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67" w:rsidRDefault="004A7B67" w:rsidP="004A7B67">
      <w:pPr>
        <w:pStyle w:val="ConsPlusNormal"/>
        <w:ind w:left="6096"/>
        <w:jc w:val="both"/>
        <w:outlineLvl w:val="0"/>
        <w:rPr>
          <w:rFonts w:ascii="Times New Roman" w:hAnsi="Times New Roman" w:cs="Times New Roman"/>
          <w:sz w:val="24"/>
          <w:szCs w:val="24"/>
        </w:rPr>
      </w:pPr>
      <w:r>
        <w:rPr>
          <w:rFonts w:ascii="Times New Roman" w:hAnsi="Times New Roman" w:cs="Times New Roman"/>
          <w:sz w:val="24"/>
          <w:szCs w:val="24"/>
        </w:rPr>
        <w:t>Утвержден</w:t>
      </w:r>
    </w:p>
    <w:p w:rsidR="004A7B67" w:rsidRDefault="004A7B67" w:rsidP="004A7B67">
      <w:pPr>
        <w:pStyle w:val="ConsPlusNormal"/>
        <w:ind w:left="6096"/>
        <w:jc w:val="both"/>
        <w:rPr>
          <w:rFonts w:ascii="Times New Roman" w:hAnsi="Times New Roman" w:cs="Times New Roman"/>
          <w:sz w:val="24"/>
          <w:szCs w:val="24"/>
        </w:rPr>
      </w:pPr>
      <w:r>
        <w:rPr>
          <w:rFonts w:ascii="Times New Roman" w:hAnsi="Times New Roman" w:cs="Times New Roman"/>
          <w:sz w:val="24"/>
          <w:szCs w:val="24"/>
        </w:rPr>
        <w:t>Решением Совета депутатов</w:t>
      </w:r>
    </w:p>
    <w:p w:rsidR="004A7B67" w:rsidRDefault="004A7B67" w:rsidP="004A7B67">
      <w:pPr>
        <w:pStyle w:val="ConsPlusNormal"/>
        <w:ind w:left="6096"/>
        <w:jc w:val="both"/>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p>
    <w:p w:rsidR="004A7B67" w:rsidRDefault="004A7B67" w:rsidP="004A7B67">
      <w:pPr>
        <w:pStyle w:val="ConsPlusNormal"/>
        <w:ind w:left="6096"/>
        <w:jc w:val="both"/>
        <w:rPr>
          <w:rFonts w:ascii="Times New Roman" w:hAnsi="Times New Roman" w:cs="Times New Roman"/>
          <w:sz w:val="24"/>
          <w:szCs w:val="24"/>
        </w:rPr>
      </w:pPr>
      <w:proofErr w:type="gramStart"/>
      <w:r>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округа </w:t>
      </w:r>
    </w:p>
    <w:p w:rsidR="004A7B67" w:rsidRDefault="004A7B67" w:rsidP="004A7B67">
      <w:pPr>
        <w:pStyle w:val="ConsPlusNormal"/>
        <w:ind w:left="6096"/>
        <w:jc w:val="both"/>
        <w:rPr>
          <w:rFonts w:ascii="Times New Roman" w:hAnsi="Times New Roman" w:cs="Times New Roman"/>
          <w:sz w:val="24"/>
          <w:szCs w:val="24"/>
        </w:rPr>
      </w:pPr>
      <w:r>
        <w:rPr>
          <w:rFonts w:ascii="Times New Roman" w:hAnsi="Times New Roman" w:cs="Times New Roman"/>
          <w:sz w:val="24"/>
          <w:szCs w:val="24"/>
        </w:rPr>
        <w:t>Московской области</w:t>
      </w:r>
    </w:p>
    <w:p w:rsidR="004A7B67" w:rsidRDefault="004A7B67" w:rsidP="004A7B67">
      <w:pPr>
        <w:pStyle w:val="ConsPlusNormal"/>
        <w:ind w:left="6096"/>
        <w:jc w:val="both"/>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27.01.2022 № </w:t>
      </w:r>
      <w:bookmarkStart w:id="0" w:name="_GoBack"/>
      <w:r>
        <w:rPr>
          <w:rFonts w:ascii="Times New Roman" w:hAnsi="Times New Roman" w:cs="Times New Roman"/>
          <w:sz w:val="24"/>
          <w:szCs w:val="24"/>
        </w:rPr>
        <w:t>47/05-МЗ</w:t>
      </w:r>
      <w:bookmarkEnd w:id="0"/>
    </w:p>
    <w:p w:rsidR="004A7B67" w:rsidRDefault="004A7B67" w:rsidP="004A7B67">
      <w:pPr>
        <w:pStyle w:val="ConsPlusNormal"/>
        <w:jc w:val="right"/>
        <w:rPr>
          <w:rFonts w:ascii="Times New Roman" w:hAnsi="Times New Roman" w:cs="Times New Roman"/>
          <w:sz w:val="28"/>
          <w:szCs w:val="28"/>
        </w:rPr>
      </w:pPr>
    </w:p>
    <w:p w:rsidR="004A7B67" w:rsidRDefault="004A7B67" w:rsidP="004A7B67">
      <w:pPr>
        <w:pStyle w:val="ConsPlusNormal"/>
        <w:jc w:val="both"/>
        <w:rPr>
          <w:rFonts w:ascii="Times New Roman" w:hAnsi="Times New Roman" w:cs="Times New Roman"/>
          <w:sz w:val="28"/>
          <w:szCs w:val="28"/>
        </w:rPr>
      </w:pPr>
    </w:p>
    <w:p w:rsidR="004A7B67" w:rsidRDefault="004A7B67" w:rsidP="004A7B67">
      <w:pPr>
        <w:pStyle w:val="ConsPlusTitle"/>
        <w:jc w:val="center"/>
        <w:rPr>
          <w:rFonts w:ascii="Times New Roman" w:hAnsi="Times New Roman" w:cs="Times New Roman"/>
          <w:sz w:val="24"/>
          <w:szCs w:val="24"/>
        </w:rPr>
      </w:pPr>
      <w:bookmarkStart w:id="1" w:name="P39"/>
      <w:bookmarkEnd w:id="1"/>
      <w:r>
        <w:rPr>
          <w:rFonts w:ascii="Times New Roman" w:hAnsi="Times New Roman" w:cs="Times New Roman"/>
          <w:sz w:val="24"/>
          <w:szCs w:val="24"/>
        </w:rPr>
        <w:t>ПОРЯДОК</w:t>
      </w:r>
    </w:p>
    <w:p w:rsidR="004A7B67" w:rsidRDefault="004A7B67" w:rsidP="004A7B67">
      <w:pPr>
        <w:pStyle w:val="ConsPlusTitle"/>
        <w:jc w:val="center"/>
        <w:rPr>
          <w:rFonts w:ascii="Times New Roman" w:hAnsi="Times New Roman" w:cs="Times New Roman"/>
          <w:sz w:val="24"/>
          <w:szCs w:val="24"/>
        </w:rPr>
      </w:pPr>
    </w:p>
    <w:p w:rsidR="004A7B67" w:rsidRDefault="004A7B67" w:rsidP="004A7B67">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определения</w:t>
      </w:r>
      <w:proofErr w:type="gramEnd"/>
      <w:r>
        <w:rPr>
          <w:rFonts w:ascii="Times New Roman" w:hAnsi="Times New Roman" w:cs="Times New Roman"/>
          <w:sz w:val="24"/>
          <w:szCs w:val="24"/>
        </w:rPr>
        <w:t xml:space="preserve"> арендной платы за земельные участки, находящиеся в собственности муниципального образования «Сергиево-Посадский городской округ Московской области»</w:t>
      </w:r>
    </w:p>
    <w:p w:rsidR="004A7B67" w:rsidRDefault="004A7B67" w:rsidP="004A7B67">
      <w:pPr>
        <w:pStyle w:val="ConsPlusTitle"/>
        <w:jc w:val="center"/>
        <w:outlineLvl w:val="1"/>
        <w:rPr>
          <w:rFonts w:ascii="Times New Roman" w:hAnsi="Times New Roman" w:cs="Times New Roman"/>
          <w:sz w:val="24"/>
          <w:szCs w:val="24"/>
        </w:rPr>
      </w:pP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 xml:space="preserve">1. Настоящий Порядок определения арендной платы за земельные участки, находящиеся в собственности муниципального образования «Сергиево-Посадский городской округ Московской области» (далее - Порядок), разработан в соответствии с Земельным </w:t>
      </w:r>
      <w:r w:rsidRPr="00626184">
        <w:rPr>
          <w:rFonts w:ascii="Times New Roman" w:hAnsi="Times New Roman"/>
          <w:sz w:val="24"/>
          <w:szCs w:val="24"/>
        </w:rPr>
        <w:t>кодексом</w:t>
      </w:r>
      <w:r>
        <w:rPr>
          <w:rFonts w:ascii="Times New Roman" w:hAnsi="Times New Roman"/>
          <w:sz w:val="24"/>
          <w:szCs w:val="24"/>
        </w:rPr>
        <w:t xml:space="preserve"> Российской Федерации, Гражданским </w:t>
      </w:r>
      <w:r w:rsidRPr="00626184">
        <w:rPr>
          <w:rFonts w:ascii="Times New Roman" w:hAnsi="Times New Roman"/>
          <w:sz w:val="24"/>
          <w:szCs w:val="24"/>
        </w:rPr>
        <w:t>кодексом</w:t>
      </w:r>
      <w:r>
        <w:rPr>
          <w:rFonts w:ascii="Times New Roman" w:hAnsi="Times New Roman"/>
          <w:sz w:val="24"/>
          <w:szCs w:val="24"/>
        </w:rPr>
        <w:t xml:space="preserve"> Российской Федерации, Федеральным </w:t>
      </w:r>
      <w:r w:rsidRPr="00626184">
        <w:rPr>
          <w:rFonts w:ascii="Times New Roman" w:hAnsi="Times New Roman"/>
          <w:sz w:val="24"/>
          <w:szCs w:val="24"/>
        </w:rPr>
        <w:t>законом</w:t>
      </w:r>
      <w:r>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r w:rsidRPr="00626184">
        <w:rPr>
          <w:rFonts w:ascii="Times New Roman" w:hAnsi="Times New Roman"/>
          <w:sz w:val="24"/>
          <w:szCs w:val="24"/>
        </w:rPr>
        <w:t>Законом</w:t>
      </w:r>
      <w:r>
        <w:rPr>
          <w:rFonts w:ascii="Times New Roman" w:hAnsi="Times New Roman"/>
          <w:sz w:val="24"/>
          <w:szCs w:val="24"/>
        </w:rPr>
        <w:t xml:space="preserve"> Московской области от 07.06.1996 № 23/96-ОЗ «О регулировании земельных отношений в Московской области»,</w:t>
      </w:r>
      <w:r>
        <w:t xml:space="preserve"> </w:t>
      </w:r>
      <w:r>
        <w:rPr>
          <w:rFonts w:ascii="Times New Roman" w:hAnsi="Times New Roman"/>
          <w:sz w:val="24"/>
          <w:szCs w:val="24"/>
        </w:rPr>
        <w:t xml:space="preserve">Основными принципами определения арендной платы при аренде земельных участков, находящихся в государственной или муниципальной собственности, утвержденными постановлением Правительства Российской Федерации от 16.07.2009         № 582 и </w:t>
      </w:r>
      <w:r w:rsidRPr="00626184">
        <w:rPr>
          <w:rFonts w:ascii="Times New Roman" w:hAnsi="Times New Roman"/>
          <w:sz w:val="24"/>
          <w:szCs w:val="24"/>
        </w:rPr>
        <w:t>Уставом</w:t>
      </w:r>
      <w:r>
        <w:rPr>
          <w:rFonts w:ascii="Times New Roman" w:hAnsi="Times New Roman"/>
          <w:sz w:val="24"/>
          <w:szCs w:val="24"/>
        </w:rPr>
        <w:t xml:space="preserve"> муниципального образования «Сергиево-Посадский городской округ Московской области».</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2. Настоящим Порядком определяются порядок определения размера, условия и сроки внесения арендной платы за пользование земельными участками, находящимися в собственности муниципального образования «Сергиево-Посадский городской округ Московской области» (далее - земельные участки).</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3. Функции арендодателя земельных участков от имени муниципального образования «Сергиево-Посадский городской округ Московской области» выполняет администрация Сергиево-Посадского городского округа (далее - арендодатель). Подготовку договоров аренды земельных участков, находящихся в собственности муниципального образования «Сергиево-Посадский городской округ Московской области» осуществляет Управление муниципальной собственности администрации Сергиево-Посадского городского округа.</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4. Порядок и условия внесения арендной платы определяются договором аренды земельного участка.</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Юридические лица, а также граждане, осуществляющие предпринимательскую деятельность без образования юридического лица, вносят арендную плату ежеквартально до 15 числа последнего месяца текущего квартала, физические лица - ежемесячно не позднее 10 числа текущего месяца.</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Договором аренды предусматривается, что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пяти рабочих дней со дня получения такого предупреждения.</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В случаях, предусмотренных договором аренды земельного участка, изменение размера арендной платы осуществляется на основании письменного уведомления, направленного арендодателем арендатору.</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5. Если иное не установлено законодательством Российской Федерации, определение арендной платы (</w:t>
      </w:r>
      <w:proofErr w:type="spellStart"/>
      <w:r>
        <w:rPr>
          <w:rFonts w:ascii="Times New Roman" w:hAnsi="Times New Roman"/>
          <w:sz w:val="24"/>
          <w:szCs w:val="24"/>
        </w:rPr>
        <w:t>Апл</w:t>
      </w:r>
      <w:proofErr w:type="spellEnd"/>
      <w:r>
        <w:rPr>
          <w:rFonts w:ascii="Times New Roman" w:hAnsi="Times New Roman"/>
          <w:sz w:val="24"/>
          <w:szCs w:val="24"/>
        </w:rPr>
        <w:t xml:space="preserve">) при аренде земельных участков, находящихся в </w:t>
      </w:r>
      <w:r>
        <w:rPr>
          <w:rFonts w:ascii="Times New Roman" w:hAnsi="Times New Roman"/>
          <w:sz w:val="24"/>
          <w:szCs w:val="24"/>
        </w:rPr>
        <w:lastRenderedPageBreak/>
        <w:t>собственности муниципального образования «Сергиево-Посадский городской округ Московской области», осуществляется в соответствии с одним из следующих порядков:</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5.1. В случае проведения аукциона на право заключения договора аренды земельного участка арендная плата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Начальная цена предмета аукциона на право заключения договора аренды земельного участка устанавливается по выбору Арендодателя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Арендная плата изменяется в одностороннем порядке по требованию арендодателя на максимальный размер уровня инфляции, установленный в федеральном законе о федеральном бюджете на очередной финансовый год и плановый период (далее - размер уровня инфляции),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5.2. Арендная плата за земельные участки сельскохозяйственного назначения, предоставленные для сельскохозяйственного использования сельскохозяйственным организациям, определяется в размере трех десятых процента от кадастровой стоимости арендуемых земельных участков. Для целей настоящего пункта под сельскохозяйственными организациями понимаются юридические лица, индивидуальные предприниматели, крестьянские (фермерские) хозяйства,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50 процентов общей суммы выручки за календарный год.</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5.3. 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земли общего назначения, сенокошения, животноводства (включая земли, занятые строениями и сооружениями), выпаса сельскохозяйственных животных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Для индивидуального жилищного строительства без проведения торгов предоставляются земельного участка в аренду гражданам в следующих случаях:</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 xml:space="preserve">- граждане относятся к льготной категории в соответствии с подпунктом 14 пункта 2 статьи 39.6 Земельного кодекса Российской Федерации и статьи 13.2 Федерального </w:t>
      </w:r>
      <w:proofErr w:type="gramStart"/>
      <w:r>
        <w:rPr>
          <w:rFonts w:ascii="Times New Roman" w:hAnsi="Times New Roman"/>
          <w:sz w:val="24"/>
          <w:szCs w:val="24"/>
        </w:rPr>
        <w:t>закона  от</w:t>
      </w:r>
      <w:proofErr w:type="gramEnd"/>
      <w:r>
        <w:rPr>
          <w:rFonts w:ascii="Times New Roman" w:hAnsi="Times New Roman"/>
          <w:sz w:val="24"/>
          <w:szCs w:val="24"/>
        </w:rPr>
        <w:t xml:space="preserve"> 07.06.1996 № 23/96-ОЗ «О регулировании земельных отношений в Московской области»;</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A7B67" w:rsidRDefault="004A7B67" w:rsidP="004A7B67">
      <w:pPr>
        <w:autoSpaceDE w:val="0"/>
        <w:autoSpaceDN w:val="0"/>
        <w:adjustRightInd w:val="0"/>
        <w:ind w:firstLine="708"/>
        <w:jc w:val="both"/>
      </w:pPr>
      <w:r>
        <w:t xml:space="preserve">5.4. Размер арендной платы за земельные участки, находящиеся в муниципальной собственности и предоставленные для размещения объектов, предусмотренных </w:t>
      </w:r>
      <w:r w:rsidRPr="00626184">
        <w:t>подпунктом 2 статьи 49</w:t>
      </w:r>
      <w:r>
        <w:t xml:space="preserve"> Земельного кодекса Российской Федерации, а также для проведения работ, связанных с пользованием недрами, определяется в соответствии с «</w:t>
      </w:r>
      <w:r w:rsidRPr="00626184">
        <w:t>Правилами</w:t>
      </w:r>
      <w:r>
        <w:t xml:space="preserve">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утвержденными постановлением Правительства Российской Федерации от 16.07.2009 № 582.</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lastRenderedPageBreak/>
        <w:t>5.5. В случае предоставления земельного участка в аренду без проведения торгов в порядке исполнения обязательств органа местного самоуправления по концессионному соглашению годовой размер арендной платы составляет полтора процента кадастровой стоимости арендуемого земельного участка, но не более размера земельного налога для соответствующего вида деятельности.</w:t>
      </w:r>
    </w:p>
    <w:p w:rsidR="004A7B67" w:rsidRDefault="004A7B67" w:rsidP="004A7B67">
      <w:pPr>
        <w:pStyle w:val="a3"/>
        <w:ind w:firstLine="708"/>
        <w:jc w:val="both"/>
        <w:rPr>
          <w:rFonts w:ascii="Times New Roman" w:hAnsi="Times New Roman"/>
          <w:sz w:val="24"/>
          <w:szCs w:val="24"/>
        </w:rPr>
      </w:pPr>
      <w:bookmarkStart w:id="2" w:name="P57"/>
      <w:bookmarkEnd w:id="2"/>
      <w:r>
        <w:rPr>
          <w:rFonts w:ascii="Times New Roman" w:hAnsi="Times New Roman"/>
          <w:sz w:val="24"/>
          <w:szCs w:val="24"/>
        </w:rPr>
        <w:t>5.6. В остальных случаях, предусмотренных земельным законодательством Российской Федерации, размер годовой арендной платы за земельный участок определяется по формуле:</w:t>
      </w:r>
    </w:p>
    <w:p w:rsidR="004A7B67" w:rsidRDefault="004A7B67" w:rsidP="004A7B67">
      <w:pPr>
        <w:pStyle w:val="a3"/>
        <w:ind w:firstLine="708"/>
        <w:jc w:val="both"/>
        <w:rPr>
          <w:rFonts w:ascii="Times New Roman" w:hAnsi="Times New Roman"/>
          <w:sz w:val="24"/>
          <w:szCs w:val="24"/>
        </w:rPr>
      </w:pPr>
    </w:p>
    <w:p w:rsidR="004A7B67" w:rsidRDefault="004A7B67" w:rsidP="004A7B67">
      <w:pPr>
        <w:pStyle w:val="a3"/>
        <w:ind w:firstLine="708"/>
        <w:jc w:val="both"/>
        <w:rPr>
          <w:rFonts w:ascii="Times New Roman" w:hAnsi="Times New Roman"/>
          <w:sz w:val="24"/>
          <w:szCs w:val="24"/>
        </w:rPr>
      </w:pPr>
      <w:proofErr w:type="spellStart"/>
      <w:r>
        <w:rPr>
          <w:rFonts w:ascii="Times New Roman" w:hAnsi="Times New Roman"/>
          <w:sz w:val="24"/>
          <w:szCs w:val="24"/>
        </w:rPr>
        <w:t>Апл</w:t>
      </w:r>
      <w:proofErr w:type="spellEnd"/>
      <w:r>
        <w:rPr>
          <w:rFonts w:ascii="Times New Roman" w:hAnsi="Times New Roman"/>
          <w:sz w:val="24"/>
          <w:szCs w:val="24"/>
        </w:rPr>
        <w:t xml:space="preserve"> = Аб x Кд x </w:t>
      </w:r>
      <w:proofErr w:type="spellStart"/>
      <w:r>
        <w:rPr>
          <w:rFonts w:ascii="Times New Roman" w:hAnsi="Times New Roman"/>
          <w:sz w:val="24"/>
          <w:szCs w:val="24"/>
        </w:rPr>
        <w:t>Пкд</w:t>
      </w:r>
      <w:proofErr w:type="spellEnd"/>
      <w:r>
        <w:rPr>
          <w:rFonts w:ascii="Times New Roman" w:hAnsi="Times New Roman"/>
          <w:sz w:val="24"/>
          <w:szCs w:val="24"/>
        </w:rPr>
        <w:t xml:space="preserve"> x Км x S,</w:t>
      </w:r>
    </w:p>
    <w:p w:rsidR="004A7B67" w:rsidRDefault="004A7B67" w:rsidP="004A7B67">
      <w:pPr>
        <w:pStyle w:val="a3"/>
        <w:ind w:firstLine="708"/>
        <w:jc w:val="both"/>
        <w:rPr>
          <w:rFonts w:ascii="Times New Roman" w:hAnsi="Times New Roman"/>
          <w:sz w:val="24"/>
          <w:szCs w:val="24"/>
        </w:rPr>
      </w:pPr>
    </w:p>
    <w:p w:rsidR="004A7B67" w:rsidRDefault="004A7B67" w:rsidP="004A7B67">
      <w:pPr>
        <w:pStyle w:val="a3"/>
        <w:ind w:firstLine="708"/>
        <w:jc w:val="both"/>
        <w:rPr>
          <w:rFonts w:ascii="Times New Roman" w:hAnsi="Times New Roman"/>
          <w:sz w:val="24"/>
          <w:szCs w:val="24"/>
        </w:rPr>
      </w:pPr>
      <w:proofErr w:type="gramStart"/>
      <w:r>
        <w:rPr>
          <w:rFonts w:ascii="Times New Roman" w:hAnsi="Times New Roman"/>
          <w:sz w:val="24"/>
          <w:szCs w:val="24"/>
        </w:rPr>
        <w:t>где</w:t>
      </w:r>
      <w:proofErr w:type="gramEnd"/>
      <w:r>
        <w:rPr>
          <w:rFonts w:ascii="Times New Roman" w:hAnsi="Times New Roman"/>
          <w:sz w:val="24"/>
          <w:szCs w:val="24"/>
        </w:rPr>
        <w:t>:</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Аб - базовый размер арендной платы;</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Кд - коэффициент, учитывающий вид разрешенного использования земельного участка;</w:t>
      </w:r>
    </w:p>
    <w:p w:rsidR="004A7B67" w:rsidRDefault="004A7B67" w:rsidP="004A7B67">
      <w:pPr>
        <w:pStyle w:val="a3"/>
        <w:ind w:firstLine="708"/>
        <w:jc w:val="both"/>
        <w:rPr>
          <w:rFonts w:ascii="Times New Roman" w:hAnsi="Times New Roman"/>
          <w:sz w:val="24"/>
          <w:szCs w:val="24"/>
        </w:rPr>
      </w:pPr>
      <w:proofErr w:type="spellStart"/>
      <w:r>
        <w:rPr>
          <w:rFonts w:ascii="Times New Roman" w:hAnsi="Times New Roman"/>
          <w:sz w:val="24"/>
          <w:szCs w:val="24"/>
        </w:rPr>
        <w:t>Пкд</w:t>
      </w:r>
      <w:proofErr w:type="spellEnd"/>
      <w:r>
        <w:rPr>
          <w:rFonts w:ascii="Times New Roman" w:hAnsi="Times New Roman"/>
          <w:sz w:val="24"/>
          <w:szCs w:val="24"/>
        </w:rPr>
        <w:t xml:space="preserve"> - корректирующий коэффициент;</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Км - коэффициент, учитывающий местоположение земельного участка на территории муниципального образования;</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S - площадь арендуемого земельного участка.</w:t>
      </w:r>
    </w:p>
    <w:p w:rsidR="004A7B67" w:rsidRDefault="004A7B67" w:rsidP="004A7B67">
      <w:pPr>
        <w:pStyle w:val="a3"/>
        <w:ind w:firstLine="708"/>
        <w:jc w:val="both"/>
        <w:rPr>
          <w:rFonts w:ascii="Times New Roman" w:hAnsi="Times New Roman"/>
          <w:sz w:val="24"/>
          <w:szCs w:val="24"/>
        </w:rPr>
      </w:pP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6. Базовый размер арендной платы (Аб), применяемый для определения арендной платы в соответствующем финансовом году, устанавливается муниципальным нормативным правовым актом.</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7. Значения коэффициента, учитывающего вид разрешенного использования земельного участка, (Кд) устанавливаются согласно Приложению к настоящему Порядку.</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Если на земельном участке арендатор осуществляет различные виды деятельности или условия использования им земельного участка различны, значение Кд применяется в соответствии с видом разрешенного использования земельного участка. В случае если в соответствии с видом разрешенного использования земельного участка арендатор осуществляет различные виды деятельности или условия использования им земельного участка различны, из всех возможных значений Кд применяется наибольшее.</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8. На период строительства (реконструкции) устанавливается Кд, равный 1,5, за исключением жилищного строительства, в том числе индивидуального жилищного строительства.</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Указанное значение коэффициента устанавливается на три года с даты подписания договора аренды земельного участка, а в случае, если стороны установили, что условия заключенного ими договора применяются к отношениям, возникшим до заключения договора, - с даты возникновения арендных отношений.</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В случае изменения вида разрешенного использования земельного участка на вид разрешенного использования, предусматривающий строительство (реконструкцию), Кд, равный 1,5, применяется с даты принятия соответствующего правового акта, но не более чем на три года.</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Кд, равный 1,5, на период строительства (реконструкции) применяется однократно вне зависимости от изменения вида разрешенного использования земельного участка.</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По истечении срока, установленного настоящим пунктом, вне зависимости от ввода объекта в эксплуатацию применяется Кд в соответствии с Приложением к настоящему Порядку.</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9. Корректирующие коэффициенты (</w:t>
      </w:r>
      <w:proofErr w:type="spellStart"/>
      <w:r>
        <w:rPr>
          <w:rFonts w:ascii="Times New Roman" w:hAnsi="Times New Roman"/>
          <w:sz w:val="24"/>
          <w:szCs w:val="24"/>
        </w:rPr>
        <w:t>Пкд</w:t>
      </w:r>
      <w:proofErr w:type="spellEnd"/>
      <w:r>
        <w:rPr>
          <w:rFonts w:ascii="Times New Roman" w:hAnsi="Times New Roman"/>
          <w:sz w:val="24"/>
          <w:szCs w:val="24"/>
        </w:rPr>
        <w:t>) и коэффициент, учитывающий местоположение земельного участка на территории муниципального образования (Км) устанавливаются муниципальным нормативным правовым актом.</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Пкд</w:t>
      </w:r>
      <w:proofErr w:type="spellEnd"/>
      <w:r>
        <w:rPr>
          <w:rFonts w:ascii="Times New Roman" w:hAnsi="Times New Roman"/>
          <w:sz w:val="24"/>
          <w:szCs w:val="24"/>
        </w:rPr>
        <w:t xml:space="preserve"> и Км не могут носить индивидуального характера и пересматриваться чаще одного раза в год.</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lastRenderedPageBreak/>
        <w:t xml:space="preserve">11. Определение арендной платы, в том числе и для ранее заключенных договоров аренды, с применением нового порядка определения размера арендной платы или с применением новых значений показателей (кадастровая стоимость земельного участка, размер уровня инфляции, Кд, </w:t>
      </w:r>
      <w:proofErr w:type="spellStart"/>
      <w:r>
        <w:rPr>
          <w:rFonts w:ascii="Times New Roman" w:hAnsi="Times New Roman"/>
          <w:sz w:val="24"/>
          <w:szCs w:val="24"/>
        </w:rPr>
        <w:t>Пкд</w:t>
      </w:r>
      <w:proofErr w:type="spellEnd"/>
      <w:r>
        <w:rPr>
          <w:rFonts w:ascii="Times New Roman" w:hAnsi="Times New Roman"/>
          <w:sz w:val="24"/>
          <w:szCs w:val="24"/>
        </w:rPr>
        <w:t>, Км, Аб) осуществляется с 1 января года, следующего за годом вступления в силу нормативного правового акта, устанавливающего новый порядок определения размера арендной платы или новые значения показателей.</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В случае перевода земельного участка из одной категории в другую, или отнесения земельного участка к определенной категории, изменения или установления вида разрешенного использования земельного участка, арендная плата подлежит уплате с применением соответствующих значений показателей с даты принятия правового акта об изменении категории или отнесении к категории, изменении или установлении вида разрешенного использования земельного участка.</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12. В случае если здание (помещения в нем), находящееся на неделимом земельном участке, принадлежит нескольким правообладателям, арендная плата за земельный участок определяется пропорционально площади занимаемых помещений в здании.</w:t>
      </w:r>
    </w:p>
    <w:p w:rsidR="004A7B67" w:rsidRDefault="004A7B67" w:rsidP="004A7B67">
      <w:pPr>
        <w:pStyle w:val="a3"/>
        <w:ind w:firstLine="708"/>
        <w:jc w:val="both"/>
        <w:rPr>
          <w:rFonts w:ascii="Times New Roman" w:hAnsi="Times New Roman"/>
          <w:sz w:val="24"/>
          <w:szCs w:val="24"/>
        </w:rPr>
      </w:pPr>
      <w:r>
        <w:rPr>
          <w:rFonts w:ascii="Times New Roman" w:hAnsi="Times New Roman"/>
          <w:sz w:val="24"/>
          <w:szCs w:val="24"/>
        </w:rPr>
        <w:t>13. Размер арендной платы за земельные участки, для которых установлены виды разрешенного использования, являющиеся социально значимыми (социально значимые виды деятельности), устанавливается в размере, равном земельному налогу, за исключением земельных участков, предоставленных на торгах, а также в иных случаях, установленных законодательством Российской Федерации.</w:t>
      </w:r>
    </w:p>
    <w:p w:rsidR="004A7B67" w:rsidRDefault="004A7B67" w:rsidP="004A7B67">
      <w:r>
        <w:br w:type="page"/>
      </w:r>
    </w:p>
    <w:p w:rsidR="004A7B67" w:rsidRDefault="004A7B67" w:rsidP="004A7B67">
      <w:pPr>
        <w:pStyle w:val="a3"/>
        <w:ind w:firstLine="708"/>
        <w:jc w:val="both"/>
        <w:rPr>
          <w:rFonts w:ascii="Times New Roman" w:hAnsi="Times New Roman"/>
          <w:sz w:val="24"/>
          <w:szCs w:val="24"/>
        </w:rPr>
      </w:pPr>
    </w:p>
    <w:p w:rsidR="004A7B67" w:rsidRDefault="004A7B67" w:rsidP="004A7B67">
      <w:pPr>
        <w:pStyle w:val="ConsPlusNormal"/>
        <w:jc w:val="right"/>
        <w:outlineLvl w:val="1"/>
        <w:rPr>
          <w:rFonts w:ascii="Times New Roman" w:hAnsi="Times New Roman" w:cs="Times New Roman"/>
        </w:rPr>
      </w:pPr>
      <w:r>
        <w:rPr>
          <w:rFonts w:ascii="Times New Roman" w:hAnsi="Times New Roman" w:cs="Times New Roman"/>
        </w:rPr>
        <w:t>Приложение</w:t>
      </w:r>
    </w:p>
    <w:p w:rsidR="004A7B67" w:rsidRDefault="004A7B67" w:rsidP="004A7B67">
      <w:pPr>
        <w:pStyle w:val="ConsPlusNormal"/>
        <w:jc w:val="right"/>
        <w:rPr>
          <w:rFonts w:ascii="Times New Roman" w:hAnsi="Times New Roman" w:cs="Times New Roman"/>
        </w:rPr>
      </w:pPr>
      <w:proofErr w:type="gramStart"/>
      <w:r>
        <w:rPr>
          <w:rFonts w:ascii="Times New Roman" w:hAnsi="Times New Roman" w:cs="Times New Roman"/>
        </w:rPr>
        <w:t>к</w:t>
      </w:r>
      <w:proofErr w:type="gramEnd"/>
      <w:r>
        <w:rPr>
          <w:rFonts w:ascii="Times New Roman" w:hAnsi="Times New Roman" w:cs="Times New Roman"/>
        </w:rPr>
        <w:t xml:space="preserve"> Порядку определения арендной платы</w:t>
      </w:r>
    </w:p>
    <w:p w:rsidR="004A7B67" w:rsidRDefault="004A7B67" w:rsidP="004A7B67">
      <w:pPr>
        <w:pStyle w:val="ConsPlusNormal"/>
        <w:jc w:val="right"/>
        <w:rPr>
          <w:rFonts w:ascii="Times New Roman" w:hAnsi="Times New Roman" w:cs="Times New Roman"/>
        </w:rPr>
      </w:pPr>
      <w:proofErr w:type="gramStart"/>
      <w:r>
        <w:rPr>
          <w:rFonts w:ascii="Times New Roman" w:hAnsi="Times New Roman" w:cs="Times New Roman"/>
        </w:rPr>
        <w:t>за</w:t>
      </w:r>
      <w:proofErr w:type="gramEnd"/>
      <w:r>
        <w:rPr>
          <w:rFonts w:ascii="Times New Roman" w:hAnsi="Times New Roman" w:cs="Times New Roman"/>
        </w:rPr>
        <w:t xml:space="preserve"> земельные участки, находящиеся</w:t>
      </w:r>
    </w:p>
    <w:p w:rsidR="004A7B67" w:rsidRDefault="004A7B67" w:rsidP="004A7B67">
      <w:pPr>
        <w:pStyle w:val="ConsPlusNormal"/>
        <w:jc w:val="right"/>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собственности муниципального образования</w:t>
      </w:r>
    </w:p>
    <w:p w:rsidR="004A7B67" w:rsidRDefault="004A7B67" w:rsidP="004A7B67">
      <w:pPr>
        <w:pStyle w:val="ConsPlusNormal"/>
        <w:jc w:val="right"/>
        <w:rPr>
          <w:rFonts w:ascii="Times New Roman" w:hAnsi="Times New Roman" w:cs="Times New Roman"/>
        </w:rPr>
      </w:pPr>
      <w:r>
        <w:rPr>
          <w:rFonts w:ascii="Times New Roman" w:hAnsi="Times New Roman" w:cs="Times New Roman"/>
        </w:rPr>
        <w:t>«Сергиево-Посадский городской округ</w:t>
      </w:r>
    </w:p>
    <w:p w:rsidR="004A7B67" w:rsidRDefault="004A7B67" w:rsidP="004A7B67">
      <w:pPr>
        <w:pStyle w:val="ConsPlusNormal"/>
        <w:jc w:val="right"/>
        <w:rPr>
          <w:rFonts w:ascii="Times New Roman" w:hAnsi="Times New Roman" w:cs="Times New Roman"/>
        </w:rPr>
      </w:pPr>
      <w:r>
        <w:rPr>
          <w:rFonts w:ascii="Times New Roman" w:hAnsi="Times New Roman" w:cs="Times New Roman"/>
        </w:rPr>
        <w:t>Московской области»</w:t>
      </w:r>
    </w:p>
    <w:p w:rsidR="004A7B67" w:rsidRDefault="004A7B67" w:rsidP="004A7B67">
      <w:pPr>
        <w:pStyle w:val="ConsPlusNormal"/>
        <w:jc w:val="both"/>
      </w:pPr>
    </w:p>
    <w:p w:rsidR="004A7B67" w:rsidRDefault="004A7B67" w:rsidP="004A7B67">
      <w:pPr>
        <w:pStyle w:val="ConsPlusTitle"/>
        <w:jc w:val="center"/>
        <w:rPr>
          <w:rFonts w:ascii="Times New Roman" w:hAnsi="Times New Roman" w:cs="Times New Roman"/>
        </w:rPr>
      </w:pPr>
      <w:bookmarkStart w:id="3" w:name="P99"/>
      <w:bookmarkEnd w:id="3"/>
      <w:r>
        <w:rPr>
          <w:rFonts w:ascii="Times New Roman" w:hAnsi="Times New Roman" w:cs="Times New Roman"/>
        </w:rPr>
        <w:t>ЗНАЧЕНИЯ</w:t>
      </w:r>
    </w:p>
    <w:p w:rsidR="004A7B67" w:rsidRDefault="004A7B67" w:rsidP="004A7B67">
      <w:pPr>
        <w:pStyle w:val="ConsPlusTitle"/>
        <w:jc w:val="center"/>
        <w:rPr>
          <w:rFonts w:ascii="Times New Roman" w:hAnsi="Times New Roman" w:cs="Times New Roman"/>
        </w:rPr>
      </w:pPr>
      <w:r>
        <w:rPr>
          <w:rFonts w:ascii="Times New Roman" w:hAnsi="Times New Roman" w:cs="Times New Roman"/>
        </w:rPr>
        <w:t>КОЭФФИЦИЕНТА, УЧИТЫВАЮЩЕГО ВИД РАЗРЕШЕННОГО</w:t>
      </w:r>
    </w:p>
    <w:p w:rsidR="004A7B67" w:rsidRDefault="004A7B67" w:rsidP="004A7B67">
      <w:pPr>
        <w:pStyle w:val="ConsPlusTitle"/>
        <w:jc w:val="center"/>
        <w:rPr>
          <w:rFonts w:ascii="Times New Roman" w:hAnsi="Times New Roman" w:cs="Times New Roman"/>
        </w:rPr>
      </w:pPr>
      <w:r>
        <w:rPr>
          <w:rFonts w:ascii="Times New Roman" w:hAnsi="Times New Roman" w:cs="Times New Roman"/>
        </w:rPr>
        <w:t xml:space="preserve">ИСПОЛЬЗОВАНИЯ ЗЕМЕЛЬНОГО УЧАСТКА (Кд) </w:t>
      </w:r>
    </w:p>
    <w:p w:rsidR="004A7B67" w:rsidRDefault="004A7B67" w:rsidP="004A7B67">
      <w:pPr>
        <w:pStyle w:val="ConsPlusTitle"/>
        <w:jc w:val="center"/>
        <w:rPr>
          <w:rFonts w:ascii="Times New Roman" w:hAnsi="Times New Roman" w:cs="Times New Roman"/>
        </w:rPr>
      </w:pPr>
    </w:p>
    <w:p w:rsidR="004A7B67" w:rsidRDefault="004A7B67" w:rsidP="004A7B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83"/>
        <w:gridCol w:w="1984"/>
      </w:tblGrid>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N п/п</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Вид разрешенного использования земельного участка*</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Коэффициент Кд</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Сельскохозяйственное использование</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Жилая застройка</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4,2</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Передвижное жилье</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4,2</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4</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Коммунальное обслуживание</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5</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Бытовое обслуживание</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1,5</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6</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Культурное развитие (за исключением строки 41)</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1,5</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7</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Религиозное использование</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8</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Ветеринарное обслуживание</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1,5</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9</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Предпринимательство</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6</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10</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Развлечение</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6</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11</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Объекты дорожного сервиса</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6</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12</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proofErr w:type="spellStart"/>
            <w:r>
              <w:rPr>
                <w:rFonts w:ascii="Times New Roman" w:hAnsi="Times New Roman" w:cs="Times New Roman"/>
                <w:lang w:eastAsia="en-US"/>
              </w:rPr>
              <w:t>Выставочно</w:t>
            </w:r>
            <w:proofErr w:type="spellEnd"/>
            <w:r>
              <w:rPr>
                <w:rFonts w:ascii="Times New Roman" w:hAnsi="Times New Roman" w:cs="Times New Roman"/>
                <w:lang w:eastAsia="en-US"/>
              </w:rPr>
              <w:t>-ярмарочная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6</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13</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Для размещения рекламных конструкций**</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6</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14</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Для размещения объектов охранной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6</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15</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Производственная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16</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Тяжелая промышленность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17</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Автомобилестроительная промышленность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18</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Легкая промышленность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19</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Фармацевтическая промышленность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20</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Пищевая промышленность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21</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Нефтехимическая промышленность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22</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Строительная промышленность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lastRenderedPageBreak/>
              <w:t>23</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Энергетика</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24</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Связь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25</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Склад (в том числе складские площадки)</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6</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26</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Целлюлозно-бумажная промышленность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27</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Научно-производственная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28</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Транспорт**</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29</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Обеспечение обороны и безопасности</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30</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Курортная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3</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31</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Гидротехнические сооружения</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32</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Улично-дорожная сеть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2,5</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33</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Благоустройство территории</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34</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Ритуальная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35</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Специальная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10</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36</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Для размещения объектов общественного питания, обслуживающих учреждения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1,5</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37</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 xml:space="preserve">Отдых (рекреация) (за исключением строки </w:t>
            </w:r>
            <w:proofErr w:type="gramStart"/>
            <w:r>
              <w:rPr>
                <w:rFonts w:ascii="Times New Roman" w:hAnsi="Times New Roman" w:cs="Times New Roman"/>
                <w:lang w:eastAsia="en-US"/>
              </w:rPr>
              <w:t>41)*</w:t>
            </w:r>
            <w:proofErr w:type="gramEnd"/>
            <w:r>
              <w:rPr>
                <w:rFonts w:ascii="Times New Roman" w:hAnsi="Times New Roman" w:cs="Times New Roman"/>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3</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38</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Для размещения платной автостоянки и парковки**</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2,5</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39</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Для размещения базовой станции сотовой связи**</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10</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bookmarkStart w:id="4" w:name="P271"/>
            <w:bookmarkEnd w:id="4"/>
            <w:r>
              <w:rPr>
                <w:rFonts w:ascii="Times New Roman" w:hAnsi="Times New Roman" w:cs="Times New Roman"/>
                <w:lang w:eastAsia="en-US"/>
              </w:rPr>
              <w:t>40</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Для размещения объектов досуга и отдыха детей и подростков**</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41</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Для размещения аптеки, аптечных пунктов, аптечных киосков**</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6</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42</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Для размещения иной коммерческой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3</w:t>
            </w:r>
          </w:p>
        </w:tc>
      </w:tr>
      <w:tr w:rsidR="004A7B67" w:rsidRPr="00626184" w:rsidTr="004C358F">
        <w:tc>
          <w:tcPr>
            <w:tcW w:w="567"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43</w:t>
            </w:r>
          </w:p>
        </w:tc>
        <w:tc>
          <w:tcPr>
            <w:tcW w:w="6583"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both"/>
              <w:rPr>
                <w:rFonts w:ascii="Times New Roman" w:hAnsi="Times New Roman" w:cs="Times New Roman"/>
                <w:lang w:eastAsia="en-US"/>
              </w:rPr>
            </w:pPr>
            <w:r>
              <w:rPr>
                <w:rFonts w:ascii="Times New Roman" w:hAnsi="Times New Roman" w:cs="Times New Roman"/>
                <w:lang w:eastAsia="en-US"/>
              </w:rPr>
              <w:t>Для размещения иной некоммерческой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4A7B67" w:rsidRDefault="004A7B67" w:rsidP="004C358F">
            <w:pPr>
              <w:pStyle w:val="ConsPlusNormal"/>
              <w:jc w:val="center"/>
              <w:rPr>
                <w:rFonts w:ascii="Times New Roman" w:hAnsi="Times New Roman" w:cs="Times New Roman"/>
                <w:lang w:eastAsia="en-US"/>
              </w:rPr>
            </w:pPr>
            <w:r>
              <w:rPr>
                <w:rFonts w:ascii="Times New Roman" w:hAnsi="Times New Roman" w:cs="Times New Roman"/>
                <w:lang w:eastAsia="en-US"/>
              </w:rPr>
              <w:t>1,5</w:t>
            </w:r>
          </w:p>
        </w:tc>
      </w:tr>
    </w:tbl>
    <w:p w:rsidR="004A7B67" w:rsidRDefault="004A7B67" w:rsidP="004A7B67">
      <w:pPr>
        <w:pStyle w:val="ConsPlusNormal"/>
        <w:jc w:val="both"/>
      </w:pPr>
    </w:p>
    <w:p w:rsidR="004A7B67" w:rsidRDefault="004A7B67" w:rsidP="004A7B67">
      <w:pPr>
        <w:pStyle w:val="ConsPlusNormal"/>
        <w:jc w:val="both"/>
      </w:pPr>
    </w:p>
    <w:p w:rsidR="004A7B67" w:rsidRDefault="004A7B67" w:rsidP="004A7B67">
      <w:pPr>
        <w:pStyle w:val="ConsPlusNormal"/>
        <w:jc w:val="both"/>
      </w:pPr>
    </w:p>
    <w:p w:rsidR="004A7B67" w:rsidRDefault="004A7B67" w:rsidP="004A7B67">
      <w:pPr>
        <w:pStyle w:val="ConsPlusNormal"/>
        <w:jc w:val="both"/>
      </w:pPr>
    </w:p>
    <w:p w:rsidR="004A7B67" w:rsidRDefault="004A7B67" w:rsidP="004A7B67">
      <w:pPr>
        <w:pStyle w:val="ConsPlusNormal"/>
        <w:jc w:val="both"/>
      </w:pPr>
    </w:p>
    <w:p w:rsidR="004A7B67" w:rsidRDefault="004A7B67" w:rsidP="004A7B67">
      <w:pPr>
        <w:pStyle w:val="ConsPlusNormal"/>
        <w:jc w:val="both"/>
      </w:pPr>
    </w:p>
    <w:p w:rsidR="004A7B67" w:rsidRDefault="004A7B67" w:rsidP="004A7B67">
      <w:pPr>
        <w:pStyle w:val="ConsPlusNormal"/>
        <w:jc w:val="both"/>
        <w:rPr>
          <w:rFonts w:ascii="Times New Roman" w:hAnsi="Times New Roman" w:cs="Times New Roman"/>
          <w:szCs w:val="22"/>
        </w:rPr>
      </w:pPr>
      <w:r>
        <w:rPr>
          <w:rFonts w:ascii="Times New Roman" w:hAnsi="Times New Roman" w:cs="Times New Roman"/>
          <w:szCs w:val="22"/>
        </w:rPr>
        <w:t xml:space="preserve">* - За исключением земельных участков, предоставленных для размещения объектов, предусмотренных </w:t>
      </w:r>
      <w:proofErr w:type="spellStart"/>
      <w:r>
        <w:rPr>
          <w:rFonts w:ascii="Times New Roman" w:hAnsi="Times New Roman" w:cs="Times New Roman"/>
          <w:szCs w:val="22"/>
        </w:rPr>
        <w:t>пп</w:t>
      </w:r>
      <w:proofErr w:type="spellEnd"/>
      <w:r>
        <w:rPr>
          <w:rFonts w:ascii="Times New Roman" w:hAnsi="Times New Roman" w:cs="Times New Roman"/>
          <w:szCs w:val="22"/>
        </w:rPr>
        <w:t>. 5.3-5.6 п. 5 и п. 13 настоящего Порядка.</w:t>
      </w:r>
    </w:p>
    <w:p w:rsidR="004A7B67" w:rsidRDefault="004A7B67" w:rsidP="004A7B67">
      <w:pPr>
        <w:pStyle w:val="ConsPlusNormal"/>
        <w:jc w:val="both"/>
      </w:pPr>
    </w:p>
    <w:p w:rsidR="004A7B67" w:rsidRDefault="004A7B67" w:rsidP="004A7B67">
      <w:pPr>
        <w:pStyle w:val="ConsPlusNormal"/>
        <w:jc w:val="both"/>
        <w:rPr>
          <w:rFonts w:ascii="Times New Roman" w:hAnsi="Times New Roman" w:cs="Times New Roman"/>
          <w:szCs w:val="22"/>
          <w:lang w:eastAsia="ar-SA"/>
        </w:rPr>
      </w:pPr>
      <w:r>
        <w:t xml:space="preserve">** - </w:t>
      </w:r>
      <w:r>
        <w:rPr>
          <w:rFonts w:ascii="Times New Roman" w:hAnsi="Times New Roman" w:cs="Times New Roman"/>
          <w:szCs w:val="22"/>
        </w:rPr>
        <w:t xml:space="preserve">Вид разрешенного использования земельного участка установлен до утверждения </w:t>
      </w:r>
      <w:r>
        <w:rPr>
          <w:rFonts w:ascii="Times New Roman" w:hAnsi="Times New Roman" w:cs="Times New Roman"/>
          <w:szCs w:val="22"/>
          <w:lang w:eastAsia="ar-SA"/>
        </w:rPr>
        <w:t xml:space="preserve">Приказом </w:t>
      </w:r>
      <w:proofErr w:type="spellStart"/>
      <w:r>
        <w:rPr>
          <w:rFonts w:ascii="Times New Roman" w:hAnsi="Times New Roman" w:cs="Times New Roman"/>
          <w:szCs w:val="22"/>
          <w:lang w:eastAsia="ar-SA"/>
        </w:rPr>
        <w:t>Росреестра</w:t>
      </w:r>
      <w:proofErr w:type="spellEnd"/>
      <w:r>
        <w:rPr>
          <w:rFonts w:ascii="Times New Roman" w:hAnsi="Times New Roman" w:cs="Times New Roman"/>
          <w:szCs w:val="22"/>
          <w:lang w:eastAsia="ar-SA"/>
        </w:rPr>
        <w:t xml:space="preserve"> от 10.11.2020 № П/0412 классификатора видов разрешенного использования земельных участков.</w:t>
      </w:r>
    </w:p>
    <w:p w:rsidR="004A7B67" w:rsidRDefault="004A7B67" w:rsidP="004A7B67">
      <w:pPr>
        <w:pStyle w:val="ConsPlusNormal"/>
        <w:jc w:val="both"/>
        <w:rPr>
          <w:rFonts w:ascii="Times New Roman" w:hAnsi="Times New Roman" w:cs="Times New Roman"/>
          <w:szCs w:val="22"/>
          <w:lang w:eastAsia="ar-SA"/>
        </w:rPr>
      </w:pPr>
    </w:p>
    <w:p w:rsidR="004A7B67" w:rsidRDefault="004A7B67" w:rsidP="004A7B67">
      <w:pPr>
        <w:pStyle w:val="ConsPlusNormal"/>
        <w:jc w:val="both"/>
        <w:rPr>
          <w:rFonts w:ascii="Times New Roman" w:hAnsi="Times New Roman" w:cs="Times New Roman"/>
          <w:szCs w:val="22"/>
          <w:lang w:eastAsia="ar-SA"/>
        </w:rPr>
      </w:pPr>
    </w:p>
    <w:p w:rsidR="00EC13E6" w:rsidRDefault="00EC13E6"/>
    <w:sectPr w:rsidR="00EC1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67"/>
    <w:rsid w:val="004A7B67"/>
    <w:rsid w:val="00EC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80F4D-AA38-4D99-B8CC-8B9DCD01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B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B67"/>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4A7B67"/>
    <w:pPr>
      <w:spacing w:after="0" w:line="240" w:lineRule="auto"/>
    </w:pPr>
    <w:rPr>
      <w:rFonts w:ascii="Calibri" w:eastAsia="Times New Roman" w:hAnsi="Calibri" w:cs="Times New Roman"/>
    </w:rPr>
  </w:style>
  <w:style w:type="paragraph" w:customStyle="1" w:styleId="ConsPlusTitle">
    <w:name w:val="ConsPlusTitle"/>
    <w:rsid w:val="004A7B6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dc:creator>
  <cp:keywords/>
  <dc:description/>
  <cp:lastModifiedBy>Danica</cp:lastModifiedBy>
  <cp:revision>1</cp:revision>
  <dcterms:created xsi:type="dcterms:W3CDTF">2022-02-01T13:40:00Z</dcterms:created>
  <dcterms:modified xsi:type="dcterms:W3CDTF">2022-02-01T13:41:00Z</dcterms:modified>
</cp:coreProperties>
</file>