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9B" w:rsidRDefault="00B9089B" w:rsidP="00B9089B">
      <w:pPr>
        <w:ind w:left="5103"/>
        <w:jc w:val="both"/>
        <w:rPr>
          <w:color w:val="000000"/>
        </w:rPr>
      </w:pPr>
      <w:r w:rsidRPr="00E8407F">
        <w:rPr>
          <w:color w:val="000000"/>
        </w:rPr>
        <w:t>Утвержден</w:t>
      </w:r>
      <w:r>
        <w:rPr>
          <w:color w:val="000000"/>
        </w:rPr>
        <w:t>ы</w:t>
      </w:r>
      <w:r w:rsidRPr="00E8407F">
        <w:rPr>
          <w:color w:val="000000"/>
        </w:rPr>
        <w:t xml:space="preserve">  </w:t>
      </w:r>
    </w:p>
    <w:p w:rsidR="00B9089B" w:rsidRDefault="00B9089B" w:rsidP="00B9089B">
      <w:pPr>
        <w:ind w:left="5103"/>
        <w:jc w:val="both"/>
        <w:rPr>
          <w:color w:val="000000"/>
        </w:rPr>
      </w:pPr>
      <w:r w:rsidRPr="00E8407F">
        <w:rPr>
          <w:color w:val="000000"/>
        </w:rPr>
        <w:t xml:space="preserve">Решением Совета депутатов </w:t>
      </w:r>
    </w:p>
    <w:p w:rsidR="00B9089B" w:rsidRDefault="00B9089B" w:rsidP="00B9089B">
      <w:pPr>
        <w:ind w:left="5103"/>
        <w:jc w:val="both"/>
        <w:rPr>
          <w:color w:val="000000"/>
        </w:rPr>
      </w:pPr>
      <w:r w:rsidRPr="00E8407F">
        <w:rPr>
          <w:color w:val="000000"/>
        </w:rPr>
        <w:t>Сергиево-Посадского городского округа                                                от</w:t>
      </w:r>
      <w:r>
        <w:rPr>
          <w:color w:val="000000"/>
        </w:rPr>
        <w:t xml:space="preserve"> </w:t>
      </w:r>
      <w:r w:rsidRPr="00E8407F">
        <w:rPr>
          <w:color w:val="000000"/>
        </w:rPr>
        <w:t>2</w:t>
      </w:r>
      <w:r>
        <w:rPr>
          <w:color w:val="000000"/>
        </w:rPr>
        <w:t>4</w:t>
      </w:r>
      <w:r w:rsidRPr="00E8407F">
        <w:rPr>
          <w:color w:val="000000"/>
        </w:rPr>
        <w:t>.0</w:t>
      </w:r>
      <w:r>
        <w:rPr>
          <w:color w:val="000000"/>
        </w:rPr>
        <w:t>2</w:t>
      </w:r>
      <w:r w:rsidRPr="00E8407F">
        <w:rPr>
          <w:color w:val="000000"/>
        </w:rPr>
        <w:t>.2022 № 4</w:t>
      </w:r>
      <w:r>
        <w:rPr>
          <w:color w:val="000000"/>
        </w:rPr>
        <w:t>9</w:t>
      </w:r>
      <w:r w:rsidRPr="00E8407F">
        <w:rPr>
          <w:color w:val="000000"/>
        </w:rPr>
        <w:t>/0</w:t>
      </w:r>
      <w:r>
        <w:rPr>
          <w:color w:val="000000"/>
        </w:rPr>
        <w:t>3-МЗ</w:t>
      </w:r>
    </w:p>
    <w:p w:rsidR="00B9089B" w:rsidRDefault="00B9089B" w:rsidP="00B9089B">
      <w:pPr>
        <w:ind w:right="283"/>
      </w:pPr>
    </w:p>
    <w:p w:rsidR="00B9089B" w:rsidRDefault="00B9089B" w:rsidP="00B9089B">
      <w:pPr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</w:p>
    <w:p w:rsidR="00B9089B" w:rsidRPr="00A55A12" w:rsidRDefault="00B9089B" w:rsidP="00B9089B">
      <w:pPr>
        <w:ind w:firstLine="708"/>
        <w:jc w:val="both"/>
        <w:rPr>
          <w:rStyle w:val="a3"/>
          <w:b w:val="0"/>
          <w:bCs w:val="0"/>
        </w:rPr>
      </w:pPr>
      <w:r w:rsidRPr="00A55A12">
        <w:rPr>
          <w:b/>
        </w:rPr>
        <w:t xml:space="preserve">Ключевые и индикативные показатели муниципального контроля </w:t>
      </w:r>
      <w:r w:rsidRPr="00A55A12">
        <w:rPr>
          <w:rStyle w:val="a3"/>
        </w:rPr>
        <w:t>в области</w:t>
      </w:r>
    </w:p>
    <w:p w:rsidR="00B9089B" w:rsidRPr="00A55A12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5A12">
        <w:rPr>
          <w:rStyle w:val="a3"/>
          <w:rFonts w:ascii="Times New Roman" w:hAnsi="Times New Roman"/>
          <w:sz w:val="24"/>
          <w:szCs w:val="24"/>
        </w:rPr>
        <w:t>охраны и использования особо охраняемых природных территорий в границах Сергиево-Посадского городского округа Московской области</w:t>
      </w:r>
    </w:p>
    <w:p w:rsidR="00B9089B" w:rsidRPr="00A55A12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089B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4E">
        <w:rPr>
          <w:rFonts w:asciiTheme="majorHAnsi" w:hAnsiTheme="majorHAnsi" w:cstheme="majorHAnsi"/>
          <w:b/>
          <w:sz w:val="24"/>
          <w:szCs w:val="24"/>
        </w:rPr>
        <w:t>Ключевые показатели и их целевые значения</w:t>
      </w:r>
    </w:p>
    <w:p w:rsidR="00B9089B" w:rsidRPr="00FA184E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9089B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p w:rsidR="00B9089B" w:rsidRPr="00FA184E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596"/>
        <w:gridCol w:w="2188"/>
      </w:tblGrid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6786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  <w:tc>
          <w:tcPr>
            <w:tcW w:w="2224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Целевое значение, %</w:t>
            </w:r>
          </w:p>
        </w:tc>
      </w:tr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  <w:tc>
          <w:tcPr>
            <w:tcW w:w="2224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3</w:t>
            </w:r>
          </w:p>
        </w:tc>
      </w:tr>
      <w:tr w:rsidR="00B9089B" w:rsidRPr="001A31FB" w:rsidTr="001E2319">
        <w:tc>
          <w:tcPr>
            <w:tcW w:w="560" w:type="dxa"/>
            <w:vAlign w:val="center"/>
          </w:tcPr>
          <w:p w:rsidR="00B9089B" w:rsidRPr="001A31FB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B9089B" w:rsidRPr="001A31FB" w:rsidRDefault="00B9089B" w:rsidP="001E2319">
            <w:pPr>
              <w:autoSpaceDE w:val="0"/>
              <w:autoSpaceDN w:val="0"/>
              <w:adjustRightInd w:val="0"/>
              <w:jc w:val="both"/>
            </w:pPr>
            <w:r w:rsidRPr="001A31FB">
              <w:rPr>
                <w:bCs/>
              </w:rPr>
              <w:t>Доля выявленного (начисленного) ущерба, причиненно</w:t>
            </w:r>
            <w:r>
              <w:rPr>
                <w:bCs/>
              </w:rPr>
              <w:t xml:space="preserve">го компонентам природной среды </w:t>
            </w:r>
            <w:r w:rsidRPr="001A31FB">
              <w:rPr>
                <w:bCs/>
              </w:rPr>
              <w:t>в отчетном периоде по отношению к аналогичному отчетному периоду предыдущего года</w:t>
            </w:r>
          </w:p>
        </w:tc>
        <w:tc>
          <w:tcPr>
            <w:tcW w:w="2224" w:type="dxa"/>
            <w:vAlign w:val="center"/>
          </w:tcPr>
          <w:p w:rsidR="00B9089B" w:rsidRPr="001A31FB" w:rsidRDefault="00B9089B" w:rsidP="001E2319">
            <w:pPr>
              <w:autoSpaceDE w:val="0"/>
              <w:autoSpaceDN w:val="0"/>
              <w:adjustRightInd w:val="0"/>
              <w:ind w:firstLine="33"/>
              <w:jc w:val="center"/>
            </w:pPr>
            <w:r w:rsidRPr="001A31FB">
              <w:t>0%</w:t>
            </w:r>
          </w:p>
        </w:tc>
      </w:tr>
    </w:tbl>
    <w:p w:rsidR="00B9089B" w:rsidRPr="00FA184E" w:rsidRDefault="00B9089B" w:rsidP="00B9089B">
      <w:pPr>
        <w:jc w:val="center"/>
        <w:rPr>
          <w:b/>
        </w:rPr>
      </w:pPr>
    </w:p>
    <w:p w:rsidR="00B9089B" w:rsidRDefault="00B9089B" w:rsidP="00B9089B">
      <w:pPr>
        <w:jc w:val="center"/>
        <w:rPr>
          <w:b/>
        </w:rPr>
      </w:pPr>
    </w:p>
    <w:p w:rsidR="00B9089B" w:rsidRDefault="00B9089B" w:rsidP="00B9089B">
      <w:pPr>
        <w:jc w:val="center"/>
        <w:rPr>
          <w:b/>
        </w:rPr>
      </w:pPr>
      <w:r w:rsidRPr="00FA184E">
        <w:rPr>
          <w:b/>
        </w:rPr>
        <w:t>Индикативные показатели</w:t>
      </w:r>
    </w:p>
    <w:p w:rsidR="00B9089B" w:rsidRPr="00FA184E" w:rsidRDefault="00B9089B" w:rsidP="00B9089B">
      <w:pPr>
        <w:jc w:val="center"/>
        <w:rPr>
          <w:b/>
        </w:rPr>
      </w:pPr>
    </w:p>
    <w:p w:rsidR="00B9089B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Таблица 2</w:t>
      </w:r>
    </w:p>
    <w:p w:rsidR="00B9089B" w:rsidRPr="00FA184E" w:rsidRDefault="00B9089B" w:rsidP="00B9089B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9051"/>
      </w:tblGrid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9051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</w:tr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B9089B" w:rsidRPr="00FA184E" w:rsidRDefault="00B9089B" w:rsidP="001E231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</w:tr>
      <w:tr w:rsidR="00B9089B" w:rsidRPr="00357B9F" w:rsidTr="001E2319">
        <w:tc>
          <w:tcPr>
            <w:tcW w:w="560" w:type="dxa"/>
            <w:vAlign w:val="center"/>
          </w:tcPr>
          <w:p w:rsidR="00B9089B" w:rsidRPr="00357B9F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57B9F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B9089B" w:rsidRPr="00357B9F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357B9F">
              <w:rPr>
                <w:rFonts w:eastAsiaTheme="minorHAnsi"/>
                <w:lang w:eastAsia="en-US"/>
              </w:rPr>
              <w:t>оля проведенных плановых контрольно-надзорных мероприятий в отчетном периоде, в процентах по отношению к аналогичному отчетному периоду предыдущего года, в котором проводились плановые к</w:t>
            </w:r>
            <w:r>
              <w:rPr>
                <w:rFonts w:eastAsiaTheme="minorHAnsi"/>
                <w:lang w:eastAsia="en-US"/>
              </w:rPr>
              <w:t>онтрольно-надзорные мероприятия.</w:t>
            </w:r>
          </w:p>
          <w:p w:rsidR="00B9089B" w:rsidRPr="00357B9F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BB6395" w:rsidTr="001E2319">
        <w:tc>
          <w:tcPr>
            <w:tcW w:w="560" w:type="dxa"/>
            <w:vAlign w:val="center"/>
          </w:tcPr>
          <w:p w:rsidR="00B9089B" w:rsidRPr="00BB6395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9051" w:type="dxa"/>
            <w:vAlign w:val="center"/>
          </w:tcPr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исполненных предписаний об устранении выявленных нарушений, в процентах от общего числа выданных предписаний об устранении выявленных нарушений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BB6395" w:rsidTr="001E2319">
        <w:tc>
          <w:tcPr>
            <w:tcW w:w="560" w:type="dxa"/>
            <w:vAlign w:val="center"/>
          </w:tcPr>
          <w:p w:rsidR="00B9089B" w:rsidRPr="00BB6395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9051" w:type="dxa"/>
            <w:vAlign w:val="center"/>
          </w:tcPr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выявленных нарушений обязательных требований при проведении контрольно-надзорных мероприятий без взаимодействия с контролируемым лицом, в процентах по отношению к аналогичному отч</w:t>
            </w:r>
            <w:r>
              <w:rPr>
                <w:rFonts w:eastAsiaTheme="minorHAnsi"/>
                <w:lang w:eastAsia="en-US"/>
              </w:rPr>
              <w:t>етному периоду предыдущего года.</w:t>
            </w:r>
          </w:p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BB6395" w:rsidTr="001E2319">
        <w:tc>
          <w:tcPr>
            <w:tcW w:w="560" w:type="dxa"/>
            <w:vAlign w:val="center"/>
          </w:tcPr>
          <w:p w:rsidR="00B9089B" w:rsidRPr="00BB6395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9051" w:type="dxa"/>
            <w:vAlign w:val="center"/>
          </w:tcPr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контролируемых лиц, допустивших нарушения обязательных требований, в результате которых причинен вред (ущерб) компонентам природной среды или была создана угроза его причинения, выявленные в результате проведения контрольно-надзорных мероприятий, в процентах от общего числа контролируемых лиц, в отношении которых были проведены контрольно-надзорные мероприятия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BB6395" w:rsidTr="001E2319">
        <w:tc>
          <w:tcPr>
            <w:tcW w:w="560" w:type="dxa"/>
            <w:vAlign w:val="center"/>
          </w:tcPr>
          <w:p w:rsidR="00B9089B" w:rsidRPr="00BB6395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051" w:type="dxa"/>
            <w:vAlign w:val="center"/>
          </w:tcPr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проведенных профилактических мероприятий в отчетном периоде, в процентах по отношению к аналогичному отчетному периоду предыдущего года.</w:t>
            </w:r>
          </w:p>
          <w:p w:rsidR="00B9089B" w:rsidRPr="00BB6395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6</w:t>
            </w:r>
          </w:p>
        </w:tc>
        <w:tc>
          <w:tcPr>
            <w:tcW w:w="9051" w:type="dxa"/>
            <w:vAlign w:val="center"/>
          </w:tcPr>
          <w:p w:rsidR="00B9089B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в рамках досудебного обжалования, в процентах от общего числа проведенных контрольно-надзорных мероприятий.</w:t>
            </w:r>
          </w:p>
          <w:p w:rsidR="00B9089B" w:rsidRPr="00FA184E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  <w:tr w:rsidR="00B9089B" w:rsidRPr="00FA184E" w:rsidTr="001E2319">
        <w:tc>
          <w:tcPr>
            <w:tcW w:w="560" w:type="dxa"/>
            <w:vAlign w:val="center"/>
          </w:tcPr>
          <w:p w:rsidR="00B9089B" w:rsidRPr="00FA184E" w:rsidRDefault="00B9089B" w:rsidP="001E2319">
            <w:pPr>
              <w:pStyle w:val="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9051" w:type="dxa"/>
            <w:vAlign w:val="center"/>
          </w:tcPr>
          <w:p w:rsidR="00B9089B" w:rsidRDefault="00B9089B" w:rsidP="001E2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судами, в процентах от общего числа проведенных контрольно-надзорных мероприятий.</w:t>
            </w:r>
          </w:p>
          <w:p w:rsidR="00B9089B" w:rsidRPr="00FA184E" w:rsidRDefault="00B9089B" w:rsidP="001E23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089B" w:rsidRDefault="00B9089B" w:rsidP="00B9089B"/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B9089B" w:rsidRDefault="00B9089B" w:rsidP="00B9089B">
      <w:pPr>
        <w:ind w:right="283"/>
      </w:pPr>
    </w:p>
    <w:p w:rsidR="00965733" w:rsidRDefault="00965733">
      <w:bookmarkStart w:id="0" w:name="_GoBack"/>
      <w:bookmarkEnd w:id="0"/>
    </w:p>
    <w:sectPr w:rsidR="00965733" w:rsidSect="00AA6BB0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9B"/>
    <w:rsid w:val="00965733"/>
    <w:rsid w:val="00B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B2A0-81EA-4C0A-92C2-E4B9182B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B9089B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B9089B"/>
    <w:rPr>
      <w:rFonts w:ascii="Arial" w:eastAsia="Calibri" w:hAnsi="Arial" w:cs="Times New Roman"/>
      <w:sz w:val="20"/>
      <w:szCs w:val="20"/>
      <w:lang w:eastAsia="ru-RU"/>
    </w:rPr>
  </w:style>
  <w:style w:type="character" w:styleId="a3">
    <w:name w:val="Strong"/>
    <w:qFormat/>
    <w:rsid w:val="00B90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2022-02-25T09:03:00Z</dcterms:created>
  <dcterms:modified xsi:type="dcterms:W3CDTF">2022-02-25T09:03:00Z</dcterms:modified>
</cp:coreProperties>
</file>