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DE" w:rsidRDefault="009A43BE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4900DE" w:rsidRPr="00C01381" w:rsidRDefault="009A43BE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 </w:t>
      </w:r>
      <w:proofErr w:type="gramStart"/>
      <w:r w:rsidR="00C01381" w:rsidRPr="00C01381">
        <w:rPr>
          <w:rFonts w:eastAsia="Calibri" w:cs="Times New Roman"/>
          <w:sz w:val="24"/>
          <w:szCs w:val="24"/>
        </w:rPr>
        <w:t xml:space="preserve">Утверждена </w:t>
      </w:r>
      <w:r w:rsidRPr="00C01381">
        <w:rPr>
          <w:rFonts w:eastAsia="Calibri" w:cs="Times New Roman"/>
          <w:sz w:val="24"/>
          <w:szCs w:val="24"/>
        </w:rPr>
        <w:t xml:space="preserve"> постановлени</w:t>
      </w:r>
      <w:r w:rsidR="00C01381" w:rsidRPr="00C01381">
        <w:rPr>
          <w:rFonts w:eastAsia="Calibri" w:cs="Times New Roman"/>
          <w:sz w:val="24"/>
          <w:szCs w:val="24"/>
        </w:rPr>
        <w:t>ем</w:t>
      </w:r>
      <w:proofErr w:type="gramEnd"/>
      <w:r w:rsidRPr="00C01381">
        <w:rPr>
          <w:rFonts w:eastAsia="Calibri" w:cs="Times New Roman"/>
          <w:sz w:val="24"/>
          <w:szCs w:val="24"/>
        </w:rPr>
        <w:t xml:space="preserve">                  </w:t>
      </w:r>
    </w:p>
    <w:p w:rsidR="004900DE" w:rsidRPr="00C01381" w:rsidRDefault="009A43BE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 w:rsidRPr="00C01381">
        <w:rPr>
          <w:rFonts w:eastAsia="Calibri" w:cs="Times New Roman"/>
          <w:sz w:val="24"/>
          <w:szCs w:val="24"/>
        </w:rPr>
        <w:t xml:space="preserve">    </w:t>
      </w:r>
      <w:proofErr w:type="gramStart"/>
      <w:r w:rsidRPr="00C01381">
        <w:rPr>
          <w:rFonts w:eastAsia="Calibri" w:cs="Times New Roman"/>
          <w:sz w:val="24"/>
          <w:szCs w:val="24"/>
        </w:rPr>
        <w:t>администрации</w:t>
      </w:r>
      <w:proofErr w:type="gramEnd"/>
      <w:r w:rsidRPr="00C01381">
        <w:rPr>
          <w:rFonts w:eastAsia="Calibri" w:cs="Times New Roman"/>
          <w:sz w:val="24"/>
          <w:szCs w:val="24"/>
        </w:rPr>
        <w:t xml:space="preserve"> Сергиево- Посадского</w:t>
      </w:r>
    </w:p>
    <w:p w:rsidR="004900DE" w:rsidRPr="00C01381" w:rsidRDefault="009A43BE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 w:rsidRPr="00C01381">
        <w:rPr>
          <w:rFonts w:eastAsia="Calibri" w:cs="Times New Roman"/>
          <w:sz w:val="24"/>
          <w:szCs w:val="24"/>
        </w:rPr>
        <w:t xml:space="preserve">    городского округа</w:t>
      </w:r>
    </w:p>
    <w:p w:rsidR="004900DE" w:rsidRDefault="009A43BE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 w:rsidRPr="00C01381">
        <w:rPr>
          <w:rFonts w:eastAsia="Calibri" w:cs="Times New Roman"/>
          <w:sz w:val="24"/>
          <w:szCs w:val="24"/>
        </w:rPr>
        <w:t xml:space="preserve">    от </w:t>
      </w:r>
      <w:r w:rsidR="008C75CE">
        <w:rPr>
          <w:rFonts w:eastAsia="Calibri" w:cs="Times New Roman"/>
          <w:sz w:val="24"/>
          <w:szCs w:val="24"/>
          <w:u w:val="single"/>
        </w:rPr>
        <w:t xml:space="preserve">26.01.2023 </w:t>
      </w:r>
      <w:r w:rsidRPr="00C01381">
        <w:rPr>
          <w:rFonts w:eastAsia="Calibri" w:cs="Times New Roman"/>
          <w:sz w:val="24"/>
          <w:szCs w:val="24"/>
        </w:rPr>
        <w:t>№</w:t>
      </w:r>
      <w:r w:rsidR="008C75CE">
        <w:rPr>
          <w:rFonts w:eastAsia="Calibri" w:cs="Times New Roman"/>
          <w:sz w:val="24"/>
          <w:szCs w:val="24"/>
          <w:u w:val="single"/>
        </w:rPr>
        <w:t xml:space="preserve"> 85-ПА</w:t>
      </w:r>
      <w:bookmarkStart w:id="0" w:name="_GoBack"/>
      <w:bookmarkEnd w:id="0"/>
      <w:r>
        <w:rPr>
          <w:rFonts w:eastAsia="Calibri" w:cs="Times New Roman"/>
          <w:u w:val="single"/>
        </w:rPr>
        <w:t xml:space="preserve"> </w:t>
      </w:r>
    </w:p>
    <w:p w:rsidR="004900DE" w:rsidRDefault="004900D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4900DE" w:rsidRDefault="009A43B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4900DE" w:rsidRDefault="009A43B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4900DE" w:rsidRDefault="004900DE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4900DE" w:rsidRDefault="009A43BE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p w:rsidR="004900DE" w:rsidRDefault="00490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0197"/>
      </w:tblGrid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4900DE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4900DE" w:rsidRDefault="009A43BE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4900DE" w:rsidRDefault="009A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4900DE" w:rsidRDefault="009A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4900D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4900DE" w:rsidRDefault="004900DE">
      <w:pPr>
        <w:widowControl w:val="0"/>
        <w:rPr>
          <w:rFonts w:eastAsiaTheme="minorEastAsia" w:cs="Times New Roman"/>
          <w:sz w:val="22"/>
          <w:lang w:eastAsia="ru-RU"/>
        </w:rPr>
        <w:sectPr w:rsidR="004900DE" w:rsidSect="00FC07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4900D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4900D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4900D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4900D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4900DE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4900DE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4900DE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4900DE">
        <w:trPr>
          <w:trHeight w:val="43"/>
          <w:jc w:val="center"/>
        </w:trPr>
        <w:tc>
          <w:tcPr>
            <w:tcW w:w="5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4900DE">
        <w:trPr>
          <w:trHeight w:val="8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41 760,00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3 806 025,38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760 239,25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718 541,05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4900D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3 847 785,38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774 159,25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732 461,05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789 668,36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4900DE" w:rsidRDefault="009A43BE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4900DE" w:rsidRDefault="009A43B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4900DE" w:rsidRDefault="009A43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4900DE" w:rsidRDefault="004900DE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9A43B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:rsidR="004900DE" w:rsidRDefault="004900DE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9A43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4900DE" w:rsidRDefault="009A4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4900DE" w:rsidRDefault="009A4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4900D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900DE" w:rsidRDefault="009A43BE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:rsidR="004900DE" w:rsidRDefault="009A43B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00DE" w:rsidRDefault="00490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0DE" w:rsidRDefault="004900D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4900DE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4900DE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4900DE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4900DE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900DE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«Повышение эффективности управления и распоряжения имуществом, находящемся в распоряжении Сергиево-Посадского городского округа Московской области» </w:t>
            </w:r>
          </w:p>
        </w:tc>
      </w:tr>
      <w:tr w:rsidR="004900DE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Приоритетный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1.03.01.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объектов недвижимого имущества, поставленных на ГКУ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результатам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«Эффективность работы по расторжению договоров аренды земельных участков и размещению земельных участков на Едином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инвестиционном портале предпринимателей Московской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4900DE" w:rsidRDefault="004900D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4900DE" w:rsidRDefault="009A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4900DE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4900DE" w:rsidRDefault="004900D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4900DE" w:rsidRDefault="004900D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4900DE" w:rsidRDefault="009A43B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5. Методика расчета планируемых показателей реализации муниципальной программы.</w:t>
      </w:r>
    </w:p>
    <w:p w:rsidR="004900DE" w:rsidRDefault="009A43BE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4900DE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4900DE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4900DE" w:rsidRDefault="009A43BE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4900DE" w:rsidRDefault="009A43BE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4900DE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4900DE" w:rsidRDefault="009A43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4900DE" w:rsidRDefault="009A43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4900DE" w:rsidRDefault="009A43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4900DE" w:rsidRDefault="009A43BE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4900DE" w:rsidRDefault="009A43BE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Пир - % принятых мер, который рассчитывается по формуле: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задолженности, то в принятых мерах отображается только неоплаченная часть.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4900DE" w:rsidRDefault="009A43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4900DE" w:rsidRDefault="009A43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4" w:type="dxa"/>
          </w:tcPr>
          <w:p w:rsidR="004900DE" w:rsidRDefault="009A43BE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Поступления доходов в бюджет муниципального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</w:tcPr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распоряжения земельными участками, государственная собственность на которые не разграничена.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4900DE" w:rsidRDefault="009A43BE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Система ГАС «Управление»; </w:t>
            </w:r>
            <w:r>
              <w:rPr>
                <w:rFonts w:cs="Times New Roman"/>
                <w:sz w:val="22"/>
              </w:rPr>
              <w:lastRenderedPageBreak/>
              <w:t>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94" w:type="dxa"/>
          </w:tcPr>
          <w:p w:rsidR="004900DE" w:rsidRDefault="009A43BE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4900DE" w:rsidRDefault="009A43BE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3 квартал – 75%;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Предоставление земельных участков многодетным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семьям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</w:t>
            </w:r>
            <w:r>
              <w:rPr>
                <w:rFonts w:cs="Times New Roman"/>
                <w:sz w:val="24"/>
                <w:szCs w:val="28"/>
              </w:rPr>
              <w:lastRenderedPageBreak/>
              <w:t>№ 73/2011-03 «О бесплатном предоставлении земельных участков многодетным семьям в Московской области» (далее - Закон).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4900DE" w:rsidRDefault="009A43BE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выездным обследованиям земель;</w:t>
            </w:r>
          </w:p>
          <w:p w:rsidR="004900DE" w:rsidRDefault="009A43BE">
            <w:pPr>
              <w:pStyle w:val="af7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проверкам земель;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борьбе с борщевиком Сосновского;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привлечению к административной ответственности за нарушение земельного законодательства.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4900DE" w:rsidRDefault="004900D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Пз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0,4+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0,2+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Б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0,1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процентное исполнение показателя по проверкам земель;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- процентное исполнение показателя по борьбе с борщевиком Сосновского;</w:t>
            </w: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законодательства.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0,4, 0,2 и 0,1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900DE" w:rsidRDefault="004900D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4900DE" w:rsidRDefault="004900D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ВО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4900DE" w:rsidRDefault="004900D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проверкам земель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осуществляется по следующей формуле:</w:t>
            </w:r>
          </w:p>
          <w:p w:rsidR="004900DE" w:rsidRDefault="004900D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Пр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Пр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процентное исполнение показателя по проверкам земель;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(факт) – количество земельных участков, в отношении которых проведены проверки;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(план) – количество земельных участков, подлежащих проверкам.</w:t>
            </w:r>
          </w:p>
          <w:p w:rsidR="004900DE" w:rsidRDefault="004900D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4900DE" w:rsidRDefault="004900D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cs="Times New Roman"/>
                <w:sz w:val="24"/>
                <w:szCs w:val="24"/>
              </w:rPr>
              <w:t>) – количество земельных участков, по которым материалы выездных обследований приняты в работу налоговыми органами;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(нар) – количество земельных участков, в отношении которых выявлено нарушение налогового законодательства.</w:t>
            </w:r>
          </w:p>
          <w:p w:rsidR="004900DE" w:rsidRDefault="004900D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борьбе с борщевиком Сосновского (Б) осуществляется по следующей формуле:</w:t>
            </w:r>
          </w:p>
          <w:p w:rsidR="004900DE" w:rsidRDefault="004900D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Б=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Б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пр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Б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– процентное исполнение показателя по борьбе с борщевиком Сосновского;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(уд) – количество земельных участков, по которым принят полный комплекс мер, направленных на удаление борщевика Сосновского;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 (нар) – количество земельных участков, на которых выявлено произрастание борщевика Сосновского.</w:t>
            </w:r>
          </w:p>
          <w:p w:rsidR="004900DE" w:rsidRDefault="004900DE">
            <w:pPr>
              <w:tabs>
                <w:tab w:val="right" w:pos="9922"/>
              </w:tabs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привлечению к административной ответственности за нарушение земельного законодательства (Ш) осуществляется по следующей формуле:</w:t>
            </w:r>
          </w:p>
          <w:p w:rsidR="004900DE" w:rsidRDefault="004900D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Ш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гзн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Ш (нар)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*100%</m:t>
                  </m:r>
                </m:e>
              </m:d>
            </m:oMath>
            <w:r>
              <w:rPr>
                <w:rFonts w:cs="Times New Roman"/>
                <w:sz w:val="24"/>
                <w:szCs w:val="24"/>
              </w:rPr>
              <w:t>, где</w:t>
            </w:r>
          </w:p>
          <w:p w:rsidR="004900DE" w:rsidRDefault="004900DE">
            <w:pPr>
              <w:shd w:val="clear" w:color="auto" w:fill="FFFFFF"/>
              <w:ind w:left="10" w:hanging="10"/>
              <w:jc w:val="center"/>
              <w:rPr>
                <w:rFonts w:cs="Times New Roman"/>
                <w:sz w:val="24"/>
                <w:szCs w:val="24"/>
              </w:rPr>
            </w:pPr>
          </w:p>
          <w:p w:rsidR="004900DE" w:rsidRDefault="009A43BE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– процентное исполнение показателя по привлечению к административной ответственности за нарушение земельного законодательства;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гзн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 – количество земельных участков, по которым органами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госземнадзора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принято решение о привлечении к административной ответственности;</w:t>
            </w:r>
          </w:p>
          <w:p w:rsidR="004900DE" w:rsidRDefault="009A43BE">
            <w:pPr>
              <w:ind w:left="10" w:firstLine="7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 (нар) – количество земельных участков, в отношении которых выявлено нарушение земельного законодательства.</w:t>
            </w:r>
          </w:p>
          <w:p w:rsidR="004900DE" w:rsidRDefault="004900DE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275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объектов недвижимого имущества, поставленных на ГКУ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  <w:t>по результатам МЗК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>
              <w:rPr>
                <w:sz w:val="24"/>
                <w:szCs w:val="24"/>
              </w:rPr>
              <w:t>МЗКон</w:t>
            </w:r>
            <w:proofErr w:type="spellEnd"/>
            <w:r>
              <w:rPr>
                <w:sz w:val="24"/>
                <w:szCs w:val="24"/>
              </w:rPr>
              <w:t>), осуществляется по следующей формуле:</w:t>
            </w:r>
          </w:p>
          <w:p w:rsidR="004900DE" w:rsidRDefault="004900DE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 xml:space="preserve">%, </m:t>
                </m:r>
              </m:oMath>
            </m:oMathPara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где:</w:t>
            </w:r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bookmarkStart w:id="2" w:name="_Hlk88562283"/>
            <w:proofErr w:type="spellStart"/>
            <w:r>
              <w:rPr>
                <w:sz w:val="24"/>
                <w:szCs w:val="24"/>
              </w:rPr>
              <w:t>Кмзк</w:t>
            </w:r>
            <w:proofErr w:type="spellEnd"/>
            <w:r>
              <w:rPr>
                <w:sz w:val="24"/>
                <w:szCs w:val="24"/>
              </w:rPr>
              <w:t xml:space="preserve"> – количество осмотров земельных участков МЗК из Реестра </w:t>
            </w:r>
            <w:proofErr w:type="spellStart"/>
            <w:r>
              <w:rPr>
                <w:sz w:val="24"/>
                <w:szCs w:val="24"/>
              </w:rPr>
              <w:t>Рвно</w:t>
            </w:r>
            <w:proofErr w:type="spellEnd"/>
            <w:r>
              <w:rPr>
                <w:sz w:val="24"/>
                <w:szCs w:val="24"/>
              </w:rPr>
              <w:t>* с установлением плановых осмотров МЗК ежеквартально.</w:t>
            </w:r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>
              <w:rPr>
                <w:sz w:val="24"/>
                <w:szCs w:val="24"/>
              </w:rPr>
              <w:t xml:space="preserve">о </w:t>
            </w:r>
            <w:bookmarkEnd w:id="2"/>
            <w:r>
              <w:rPr>
                <w:sz w:val="24"/>
                <w:szCs w:val="24"/>
              </w:rPr>
              <w:t xml:space="preserve"> принятии</w:t>
            </w:r>
            <w:proofErr w:type="gramEnd"/>
            <w:r>
              <w:rPr>
                <w:sz w:val="24"/>
                <w:szCs w:val="24"/>
              </w:rPr>
              <w:t xml:space="preserve"> мер к самовольным постройкам.</w:t>
            </w:r>
          </w:p>
          <w:p w:rsidR="004900DE" w:rsidRDefault="009A43B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Рвно</w:t>
            </w:r>
            <w:proofErr w:type="spellEnd"/>
            <w:r>
              <w:rPr>
                <w:sz w:val="24"/>
                <w:szCs w:val="24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показателя: 1 квартал - 5%;</w:t>
            </w:r>
          </w:p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2 квартал - 20%;</w:t>
            </w:r>
          </w:p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3 квартал - 40%;</w:t>
            </w:r>
          </w:p>
          <w:p w:rsidR="004900DE" w:rsidRDefault="009A43B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4 квартал (год) - 50%.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данные, внесенные ОМС в ГАС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«Управление»</w:t>
            </w:r>
          </w:p>
        </w:tc>
        <w:tc>
          <w:tcPr>
            <w:tcW w:w="1275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94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4900DE" w:rsidRDefault="009A43BE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4900DE" w:rsidRDefault="009A43BE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4900DE" w:rsidRDefault="009A43BE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4900DE" w:rsidRDefault="004900DE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4900DE" w:rsidRDefault="009A43B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Едином инвестиционном портале предпринимателей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Основной целью показателя является выполнение ОМС плана по расторжению договоров аренды земельных участков,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(без учета договоров с задолженностью арендаторов, осуществляющих жилищное строительство) (далее – договор аренды), а также размещению на Едином инвестиционном портале предпринимателей Московской области (далее – ИП)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Показатель рассчитывается по формуле: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34"/>
                <w:szCs w:val="34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П</m:t>
              </m:r>
              <m:r>
                <w:rPr>
                  <w:rFonts w:ascii="Cambria Math" w:hAnsi="Cambria Math"/>
                  <w:sz w:val="30"/>
                  <w:szCs w:val="3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Пр* 0,5</m:t>
                  </m:r>
                  <m:ctrlPr>
                    <w:rPr>
                      <w:rFonts w:ascii="Cambria Math" w:hAnsi="Cambria Math"/>
                      <w:sz w:val="30"/>
                      <w:szCs w:val="3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0"/>
                  <w:szCs w:val="30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Пип*0,5</m:t>
                  </m:r>
                  <m:ctrlPr>
                    <w:rPr>
                      <w:rFonts w:ascii="Cambria Math" w:hAnsi="Cambria Math"/>
                      <w:i/>
                      <w:sz w:val="30"/>
                      <w:szCs w:val="30"/>
                      <w:vertAlign w:val="subscript"/>
                      <w:lang w:val="en-US"/>
                    </w:rPr>
                  </m:ctrlPr>
                </m:e>
              </m:d>
            </m:oMath>
            <w:r>
              <w:rPr>
                <w:rFonts w:eastAsiaTheme="minorEastAsia"/>
                <w:sz w:val="30"/>
                <w:szCs w:val="30"/>
                <w:vertAlign w:val="subscript"/>
              </w:rPr>
              <w:t xml:space="preserve">, </w:t>
            </w:r>
            <w:r>
              <w:rPr>
                <w:rFonts w:eastAsiaTheme="minorEastAsia"/>
                <w:sz w:val="34"/>
                <w:szCs w:val="34"/>
                <w:vertAlign w:val="subscript"/>
              </w:rPr>
              <w:t>где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процентное исполнение показателя по расторжению договоров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аренды, рассчитывается: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w:lastRenderedPageBreak/>
                <m:t>Пр=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  <m:t xml:space="preserve">Рф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*100</m:t>
              </m:r>
            </m:oMath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где</w:t>
            </w:r>
          </w:p>
          <w:p w:rsidR="004900DE" w:rsidRDefault="009A43BE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необходимо произвести работы по расторжению в отчетном году (нарастающим итогом).</w:t>
            </w:r>
          </w:p>
          <w:p w:rsidR="004900DE" w:rsidRDefault="009A43BE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расторгнутых договоров аренды в отчетном году (нарастающим итогом).</w:t>
            </w:r>
          </w:p>
          <w:p w:rsidR="004900DE" w:rsidRDefault="004900DE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процентное исполнение показателя по размещению земельных участков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ИП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рассчитывается: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Пип=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eastAsia="ru-RU"/>
                    </w:rPr>
                    <m:t>ИПп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0"/>
                  <w:szCs w:val="30"/>
                  <w:lang w:eastAsia="ru-RU"/>
                </w:rPr>
                <m:t>*100*К</m:t>
              </m:r>
            </m:oMath>
            <w:r>
              <w:rPr>
                <w:rFonts w:eastAsia="Times New Roman" w:cs="Times New Roman"/>
                <w:sz w:val="34"/>
                <w:szCs w:val="34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– повышающий коэффициент, установленный в отношении сформированных земельных участков (далее – ЗУ), в отчетном году, размещенных на ИП: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1,1 если размещено на ИП от 1- 10 сформированных ЗУ;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1,2 если размещено на ИП от 11- 30 сформированных ЗУ;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1,3 если размещено на ИП от 31- 60 сформированных ЗУ;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1,4 если размещено на ИП от 61- 90 сформированных ЗУ;</w:t>
            </w:r>
          </w:p>
          <w:p w:rsidR="004900DE" w:rsidRDefault="009A43B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= 1,5 если размещено на ИП от 91 и более сформированных ЗУ.</w:t>
            </w:r>
          </w:p>
          <w:p w:rsidR="004900DE" w:rsidRDefault="004900D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900DE" w:rsidRDefault="009A43B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показателя:</w:t>
            </w:r>
          </w:p>
          <w:p w:rsidR="004900DE" w:rsidRDefault="009A43B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5% за 1 квартал;</w:t>
            </w:r>
          </w:p>
          <w:p w:rsidR="004900DE" w:rsidRDefault="009A43B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10% за 2 квартал;</w:t>
            </w:r>
          </w:p>
          <w:p w:rsidR="004900DE" w:rsidRDefault="009A43B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15% за 3 квартал;</w:t>
            </w:r>
          </w:p>
          <w:p w:rsidR="004900DE" w:rsidRDefault="009A43BE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за 4 квартал (год).</w:t>
            </w:r>
          </w:p>
          <w:p w:rsidR="004900DE" w:rsidRDefault="004900DE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 xml:space="preserve">ЕИСУГИ 2.0, </w:t>
            </w:r>
            <w:r>
              <w:rPr>
                <w:rFonts w:eastAsia="Times New Roman" w:cs="Times New Roman"/>
                <w:sz w:val="22"/>
                <w:lang w:eastAsia="ru-RU"/>
              </w:rPr>
              <w:t>Единый инвестиционный портал предпринимателей Московской области (ИП)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900DE" w:rsidRDefault="004900DE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:rsidR="004900DE" w:rsidRDefault="009A43BE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:rsidR="004900DE" w:rsidRDefault="009A43BE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:rsidR="004900DE" w:rsidRDefault="009A43BE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4900DE" w:rsidRDefault="004900D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4900DE" w:rsidRDefault="009A43B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Ri-1 – утвержденный объем расходов бюджета муниципального </w:t>
            </w:r>
            <w:r>
              <w:rPr>
                <w:sz w:val="24"/>
                <w:szCs w:val="24"/>
              </w:rPr>
              <w:lastRenderedPageBreak/>
              <w:t>образования в году, предшествующему отчетному.</w:t>
            </w:r>
          </w:p>
          <w:p w:rsidR="004900DE" w:rsidRDefault="009A43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4900DE" w:rsidRDefault="009A43B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4900DE" w:rsidRDefault="004900D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финансового управления администрации Сергиево-Посадского городского округа</w:t>
            </w:r>
          </w:p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:rsidR="004900DE" w:rsidRDefault="004900DE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100% , где</w:t>
            </w:r>
          </w:p>
          <w:p w:rsidR="004900DE" w:rsidRDefault="009A43BE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:rsidR="004900DE" w:rsidRDefault="009A43BE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4900DE" w:rsidRDefault="009A43BE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4900DE" w:rsidRDefault="004900D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4900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4900DE" w:rsidRDefault="009A43BE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:rsidR="004900DE" w:rsidRDefault="009A43BE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отдела муниципальной службы и кадров администрации Сергиево-</w:t>
            </w:r>
            <w:r>
              <w:rPr>
                <w:sz w:val="24"/>
                <w:szCs w:val="24"/>
              </w:rPr>
              <w:lastRenderedPageBreak/>
              <w:t>Посадского городского округа Московской области</w:t>
            </w:r>
          </w:p>
          <w:p w:rsidR="004900DE" w:rsidRDefault="009A43B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</w:tc>
      </w:tr>
    </w:tbl>
    <w:p w:rsidR="004900DE" w:rsidRDefault="004900DE">
      <w:pPr>
        <w:pStyle w:val="ConsPlusNormal"/>
        <w:rPr>
          <w:rFonts w:ascii="Times New Roman" w:hAnsi="Times New Roman" w:cs="Times New Roman"/>
          <w:color w:val="FF0000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53C1B" w:rsidRDefault="00453C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9A43BE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6. Методика расчета значений результатов реализации муниципальной программы.</w:t>
      </w: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объектов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</w:t>
            </w:r>
            <w:proofErr w:type="gramStart"/>
            <w:r>
              <w:rPr>
                <w:sz w:val="24"/>
                <w:szCs w:val="28"/>
              </w:rPr>
              <w:t>на  специальный</w:t>
            </w:r>
            <w:proofErr w:type="gramEnd"/>
            <w:r>
              <w:rPr>
                <w:sz w:val="24"/>
                <w:szCs w:val="28"/>
              </w:rPr>
              <w:t xml:space="preserve"> счет в целях формирования фонда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Оказано услуг в области земельных отношений органами местного самоуправления муниципальных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образований Московской области, единиц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 в соответствии с данными модуля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обеспечивалась деятельность муниципальных органов в сфере имущественных отношений, единиц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 строительства, земельных участков) числящихся в реестре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Ежеквартпльно</w:t>
            </w:r>
            <w:proofErr w:type="spellEnd"/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4900DE" w:rsidRDefault="004900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Сведения о задолженности по налоговым и неналоговым платежам  из МЭФ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4900DE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DE" w:rsidRDefault="009A4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9A43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4900DE" w:rsidRDefault="004900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29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37"/>
        <w:gridCol w:w="1828"/>
        <w:gridCol w:w="1011"/>
        <w:gridCol w:w="780"/>
        <w:gridCol w:w="88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69"/>
        <w:gridCol w:w="11"/>
        <w:gridCol w:w="20"/>
        <w:gridCol w:w="1155"/>
        <w:gridCol w:w="15"/>
        <w:gridCol w:w="1501"/>
        <w:gridCol w:w="9"/>
        <w:gridCol w:w="944"/>
        <w:gridCol w:w="1417"/>
        <w:gridCol w:w="35"/>
      </w:tblGrid>
      <w:tr w:rsidR="004900D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900D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900D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 выполнение кадастровых работ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529327,93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132093,4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4900D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529327,93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132093,4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100263,63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asciiTheme="minorHAnsi" w:eastAsia="Times New Roman" w:hAnsiTheme="minorHAnsi" w:cs="Calibr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98990,3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 о</w:t>
            </w:r>
            <w:r>
              <w:rPr>
                <w:sz w:val="20"/>
              </w:rPr>
              <w:t>рганизации расчётов за услугу "Плата за наём" за жилые помещения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184242,72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49476,15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34015,63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33583,64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33583,65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33583,65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4900DE">
        <w:trPr>
          <w:trHeight w:val="20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184242,72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49476,15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34015,63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33583,64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33583,65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33583,65</w:t>
            </w: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181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345 085,2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82 617,25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66 248,0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4900DE">
        <w:trPr>
          <w:gridAfter w:val="1"/>
          <w:wAfter w:w="35" w:type="dxa"/>
          <w:trHeight w:val="12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86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Организация в соответствии с Федеральным законом от 24 июля 2007 № 221-ФЗ «О кадастровой </w:t>
            </w:r>
            <w:r>
              <w:rPr>
                <w:rFonts w:cs="Times New Roman"/>
                <w:sz w:val="20"/>
              </w:rPr>
              <w:lastRenderedPageBreak/>
              <w:t>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Сергиево-Посадского </w:t>
            </w:r>
            <w:r>
              <w:rPr>
                <w:rFonts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-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4900DE">
        <w:trPr>
          <w:gridAfter w:val="1"/>
          <w:wAfter w:w="35" w:type="dxa"/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69 600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69600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</w:t>
            </w:r>
            <w:r>
              <w:rPr>
                <w:rFonts w:cs="Times New Roman"/>
                <w:sz w:val="20"/>
              </w:rPr>
              <w:lastRenderedPageBreak/>
              <w:t>отношений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69600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4900DE">
        <w:trPr>
          <w:gridAfter w:val="1"/>
          <w:wAfter w:w="35" w:type="dxa"/>
          <w:trHeight w:val="14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69 600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107 523,2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22 636,28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4900DE">
        <w:trPr>
          <w:gridAfter w:val="1"/>
          <w:wAfter w:w="35" w:type="dxa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107 523,2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22 636,28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gridAfter w:val="1"/>
          <w:wAfter w:w="35" w:type="dxa"/>
          <w:trHeight w:val="206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имущественных отношений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107 523,2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22 636,28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21 153,7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4900DE">
        <w:trPr>
          <w:gridAfter w:val="1"/>
          <w:wAfter w:w="35" w:type="dxa"/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имущественных отношений, единиц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4900DE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4900DE" w:rsidRDefault="004900D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sz w:val="20"/>
              </w:rPr>
              <w:t>г.г</w:t>
            </w:r>
            <w:proofErr w:type="spellEnd"/>
            <w:r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706 451,14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168 649,68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134 064,00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134 064,00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134 064,00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69 600,00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13920,00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00DE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636 851,14</w:t>
            </w:r>
          </w:p>
        </w:tc>
        <w:tc>
          <w:tcPr>
            <w:tcW w:w="2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154 729,68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900DE" w:rsidRDefault="004900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4900DE">
      <w:pPr>
        <w:pStyle w:val="ConsPlusNonformat"/>
        <w:jc w:val="both"/>
      </w:pPr>
    </w:p>
    <w:p w:rsidR="004900DE" w:rsidRDefault="009A43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4900DE" w:rsidRDefault="004900D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26"/>
        <w:gridCol w:w="2521"/>
        <w:gridCol w:w="1240"/>
        <w:gridCol w:w="36"/>
        <w:gridCol w:w="1704"/>
        <w:gridCol w:w="712"/>
        <w:gridCol w:w="850"/>
        <w:gridCol w:w="567"/>
        <w:gridCol w:w="567"/>
        <w:gridCol w:w="567"/>
        <w:gridCol w:w="567"/>
        <w:gridCol w:w="993"/>
        <w:gridCol w:w="992"/>
        <w:gridCol w:w="850"/>
        <w:gridCol w:w="851"/>
        <w:gridCol w:w="1417"/>
      </w:tblGrid>
      <w:tr w:rsidR="004900DE"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4900DE"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0DE"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3600,0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3600,0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1000,0</w:t>
            </w:r>
          </w:p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3600,0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3600,0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</w:t>
            </w:r>
            <w:r>
              <w:rPr>
                <w:rFonts w:cs="Times New Roman"/>
                <w:iCs/>
                <w:sz w:val="22"/>
              </w:rPr>
              <w:lastRenderedPageBreak/>
              <w:t>пального долга по коммерческим кредитам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593270,71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87870,69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148233,34</w:t>
            </w:r>
          </w:p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149233,34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149233,34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593270,71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87870,69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148233,34</w:t>
            </w:r>
          </w:p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149233,34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149233,34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596870,71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596870,71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89170,69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149233,34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4900DE" w:rsidRDefault="004900DE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4900DE" w:rsidRDefault="004900DE">
      <w:pPr>
        <w:pStyle w:val="ConsPlusNonformat"/>
        <w:jc w:val="both"/>
      </w:pPr>
    </w:p>
    <w:tbl>
      <w:tblPr>
        <w:tblStyle w:val="10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985"/>
        <w:gridCol w:w="6804"/>
        <w:gridCol w:w="1559"/>
      </w:tblGrid>
      <w:tr w:rsidR="004900DE">
        <w:trPr>
          <w:trHeight w:val="524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lang w:eastAsia="ru-RU"/>
              </w:rPr>
              <w:t xml:space="preserve">9. Перечень мероприятий подпрограммы </w:t>
            </w:r>
            <w:r>
              <w:rPr>
                <w:rFonts w:eastAsia="Times New Roman" w:cs="Times New Roman"/>
                <w:b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 xml:space="preserve"> «Управление муниципальными финансами»</w:t>
            </w:r>
          </w:p>
          <w:p w:rsidR="004900DE" w:rsidRDefault="004900DE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91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633"/>
              <w:gridCol w:w="1134"/>
              <w:gridCol w:w="1985"/>
              <w:gridCol w:w="992"/>
              <w:gridCol w:w="2977"/>
              <w:gridCol w:w="708"/>
              <w:gridCol w:w="709"/>
              <w:gridCol w:w="709"/>
              <w:gridCol w:w="709"/>
              <w:gridCol w:w="1559"/>
            </w:tblGrid>
            <w:tr w:rsidR="004900DE"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№ п/п</w:t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Мероприятие подпрограммы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Сроки исполнения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(тыс. руб.)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Ответственный за выполнение мероприятия </w:t>
                  </w:r>
                </w:p>
              </w:tc>
            </w:tr>
            <w:tr w:rsidR="004900DE">
              <w:tc>
                <w:tcPr>
                  <w:tcW w:w="7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2023 год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2024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2025 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2026год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2027 год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4900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900DE"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2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0DE" w:rsidRDefault="009A43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11</w:t>
                  </w:r>
                </w:p>
              </w:tc>
            </w:tr>
          </w:tbl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 w:val="restart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 w:val="restart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70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4900DE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4900DE">
        <w:trPr>
          <w:trHeight w:val="282"/>
        </w:trPr>
        <w:tc>
          <w:tcPr>
            <w:tcW w:w="851" w:type="dxa"/>
            <w:vMerge w:val="restart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для фи</w:t>
            </w:r>
            <w:r>
              <w:rPr>
                <w:rFonts w:cs="Times New Roman"/>
                <w:iCs/>
                <w:sz w:val="22"/>
              </w:rPr>
              <w:lastRenderedPageBreak/>
              <w:t>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15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15"/>
        </w:trPr>
        <w:tc>
          <w:tcPr>
            <w:tcW w:w="851" w:type="dxa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1.3.1</w:t>
            </w:r>
          </w:p>
        </w:tc>
        <w:tc>
          <w:tcPr>
            <w:tcW w:w="2693" w:type="dxa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50.02.01</w:t>
            </w:r>
          </w:p>
          <w:p w:rsidR="004900DE" w:rsidRDefault="009A43BE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4900D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6809" w:type="dxa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4900DE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02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554"/>
      </w:tblGrid>
      <w:tr w:rsidR="004900DE">
        <w:trPr>
          <w:trHeight w:val="515"/>
        </w:trPr>
        <w:tc>
          <w:tcPr>
            <w:tcW w:w="851" w:type="dxa"/>
            <w:vMerge w:val="restart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4900DE" w:rsidRDefault="004900DE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4900DE">
        <w:trPr>
          <w:trHeight w:val="515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15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15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397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 w:val="restart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53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  <w:vMerge w:val="restart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585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900DE" w:rsidRDefault="004900DE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4900DE" w:rsidRDefault="009A43BE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</w:t>
            </w:r>
            <w:r>
              <w:rPr>
                <w:rFonts w:cs="Times New Roman"/>
                <w:sz w:val="22"/>
              </w:rPr>
              <w:lastRenderedPageBreak/>
              <w:t xml:space="preserve">по налоговым платежам перед консолидированным бюджетом Московской области за отчетный 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  <w:vMerge/>
          </w:tcPr>
          <w:p w:rsidR="004900DE" w:rsidRDefault="004900D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1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vMerge/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559"/>
      </w:tblGrid>
      <w:tr w:rsidR="004900DE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 доходов местного бюджета </w:t>
            </w:r>
          </w:p>
          <w:p w:rsidR="004900DE" w:rsidRDefault="009A43B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4900DE" w:rsidRDefault="004900DE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0DE" w:rsidRDefault="004900DE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4900DE" w:rsidRDefault="004900DE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4900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4900DE" w:rsidRDefault="009A43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4900DE" w:rsidRDefault="004900DE">
      <w:pPr>
        <w:suppressAutoHyphens w:val="0"/>
        <w:rPr>
          <w:rFonts w:eastAsiaTheme="minorEastAsia" w:cs="Times New Roman"/>
          <w:sz w:val="22"/>
          <w:lang w:eastAsia="ru-RU"/>
        </w:rPr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275"/>
        <w:gridCol w:w="2127"/>
        <w:gridCol w:w="1134"/>
        <w:gridCol w:w="1134"/>
        <w:gridCol w:w="992"/>
        <w:gridCol w:w="992"/>
        <w:gridCol w:w="992"/>
        <w:gridCol w:w="993"/>
        <w:gridCol w:w="1559"/>
      </w:tblGrid>
      <w:tr w:rsidR="004900D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4900D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0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9A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2 570 925,98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545 219,56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2 570 925,98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545 219,56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507 406,39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17 849,12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3 758,13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17 849,12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3 758,13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1 783 752,34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376 262,12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351 364,92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1 783 752,34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376 262,12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351 364,92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187 765,4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39 533,5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187 765,4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39 533,5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579 896,92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125 315,82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113 280,6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579 896,92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125 315,82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113 280,6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391 263,00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82 385,0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391 263,00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82 385,0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79 753,32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16 791,82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108 880,6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26 139,00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</w:t>
            </w:r>
            <w:r>
              <w:rPr>
                <w:rFonts w:cs="Times New Roman"/>
                <w:iCs/>
                <w:sz w:val="20"/>
                <w:szCs w:val="20"/>
              </w:rPr>
              <w:lastRenderedPageBreak/>
              <w:t>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9A43B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2 572 303,49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545 509,57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2 572 303,49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545 509,57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507 680,89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9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4900D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DE" w:rsidRDefault="009A43B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E" w:rsidRDefault="004900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4900DE" w:rsidRDefault="004900DE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4900DE">
      <w:pPr>
        <w:rPr>
          <w:rFonts w:cs="Times New Roman"/>
          <w:sz w:val="24"/>
          <w:szCs w:val="24"/>
        </w:rPr>
      </w:pPr>
    </w:p>
    <w:p w:rsidR="004900DE" w:rsidRDefault="009A43BE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4900DE" w:rsidRDefault="004900DE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4900DE" w:rsidRDefault="009A43BE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10) обеспечивает выполнение муниципальной программы, а также эффективность и результативность её реализации;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4900DE" w:rsidRDefault="009A4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900DE" w:rsidRDefault="009A43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4900DE" w:rsidRDefault="009A43B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53C1B" w:rsidRDefault="00453C1B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53C1B" w:rsidRDefault="00453C1B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4900D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900DE" w:rsidRDefault="009A43BE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:rsidR="004900DE" w:rsidRDefault="009A43BE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:rsidR="004900DE" w:rsidRDefault="009A43BE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ab/>
      </w:r>
    </w:p>
    <w:p w:rsidR="004900DE" w:rsidRDefault="009A43B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4900DE" w:rsidRDefault="009A43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4900DE" w:rsidRDefault="009A43B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4900DE" w:rsidRDefault="009A43B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4900DE" w:rsidRDefault="009A43B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4900DE" w:rsidRDefault="009A43BE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900DE" w:rsidRDefault="009A43B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4900DE" w:rsidRDefault="009A43B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4900DE" w:rsidSect="00FC0713">
      <w:headerReference w:type="default" r:id="rId15"/>
      <w:pgSz w:w="16838" w:h="11906" w:orient="landscape"/>
      <w:pgMar w:top="1134" w:right="567" w:bottom="1134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9A" w:rsidRDefault="001B1E9A">
      <w:r>
        <w:separator/>
      </w:r>
    </w:p>
  </w:endnote>
  <w:endnote w:type="continuationSeparator" w:id="0">
    <w:p w:rsidR="001B1E9A" w:rsidRDefault="001B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4" w:rsidRDefault="00AA164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13" w:rsidRPr="00AA1644" w:rsidRDefault="00FC0713">
    <w:pPr>
      <w:pStyle w:val="af0"/>
      <w:rPr>
        <w:sz w:val="24"/>
        <w:szCs w:val="24"/>
      </w:rPr>
    </w:pPr>
    <w:r w:rsidRPr="00AA1644">
      <w:rPr>
        <w:sz w:val="24"/>
        <w:szCs w:val="24"/>
      </w:rPr>
      <w:t>55/па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4" w:rsidRDefault="00AA164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9A" w:rsidRDefault="001B1E9A">
      <w:r>
        <w:separator/>
      </w:r>
    </w:p>
  </w:footnote>
  <w:footnote w:type="continuationSeparator" w:id="0">
    <w:p w:rsidR="001B1E9A" w:rsidRDefault="001B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4" w:rsidRDefault="00AA164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44" w:rsidRDefault="00AA164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DE" w:rsidRDefault="009A43B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0DE" w:rsidRDefault="009A43BE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bE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a6p2xB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4900DE" w:rsidRDefault="009A43BE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DE" w:rsidRDefault="004900DE">
    <w:pPr>
      <w:pStyle w:val="ac"/>
    </w:pPr>
  </w:p>
  <w:p w:rsidR="004900DE" w:rsidRDefault="009A43BE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0DE" w:rsidRDefault="009A43BE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75C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" filled="f" fillcolor="white [3201]" stroked="f" strokeweight=".5pt">
              <v:textbox style="mso-fit-shape-to-text:t" inset="0,0,0,0">
                <w:txbxContent>
                  <w:p w:rsidR="004900DE" w:rsidRDefault="009A43BE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75C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10264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513CB"/>
    <w:rsid w:val="000519D2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436A"/>
    <w:rsid w:val="000C443E"/>
    <w:rsid w:val="000C6346"/>
    <w:rsid w:val="000C6D51"/>
    <w:rsid w:val="000D17A3"/>
    <w:rsid w:val="000D1AF7"/>
    <w:rsid w:val="000D3434"/>
    <w:rsid w:val="000D4E77"/>
    <w:rsid w:val="000D561F"/>
    <w:rsid w:val="000E7057"/>
    <w:rsid w:val="000F401B"/>
    <w:rsid w:val="00103417"/>
    <w:rsid w:val="001044EB"/>
    <w:rsid w:val="0010780A"/>
    <w:rsid w:val="001111D6"/>
    <w:rsid w:val="0011533E"/>
    <w:rsid w:val="001203E9"/>
    <w:rsid w:val="001206AF"/>
    <w:rsid w:val="00120B4C"/>
    <w:rsid w:val="0012161E"/>
    <w:rsid w:val="0012490F"/>
    <w:rsid w:val="001266F2"/>
    <w:rsid w:val="00137B0C"/>
    <w:rsid w:val="00137CEC"/>
    <w:rsid w:val="00176421"/>
    <w:rsid w:val="00192280"/>
    <w:rsid w:val="001A2392"/>
    <w:rsid w:val="001B1E9A"/>
    <w:rsid w:val="001B2E7A"/>
    <w:rsid w:val="001B52CA"/>
    <w:rsid w:val="001C2057"/>
    <w:rsid w:val="001C4B6F"/>
    <w:rsid w:val="001C566E"/>
    <w:rsid w:val="001C79F4"/>
    <w:rsid w:val="001D48FF"/>
    <w:rsid w:val="001E6B56"/>
    <w:rsid w:val="00203BD7"/>
    <w:rsid w:val="00214594"/>
    <w:rsid w:val="00215459"/>
    <w:rsid w:val="00223E07"/>
    <w:rsid w:val="002323F0"/>
    <w:rsid w:val="002348C8"/>
    <w:rsid w:val="002373CC"/>
    <w:rsid w:val="002500C6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3375"/>
    <w:rsid w:val="002A62AD"/>
    <w:rsid w:val="002B47C4"/>
    <w:rsid w:val="002C04C1"/>
    <w:rsid w:val="002C3340"/>
    <w:rsid w:val="002D0F54"/>
    <w:rsid w:val="002F1AC8"/>
    <w:rsid w:val="002F66F1"/>
    <w:rsid w:val="00303CA4"/>
    <w:rsid w:val="003119B6"/>
    <w:rsid w:val="00321C1F"/>
    <w:rsid w:val="00323997"/>
    <w:rsid w:val="00324AC3"/>
    <w:rsid w:val="00351F39"/>
    <w:rsid w:val="00356FD4"/>
    <w:rsid w:val="00364389"/>
    <w:rsid w:val="003704A0"/>
    <w:rsid w:val="00370F69"/>
    <w:rsid w:val="00377077"/>
    <w:rsid w:val="0038020B"/>
    <w:rsid w:val="00380775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D65"/>
    <w:rsid w:val="004154B8"/>
    <w:rsid w:val="00415B51"/>
    <w:rsid w:val="0042284C"/>
    <w:rsid w:val="004400CD"/>
    <w:rsid w:val="00443CC2"/>
    <w:rsid w:val="00446E1C"/>
    <w:rsid w:val="00446F2B"/>
    <w:rsid w:val="00453C1B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C2617"/>
    <w:rsid w:val="004C661F"/>
    <w:rsid w:val="004F6925"/>
    <w:rsid w:val="00500282"/>
    <w:rsid w:val="00505F05"/>
    <w:rsid w:val="005224D6"/>
    <w:rsid w:val="00525B1C"/>
    <w:rsid w:val="00527589"/>
    <w:rsid w:val="00532C99"/>
    <w:rsid w:val="005338A4"/>
    <w:rsid w:val="0054634B"/>
    <w:rsid w:val="005513BF"/>
    <w:rsid w:val="005731A3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4A36"/>
    <w:rsid w:val="006A7230"/>
    <w:rsid w:val="006B1649"/>
    <w:rsid w:val="006B3E76"/>
    <w:rsid w:val="006B7973"/>
    <w:rsid w:val="006D434E"/>
    <w:rsid w:val="006E4BC2"/>
    <w:rsid w:val="006E6819"/>
    <w:rsid w:val="006F0FC6"/>
    <w:rsid w:val="006F2E8B"/>
    <w:rsid w:val="006F6147"/>
    <w:rsid w:val="006F6F0E"/>
    <w:rsid w:val="00712003"/>
    <w:rsid w:val="007160F0"/>
    <w:rsid w:val="00720234"/>
    <w:rsid w:val="0072612F"/>
    <w:rsid w:val="007333E8"/>
    <w:rsid w:val="0074345C"/>
    <w:rsid w:val="00743A12"/>
    <w:rsid w:val="00746FAA"/>
    <w:rsid w:val="00753C71"/>
    <w:rsid w:val="00766AB4"/>
    <w:rsid w:val="00773905"/>
    <w:rsid w:val="007A15B1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7E1C"/>
    <w:rsid w:val="007F7CDE"/>
    <w:rsid w:val="00815FE1"/>
    <w:rsid w:val="00822EE9"/>
    <w:rsid w:val="008459D4"/>
    <w:rsid w:val="0084668A"/>
    <w:rsid w:val="00850667"/>
    <w:rsid w:val="00853CFB"/>
    <w:rsid w:val="00873358"/>
    <w:rsid w:val="008869AA"/>
    <w:rsid w:val="0089043C"/>
    <w:rsid w:val="00895563"/>
    <w:rsid w:val="008C0E1C"/>
    <w:rsid w:val="008C75CE"/>
    <w:rsid w:val="008D3B81"/>
    <w:rsid w:val="008D42F2"/>
    <w:rsid w:val="008D7E6B"/>
    <w:rsid w:val="008F121D"/>
    <w:rsid w:val="008F15CC"/>
    <w:rsid w:val="009021C8"/>
    <w:rsid w:val="0093466B"/>
    <w:rsid w:val="00940020"/>
    <w:rsid w:val="00967A18"/>
    <w:rsid w:val="00995C63"/>
    <w:rsid w:val="009A43BE"/>
    <w:rsid w:val="009B4F3A"/>
    <w:rsid w:val="009B6137"/>
    <w:rsid w:val="009C672A"/>
    <w:rsid w:val="009D4EA9"/>
    <w:rsid w:val="009E0778"/>
    <w:rsid w:val="009F71F4"/>
    <w:rsid w:val="00A01E8D"/>
    <w:rsid w:val="00A106E3"/>
    <w:rsid w:val="00A17A66"/>
    <w:rsid w:val="00A17B10"/>
    <w:rsid w:val="00A27A99"/>
    <w:rsid w:val="00A33F58"/>
    <w:rsid w:val="00A402C0"/>
    <w:rsid w:val="00A4531E"/>
    <w:rsid w:val="00A60A13"/>
    <w:rsid w:val="00A61230"/>
    <w:rsid w:val="00A7042B"/>
    <w:rsid w:val="00A71310"/>
    <w:rsid w:val="00A93E4F"/>
    <w:rsid w:val="00A97B6C"/>
    <w:rsid w:val="00AA1644"/>
    <w:rsid w:val="00AA3180"/>
    <w:rsid w:val="00AC267C"/>
    <w:rsid w:val="00AD79CF"/>
    <w:rsid w:val="00AD7B55"/>
    <w:rsid w:val="00AE24D5"/>
    <w:rsid w:val="00AE6BFE"/>
    <w:rsid w:val="00AF4C7F"/>
    <w:rsid w:val="00B00B52"/>
    <w:rsid w:val="00B22ABF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672C"/>
    <w:rsid w:val="00B8794F"/>
    <w:rsid w:val="00B92355"/>
    <w:rsid w:val="00BA2B64"/>
    <w:rsid w:val="00BA2E0E"/>
    <w:rsid w:val="00BB0088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B87"/>
    <w:rsid w:val="00C274CA"/>
    <w:rsid w:val="00C31256"/>
    <w:rsid w:val="00C440A5"/>
    <w:rsid w:val="00C6096F"/>
    <w:rsid w:val="00C60BA2"/>
    <w:rsid w:val="00C61B91"/>
    <w:rsid w:val="00C64CAC"/>
    <w:rsid w:val="00C65B67"/>
    <w:rsid w:val="00C700DF"/>
    <w:rsid w:val="00C748C8"/>
    <w:rsid w:val="00C91B40"/>
    <w:rsid w:val="00C92284"/>
    <w:rsid w:val="00CA054A"/>
    <w:rsid w:val="00CA2616"/>
    <w:rsid w:val="00CA55D2"/>
    <w:rsid w:val="00CB7AC4"/>
    <w:rsid w:val="00CC5497"/>
    <w:rsid w:val="00CD48A2"/>
    <w:rsid w:val="00CF4751"/>
    <w:rsid w:val="00D003CA"/>
    <w:rsid w:val="00D03B89"/>
    <w:rsid w:val="00D0644E"/>
    <w:rsid w:val="00D20D06"/>
    <w:rsid w:val="00D26C90"/>
    <w:rsid w:val="00D337F0"/>
    <w:rsid w:val="00D3638C"/>
    <w:rsid w:val="00D44EBD"/>
    <w:rsid w:val="00D57254"/>
    <w:rsid w:val="00D7326A"/>
    <w:rsid w:val="00D77B87"/>
    <w:rsid w:val="00D8754C"/>
    <w:rsid w:val="00D913F2"/>
    <w:rsid w:val="00D95C43"/>
    <w:rsid w:val="00DB07F1"/>
    <w:rsid w:val="00DB1D83"/>
    <w:rsid w:val="00DB4669"/>
    <w:rsid w:val="00DB4814"/>
    <w:rsid w:val="00DB549B"/>
    <w:rsid w:val="00DB7201"/>
    <w:rsid w:val="00DC00D2"/>
    <w:rsid w:val="00DC2B63"/>
    <w:rsid w:val="00DC5222"/>
    <w:rsid w:val="00DD7525"/>
    <w:rsid w:val="00DE1EFF"/>
    <w:rsid w:val="00DE54F7"/>
    <w:rsid w:val="00DE5D62"/>
    <w:rsid w:val="00DF5DC6"/>
    <w:rsid w:val="00E00B4A"/>
    <w:rsid w:val="00E024B6"/>
    <w:rsid w:val="00E358E0"/>
    <w:rsid w:val="00E421F0"/>
    <w:rsid w:val="00E46493"/>
    <w:rsid w:val="00E60170"/>
    <w:rsid w:val="00E60378"/>
    <w:rsid w:val="00E60F3F"/>
    <w:rsid w:val="00E66C9C"/>
    <w:rsid w:val="00E70C39"/>
    <w:rsid w:val="00E7727F"/>
    <w:rsid w:val="00E778F7"/>
    <w:rsid w:val="00E84A48"/>
    <w:rsid w:val="00E85C0A"/>
    <w:rsid w:val="00E91930"/>
    <w:rsid w:val="00E954D3"/>
    <w:rsid w:val="00E96BDE"/>
    <w:rsid w:val="00EA4060"/>
    <w:rsid w:val="00EA5913"/>
    <w:rsid w:val="00EB3A82"/>
    <w:rsid w:val="00EB4237"/>
    <w:rsid w:val="00EC0C76"/>
    <w:rsid w:val="00EC1316"/>
    <w:rsid w:val="00ED02B4"/>
    <w:rsid w:val="00EE6672"/>
    <w:rsid w:val="00EF2787"/>
    <w:rsid w:val="00EF7838"/>
    <w:rsid w:val="00F057A0"/>
    <w:rsid w:val="00F24A5F"/>
    <w:rsid w:val="00F273DA"/>
    <w:rsid w:val="00F34D93"/>
    <w:rsid w:val="00F35B39"/>
    <w:rsid w:val="00F42C1A"/>
    <w:rsid w:val="00F4677F"/>
    <w:rsid w:val="00F47C3B"/>
    <w:rsid w:val="00F569BE"/>
    <w:rsid w:val="00F653B7"/>
    <w:rsid w:val="00F74B8D"/>
    <w:rsid w:val="00F93659"/>
    <w:rsid w:val="00FA48BF"/>
    <w:rsid w:val="00FA7EF7"/>
    <w:rsid w:val="00FB2DEC"/>
    <w:rsid w:val="00FC0713"/>
    <w:rsid w:val="00FC1E7A"/>
    <w:rsid w:val="00FC2261"/>
    <w:rsid w:val="00FD1495"/>
    <w:rsid w:val="00FD4F03"/>
    <w:rsid w:val="00FD7C4D"/>
    <w:rsid w:val="00FF2B02"/>
    <w:rsid w:val="00FF4F6A"/>
    <w:rsid w:val="00FF7EA0"/>
    <w:rsid w:val="00FF7F95"/>
    <w:rsid w:val="1FEA0867"/>
    <w:rsid w:val="5DA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F8D34-D52E-4821-9022-7FA10BE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04C1B-580B-4EAB-93CD-F9657E96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10848</Words>
  <Characters>61837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2023-01-25T06:47:00Z</cp:lastPrinted>
  <dcterms:created xsi:type="dcterms:W3CDTF">2023-01-30T07:54:00Z</dcterms:created>
  <dcterms:modified xsi:type="dcterms:W3CDTF">2023-01-30T07:54:00Z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34E3C394C0DD4006A1B7F5485DFC9F86</vt:lpwstr>
  </property>
</Properties>
</file>