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86" w:rsidRDefault="002A1D67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 xml:space="preserve"> </w:t>
      </w:r>
    </w:p>
    <w:p w:rsidR="00D66786" w:rsidRDefault="002A1D67">
      <w:pPr>
        <w:autoSpaceDE w:val="0"/>
        <w:autoSpaceDN w:val="0"/>
        <w:adjustRightInd w:val="0"/>
        <w:ind w:firstLine="10206"/>
        <w:jc w:val="both"/>
        <w:outlineLvl w:val="1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</w:rPr>
        <w:t xml:space="preserve">   </w:t>
      </w:r>
      <w:r>
        <w:rPr>
          <w:rFonts w:eastAsia="Calibri" w:cs="Times New Roman"/>
          <w:sz w:val="24"/>
          <w:szCs w:val="24"/>
        </w:rPr>
        <w:t xml:space="preserve">Утверждена </w:t>
      </w:r>
    </w:p>
    <w:p w:rsidR="00D66786" w:rsidRDefault="002A1D67">
      <w:pPr>
        <w:autoSpaceDE w:val="0"/>
        <w:autoSpaceDN w:val="0"/>
        <w:adjustRightInd w:val="0"/>
        <w:ind w:firstLine="10206"/>
        <w:jc w:val="both"/>
        <w:outlineLvl w:val="1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Постановлением администрации </w:t>
      </w:r>
    </w:p>
    <w:p w:rsidR="00D66786" w:rsidRDefault="002A1D67">
      <w:pPr>
        <w:autoSpaceDE w:val="0"/>
        <w:autoSpaceDN w:val="0"/>
        <w:adjustRightInd w:val="0"/>
        <w:ind w:firstLine="10206"/>
        <w:jc w:val="both"/>
        <w:outlineLvl w:val="1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Сергиево-Посадского</w:t>
      </w:r>
    </w:p>
    <w:p w:rsidR="00D66786" w:rsidRDefault="002A1D67">
      <w:pPr>
        <w:autoSpaceDE w:val="0"/>
        <w:autoSpaceDN w:val="0"/>
        <w:adjustRightInd w:val="0"/>
        <w:ind w:firstLine="10206"/>
        <w:jc w:val="both"/>
        <w:outlineLvl w:val="1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городского округа</w:t>
      </w:r>
    </w:p>
    <w:p w:rsidR="00D66786" w:rsidRDefault="002A1D67">
      <w:pPr>
        <w:autoSpaceDE w:val="0"/>
        <w:autoSpaceDN w:val="0"/>
        <w:adjustRightInd w:val="0"/>
        <w:ind w:firstLine="10206"/>
        <w:jc w:val="both"/>
        <w:outlineLvl w:val="1"/>
        <w:rPr>
          <w:rFonts w:eastAsia="Calibri" w:cs="Times New Roman"/>
        </w:rPr>
      </w:pPr>
      <w:r>
        <w:rPr>
          <w:rFonts w:eastAsia="Calibri" w:cs="Times New Roman"/>
          <w:sz w:val="24"/>
          <w:szCs w:val="24"/>
        </w:rPr>
        <w:t xml:space="preserve">    от </w:t>
      </w:r>
      <w:r>
        <w:rPr>
          <w:rFonts w:eastAsia="Calibri" w:cs="Times New Roman"/>
          <w:sz w:val="24"/>
          <w:szCs w:val="24"/>
          <w:u w:val="single"/>
        </w:rPr>
        <w:t xml:space="preserve">                            </w:t>
      </w:r>
      <w:r>
        <w:rPr>
          <w:rFonts w:eastAsia="Calibri" w:cs="Times New Roman"/>
          <w:sz w:val="24"/>
          <w:szCs w:val="24"/>
        </w:rPr>
        <w:t>№</w:t>
      </w:r>
      <w:r>
        <w:rPr>
          <w:rFonts w:eastAsia="Calibri" w:cs="Times New Roman"/>
          <w:sz w:val="24"/>
          <w:szCs w:val="24"/>
          <w:u w:val="single"/>
        </w:rPr>
        <w:t xml:space="preserve"> ________   </w:t>
      </w:r>
      <w:r>
        <w:rPr>
          <w:rFonts w:eastAsia="Calibri" w:cs="Times New Roman"/>
          <w:u w:val="single"/>
        </w:rPr>
        <w:t xml:space="preserve">   </w:t>
      </w:r>
    </w:p>
    <w:p w:rsidR="00D66786" w:rsidRDefault="00D66786">
      <w:pPr>
        <w:autoSpaceDE w:val="0"/>
        <w:autoSpaceDN w:val="0"/>
        <w:adjustRightInd w:val="0"/>
        <w:jc w:val="center"/>
        <w:rPr>
          <w:rFonts w:eastAsia="Calibri" w:cs="Times New Roman"/>
          <w:b/>
        </w:rPr>
      </w:pPr>
    </w:p>
    <w:p w:rsidR="00D66786" w:rsidRDefault="002A1D67">
      <w:pPr>
        <w:autoSpaceDE w:val="0"/>
        <w:autoSpaceDN w:val="0"/>
        <w:adjustRightInd w:val="0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МУНИЦИПАЛЬНАЯ ПРОГРАММА МУНИЦИПАЛЬНОГО ОБРАЗОВАНИЯ «СЕРГИЕВО-ПОСАДСКИЙ ГОРОДСКОЙ ОКРУГ МОСКОВСКОЙ ОБЛАСТИ» </w:t>
      </w:r>
    </w:p>
    <w:p w:rsidR="00D66786" w:rsidRDefault="002A1D67">
      <w:pPr>
        <w:autoSpaceDE w:val="0"/>
        <w:autoSpaceDN w:val="0"/>
        <w:adjustRightInd w:val="0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«УПРАВЛЕНИЕ ИМУЩЕСТВОМ И МУНИЦИПАЛЬНЫМИ ФИНАНСАМИ»</w:t>
      </w:r>
    </w:p>
    <w:p w:rsidR="00D66786" w:rsidRDefault="00D66786">
      <w:pPr>
        <w:autoSpaceDE w:val="0"/>
        <w:autoSpaceDN w:val="0"/>
        <w:adjustRightInd w:val="0"/>
        <w:jc w:val="center"/>
        <w:rPr>
          <w:rFonts w:eastAsia="Calibri" w:cs="Times New Roman"/>
          <w:b/>
        </w:rPr>
      </w:pPr>
    </w:p>
    <w:p w:rsidR="00D66786" w:rsidRDefault="002A1D67">
      <w:pPr>
        <w:pStyle w:val="af6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Паспорт муниципальной программы «Управление имуществом и муниципальными финансами»</w:t>
      </w:r>
    </w:p>
    <w:p w:rsidR="00D66786" w:rsidRDefault="00D6678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8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8"/>
        <w:gridCol w:w="10197"/>
      </w:tblGrid>
      <w:tr w:rsidR="00D66786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округа, курирующий вопросы финансовой политики</w:t>
            </w:r>
          </w:p>
        </w:tc>
      </w:tr>
      <w:tr w:rsidR="00D66786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Администрация Сергиево-Посадского городского округа</w:t>
            </w:r>
          </w:p>
        </w:tc>
      </w:tr>
      <w:tr w:rsidR="00D66786">
        <w:trPr>
          <w:trHeight w:val="59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 Повышение эффективности управления и распоряжения имуществом, находящимся в распоряжении Сергиево-Посадского городского округа.</w:t>
            </w:r>
          </w:p>
          <w:p w:rsidR="00D66786" w:rsidRDefault="002A1D67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 Обеспечение земельными участками многодетных семей.</w:t>
            </w:r>
          </w:p>
          <w:p w:rsidR="00D66786" w:rsidRDefault="002A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Совершенствование и развитие муниципальной службы в Московской области.</w:t>
            </w:r>
          </w:p>
          <w:p w:rsidR="00D66786" w:rsidRDefault="002A1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Повышение качества управления муниципальными финансами Сергиево-Посадского городского округа на 2023-2027 гг.</w:t>
            </w:r>
          </w:p>
          <w:p w:rsidR="00D66786" w:rsidRDefault="002A1D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городского округа, управления муниципальной собственности Сергиево-Посадского городского округа, финансового управления администрации Сергиево-Посадского городского округа (далее – органы администрации городского округа).</w:t>
            </w:r>
          </w:p>
        </w:tc>
      </w:tr>
      <w:tr w:rsidR="00D66786">
        <w:trPr>
          <w:trHeight w:val="46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Муниципальные заказчики подпрограмм</w:t>
            </w:r>
          </w:p>
        </w:tc>
      </w:tr>
    </w:tbl>
    <w:p w:rsidR="00D66786" w:rsidRDefault="00D66786">
      <w:pPr>
        <w:widowControl w:val="0"/>
        <w:rPr>
          <w:rFonts w:eastAsiaTheme="minorEastAsia" w:cs="Times New Roman"/>
          <w:sz w:val="22"/>
          <w:lang w:eastAsia="ru-RU"/>
        </w:rPr>
        <w:sectPr w:rsidR="00D6678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567" w:bottom="1134" w:left="1134" w:header="0" w:footer="523" w:gutter="0"/>
          <w:pgNumType w:start="2"/>
          <w:cols w:space="720"/>
          <w:formProt w:val="0"/>
          <w:docGrid w:linePitch="381"/>
        </w:sectPr>
      </w:pPr>
    </w:p>
    <w:tbl>
      <w:tblPr>
        <w:tblW w:w="1558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8"/>
        <w:gridCol w:w="1459"/>
        <w:gridCol w:w="1942"/>
        <w:gridCol w:w="1844"/>
        <w:gridCol w:w="1842"/>
        <w:gridCol w:w="1700"/>
        <w:gridCol w:w="11"/>
        <w:gridCol w:w="1399"/>
      </w:tblGrid>
      <w:tr w:rsidR="00D66786">
        <w:trPr>
          <w:trHeight w:val="46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lastRenderedPageBreak/>
              <w:t>Подпрограмма 1 «Эффективное управление имущественным комплексом»</w:t>
            </w: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Администрация Сергиево-Посадского городского округа (управление муниципальной собственности)</w:t>
            </w:r>
          </w:p>
        </w:tc>
      </w:tr>
      <w:tr w:rsidR="00D66786">
        <w:trPr>
          <w:trHeight w:val="46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Подпрограмма 3 «Управление муниципальным долгом»</w:t>
            </w: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Администрация Сергиево-Посадского городского округа (финансовое управление)</w:t>
            </w:r>
          </w:p>
        </w:tc>
      </w:tr>
      <w:tr w:rsidR="00D66786">
        <w:trPr>
          <w:trHeight w:val="46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Подпрограмма 4 «Управление муниципальными финансами»</w:t>
            </w: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Администрация Сергиево-Посадского городского округа (финансовое управление)</w:t>
            </w:r>
          </w:p>
        </w:tc>
      </w:tr>
      <w:tr w:rsidR="00D66786">
        <w:trPr>
          <w:trHeight w:val="46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Подпрограмма 5 «Обеспечивающая подпрограмма»</w:t>
            </w: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Администрация Сергиево-Посадского городского округа (финансовое управление, отдел муниципальной службы и кадров)</w:t>
            </w:r>
          </w:p>
        </w:tc>
      </w:tr>
      <w:tr w:rsidR="00D66786">
        <w:trPr>
          <w:trHeight w:val="43"/>
          <w:jc w:val="center"/>
        </w:trPr>
        <w:tc>
          <w:tcPr>
            <w:tcW w:w="53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Краткая характеристика подпрограмм </w:t>
            </w: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Подпрограмма 1 - 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</w:tc>
      </w:tr>
      <w:tr w:rsidR="00D66786">
        <w:trPr>
          <w:trHeight w:val="43"/>
          <w:jc w:val="center"/>
        </w:trPr>
        <w:tc>
          <w:tcPr>
            <w:tcW w:w="5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Подпрограмма 3 - </w:t>
            </w:r>
            <w:r>
              <w:rPr>
                <w:sz w:val="24"/>
                <w:szCs w:val="24"/>
              </w:rPr>
              <w:t>Повышение качества управления муниципальными финансами Сергиево-Посадского городского округа</w:t>
            </w:r>
          </w:p>
        </w:tc>
      </w:tr>
      <w:tr w:rsidR="00D66786">
        <w:trPr>
          <w:trHeight w:val="43"/>
          <w:jc w:val="center"/>
        </w:trPr>
        <w:tc>
          <w:tcPr>
            <w:tcW w:w="53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Подпрограмма 4 -</w:t>
            </w:r>
            <w:r>
              <w:rPr>
                <w:sz w:val="24"/>
                <w:szCs w:val="24"/>
              </w:rPr>
              <w:t xml:space="preserve"> Повышение качества управления муниципальными финансами Сергиево-Посадского городского округа</w:t>
            </w:r>
          </w:p>
        </w:tc>
      </w:tr>
      <w:tr w:rsidR="00D66786">
        <w:trPr>
          <w:trHeight w:val="43"/>
          <w:jc w:val="center"/>
        </w:trPr>
        <w:tc>
          <w:tcPr>
            <w:tcW w:w="53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Подпрограмма 5 - </w:t>
            </w:r>
            <w:r>
              <w:rPr>
                <w:sz w:val="24"/>
                <w:szCs w:val="24"/>
              </w:rPr>
              <w:t>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городского округа, финансового управления администрации Сергиево-Посадского городского округа</w:t>
            </w:r>
          </w:p>
        </w:tc>
      </w:tr>
      <w:tr w:rsidR="00D66786">
        <w:trPr>
          <w:trHeight w:val="851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spacing w:after="20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2027 год</w:t>
            </w:r>
          </w:p>
        </w:tc>
      </w:tr>
      <w:tr w:rsidR="00D66786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41 760,00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13 920,00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13 920,00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13 920,00</w:t>
            </w: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D66786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66786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Средства бюджета Сергиево-Посадского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городского округа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Pr="00545A45" w:rsidRDefault="00545A45" w:rsidP="00545A45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lastRenderedPageBreak/>
              <w:t>3 900 906,07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Pr="00545A45" w:rsidRDefault="00545A45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855 119,95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545A45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718 541,04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775 748,36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775 748,36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775 748,36</w:t>
            </w:r>
          </w:p>
        </w:tc>
      </w:tr>
      <w:tr w:rsidR="00D66786">
        <w:trPr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Pr="00545A45" w:rsidRDefault="002A1D67" w:rsidP="00545A45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545A4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545A45">
              <w:rPr>
                <w:rFonts w:eastAsia="Times New Roman" w:cs="Times New Roman"/>
                <w:sz w:val="24"/>
                <w:szCs w:val="24"/>
                <w:lang w:val="en-US" w:eastAsia="ru-RU"/>
              </w:rPr>
              <w:t>942 666,07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Pr="00545A45" w:rsidRDefault="00545A45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869 039,95</w:t>
            </w:r>
            <w:bookmarkStart w:id="0" w:name="_GoBack"/>
            <w:bookmarkEnd w:id="0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732 461,04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789 668,36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775 748,36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775 748,36</w:t>
            </w:r>
          </w:p>
        </w:tc>
      </w:tr>
    </w:tbl>
    <w:p w:rsidR="00D66786" w:rsidRDefault="002A1D67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 xml:space="preserve"> </w:t>
      </w:r>
    </w:p>
    <w:p w:rsidR="00D66786" w:rsidRDefault="00D6678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D66786" w:rsidRDefault="002A1D67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cs="Times New Roman"/>
        </w:rPr>
        <w:t xml:space="preserve"> </w:t>
      </w:r>
      <w:r>
        <w:rPr>
          <w:rFonts w:eastAsia="Times New Roman" w:cs="Times New Roman"/>
          <w:b/>
          <w:sz w:val="24"/>
          <w:szCs w:val="24"/>
          <w:lang w:eastAsia="ru-RU"/>
        </w:rPr>
        <w:t>2. Общая характеристика сферы реализации муниципальной программы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развития земельно-имущественных отношений во многом определяет степень устойчивости экономики региона, возможность его стабильного развития в рыночных условиях. Повышение эффективности управления и распоряжения имуществом и земельными ресурсами Сергиево-Посадского городского округа является важной стратегической целью проведения политики Сергиево-Посадского городского округа в сфере земельно-имущественных отношений для обеспечения устойчивого социально-экономического развития Сергиево-Посадского городского округа Московской области. 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Необходимость формирования сбалансированного бюджета Сергиево-Посадского городского округа Московской области для решения полномасштабных задач по реализации проектов социально-экономического развития в Сергиево-Посадском городском округе делает значимой проблему повышения доходности бюджета Сергиево-Посадского городского округа за счет повышения эффективности управления и распоряжения объектами, находящимися в муниципальной собственности Сергиево-Посадского городского округа и земельными ресурсами Сергиево-Посадского городского округа. 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остается приоритетной задачей регистрация прав на объекты муниципальной собственности и их инвентаризация. 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Актуальной проблемой остается выявление бесхозяйных объектов недвижимости с последующей постановкой их на кадастровый учет и оформлением в муниципальную собственность. 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Постоянно проводится работа по постановке на кадастровый учет и регистрация прав на земельные участки, с целью их эффективного использования и вовлечения в хозяйственный оборот.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установленном порядке формируются и реализуются планы приватизации муниципального имущества, а также сдаются в аренду муниципальные нежилые помещения и земельные участки, государственная собственность на которые не разграничена, что существенно пополняет доходную часть Сергиево-Посадского городского округа. Мобилизация платежей в сфере земельно-имущественных отношений и обеспечение полного учета имущественных объектов служат существенному пополнению доходной части бюджета Сергиево-Посадского городского округа Московской области.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Поддержка многодетных семей в вопросах улучшения жилищных условий – одно из важнейших направлений жилищной политике в Сергиево-Посадском городском округе.  Для большинства многодетных семей существенной помощью является предоставление земельного участка для строительства жилого дома с необходимой инфраструктурой. 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целями подпрограммы являются: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создание условий для рационального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округа.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-снижение задолженности по договорам аренды земли и недвижимого имущества;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земельными участками многодетных семей Сергиево-Посадского городского округа.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решения указанных проблем в настоящей программе поставлены следующие задачи: 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доходов консолидированного бюджета Сергиево-Посадского городского округа;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количества объектов, находящихся в собственности Сергиево-Посадского городского округа Московской области и в собственности Московской области;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proofErr w:type="spellStart"/>
      <w:r>
        <w:rPr>
          <w:sz w:val="24"/>
          <w:szCs w:val="24"/>
        </w:rPr>
        <w:t>претензионно</w:t>
      </w:r>
      <w:proofErr w:type="spellEnd"/>
      <w:r>
        <w:rPr>
          <w:sz w:val="24"/>
          <w:szCs w:val="24"/>
        </w:rPr>
        <w:t>-исковая работа с задолжниками;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деятельности управления муниципальной собственностью администрации Сергиево-Посадского городского округа.</w:t>
      </w:r>
    </w:p>
    <w:p w:rsidR="00D66786" w:rsidRDefault="002A1D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Основной задачей проводимой долговой политики является минимизация расходов на обслуживание муниципального долга и сохранение объема долговых обязательств на экономически безопасном уровне с учетом всех возможных рисков.</w:t>
      </w:r>
    </w:p>
    <w:p w:rsidR="00D66786" w:rsidRDefault="002A1D6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Обеспечение своевременности и полноты исполнения обязательств по государственным заимствованиям городского округа.</w:t>
      </w:r>
    </w:p>
    <w:p w:rsidR="00D66786" w:rsidRDefault="002A1D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вызвана необходимостью дальнейшего развития и повышения устойчивости бюджетной системы Сергиево-Посадского городского округа, более широким применением экономических методов управления.</w:t>
      </w:r>
    </w:p>
    <w:p w:rsidR="00D66786" w:rsidRDefault="002A1D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Инструментами, обеспечивающими повышение качества управления муниципальными финансами Сергиево-Посадского городского округа, являются:</w:t>
      </w:r>
    </w:p>
    <w:p w:rsidR="00D66786" w:rsidRDefault="002A1D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реализация программно-целевого принципа планирования и исполнения бюджета Сергиево-Посадского городского округа;</w:t>
      </w:r>
    </w:p>
    <w:p w:rsidR="00D66786" w:rsidRDefault="002A1D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надежность и реалистичность прогнозов социально-экономического развития, положенных в основу бюджетного планирования;</w:t>
      </w:r>
    </w:p>
    <w:p w:rsidR="00D66786" w:rsidRDefault="002A1D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стабильной и предсказуемой налоговой политики, направленной на увеличение поступления доходов в бюджет Сергиево-Посадского городского округа;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Основная цель программы — это повышение качества управления муниципальными финансами Сергиево-Посадского городского округа на 2023-2027 гг.</w:t>
      </w:r>
    </w:p>
    <w:p w:rsidR="00D66786" w:rsidRDefault="002A1D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городского округа, финансового управления администрации Сергиево-Посадского городского округа (далее – органы администрации городского округа).</w:t>
      </w:r>
    </w:p>
    <w:p w:rsidR="00D66786" w:rsidRDefault="002A1D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округа,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:rsidR="00D66786" w:rsidRDefault="002A1D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технологий.</w:t>
      </w:r>
    </w:p>
    <w:p w:rsidR="00D66786" w:rsidRDefault="00D66786">
      <w:pPr>
        <w:autoSpaceDE w:val="0"/>
        <w:autoSpaceDN w:val="0"/>
        <w:adjustRightInd w:val="0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66786" w:rsidRDefault="00D66786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66786" w:rsidRDefault="002A1D67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3. Инерционный прогноз развития сферы реализации муниципальной программы</w:t>
      </w:r>
    </w:p>
    <w:p w:rsidR="00D66786" w:rsidRDefault="00D66786">
      <w:pPr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66786" w:rsidRDefault="002A1D6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Муниципальная программа включает в себя комплекс мероприятий, который позволит достичь следующих результатов: 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Обеспечить сбалансированность и устойчивость бюджета Сергиево-Посадского городского округа.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Повысить эффективность бюджетных расходов Сергиево-Посадского городского округа.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Совершенствовать систему управления муниципальным долгом Сергиево-Посадского городского округа. 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Обеспечить соответствие нормативной правовой базы администрации муниципального образования «Сергиево-Посадский городской округ Московской области» действующему законодательству о муниципальной службе.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Сформировать систему управления муниципальной службой, повысить эффективность работы кадровых служб, внедрить информационные технологии в систему управления кадровыми ресурсами.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Создать условия для профессионального развития и подготовки кадров.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Стимулировать и мотивировать, повысить престиж и открытость муниципальной службы в муниципальном образовании «Сергиево-Посадский городской округ Московской области».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Развить механизм предупреждения коррупции, выявление и разрешение конфликта интересов на муниципальной службе.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Обеспечить социальные гарантии муниципальным служащим.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Создать условия для рационального и эффективного использования муниципальной собственности.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Увеличить процент обеспечения многодетных семей земельными участками.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Улучшить инвестиционный климат в Сергиево-Посадском городском округе.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13. Вовлечение в хозяйственный оборот объектов недвижимого имущества, увеличение налоговых поступлений по налогу на имущество.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14. Снижение задолженности по арендной плате за земельные участки, собственность на которые не разграничена и за муниципальное имущество.</w:t>
      </w:r>
    </w:p>
    <w:p w:rsidR="00D66786" w:rsidRDefault="002A1D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15. Пополнение бюджета налоговыми и неналоговыми доходами.</w:t>
      </w:r>
    </w:p>
    <w:p w:rsidR="00D66786" w:rsidRDefault="002A1D6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 Организовать осуществление функций и полномочий администрации Сергиево-Посадского городского округа, управления муниципальной собственности Сергиево-Посадского городского округа, финансового управления администрации Сергиево-Посадского городского округа.</w:t>
      </w:r>
    </w:p>
    <w:p w:rsidR="00D66786" w:rsidRDefault="00D66786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66786" w:rsidRDefault="00D66786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66786" w:rsidRDefault="00D66786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66786" w:rsidRDefault="00D66786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66786" w:rsidRDefault="00D66786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66786" w:rsidRDefault="00D66786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66786" w:rsidRDefault="00D66786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66786" w:rsidRDefault="00D66786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66786" w:rsidRDefault="00D66786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D66786" w:rsidRDefault="002A1D67">
      <w:pPr>
        <w:widowControl w:val="0"/>
        <w:autoSpaceDE w:val="0"/>
        <w:autoSpaceDN w:val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4. Целевые показатели муниципальной программы муниципального образования</w:t>
      </w:r>
    </w:p>
    <w:p w:rsidR="00D66786" w:rsidRDefault="002A1D67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«Сергиево-Посадский городской округ Московской области» «</w:t>
      </w:r>
      <w:r>
        <w:rPr>
          <w:rFonts w:ascii="Times New Roman" w:eastAsia="Calibri" w:hAnsi="Times New Roman" w:cs="Times New Roman"/>
          <w:b/>
          <w:sz w:val="24"/>
          <w:szCs w:val="24"/>
        </w:rPr>
        <w:t>Управление имуществом и муниципальными финансами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66786" w:rsidRDefault="00D667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6786" w:rsidRDefault="00D66786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49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3"/>
        <w:gridCol w:w="1458"/>
        <w:gridCol w:w="1385"/>
        <w:gridCol w:w="1135"/>
        <w:gridCol w:w="1077"/>
        <w:gridCol w:w="1077"/>
        <w:gridCol w:w="1077"/>
        <w:gridCol w:w="1077"/>
        <w:gridCol w:w="1077"/>
        <w:gridCol w:w="1077"/>
        <w:gridCol w:w="1701"/>
        <w:gridCol w:w="54"/>
        <w:gridCol w:w="2270"/>
      </w:tblGrid>
      <w:tr w:rsidR="00D66786">
        <w:trPr>
          <w:trHeight w:val="293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Тип показателя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(по ОКЕИ)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Базовое значение *</w:t>
            </w:r>
          </w:p>
        </w:tc>
        <w:tc>
          <w:tcPr>
            <w:tcW w:w="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Ответственный за достижение показателя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Номер подпрограммы, мероприятий,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оказывающих  влияние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достижение показателя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(Y.ХХ.ZZ)</w:t>
            </w:r>
          </w:p>
        </w:tc>
      </w:tr>
      <w:tr w:rsidR="00D66786">
        <w:trPr>
          <w:trHeight w:val="141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D66786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D66786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D66786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D66786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D66786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2027 год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D66786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D66786">
            <w:pPr>
              <w:widowControl w:val="0"/>
              <w:rPr>
                <w:rFonts w:cs="Times New Roman"/>
                <w:sz w:val="18"/>
                <w:szCs w:val="18"/>
              </w:rPr>
            </w:pPr>
          </w:p>
        </w:tc>
      </w:tr>
      <w:tr w:rsidR="00D66786">
        <w:trPr>
          <w:trHeight w:val="20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66786">
        <w:trPr>
          <w:trHeight w:val="410"/>
        </w:trPr>
        <w:tc>
          <w:tcPr>
            <w:tcW w:w="149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цели «Повышение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области»</w:t>
            </w:r>
          </w:p>
        </w:tc>
      </w:tr>
      <w:tr w:rsidR="00D66786">
        <w:trPr>
          <w:trHeight w:val="24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«Эффективность работы по взысканию задолженности по арендной плате за земельные участки, государственная собственность на которые не разграничена»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:rsidR="00D66786" w:rsidRDefault="00D6678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Рейтинг-45</w:t>
            </w:r>
          </w:p>
          <w:p w:rsidR="00D66786" w:rsidRDefault="00D6678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землепользования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cs="Times New Roman"/>
                <w:sz w:val="22"/>
                <w:highlight w:val="yellow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1.03.01.</w:t>
            </w:r>
          </w:p>
        </w:tc>
      </w:tr>
      <w:tr w:rsidR="00D66786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«Эффективность работы по взысканию задолженности по арендной плате за муниципальное имущество и землю»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:rsidR="00D66786" w:rsidRDefault="00D6678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Рейтинг-45</w:t>
            </w:r>
          </w:p>
          <w:p w:rsidR="00D66786" w:rsidRDefault="00D6678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91,39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муниципальной собственности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1.02.01.</w:t>
            </w:r>
          </w:p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1.02.02.</w:t>
            </w:r>
          </w:p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1.02.03.</w:t>
            </w:r>
          </w:p>
        </w:tc>
      </w:tr>
      <w:tr w:rsidR="00D66786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:rsidR="00D66786" w:rsidRDefault="00D6678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Рейтинг-45</w:t>
            </w:r>
          </w:p>
          <w:p w:rsidR="00D66786" w:rsidRDefault="00D6678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101,73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землепользования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1.03.01.</w:t>
            </w:r>
          </w:p>
        </w:tc>
      </w:tr>
      <w:tr w:rsidR="00D66786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«Поступления доходов в бюджет муниципального образования от распоряжения муниципальным имуществом и землей»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:rsidR="00D66786" w:rsidRDefault="00D6678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Рейтинг-45</w:t>
            </w:r>
          </w:p>
          <w:p w:rsidR="00D66786" w:rsidRDefault="00D6678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Закон МО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муниципальной собственности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1.02.01.</w:t>
            </w:r>
          </w:p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1.02.02.</w:t>
            </w:r>
          </w:p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1.02.03.</w:t>
            </w:r>
          </w:p>
        </w:tc>
      </w:tr>
      <w:tr w:rsidR="00D66786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«Предоставление земельных участков многодетным семьям»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:rsidR="00D66786" w:rsidRDefault="00D6678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Закон МО 01.06.2011 № 73/2011-ОЗ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землепользования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1.02.01.</w:t>
            </w:r>
          </w:p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1.02.02.</w:t>
            </w:r>
          </w:p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1.02.03.</w:t>
            </w:r>
          </w:p>
        </w:tc>
      </w:tr>
      <w:tr w:rsidR="00D66786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«Проверка использования земель»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:rsidR="00D66786" w:rsidRDefault="00D6678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закон от 31.07.2020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№ 248-ФЗ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землепользования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1.04.01.</w:t>
            </w:r>
          </w:p>
        </w:tc>
      </w:tr>
      <w:tr w:rsidR="00D66786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«Доля незарегистрированных объектов недвижимого имущества,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вовлеченных в налоговый оборот по результатам МЗК»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Приоритетный целевой показатель</w:t>
            </w:r>
          </w:p>
          <w:p w:rsidR="00D66786" w:rsidRDefault="00D6678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Рейтинг-45</w:t>
            </w:r>
          </w:p>
          <w:p w:rsidR="00D66786" w:rsidRDefault="00D6678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 65-р от 26.12.2017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Управление землепользования, Управление муниципальной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собственности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1.04.01.</w:t>
            </w:r>
          </w:p>
        </w:tc>
      </w:tr>
      <w:tr w:rsidR="00D66786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«Прирост земельного налога»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:rsidR="00D66786" w:rsidRDefault="00D6678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Указ Президента РФ от 28.04.2008 № 607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землепользования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1.04.01.</w:t>
            </w:r>
          </w:p>
        </w:tc>
      </w:tr>
      <w:tr w:rsidR="00D66786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Приоритетный целевой показатель</w:t>
            </w:r>
          </w:p>
          <w:p w:rsidR="00D66786" w:rsidRDefault="00D6678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Государственная программа МО "Предпринимательство Подмосковья" на 2017-2024 годы"</w:t>
            </w:r>
          </w:p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землепользования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1.04.01.</w:t>
            </w:r>
          </w:p>
        </w:tc>
      </w:tr>
      <w:tr w:rsidR="00D66786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«Эффективность работы по расторжению договоров аренды земельных участков и размещению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Инвестиционном портале Московской области»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Приоритетный целевой показатель</w:t>
            </w:r>
          </w:p>
          <w:p w:rsidR="00D66786" w:rsidRDefault="00D66786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Закон МО от 10.12.2020 № 270/2020-ОЗ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 землепользования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1.02.01.</w:t>
            </w:r>
          </w:p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1.02.03.</w:t>
            </w:r>
          </w:p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1.03.01.</w:t>
            </w:r>
          </w:p>
        </w:tc>
      </w:tr>
      <w:tr w:rsidR="00D66786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Отраслевой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 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 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 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 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 50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3.01.01</w:t>
            </w:r>
          </w:p>
        </w:tc>
      </w:tr>
      <w:tr w:rsidR="00D66786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Отношение объема расходов на обслуживание муниципального долга Сергиево-Посадского городского округа к объему расходов бюджета Сергиево-Посадского городского округа (за исключением расходов, которые осуществляются за счет субвенций из бюджетов других уровней)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Отраслевой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 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 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 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 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 4,5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20"/>
              </w:rPr>
              <w:t>Финансовое управление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3.01.02</w:t>
            </w:r>
          </w:p>
        </w:tc>
      </w:tr>
      <w:tr w:rsidR="00D66786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просроченной кредиторской задолженности в расходах бюджета Сергиево-Посадского городского округа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Отраслевой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20"/>
              </w:rPr>
              <w:t>Финансовое управление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786" w:rsidRDefault="002A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4.50.01</w:t>
            </w:r>
          </w:p>
          <w:p w:rsidR="00D66786" w:rsidRDefault="002A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4.50.02</w:t>
            </w:r>
          </w:p>
          <w:p w:rsidR="00D66786" w:rsidRDefault="002A1D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4.51.01</w:t>
            </w:r>
          </w:p>
        </w:tc>
      </w:tr>
      <w:tr w:rsidR="00D66786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выплаченных объемов денежного содержания, дополнительных выплат и заработной платы от запланированных к выплате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Отраслевой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Финансовое управление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5.01.01</w:t>
            </w:r>
          </w:p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5.01.02</w:t>
            </w:r>
          </w:p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5.01.05</w:t>
            </w:r>
          </w:p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5.01.07</w:t>
            </w:r>
          </w:p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5.01.08</w:t>
            </w:r>
          </w:p>
        </w:tc>
      </w:tr>
      <w:tr w:rsidR="00D66786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муниципальных служащих, повысивших профессиональный уровень, от числа муниципальных служащих, подлежащих обучению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Отраслевой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Отдел муниципальной службы и кадров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5.03.02</w:t>
            </w:r>
          </w:p>
        </w:tc>
      </w:tr>
    </w:tbl>
    <w:p w:rsidR="00D66786" w:rsidRDefault="00D66786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lang w:eastAsia="ru-RU"/>
        </w:rPr>
      </w:pPr>
      <w:bookmarkStart w:id="1" w:name="P760"/>
      <w:bookmarkEnd w:id="1"/>
    </w:p>
    <w:p w:rsidR="00D66786" w:rsidRDefault="00D66786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lang w:eastAsia="ru-RU"/>
        </w:rPr>
      </w:pPr>
    </w:p>
    <w:p w:rsidR="00D66786" w:rsidRDefault="002A1D67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lastRenderedPageBreak/>
        <w:t>5. Методика расчета планируемых показателей реализации муниципальной программы.</w:t>
      </w:r>
    </w:p>
    <w:p w:rsidR="00D66786" w:rsidRDefault="002A1D67">
      <w:pPr>
        <w:rPr>
          <w:color w:val="FF0000"/>
        </w:rPr>
      </w:pPr>
      <w:r>
        <w:rPr>
          <w:color w:val="FF0000"/>
          <w:szCs w:val="28"/>
        </w:rPr>
        <w:t xml:space="preserve">    </w:t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</w:r>
      <w:r>
        <w:rPr>
          <w:color w:val="FF0000"/>
          <w:szCs w:val="28"/>
        </w:rPr>
        <w:tab/>
        <w:t xml:space="preserve">           </w:t>
      </w: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2894"/>
        <w:gridCol w:w="621"/>
        <w:gridCol w:w="8080"/>
        <w:gridCol w:w="1701"/>
        <w:gridCol w:w="1275"/>
      </w:tblGrid>
      <w:tr w:rsidR="00D66786">
        <w:trPr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Порядок расчета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Период представления отчетности </w:t>
            </w:r>
          </w:p>
        </w:tc>
      </w:tr>
      <w:tr w:rsidR="00D66786">
        <w:trPr>
          <w:trHeight w:val="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66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</w:trPr>
        <w:tc>
          <w:tcPr>
            <w:tcW w:w="738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94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621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%</w:t>
            </w:r>
          </w:p>
        </w:tc>
        <w:tc>
          <w:tcPr>
            <w:tcW w:w="8080" w:type="dxa"/>
          </w:tcPr>
          <w:p w:rsidR="00D66786" w:rsidRDefault="002A1D67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D66786" w:rsidRDefault="002A1D67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СЗ = Пир + 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D66786" w:rsidRDefault="002A1D67">
            <w:pPr>
              <w:pStyle w:val="af7"/>
              <w:ind w:left="1559"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СЗ.</m:t>
              </m:r>
            </m:oMath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Пир - % принятых мер, который рассчитывается по формуле:</w:t>
            </w:r>
          </w:p>
          <w:p w:rsidR="00D66786" w:rsidRDefault="00D66786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6786" w:rsidRDefault="00D66786">
            <w:pPr>
              <w:jc w:val="center"/>
              <w:rPr>
                <w:rFonts w:eastAsiaTheme="minorEastAsia" w:cs="Times New Roman"/>
                <w:sz w:val="34"/>
                <w:szCs w:val="34"/>
              </w:rPr>
            </w:pPr>
          </w:p>
          <w:p w:rsidR="00D66786" w:rsidRDefault="002A1D67">
            <w:pPr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>
              <w:rPr>
                <w:rFonts w:cs="Times New Roman"/>
                <w:sz w:val="24"/>
                <w:szCs w:val="28"/>
              </w:rPr>
              <w:t>, где</w:t>
            </w:r>
          </w:p>
          <w:p w:rsidR="00D66786" w:rsidRDefault="00D66786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направлена досудебная претензия.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К1 – понижающий коэффициент 0,1.</w:t>
            </w:r>
          </w:p>
          <w:p w:rsidR="00D66786" w:rsidRDefault="00D66786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подано исковое заявление о взыскании задолженности; 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исковое заявление о взыскании задолженности находится на рассмотрении в суде.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К2 – понижающий коэффициент 0,5.</w:t>
            </w:r>
          </w:p>
          <w:p w:rsidR="00D66786" w:rsidRDefault="00D66786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исполнительный лист направлен в Федеральную службу судебных приставов;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ведется исполнительное производство;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исполнительное производство окончено ввиду невозможности взыскания; 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рассматривается дело о несостоятельности (банкротстве).</w:t>
            </w:r>
          </w:p>
          <w:p w:rsidR="00D66786" w:rsidRDefault="00D66786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D66786" w:rsidRDefault="002A1D67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D66786" w:rsidRDefault="00D66786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Д - % роста/снижения задолженности, который рассчитывается по формуле:</w:t>
            </w:r>
          </w:p>
          <w:p w:rsidR="00D66786" w:rsidRDefault="002A1D67">
            <w:pPr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 xml:space="preserve"> *100</m:t>
              </m:r>
            </m:oMath>
            <w:r>
              <w:rPr>
                <w:rFonts w:cs="Times New Roman"/>
                <w:sz w:val="24"/>
                <w:szCs w:val="28"/>
              </w:rPr>
              <w:t>, где</w:t>
            </w:r>
          </w:p>
          <w:p w:rsidR="00D66786" w:rsidRDefault="00D66786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>
              <w:rPr>
                <w:rFonts w:cs="Times New Roman"/>
                <w:sz w:val="24"/>
                <w:szCs w:val="28"/>
              </w:rPr>
              <w:t>Зод</w:t>
            </w:r>
            <w:proofErr w:type="spellEnd"/>
            <w:r>
              <w:rPr>
                <w:rFonts w:cs="Times New Roman"/>
                <w:sz w:val="24"/>
                <w:szCs w:val="28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общая сумма задолженности по состоянию на 01 число отчетного года.</w:t>
            </w:r>
          </w:p>
          <w:p w:rsidR="00D66786" w:rsidRDefault="00D66786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При расчете необходимо указывать консолидированное значение </w:t>
            </w:r>
            <w:r>
              <w:rPr>
                <w:rFonts w:cs="Times New Roman"/>
                <w:sz w:val="24"/>
                <w:szCs w:val="28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701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Ежемесячно</w:t>
            </w:r>
          </w:p>
        </w:tc>
      </w:tr>
      <w:tr w:rsidR="00D66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94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621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%</w:t>
            </w:r>
          </w:p>
        </w:tc>
        <w:tc>
          <w:tcPr>
            <w:tcW w:w="8080" w:type="dxa"/>
          </w:tcPr>
          <w:p w:rsidR="00D66786" w:rsidRDefault="002A1D67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D66786" w:rsidRDefault="002A1D67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34"/>
                <w:szCs w:val="34"/>
              </w:rPr>
              <w:t>СЗ = Пир + 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где</w:t>
            </w:r>
          </w:p>
          <w:p w:rsidR="00D66786" w:rsidRDefault="002A1D67">
            <w:pPr>
              <w:pStyle w:val="af7"/>
              <w:ind w:left="1559"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СЗ.</m:t>
              </m:r>
            </m:oMath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Пир - % принятых мер, который рассчитывается по формуле:</w:t>
            </w:r>
          </w:p>
          <w:p w:rsidR="00D66786" w:rsidRDefault="00D66786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6786" w:rsidRDefault="002A1D67">
            <w:pPr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>
              <w:rPr>
                <w:rFonts w:cs="Times New Roman"/>
                <w:sz w:val="24"/>
                <w:szCs w:val="28"/>
              </w:rPr>
              <w:t>, где</w:t>
            </w:r>
          </w:p>
          <w:p w:rsidR="00D66786" w:rsidRDefault="00D66786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направлена досудебная претензия.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К1 – понижающий коэффициент 0,1.</w:t>
            </w:r>
          </w:p>
          <w:p w:rsidR="00D66786" w:rsidRDefault="00D66786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подано исковое заявление о взыскании задолженности; 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исковое заявление о взыскании задолженности находится на рассмотрении в суде.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К2 – понижающий коэффициент 0,5.</w:t>
            </w:r>
          </w:p>
          <w:p w:rsidR="00D66786" w:rsidRDefault="00D66786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исполнительный лист направлен в Федеральную службу судебных приставов;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ведется исполнительное производство;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исполнительное производство окончено ввиду невозможности взыскания; 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рассматривается дело о несостоятельности (банкротстве).</w:t>
            </w:r>
          </w:p>
          <w:p w:rsidR="00D66786" w:rsidRDefault="00D66786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D66786" w:rsidRDefault="002A1D67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D66786" w:rsidRDefault="00D66786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Д - % роста/снижения задолженности, который рассчитывается по формуле:</w:t>
            </w:r>
          </w:p>
          <w:p w:rsidR="00D66786" w:rsidRDefault="002A1D67">
            <w:pPr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 xml:space="preserve"> *100</m:t>
              </m:r>
            </m:oMath>
            <w:r>
              <w:rPr>
                <w:rFonts w:cs="Times New Roman"/>
                <w:sz w:val="24"/>
                <w:szCs w:val="28"/>
              </w:rPr>
              <w:t>, где</w:t>
            </w:r>
          </w:p>
          <w:p w:rsidR="00D66786" w:rsidRDefault="00D66786">
            <w:pPr>
              <w:ind w:firstLine="709"/>
              <w:jc w:val="both"/>
              <w:rPr>
                <w:rFonts w:cs="Times New Roman"/>
                <w:sz w:val="14"/>
                <w:szCs w:val="14"/>
              </w:rPr>
            </w:pPr>
          </w:p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>
              <w:rPr>
                <w:rFonts w:cs="Times New Roman"/>
                <w:sz w:val="24"/>
                <w:szCs w:val="28"/>
              </w:rPr>
              <w:t>Зод</w:t>
            </w:r>
            <w:proofErr w:type="spellEnd"/>
            <w:r>
              <w:rPr>
                <w:rFonts w:cs="Times New Roman"/>
                <w:sz w:val="24"/>
                <w:szCs w:val="28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общая сумма задолженности по состоянию на 01 число отчетного года.</w:t>
            </w:r>
          </w:p>
          <w:p w:rsidR="00D66786" w:rsidRDefault="00D66786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При расчете необходимо указывать консолидированное значение </w:t>
            </w:r>
            <w:r>
              <w:rPr>
                <w:rFonts w:cs="Times New Roman"/>
                <w:sz w:val="24"/>
                <w:szCs w:val="28"/>
              </w:rPr>
              <w:br/>
              <w:t xml:space="preserve"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</w:t>
            </w:r>
            <w:r>
              <w:rPr>
                <w:rFonts w:cs="Times New Roman"/>
                <w:sz w:val="24"/>
                <w:szCs w:val="28"/>
              </w:rPr>
              <w:lastRenderedPageBreak/>
              <w:t>земельные участки, государственная собственность на которые не разграничена.</w:t>
            </w:r>
          </w:p>
        </w:tc>
        <w:tc>
          <w:tcPr>
            <w:tcW w:w="1701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Ежемесячно</w:t>
            </w:r>
          </w:p>
        </w:tc>
      </w:tr>
      <w:tr w:rsidR="00D66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94" w:type="dxa"/>
          </w:tcPr>
          <w:p w:rsidR="00D66786" w:rsidRDefault="002A1D67">
            <w:pPr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621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%</w:t>
            </w:r>
          </w:p>
        </w:tc>
        <w:tc>
          <w:tcPr>
            <w:tcW w:w="8080" w:type="dxa"/>
          </w:tcPr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 расчете учитываются следующие источники доходов: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Расчет показателя осуществляется по следующей формуле:</w:t>
            </w:r>
          </w:p>
          <w:p w:rsidR="00D66786" w:rsidRDefault="002A1D67">
            <w:pPr>
              <w:pStyle w:val="af7"/>
              <w:ind w:left="1560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где 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>Плановое значение показателя: 1 квартал – 25%;</w:t>
            </w:r>
          </w:p>
          <w:p w:rsidR="00D66786" w:rsidRDefault="002A1D67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                                                    2 квартал – 50%;</w:t>
            </w:r>
          </w:p>
          <w:p w:rsidR="00D66786" w:rsidRDefault="002A1D67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                                                    3 квартал – 75%;</w:t>
            </w:r>
          </w:p>
          <w:p w:rsidR="00D66786" w:rsidRDefault="002A1D67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                                                    4 квартал – 100% (год).</w:t>
            </w:r>
          </w:p>
        </w:tc>
        <w:tc>
          <w:tcPr>
            <w:tcW w:w="1701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Ежемесячно</w:t>
            </w:r>
          </w:p>
        </w:tc>
      </w:tr>
      <w:tr w:rsidR="00D66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94" w:type="dxa"/>
          </w:tcPr>
          <w:p w:rsidR="00D66786" w:rsidRDefault="002A1D67">
            <w:pPr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621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%</w:t>
            </w:r>
          </w:p>
        </w:tc>
        <w:tc>
          <w:tcPr>
            <w:tcW w:w="8080" w:type="dxa"/>
          </w:tcPr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 расчете учитываются следующие источники доходов: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 доходы, получаемые в виде арендной платы за муниципальное имущество и землю;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 доходы от продажи муниципального имущества и земли;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Расчет показателя осуществляется по следующей формуле:</w:t>
            </w:r>
          </w:p>
          <w:p w:rsidR="00D66786" w:rsidRDefault="002A1D67">
            <w:pPr>
              <w:pStyle w:val="af7"/>
              <w:ind w:left="1560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где 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Плановое значение показателя: 1 квартал – 25%;</w:t>
            </w:r>
          </w:p>
          <w:p w:rsidR="00D66786" w:rsidRDefault="002A1D67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                                                   2 квартал – 50%;</w:t>
            </w:r>
          </w:p>
          <w:p w:rsidR="00D66786" w:rsidRDefault="002A1D67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lastRenderedPageBreak/>
              <w:t xml:space="preserve">                                                   3 квартал – 75%;</w:t>
            </w:r>
          </w:p>
          <w:p w:rsidR="00D66786" w:rsidRDefault="002A1D67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                                                   4 квартал – 100% (год).</w:t>
            </w:r>
          </w:p>
        </w:tc>
        <w:tc>
          <w:tcPr>
            <w:tcW w:w="1701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lastRenderedPageBreak/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Ежемесячно</w:t>
            </w:r>
          </w:p>
        </w:tc>
      </w:tr>
      <w:tr w:rsidR="00D66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738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94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Предоставление земельных участков многодетным семьям</w:t>
            </w:r>
          </w:p>
        </w:tc>
        <w:tc>
          <w:tcPr>
            <w:tcW w:w="621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%</w:t>
            </w:r>
          </w:p>
        </w:tc>
        <w:tc>
          <w:tcPr>
            <w:tcW w:w="8080" w:type="dxa"/>
          </w:tcPr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Показатель рассчитывается по следующей формуле: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rFonts w:eastAsia="Times New Roman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МС=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Кпр</m:t>
                  </m:r>
                </m:num>
                <m:den>
                  <m:r>
                    <w:rPr>
                      <w:rFonts w:ascii="Cambria Math" w:hAnsi="Cambria Math"/>
                      <w:sz w:val="34"/>
                      <w:szCs w:val="34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>
              <w:rPr>
                <w:rFonts w:eastAsia="Times New Roman"/>
                <w:sz w:val="44"/>
                <w:szCs w:val="44"/>
              </w:rPr>
              <w:t xml:space="preserve">, </w:t>
            </w:r>
            <w:r>
              <w:rPr>
                <w:rFonts w:eastAsia="Times New Roman"/>
                <w:szCs w:val="28"/>
              </w:rPr>
              <w:t>где</w:t>
            </w:r>
          </w:p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МС – % исполнения показателя «Предоставление земельных участков многодетным семьям».</w:t>
            </w:r>
          </w:p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>
              <w:rPr>
                <w:rFonts w:cs="Times New Roman"/>
                <w:sz w:val="24"/>
                <w:szCs w:val="28"/>
              </w:rPr>
              <w:t>Кпр</w:t>
            </w:r>
            <w:proofErr w:type="spellEnd"/>
            <w:r>
              <w:rPr>
                <w:rFonts w:cs="Times New Roman"/>
                <w:sz w:val="24"/>
                <w:szCs w:val="28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:rsidR="00D66786" w:rsidRDefault="002A1D67">
            <w:pPr>
              <w:ind w:firstLine="709"/>
              <w:jc w:val="both"/>
              <w:rPr>
                <w:rFonts w:eastAsia="Times New Roman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Плановое значение показателя – 100%.</w:t>
            </w:r>
          </w:p>
        </w:tc>
        <w:tc>
          <w:tcPr>
            <w:tcW w:w="1701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Система ГАС «Управление»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Ежемесячно</w:t>
            </w:r>
          </w:p>
        </w:tc>
      </w:tr>
      <w:tr w:rsidR="00D66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</w:trPr>
        <w:tc>
          <w:tcPr>
            <w:tcW w:w="738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94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Проверка использования земель</w:t>
            </w:r>
          </w:p>
        </w:tc>
        <w:tc>
          <w:tcPr>
            <w:tcW w:w="621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80" w:type="dxa"/>
          </w:tcPr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отражает работу органов местного самоуправления в части контроля за использованием земель с использованием автоматизированных систем.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задачей является выполнение органом местного самоуправления плана по осмотрам и проверкам, а также повышение эффективности мероприятий муниципального земельного контроля (далее – МЗК), выражаемой в проценте принятых мер в отношении нарушителей. Цель - максимальное вовлечение в оборот земель.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 вычисляется, исходя из выполнения плана по:</w:t>
            </w:r>
          </w:p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выездным обследованиям земель;</w:t>
            </w:r>
          </w:p>
          <w:p w:rsidR="00D66786" w:rsidRDefault="002A1D67">
            <w:pPr>
              <w:pStyle w:val="af7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проверкам земель;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перерасчету земельного налога на земельные участки;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борьбе с борщевиком Сосновского;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привлечению к административной ответственности за нарушение земельного законодательства.</w:t>
            </w:r>
          </w:p>
          <w:p w:rsidR="00D66786" w:rsidRDefault="00D66786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показателя «Проверка использования земель» осуществляется по следующей формуле:</w:t>
            </w:r>
          </w:p>
          <w:p w:rsidR="00D66786" w:rsidRDefault="00D66786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86" w:rsidRDefault="002A1D67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Пз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ВО</m:t>
              </m:r>
              <m:r>
                <m:rPr>
                  <m:sty m:val="p"/>
                </m:rPr>
                <w:rPr>
                  <w:rFonts w:ascii="Times New Roman" w:hAnsi="Cambria Math" w:cs="Times New Roman"/>
                  <w:sz w:val="24"/>
                  <w:szCs w:val="24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0,4+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Пр</m:t>
              </m:r>
              <m:r>
                <m:rPr>
                  <m:sty m:val="p"/>
                </m:rPr>
                <w:rPr>
                  <w:rFonts w:ascii="Times New Roman" w:hAnsi="Cambria Math" w:cs="Times New Roman"/>
                  <w:sz w:val="24"/>
                  <w:szCs w:val="24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0,2+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Н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0,1+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Б</m:t>
              </m:r>
              <m:r>
                <m:rPr>
                  <m:sty m:val="p"/>
                </m:rPr>
                <w:rPr>
                  <w:rFonts w:ascii="Times New Roman" w:hAnsi="Cambria Math" w:cs="Times New Roman"/>
                  <w:sz w:val="24"/>
                  <w:szCs w:val="24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0,1+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Ш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0,1</m:t>
              </m:r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D66786" w:rsidRDefault="00D66786">
            <w:pPr>
              <w:pStyle w:val="af7"/>
              <w:ind w:left="156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«Проверка использования земель» (%); 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– процентное исполнение показателя по выездным обследованиям земель;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процентное исполнение показателя по проверкам земель;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– процентное исполнение показателя по перерасчету земельного налога на земельные участки;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 - процентное исполнение показателя по борьбе с борщевиком Сосновского;</w:t>
            </w: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 – процентное исполнение показателя по привлечению к административной ответственности за нарушение земельного законодательства.</w:t>
            </w:r>
          </w:p>
          <w:p w:rsidR="00D66786" w:rsidRDefault="002A1D67">
            <w:pPr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0,4, 0,2 и 0,1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D66786" w:rsidRDefault="00D66786">
            <w:pPr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процентного исполнения показателя по выездным обследованиям земель (ВО) осуществляется по следующей формуле:</w:t>
            </w:r>
          </w:p>
          <w:p w:rsidR="00D66786" w:rsidRDefault="00D66786">
            <w:pPr>
              <w:shd w:val="clear" w:color="auto" w:fill="FFFFFF"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</w:p>
          <w:p w:rsidR="00D66786" w:rsidRDefault="002A1D67">
            <w:pPr>
              <w:shd w:val="clear" w:color="auto" w:fill="FFFFFF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ВО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*100%</m:t>
                  </m:r>
                </m:e>
              </m:d>
            </m:oMath>
            <w:r>
              <w:rPr>
                <w:rFonts w:cs="Times New Roman"/>
                <w:sz w:val="24"/>
                <w:szCs w:val="24"/>
              </w:rPr>
              <w:t>, где</w:t>
            </w:r>
          </w:p>
          <w:p w:rsidR="00D66786" w:rsidRDefault="00D66786">
            <w:pPr>
              <w:shd w:val="clear" w:color="auto" w:fill="FFFFFF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</w:p>
          <w:p w:rsidR="00D66786" w:rsidRDefault="002A1D67">
            <w:pPr>
              <w:shd w:val="clear" w:color="auto" w:fill="FFFFFF"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 – процентное исполнение показателя по выездным обследованиям земель;</w:t>
            </w:r>
          </w:p>
          <w:p w:rsidR="00D66786" w:rsidRDefault="002A1D67">
            <w:pPr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 (факт) – количество земельных участков, в отношении которых проведены выездные обследования;</w:t>
            </w:r>
          </w:p>
          <w:p w:rsidR="00D66786" w:rsidRDefault="002A1D67">
            <w:pPr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 (план) – количество земельных участков, подлежащих выездным обследованиям.</w:t>
            </w:r>
          </w:p>
          <w:p w:rsidR="00D66786" w:rsidRDefault="00D66786">
            <w:pPr>
              <w:tabs>
                <w:tab w:val="right" w:pos="9922"/>
              </w:tabs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процентного исполнения показателя по проверкам земель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осуществляется по следующей формуле:</w:t>
            </w:r>
          </w:p>
          <w:p w:rsidR="00D66786" w:rsidRDefault="00D66786">
            <w:pPr>
              <w:shd w:val="clear" w:color="auto" w:fill="FFFFFF"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</w:p>
          <w:p w:rsidR="00D66786" w:rsidRDefault="002A1D67">
            <w:pPr>
              <w:shd w:val="clear" w:color="auto" w:fill="FFFFFF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Пр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Пр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Пр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*100%</m:t>
                  </m:r>
                </m:e>
              </m:d>
            </m:oMath>
            <w:r>
              <w:rPr>
                <w:rFonts w:cs="Times New Roman"/>
                <w:sz w:val="24"/>
                <w:szCs w:val="24"/>
              </w:rPr>
              <w:t>, где</w:t>
            </w:r>
          </w:p>
          <w:p w:rsidR="00D66786" w:rsidRDefault="00D66786">
            <w:pPr>
              <w:shd w:val="clear" w:color="auto" w:fill="FFFFFF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</w:p>
          <w:p w:rsidR="00D66786" w:rsidRDefault="002A1D67">
            <w:pPr>
              <w:shd w:val="clear" w:color="auto" w:fill="FFFFFF"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– процентное исполнение показателя по проверкам земель;</w:t>
            </w:r>
          </w:p>
          <w:p w:rsidR="00D66786" w:rsidRDefault="002A1D67">
            <w:pPr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(факт) – количество земельных участков, в отношении которых проведены проверки;</w:t>
            </w:r>
          </w:p>
          <w:p w:rsidR="00D66786" w:rsidRDefault="002A1D67">
            <w:pPr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(план) – количество земельных участков, подлежащих проверкам.</w:t>
            </w:r>
          </w:p>
          <w:p w:rsidR="00D66786" w:rsidRDefault="00D66786">
            <w:pPr>
              <w:tabs>
                <w:tab w:val="right" w:pos="9922"/>
              </w:tabs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процентного исполнения показателя по перерасчету земельного налога на земельные участки (Н) осуществляется по следующей формуле:</w:t>
            </w:r>
          </w:p>
          <w:p w:rsidR="00D66786" w:rsidRDefault="00D66786">
            <w:pPr>
              <w:shd w:val="clear" w:color="auto" w:fill="FFFFFF"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</w:p>
          <w:p w:rsidR="00D66786" w:rsidRDefault="002A1D67">
            <w:pPr>
              <w:shd w:val="clear" w:color="auto" w:fill="FFFFFF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Н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Н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пр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Н (нар)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*100%</m:t>
                  </m:r>
                </m:e>
              </m:d>
            </m:oMath>
            <w:r>
              <w:rPr>
                <w:rFonts w:cs="Times New Roman"/>
                <w:sz w:val="24"/>
                <w:szCs w:val="24"/>
              </w:rPr>
              <w:t>, где</w:t>
            </w:r>
          </w:p>
          <w:p w:rsidR="00D66786" w:rsidRDefault="00D66786">
            <w:pPr>
              <w:shd w:val="clear" w:color="auto" w:fill="FFFFFF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</w:p>
          <w:p w:rsidR="00D66786" w:rsidRDefault="002A1D67">
            <w:pPr>
              <w:shd w:val="clear" w:color="auto" w:fill="FFFFFF"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Н – процентное исполнение показателя по перерасчету земельного налога на земельные участки;</w:t>
            </w:r>
          </w:p>
          <w:p w:rsidR="00D66786" w:rsidRDefault="002A1D67">
            <w:pPr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 (</w:t>
            </w:r>
            <w:proofErr w:type="spellStart"/>
            <w:r>
              <w:rPr>
                <w:rFonts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cs="Times New Roman"/>
                <w:sz w:val="24"/>
                <w:szCs w:val="24"/>
              </w:rPr>
              <w:t>) – количество земельных участков, по которым материалы выездных обследований приняты в работу налоговыми органами;</w:t>
            </w:r>
          </w:p>
          <w:p w:rsidR="00D66786" w:rsidRDefault="002A1D67">
            <w:pPr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 (нар) – количество земельных участков, в отношении которых выявлено нарушение налогового законодательства.</w:t>
            </w:r>
          </w:p>
          <w:p w:rsidR="00D66786" w:rsidRDefault="00D66786">
            <w:pPr>
              <w:tabs>
                <w:tab w:val="right" w:pos="9922"/>
              </w:tabs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процентного исполнения показателя по борьбе с борщевиком Сосновского (Б) осуществляется по следующей формуле:</w:t>
            </w:r>
          </w:p>
          <w:p w:rsidR="00D66786" w:rsidRDefault="00D66786">
            <w:pPr>
              <w:shd w:val="clear" w:color="auto" w:fill="FFFFFF"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</w:p>
          <w:p w:rsidR="00D66786" w:rsidRDefault="002A1D67">
            <w:pPr>
              <w:shd w:val="clear" w:color="auto" w:fill="FFFFFF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Б=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Б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пр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Б (нар)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*100%</m:t>
                  </m:r>
                </m:e>
              </m:d>
            </m:oMath>
            <w:r>
              <w:rPr>
                <w:rFonts w:cs="Times New Roman"/>
                <w:sz w:val="24"/>
                <w:szCs w:val="24"/>
              </w:rPr>
              <w:t>, где</w:t>
            </w:r>
          </w:p>
          <w:p w:rsidR="00D66786" w:rsidRDefault="00D66786">
            <w:pPr>
              <w:shd w:val="clear" w:color="auto" w:fill="FFFFFF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</w:p>
          <w:p w:rsidR="00D66786" w:rsidRDefault="002A1D67">
            <w:pPr>
              <w:shd w:val="clear" w:color="auto" w:fill="FFFFFF"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 – процентное исполнение показателя по борьбе с борщевиком Сосновского;</w:t>
            </w:r>
          </w:p>
          <w:p w:rsidR="00D66786" w:rsidRDefault="002A1D67">
            <w:pPr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 (уд) – количество земельных участков, по которым принят полный комплекс мер, направленных на удаление борщевика Сосновского;</w:t>
            </w:r>
          </w:p>
          <w:p w:rsidR="00D66786" w:rsidRDefault="002A1D67">
            <w:pPr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 (нар) – количество земельных участков, на которых выявлено произрастание борщевика Сосновского.</w:t>
            </w:r>
          </w:p>
          <w:p w:rsidR="00D66786" w:rsidRDefault="00D66786">
            <w:pPr>
              <w:tabs>
                <w:tab w:val="right" w:pos="9922"/>
              </w:tabs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</w:p>
          <w:p w:rsidR="00D66786" w:rsidRDefault="002A1D67">
            <w:pPr>
              <w:pStyle w:val="af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процентного исполнения показателя по привлечению к административной ответственности за нарушение земельного законодательства (Ш) осуществляется по следующей формуле:</w:t>
            </w:r>
          </w:p>
          <w:p w:rsidR="00D66786" w:rsidRDefault="00D66786">
            <w:pPr>
              <w:shd w:val="clear" w:color="auto" w:fill="FFFFFF"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</w:p>
          <w:p w:rsidR="00D66786" w:rsidRDefault="002A1D67">
            <w:pPr>
              <w:shd w:val="clear" w:color="auto" w:fill="FFFFFF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Ш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Ш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гзн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Ш (нар)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*100%</m:t>
                  </m:r>
                </m:e>
              </m:d>
            </m:oMath>
            <w:r>
              <w:rPr>
                <w:rFonts w:cs="Times New Roman"/>
                <w:sz w:val="24"/>
                <w:szCs w:val="24"/>
              </w:rPr>
              <w:t>, где</w:t>
            </w:r>
          </w:p>
          <w:p w:rsidR="00D66786" w:rsidRDefault="00D66786">
            <w:pPr>
              <w:shd w:val="clear" w:color="auto" w:fill="FFFFFF"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</w:p>
          <w:p w:rsidR="00D66786" w:rsidRDefault="002A1D67">
            <w:pPr>
              <w:shd w:val="clear" w:color="auto" w:fill="FFFFFF"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 – процентное исполнение показателя по привлечению к административной ответственности за нарушение земельного законодательства;</w:t>
            </w:r>
          </w:p>
          <w:p w:rsidR="00D66786" w:rsidRDefault="002A1D67">
            <w:pPr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 (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гзн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) – количество земельных участков, по которым органами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госземнадзора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принято решение о привлечении к административной ответственности;</w:t>
            </w:r>
          </w:p>
          <w:p w:rsidR="00D66786" w:rsidRDefault="002A1D67">
            <w:pPr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 (нар) – количество земельных участков, в отношении которых выявлено нарушение земельного законодательства.</w:t>
            </w:r>
          </w:p>
          <w:p w:rsidR="00D66786" w:rsidRDefault="00D66786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lastRenderedPageBreak/>
              <w:t>Система ГАС «Управление», ЕГИС ОКНД</w:t>
            </w:r>
          </w:p>
        </w:tc>
        <w:tc>
          <w:tcPr>
            <w:tcW w:w="1275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Ежемесячно/ежедневно</w:t>
            </w:r>
          </w:p>
        </w:tc>
      </w:tr>
      <w:tr w:rsidR="00D66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738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894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Доля незарегистрированных объектов недвижимого имущества, вовлеченных в налоговый оборот по результатам МЗК</w:t>
            </w:r>
          </w:p>
        </w:tc>
        <w:tc>
          <w:tcPr>
            <w:tcW w:w="621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80" w:type="dxa"/>
          </w:tcPr>
          <w:p w:rsidR="00D66786" w:rsidRDefault="002A1D67">
            <w:pPr>
              <w:shd w:val="clear" w:color="auto" w:fill="FFFFFF"/>
              <w:ind w:left="10" w:firstLine="701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Расчет исполнения плана по постановке на кадастровый учет объектов недвижимого имущества по результатам МЗК (Пi3), осуществляется по следующей формуле:</w:t>
            </w:r>
          </w:p>
          <w:p w:rsidR="00D66786" w:rsidRDefault="002A1D67">
            <w:pPr>
              <w:pStyle w:val="afa"/>
              <w:ind w:right="0" w:firstLine="0"/>
              <w:jc w:val="center"/>
              <w:rPr>
                <w:rFonts w:eastAsiaTheme="minorHAnsi"/>
                <w:sz w:val="24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lang w:eastAsia="en-US"/>
                </w:rPr>
                <m:t>Пi3</m:t>
              </m:r>
              <m:r>
                <m:rPr>
                  <m:sty m:val="p"/>
                </m:rPr>
                <w:rPr>
                  <w:rFonts w:ascii="Cambria Math" w:eastAsiaTheme="minorHAnsi"/>
                  <w:sz w:val="24"/>
                  <w:lang w:eastAsia="en-US"/>
                </w:rPr>
                <m:t>=</m:t>
              </m:r>
              <m:d>
                <m:dPr>
                  <m:ctrlPr>
                    <w:rPr>
                      <w:rFonts w:ascii="Cambria Math" w:eastAsiaTheme="minorHAnsi" w:hAnsi="Cambria Math"/>
                      <w:sz w:val="24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sz w:val="24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4"/>
                          <w:lang w:eastAsia="en-US"/>
                        </w:rPr>
                        <m:t>Кп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HAnsi"/>
                          <w:sz w:val="24"/>
                          <w:lang w:eastAsia="en-US"/>
                        </w:rPr>
                        <m:t>+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4"/>
                          <w:lang w:eastAsia="en-US"/>
                        </w:rPr>
                        <m:t>С</m:t>
                      </m:r>
                    </m:num>
                    <m:den>
                      <m:d>
                        <m:dPr>
                          <m:begChr m:val=""/>
                          <m:endChr m:val=""/>
                          <m:ctrlPr>
                            <w:rPr>
                              <w:rFonts w:ascii="Cambria Math" w:eastAsiaTheme="minorHAnsi" w:hAnsi="Cambria Math"/>
                              <w:sz w:val="24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4"/>
                              <w:lang w:eastAsia="en-US"/>
                            </w:rPr>
                            <m:t>Рвно</m:t>
                          </m:r>
                        </m:e>
                      </m:d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 w:val="24"/>
                  <w:lang w:eastAsia="en-US"/>
                </w:rPr>
                <m:t>*</m:t>
              </m:r>
              <m:r>
                <m:rPr>
                  <m:sty m:val="p"/>
                </m:rPr>
                <w:rPr>
                  <w:rFonts w:ascii="Cambria Math" w:eastAsiaTheme="minorHAnsi"/>
                  <w:sz w:val="24"/>
                  <w:lang w:eastAsia="en-US"/>
                </w:rPr>
                <m:t xml:space="preserve">100%, </m:t>
              </m:r>
            </m:oMath>
            <w:r>
              <w:rPr>
                <w:rFonts w:eastAsiaTheme="minorEastAsia"/>
                <w:sz w:val="24"/>
                <w:lang w:eastAsia="en-US"/>
              </w:rPr>
              <w:t>где</w:t>
            </w:r>
          </w:p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>
              <w:rPr>
                <w:rFonts w:cs="Times New Roman"/>
                <w:sz w:val="24"/>
                <w:szCs w:val="28"/>
              </w:rPr>
              <w:t>Кп</w:t>
            </w:r>
            <w:proofErr w:type="spellEnd"/>
            <w:r>
              <w:rPr>
                <w:rFonts w:cs="Times New Roman"/>
                <w:sz w:val="24"/>
                <w:szCs w:val="28"/>
              </w:rPr>
              <w:t xml:space="preserve">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С – количество направленных и принятых на рассмотрение актов осмотров МЗК в комиссию по самовольным строениям и по которым принято решение </w:t>
            </w:r>
            <w:proofErr w:type="spellStart"/>
            <w:r>
              <w:rPr>
                <w:rFonts w:cs="Times New Roman"/>
                <w:sz w:val="24"/>
                <w:szCs w:val="28"/>
              </w:rPr>
              <w:t>Минмособлимуществом</w:t>
            </w:r>
            <w:proofErr w:type="spellEnd"/>
            <w:r>
              <w:rPr>
                <w:rFonts w:cs="Times New Roman"/>
                <w:sz w:val="24"/>
                <w:szCs w:val="28"/>
              </w:rPr>
              <w:t xml:space="preserve"> о пересчете кадастровой стоимости земельного участка с учетом стоимости не зарегистрированного объекта недвижимости </w:t>
            </w:r>
          </w:p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>
              <w:rPr>
                <w:rFonts w:cs="Times New Roman"/>
                <w:sz w:val="24"/>
                <w:szCs w:val="28"/>
              </w:rPr>
              <w:t>Рвно</w:t>
            </w:r>
            <w:proofErr w:type="spellEnd"/>
            <w:r>
              <w:rPr>
                <w:rFonts w:cs="Times New Roman"/>
                <w:sz w:val="24"/>
                <w:szCs w:val="28"/>
              </w:rPr>
              <w:t xml:space="preserve"> – реестр земельных участков, на которых выявлены не зарегистрированные объекты недвижимости (земельные участки, оставшиеся в реестре по результатам осмотров муниципального земельного контроля и рабочими группами по ВНО).</w:t>
            </w:r>
          </w:p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Плановое значение – </w:t>
            </w:r>
          </w:p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5% январь – март;</w:t>
            </w:r>
          </w:p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40% январь – июнь;</w:t>
            </w:r>
          </w:p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70% январь – сентябрь;</w:t>
            </w:r>
          </w:p>
          <w:p w:rsidR="00D66786" w:rsidRDefault="002A1D6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8"/>
              </w:rPr>
              <w:t>90% январь – декабрь.</w:t>
            </w:r>
          </w:p>
        </w:tc>
        <w:tc>
          <w:tcPr>
            <w:tcW w:w="1701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sz w:val="22"/>
                <w:lang w:eastAsia="ru-RU"/>
              </w:rPr>
              <w:t>Минмособлимущество</w:t>
            </w:r>
            <w:proofErr w:type="spellEnd"/>
            <w:r>
              <w:rPr>
                <w:rFonts w:eastAsiaTheme="minorEastAsia" w:cs="Times New Roman"/>
                <w:sz w:val="22"/>
                <w:lang w:eastAsia="ru-RU"/>
              </w:rPr>
              <w:t xml:space="preserve">, данные, внесенные ОМС </w:t>
            </w:r>
            <w:proofErr w:type="gramStart"/>
            <w:r>
              <w:rPr>
                <w:rFonts w:eastAsiaTheme="minorEastAsia" w:cs="Times New Roman"/>
                <w:sz w:val="22"/>
                <w:lang w:eastAsia="ru-RU"/>
              </w:rPr>
              <w:t>в ГАС</w:t>
            </w:r>
            <w:proofErr w:type="gramEnd"/>
            <w:r>
              <w:rPr>
                <w:rFonts w:eastAsiaTheme="minorEastAsia" w:cs="Times New Roman"/>
                <w:sz w:val="22"/>
                <w:lang w:eastAsia="ru-RU"/>
              </w:rPr>
              <w:t xml:space="preserve"> «Управление»</w:t>
            </w:r>
          </w:p>
        </w:tc>
        <w:tc>
          <w:tcPr>
            <w:tcW w:w="1275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Ежеквартально</w:t>
            </w:r>
          </w:p>
        </w:tc>
      </w:tr>
      <w:tr w:rsidR="00D66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738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94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Прирост земельного налога</w:t>
            </w:r>
          </w:p>
        </w:tc>
        <w:tc>
          <w:tcPr>
            <w:tcW w:w="621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80" w:type="dxa"/>
          </w:tcPr>
          <w:p w:rsidR="00D66786" w:rsidRDefault="002A1D67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:rsidR="00D66786" w:rsidRDefault="002A1D67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Расчет показателя осуществляется по следующей формуле:</w:t>
            </w:r>
          </w:p>
          <w:p w:rsidR="00D66786" w:rsidRDefault="002A1D67">
            <w:pPr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Пзн=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>
              <w:rPr>
                <w:rFonts w:cs="Times New Roman"/>
                <w:sz w:val="24"/>
                <w:szCs w:val="28"/>
              </w:rPr>
              <w:t>, где</w:t>
            </w:r>
          </w:p>
          <w:p w:rsidR="00D66786" w:rsidRDefault="002A1D67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>
              <w:rPr>
                <w:rFonts w:cs="Times New Roman"/>
                <w:sz w:val="24"/>
                <w:szCs w:val="28"/>
              </w:rPr>
              <w:t>Пзн</w:t>
            </w:r>
            <w:proofErr w:type="spellEnd"/>
            <w:r>
              <w:rPr>
                <w:rFonts w:cs="Times New Roman"/>
                <w:sz w:val="24"/>
                <w:szCs w:val="28"/>
              </w:rPr>
              <w:t xml:space="preserve"> – Процент собираемости земельного налога. </w:t>
            </w:r>
          </w:p>
          <w:p w:rsidR="00D66786" w:rsidRDefault="002A1D67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>
              <w:rPr>
                <w:rFonts w:cs="Times New Roman"/>
                <w:sz w:val="24"/>
                <w:szCs w:val="28"/>
              </w:rPr>
              <w:t>Гп</w:t>
            </w:r>
            <w:proofErr w:type="spellEnd"/>
            <w:r>
              <w:rPr>
                <w:rFonts w:cs="Times New Roman"/>
                <w:sz w:val="24"/>
                <w:szCs w:val="28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:rsidR="00D66786" w:rsidRDefault="002A1D67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>
              <w:rPr>
                <w:rFonts w:cs="Times New Roman"/>
                <w:sz w:val="24"/>
                <w:szCs w:val="28"/>
              </w:rPr>
              <w:lastRenderedPageBreak/>
              <w:t>Фп</w:t>
            </w:r>
            <w:proofErr w:type="spellEnd"/>
            <w:r>
              <w:rPr>
                <w:rFonts w:cs="Times New Roman"/>
                <w:sz w:val="24"/>
                <w:szCs w:val="28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:rsidR="00D66786" w:rsidRDefault="002A1D67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:rsidR="00D66786" w:rsidRDefault="002A1D67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Плановое значение показателя – 100%.</w:t>
            </w:r>
          </w:p>
        </w:tc>
        <w:tc>
          <w:tcPr>
            <w:tcW w:w="1701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lastRenderedPageBreak/>
              <w:t xml:space="preserve">Система ГАС «Управление», </w:t>
            </w:r>
            <w:r>
              <w:rPr>
                <w:rFonts w:eastAsiaTheme="minorEastAsia" w:cs="Times New Roman"/>
                <w:sz w:val="22"/>
                <w:lang w:eastAsia="ru-RU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275" w:type="dxa"/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Ежеквартально</w:t>
            </w:r>
          </w:p>
        </w:tc>
      </w:tr>
      <w:tr w:rsidR="00D66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ind w:firstLine="85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Показатель рассчитывается по формуле:</w:t>
            </w:r>
          </w:p>
          <w:p w:rsidR="00D66786" w:rsidRDefault="002A1D67">
            <w:pPr>
              <w:ind w:firstLine="851"/>
              <w:jc w:val="both"/>
              <w:rPr>
                <w:sz w:val="10"/>
                <w:szCs w:val="10"/>
              </w:rPr>
            </w:pPr>
            <w:r>
              <w:rPr>
                <w:sz w:val="24"/>
                <w:szCs w:val="28"/>
              </w:rPr>
              <w:t xml:space="preserve"> </w:t>
            </w:r>
          </w:p>
          <w:p w:rsidR="00D66786" w:rsidRDefault="002A1D67">
            <w:pPr>
              <w:ind w:firstLine="851"/>
              <w:jc w:val="center"/>
              <w:rPr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Па=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>
              <w:rPr>
                <w:sz w:val="24"/>
                <w:szCs w:val="28"/>
              </w:rPr>
              <w:t>, где</w:t>
            </w:r>
          </w:p>
          <w:p w:rsidR="00D66786" w:rsidRDefault="00D66786">
            <w:pPr>
              <w:ind w:firstLine="851"/>
              <w:jc w:val="both"/>
              <w:rPr>
                <w:sz w:val="10"/>
                <w:szCs w:val="10"/>
              </w:rPr>
            </w:pPr>
          </w:p>
          <w:p w:rsidR="00D66786" w:rsidRDefault="002A1D67">
            <w:pPr>
              <w:ind w:firstLine="85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Па – процент проведенных аукционов, %</w:t>
            </w:r>
          </w:p>
          <w:p w:rsidR="00D66786" w:rsidRDefault="002A1D67">
            <w:pPr>
              <w:ind w:firstLine="851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Аобщ</w:t>
            </w:r>
            <w:proofErr w:type="spellEnd"/>
            <w:r>
              <w:rPr>
                <w:sz w:val="24"/>
                <w:szCs w:val="28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:rsidR="00D66786" w:rsidRDefault="002A1D67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Амсп</w:t>
            </w:r>
            <w:proofErr w:type="spellEnd"/>
            <w:r>
              <w:rPr>
                <w:sz w:val="24"/>
                <w:szCs w:val="28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  <w:r>
              <w:rPr>
                <w:sz w:val="24"/>
                <w:szCs w:val="28"/>
              </w:rPr>
              <w:br/>
            </w:r>
            <w:r>
              <w:rPr>
                <w:rFonts w:cs="Times New Roman"/>
                <w:sz w:val="24"/>
                <w:szCs w:val="28"/>
              </w:rPr>
              <w:t xml:space="preserve">              Плановое значение </w:t>
            </w:r>
            <w:proofErr w:type="gramStart"/>
            <w:r>
              <w:rPr>
                <w:rFonts w:cs="Times New Roman"/>
                <w:sz w:val="24"/>
                <w:szCs w:val="28"/>
              </w:rPr>
              <w:t>показателя:  1</w:t>
            </w:r>
            <w:proofErr w:type="gramEnd"/>
            <w:r>
              <w:rPr>
                <w:rFonts w:cs="Times New Roman"/>
                <w:sz w:val="24"/>
                <w:szCs w:val="28"/>
              </w:rPr>
              <w:t xml:space="preserve"> квартал - 5%;</w:t>
            </w:r>
          </w:p>
          <w:p w:rsidR="00D66786" w:rsidRDefault="002A1D67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                                                        2 квартал - 10%; </w:t>
            </w:r>
          </w:p>
          <w:p w:rsidR="00D66786" w:rsidRDefault="002A1D67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                                                        3 квартал - 15%;</w:t>
            </w:r>
          </w:p>
          <w:p w:rsidR="00D66786" w:rsidRDefault="002A1D67">
            <w:pPr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                                                        4 квартал (год) - 20%.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sz w:val="22"/>
              </w:rPr>
            </w:pPr>
            <w:r>
              <w:rPr>
                <w:rFonts w:cs="Times New Roman"/>
                <w:sz w:val="22"/>
              </w:rPr>
              <w:t>Система ГАС «Управление»</w:t>
            </w:r>
            <w:r>
              <w:rPr>
                <w:sz w:val="22"/>
              </w:rPr>
              <w:t>, ОМС,</w:t>
            </w:r>
          </w:p>
          <w:p w:rsidR="00D66786" w:rsidRDefault="002A1D67">
            <w:pPr>
              <w:jc w:val="center"/>
              <w:rPr>
                <w:rFonts w:cs="Times New Roman"/>
                <w:sz w:val="22"/>
              </w:rPr>
            </w:pPr>
            <w:r>
              <w:rPr>
                <w:sz w:val="22"/>
              </w:rPr>
              <w:t xml:space="preserve">официальный сайт торгов РФ, официальный сайт торгов МО, Комитет </w:t>
            </w:r>
            <w:r>
              <w:rPr>
                <w:sz w:val="22"/>
              </w:rPr>
              <w:br/>
              <w:t>по конкурентной политике МО.</w:t>
            </w:r>
          </w:p>
          <w:p w:rsidR="00D66786" w:rsidRDefault="00D6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Ежеквартально</w:t>
            </w:r>
          </w:p>
        </w:tc>
      </w:tr>
      <w:tr w:rsidR="00D66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Эффективность работы по расторжению договоров аренды земельных участков и размещению на Инвестиционном портале Московской области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Показатель отражает работу органов местного самоуправления, направленную на расторжение договоров аренды земельных участков (коммерческого назначения), государственная собственность на которые не разграничена, а также земельных участков муниципальной собственности, в отношении которых выявлен факт ненадлежащего исполнения условий договора, а именно неиспользования или использования не по целевому назначению, и/или задолженности по арендной плате за два и более периода неоплаты свыше 100 тыс.руб. (далее – договор аренды), либо если арендатор прекратил свою деятельность, а также размещению земельных участков на Инвестиционном портале Московской области (далее – ИП), высвободившихся в результате расторжения договора аренды, либо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сформированных земельных участков, в целях вовлечения их в хозяйственный оборот.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Показатель рассчитывается по следующей формуле:</w:t>
            </w:r>
          </w:p>
          <w:p w:rsidR="00D66786" w:rsidRDefault="00D66786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Пi=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80%*БПi1</m:t>
                  </m:r>
                </m:e>
              </m:d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+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20%*БПi2</m:t>
                  </m:r>
                </m:e>
              </m:d>
            </m:oMath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D66786" w:rsidRDefault="00D66786">
            <w:pPr>
              <w:shd w:val="clear" w:color="auto" w:fill="FFFFFF"/>
              <w:tabs>
                <w:tab w:val="left" w:pos="2410"/>
              </w:tabs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Пi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количество баллов по показателю «Эффективность работы по расторжению договоров аренды земельных участков (коммерческого назначения) и размещению на Инвестиционном портале Московской области».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БПi1 – количество баллов составляющей показателя «Доля расторгнутых договоров аренды». Наибольшему значению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П</m:t>
              </m:r>
              <m:r>
                <m:rPr>
                  <m:nor/>
                </m:rPr>
                <w:rPr>
                  <w:rFonts w:eastAsia="Times New Roman" w:cs="Times New Roman"/>
                  <w:sz w:val="24"/>
                  <w:szCs w:val="24"/>
                  <w:lang w:eastAsia="ru-RU"/>
                </w:rPr>
                <m:t>i1</m:t>
              </m:r>
            </m:oMath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присваивается 1 балл, далее - с шагом в 1 балл в порядке уменьшения значения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П</m:t>
              </m:r>
              <m:r>
                <m:rPr>
                  <m:nor/>
                </m:rPr>
                <w:rPr>
                  <w:rFonts w:eastAsia="Times New Roman" w:cs="Times New Roman"/>
                  <w:sz w:val="24"/>
                  <w:szCs w:val="24"/>
                  <w:lang w:eastAsia="ru-RU"/>
                </w:rPr>
                <m:t>i1</m:t>
              </m:r>
            </m:oMath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БПi2 – количество баллов составляющей показателя «Доля земельных участков, размещенных на ИП». Наибольшему значению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П</m:t>
              </m:r>
              <m:r>
                <m:rPr>
                  <m:nor/>
                </m:rPr>
                <w:rPr>
                  <w:rFonts w:eastAsia="Times New Roman" w:cs="Times New Roman"/>
                  <w:sz w:val="24"/>
                  <w:szCs w:val="24"/>
                  <w:lang w:eastAsia="ru-RU"/>
                </w:rPr>
                <m:t>i2</m:t>
              </m:r>
            </m:oMath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присваивается 1 балл, далее - с шагом в 1 балл в порядке уменьшения значения 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П</m:t>
              </m:r>
              <m:r>
                <m:rPr>
                  <m:nor/>
                </m:rPr>
                <w:rPr>
                  <w:rFonts w:eastAsia="Times New Roman" w:cs="Times New Roman"/>
                  <w:sz w:val="24"/>
                  <w:szCs w:val="24"/>
                  <w:lang w:eastAsia="ru-RU"/>
                </w:rPr>
                <m:t>i2</m:t>
              </m:r>
            </m:oMath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Единица измерения: балл.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Максимальное (наилучшее) значение: 1 балл.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При достижении планируемого значения показателя городскому округу присваивается 1-е место.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Период – ежемесячно.</w:t>
            </w:r>
          </w:p>
          <w:p w:rsidR="00D66786" w:rsidRDefault="00D66786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Доля расторгнутых договоров аренды (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u w:val="single"/>
                  <w:lang w:eastAsia="ru-RU"/>
                </w:rPr>
                <m:t>П</m:t>
              </m:r>
              <m:r>
                <m:rPr>
                  <m:nor/>
                </m:rPr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m:t>i1</m:t>
              </m:r>
            </m:oMath>
            <w:r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)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Расчет доли расторгнутых договоров аренды осуществляется по следующей формуле: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8"/>
                  <w:lang w:eastAsia="ru-RU"/>
                </w:rPr>
                <m:t>П</m:t>
              </m:r>
              <m:r>
                <m:rPr>
                  <m:nor/>
                </m:rPr>
                <w:rPr>
                  <w:rFonts w:eastAsia="Times New Roman" w:cs="Times New Roman"/>
                  <w:szCs w:val="28"/>
                  <w:lang w:eastAsia="ru-RU"/>
                </w:rPr>
                <m:t>i1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Cs w:val="28"/>
                      <w:lang w:eastAsia="ru-RU"/>
                    </w:rPr>
                    <m:t xml:space="preserve">Рф+Рдп*0,1+Рсп*0,7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Cs w:val="28"/>
                      <w:lang w:eastAsia="ru-RU"/>
                    </w:rPr>
                    <m:t>Рп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8"/>
                  <w:lang w:eastAsia="ru-RU"/>
                </w:rPr>
                <m:t>*100</m:t>
              </m:r>
            </m:oMath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 где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количество договоров аренды, которые необходимо расторгнуть (на отчетную дату).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Рф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количество расторгнутых в отчетном году договоров аренды.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Рдп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количество договоров аренды, в отношении которых направлена досудебная претензия.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Рсп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количество договоров аренды, в отношении которых приняты меры по расторжению, а именно: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 подано исковое заявление в суд;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исковое заявление находится на рассмотрении в суде;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судебное решение вступило в законную силу, но договор еще не расторгнут.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0,1 и 0,7 – понижающие коэффициенты.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Источники: данные ГАСУ, ЕИСУГИ 2.0, ЕГИС ОКНД.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Плановое значение – 100%.</w:t>
            </w:r>
          </w:p>
          <w:p w:rsidR="00D66786" w:rsidRDefault="00D66786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Доля земельных участков, размещенных на ИП (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  <w:u w:val="single"/>
                  <w:lang w:eastAsia="ru-RU"/>
                </w:rPr>
                <m:t>П</m:t>
              </m:r>
              <m:r>
                <m:rPr>
                  <m:nor/>
                </m:rPr>
                <w:rPr>
                  <w:rFonts w:eastAsia="Times New Roman" w:cs="Times New Roman"/>
                  <w:sz w:val="24"/>
                  <w:szCs w:val="24"/>
                  <w:u w:val="single"/>
                  <w:lang w:eastAsia="ru-RU"/>
                </w:rPr>
                <m:t>i2</m:t>
              </m:r>
            </m:oMath>
            <w:r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)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Расчет доли земельных участков, размещенных на ИП осуществляется по следующей формуле: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8"/>
                  <w:lang w:eastAsia="ru-RU"/>
                </w:rPr>
                <m:t>П</m:t>
              </m:r>
              <m:r>
                <m:rPr>
                  <m:nor/>
                </m:rPr>
                <w:rPr>
                  <w:rFonts w:eastAsia="Times New Roman" w:cs="Times New Roman"/>
                  <w:szCs w:val="28"/>
                  <w:lang w:eastAsia="ru-RU"/>
                </w:rPr>
                <m:t>i2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8"/>
                  <w:lang w:eastAsia="ru-RU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Cs w:val="28"/>
                      <w:lang w:eastAsia="ru-RU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Cs w:val="28"/>
                      <w:lang w:eastAsia="ru-RU"/>
                    </w:rPr>
                    <m:t xml:space="preserve">ИПф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Cs w:val="28"/>
                      <w:lang w:eastAsia="ru-RU"/>
                    </w:rPr>
                    <m:t>ИПп-ИПн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Cs w:val="28"/>
                  <w:lang w:eastAsia="ru-RU"/>
                </w:rPr>
                <m:t>*К* 100</m:t>
              </m:r>
            </m:oMath>
            <w:r>
              <w:rPr>
                <w:rFonts w:eastAsia="Times New Roman" w:cs="Times New Roman"/>
                <w:szCs w:val="28"/>
                <w:lang w:eastAsia="ru-RU"/>
              </w:rPr>
              <w:t>, где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ИПп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количество земельных участков, высвободившихся в результате расторжения договора аренды в отчетном году, подлежащих размещению на ИП.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ИПн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количество земельных участков, высвободившихся в результате расторжения договора аренды в отчетном году, не подлежащих размещению на ИП по следующим причинам: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в стадии изменения ВРИ; 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в стадии раздела, объединения, перераспределения; 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для предоставления многодетным семьям/врачам/участникам СВО; 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для передачи в собственность другого ОМС/МО/РФ; 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карьер/ТБО, необходимо выполнить рекультивацию; 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в процессе снятия обременения/ограничения; 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судебный акт обжалуется; 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оформление ОКС, расположенных на ЗУ, в собственность арендатора.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ИПф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количество земельных участков, высвободившихся в результате расторжения договора аренды в отчетном году, размещенных на ИП.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 = 1,1 если размещено на ИП от 1- 10 сформированных ЗУ;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 = 1,2 если размещено на ИП от 11- 30 сформированных ЗУ;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 = 1,3 если размещено на ИП от 31- 60 сформированных ЗУ;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 = 1,4 если размещено на ИП от 61- 90 сформированных ЗУ;</w:t>
            </w:r>
          </w:p>
          <w:p w:rsidR="00D66786" w:rsidRDefault="002A1D67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 = 1,5 если размещено на ИП от 91 и более сформированных ЗУ.</w:t>
            </w:r>
          </w:p>
          <w:p w:rsidR="00D66786" w:rsidRDefault="002A1D67">
            <w:pPr>
              <w:ind w:firstLine="709"/>
              <w:jc w:val="both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Источники: данные ГАСУ, РГИС, ЕИСУГИ 2.0, ИП.</w:t>
            </w:r>
          </w:p>
          <w:p w:rsidR="00D66786" w:rsidRDefault="002A1D67">
            <w:pPr>
              <w:ind w:firstLine="709"/>
              <w:jc w:val="both"/>
              <w:rPr>
                <w:rFonts w:eastAsia="Times New Roman" w:cs="Times New Roman"/>
                <w:i/>
                <w:sz w:val="24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8"/>
                <w:lang w:eastAsia="ru-RU"/>
              </w:rPr>
              <w:t>Плановое значение – 100%.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Эффективность работы по расторжению договоров аренды земельных участков и размещению на Инвестиционном портале Московской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</w:tr>
      <w:tr w:rsidR="00D66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показателя:</w:t>
            </w:r>
          </w:p>
          <w:p w:rsidR="00D66786" w:rsidRDefault="002A1D6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U6=DL / (D – </w:t>
            </w:r>
            <w:proofErr w:type="gramStart"/>
            <w:r>
              <w:rPr>
                <w:sz w:val="24"/>
                <w:szCs w:val="24"/>
              </w:rPr>
              <w:t>БП)*</w:t>
            </w:r>
            <w:proofErr w:type="gramEnd"/>
            <w:r>
              <w:rPr>
                <w:sz w:val="24"/>
                <w:szCs w:val="24"/>
              </w:rPr>
              <w:t>100%, где:</w:t>
            </w:r>
          </w:p>
          <w:p w:rsidR="00D66786" w:rsidRDefault="002A1D6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 – объем муниципального долга бюджета муниципального образования;</w:t>
            </w:r>
          </w:p>
          <w:p w:rsidR="00D66786" w:rsidRDefault="002A1D6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– общий годовой объем доходов местного бюджета;</w:t>
            </w:r>
          </w:p>
          <w:p w:rsidR="00D66786" w:rsidRDefault="002A1D6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БП – утвержденный объем безвозмездных поступлений и (или) поступлений налоговых доходов по дополнительным нормативам отчислений в отчетном финансовом году.</w:t>
            </w:r>
          </w:p>
          <w:p w:rsidR="00D66786" w:rsidRDefault="00D66786">
            <w:pPr>
              <w:ind w:firstLine="851"/>
              <w:jc w:val="both"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отчетность финансового управления администрации Сергиево-Посадского городского округа</w:t>
            </w:r>
          </w:p>
          <w:p w:rsidR="00D66786" w:rsidRDefault="002A1D6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Система ГАС «Управление»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Ежеквартально, годовая</w:t>
            </w:r>
          </w:p>
        </w:tc>
      </w:tr>
      <w:tr w:rsidR="00D66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Отношение объема расходов на обслуживание муниципального долга Сергиево-Посадского городского округа к объему расходов бюджета Сергиево-Посадского городского округа (за исключением расходов, которые осуществляются за счет субвенций из бюджетов других уровней)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показателя:</w:t>
            </w:r>
          </w:p>
          <w:p w:rsidR="00D66786" w:rsidRDefault="002A1D6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 = </w:t>
            </w:r>
            <w:proofErr w:type="spellStart"/>
            <w:r>
              <w:rPr>
                <w:sz w:val="24"/>
                <w:szCs w:val="24"/>
              </w:rPr>
              <w:t>Rm</w:t>
            </w:r>
            <w:proofErr w:type="spellEnd"/>
            <w:r>
              <w:rPr>
                <w:sz w:val="24"/>
                <w:szCs w:val="24"/>
              </w:rPr>
              <w:t>/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Rs</w:t>
            </w:r>
            <w:proofErr w:type="spellEnd"/>
            <w:r>
              <w:rPr>
                <w:sz w:val="24"/>
                <w:szCs w:val="24"/>
              </w:rPr>
              <w:t>) *100%, где:</w:t>
            </w:r>
          </w:p>
          <w:p w:rsidR="00D66786" w:rsidRDefault="002A1D67">
            <w:pPr>
              <w:ind w:firstLine="85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Rm</w:t>
            </w:r>
            <w:proofErr w:type="spellEnd"/>
            <w:r>
              <w:rPr>
                <w:sz w:val="24"/>
                <w:szCs w:val="24"/>
              </w:rPr>
              <w:t xml:space="preserve"> - утвержденный объем расходов на обслуживание муниципального долга в отчетном финансовом году;</w:t>
            </w:r>
          </w:p>
          <w:p w:rsidR="00D66786" w:rsidRDefault="002A1D67">
            <w:pPr>
              <w:ind w:firstLine="85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 xml:space="preserve"> – утвержденный общий объем расходов бюджета Сергиево-Посадского городского округа в отчетном финансовом году.</w:t>
            </w:r>
          </w:p>
          <w:p w:rsidR="00D66786" w:rsidRDefault="002A1D67">
            <w:pPr>
              <w:ind w:firstLine="85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Rs</w:t>
            </w:r>
            <w:proofErr w:type="spellEnd"/>
            <w:r>
              <w:rPr>
                <w:sz w:val="24"/>
                <w:szCs w:val="24"/>
              </w:rPr>
              <w:t xml:space="preserve"> - утвержденный объем расходов бюджета Сергиево-Посадского городского округа в отчетном финансовом году, которые осуществляются за счет субвенций, предоставляемых от бюджетов других уровней.</w:t>
            </w:r>
          </w:p>
          <w:p w:rsidR="00D66786" w:rsidRDefault="00D66786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отчетность финансового управления администрации Сергиево-Посадского городского округа</w:t>
            </w:r>
          </w:p>
          <w:p w:rsidR="00D66786" w:rsidRDefault="002A1D67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2"/>
              </w:rPr>
              <w:t>Система ГАС «Управление»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ind w:right="-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Квартальная, годовая</w:t>
            </w:r>
          </w:p>
          <w:p w:rsidR="00D66786" w:rsidRDefault="00D667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</w:tr>
      <w:tr w:rsidR="00D66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просроченной кредиторской задолженности в расходах бюджета Сергиево-Посадского городского округа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 показателя:</w:t>
            </w:r>
          </w:p>
          <w:p w:rsidR="00D66786" w:rsidRDefault="002A1D67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</w:t>
            </w:r>
            <w:r>
              <w:rPr>
                <w:sz w:val="24"/>
                <w:szCs w:val="24"/>
              </w:rPr>
              <w:t>2= (</w:t>
            </w:r>
            <w:proofErr w:type="spellStart"/>
            <w:r>
              <w:rPr>
                <w:sz w:val="24"/>
                <w:szCs w:val="24"/>
                <w:lang w:val="en-US"/>
              </w:rPr>
              <w:t>PZi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Ri</w:t>
            </w:r>
            <w:proofErr w:type="spellEnd"/>
            <w:r>
              <w:rPr>
                <w:sz w:val="24"/>
                <w:szCs w:val="24"/>
              </w:rPr>
              <w:t xml:space="preserve">*100% – </w:t>
            </w:r>
            <w:proofErr w:type="spellStart"/>
            <w:r>
              <w:rPr>
                <w:sz w:val="24"/>
                <w:szCs w:val="24"/>
                <w:lang w:val="en-US"/>
              </w:rPr>
              <w:t>PZi</w:t>
            </w:r>
            <w:proofErr w:type="spellEnd"/>
            <w:r>
              <w:rPr>
                <w:sz w:val="24"/>
                <w:szCs w:val="24"/>
              </w:rPr>
              <w:t>-1/</w:t>
            </w:r>
            <w:proofErr w:type="spellStart"/>
            <w:r>
              <w:rPr>
                <w:sz w:val="24"/>
                <w:szCs w:val="24"/>
                <w:lang w:val="en-US"/>
              </w:rPr>
              <w:t>Ri</w:t>
            </w:r>
            <w:proofErr w:type="spellEnd"/>
            <w:r>
              <w:rPr>
                <w:sz w:val="24"/>
                <w:szCs w:val="24"/>
              </w:rPr>
              <w:t>-1 *100%), где</w:t>
            </w:r>
          </w:p>
          <w:p w:rsidR="00D66786" w:rsidRDefault="002A1D67">
            <w:pPr>
              <w:ind w:firstLine="7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PZi</w:t>
            </w:r>
            <w:proofErr w:type="spellEnd"/>
            <w:r>
              <w:rPr>
                <w:sz w:val="24"/>
                <w:szCs w:val="24"/>
              </w:rPr>
              <w:t xml:space="preserve"> – объем просроченной кредиторской задолженности бюджета Сергиево-Посадского городского округа в отчетном финансовом году;</w:t>
            </w:r>
          </w:p>
          <w:p w:rsidR="00D66786" w:rsidRDefault="002A1D67">
            <w:pPr>
              <w:ind w:firstLine="7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 xml:space="preserve"> – утвержденный объем расходов бюджета Сергиево-Посадского городского округа в отчетном финансовом году;</w:t>
            </w:r>
          </w:p>
          <w:p w:rsidR="00D66786" w:rsidRDefault="002A1D6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PZi-1 – объем просроченной кредиторской задолженности бюджета Сергиево-Посадского городского округа в году, предшествующему отчетному;</w:t>
            </w:r>
          </w:p>
          <w:p w:rsidR="00D66786" w:rsidRDefault="002A1D6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Ri-1 – утвержденный объем расходов бюджета муниципального образования в году, предшествующему отчетному.</w:t>
            </w:r>
          </w:p>
          <w:p w:rsidR="00D66786" w:rsidRDefault="002A1D67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Отрицательное значение показателя свидетельствует о снижении просроченной кредиторской задолженности.</w:t>
            </w:r>
          </w:p>
          <w:p w:rsidR="00D66786" w:rsidRDefault="002A1D67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данных: отчетность финансового управления администрации Сергиево-Посадского городского округа.</w:t>
            </w:r>
          </w:p>
          <w:p w:rsidR="00D66786" w:rsidRDefault="00D66786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отчетность финансового управления администрации Сергиево-Посадского </w:t>
            </w:r>
            <w:r>
              <w:rPr>
                <w:sz w:val="24"/>
                <w:szCs w:val="24"/>
              </w:rPr>
              <w:lastRenderedPageBreak/>
              <w:t>городского округа</w:t>
            </w:r>
          </w:p>
          <w:p w:rsidR="00D66786" w:rsidRDefault="002A1D67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2"/>
              </w:rPr>
              <w:t>Система ГАС «Управление»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годовая, квартальная</w:t>
            </w:r>
          </w:p>
          <w:p w:rsidR="00D66786" w:rsidRDefault="00D66786">
            <w:pPr>
              <w:ind w:right="-15"/>
              <w:jc w:val="both"/>
              <w:rPr>
                <w:sz w:val="24"/>
                <w:szCs w:val="24"/>
              </w:rPr>
            </w:pPr>
          </w:p>
        </w:tc>
      </w:tr>
      <w:tr w:rsidR="00D66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выплаченных объемов денежного содержания, дополнительных выплат и заработной платы от запланированных к выплате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ind w:left="85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Df</w:t>
            </w:r>
            <w:proofErr w:type="spellEnd"/>
            <w:r>
              <w:rPr>
                <w:sz w:val="24"/>
                <w:szCs w:val="24"/>
              </w:rPr>
              <w:t xml:space="preserve">    = </w:t>
            </w:r>
            <w:proofErr w:type="spellStart"/>
            <w:r>
              <w:rPr>
                <w:sz w:val="24"/>
                <w:szCs w:val="24"/>
              </w:rPr>
              <w:t>Rf</w:t>
            </w:r>
            <w:proofErr w:type="spellEnd"/>
            <w:r>
              <w:rPr>
                <w:sz w:val="24"/>
                <w:szCs w:val="24"/>
              </w:rPr>
              <w:t xml:space="preserve">    / K f * 100</w:t>
            </w:r>
            <w:proofErr w:type="gramStart"/>
            <w:r>
              <w:rPr>
                <w:sz w:val="24"/>
                <w:szCs w:val="24"/>
              </w:rPr>
              <w:t>% ,</w:t>
            </w:r>
            <w:proofErr w:type="gramEnd"/>
            <w:r>
              <w:rPr>
                <w:sz w:val="24"/>
                <w:szCs w:val="24"/>
              </w:rPr>
              <w:t xml:space="preserve"> где</w:t>
            </w:r>
          </w:p>
          <w:p w:rsidR="00D66786" w:rsidRDefault="002A1D67">
            <w:pPr>
              <w:ind w:left="85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Df</w:t>
            </w:r>
            <w:proofErr w:type="spellEnd"/>
            <w:r>
              <w:rPr>
                <w:sz w:val="24"/>
                <w:szCs w:val="24"/>
              </w:rPr>
              <w:t xml:space="preserve">   - доля выплаченных объемов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от запланированных к выплате;</w:t>
            </w:r>
          </w:p>
          <w:p w:rsidR="00D66786" w:rsidRDefault="002A1D67">
            <w:pPr>
              <w:ind w:left="85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Rf</w:t>
            </w:r>
            <w:proofErr w:type="spellEnd"/>
            <w:r>
              <w:rPr>
                <w:sz w:val="24"/>
                <w:szCs w:val="24"/>
              </w:rPr>
              <w:t xml:space="preserve">    - объем выплаченных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(ведомственная статистика, ежеквартальная); </w:t>
            </w:r>
          </w:p>
          <w:p w:rsidR="00D66786" w:rsidRDefault="002A1D67">
            <w:pPr>
              <w:ind w:firstLine="85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Kf</w:t>
            </w:r>
            <w:proofErr w:type="spellEnd"/>
            <w:r>
              <w:rPr>
                <w:sz w:val="24"/>
                <w:szCs w:val="24"/>
              </w:rPr>
              <w:t xml:space="preserve">    - объем запланированных к выплате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района, всего (ведомственная статистика, ежеквартальная).</w:t>
            </w:r>
          </w:p>
          <w:p w:rsidR="00D66786" w:rsidRDefault="00D66786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отчетность финансового управления администрации Сергиево-Посадского городского округа</w:t>
            </w:r>
          </w:p>
          <w:p w:rsidR="00D66786" w:rsidRDefault="002A1D67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2"/>
              </w:rPr>
              <w:t>Система ГАС «Управление»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годовая, квартальная</w:t>
            </w:r>
          </w:p>
        </w:tc>
      </w:tr>
      <w:tr w:rsidR="00D6678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муниципальных служащих, повысивших профессиональный уровень, от числа </w:t>
            </w:r>
            <w:r>
              <w:rPr>
                <w:sz w:val="24"/>
                <w:szCs w:val="24"/>
              </w:rPr>
              <w:lastRenderedPageBreak/>
              <w:t>муниципальных служащих, подлежащих обучению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муниципальных служащих, повысивших свой профессиональный уровень, предоставляются работником отдела муниципальной службы и кадров ежеквартально. Базовое значение показателя (на начало реализации подпрограммы): 100%.</w:t>
            </w:r>
          </w:p>
          <w:p w:rsidR="00D66786" w:rsidRDefault="002A1D6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Периодичность: годовая, квартальная.</w:t>
            </w:r>
          </w:p>
          <w:p w:rsidR="00D66786" w:rsidRDefault="002A1D67">
            <w:pPr>
              <w:autoSpaceDE w:val="0"/>
              <w:autoSpaceDN w:val="0"/>
              <w:adjustRightInd w:val="0"/>
              <w:spacing w:after="120"/>
              <w:ind w:firstLine="709"/>
              <w:jc w:val="center"/>
              <w:rPr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Дмспп=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Кпп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Кмспо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×100%</m:t>
              </m:r>
            </m:oMath>
            <w:r>
              <w:rPr>
                <w:sz w:val="24"/>
                <w:szCs w:val="24"/>
              </w:rPr>
              <w:t>, где</w:t>
            </w:r>
          </w:p>
          <w:p w:rsidR="00D66786" w:rsidRDefault="002A1D67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Дмспп</w:t>
            </w:r>
            <w:proofErr w:type="spellEnd"/>
            <w:r>
              <w:rPr>
                <w:sz w:val="24"/>
                <w:szCs w:val="24"/>
              </w:rPr>
              <w:t xml:space="preserve"> - доля муниципальных служащих, повысивших свой профессиональный уровень</w:t>
            </w:r>
          </w:p>
          <w:p w:rsidR="00D66786" w:rsidRDefault="002A1D67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Кпп</w:t>
            </w:r>
            <w:proofErr w:type="spellEnd"/>
            <w:r>
              <w:rPr>
                <w:sz w:val="24"/>
                <w:szCs w:val="24"/>
              </w:rPr>
              <w:t xml:space="preserve"> – количество муниципальных служащих, повысивших свой профессиональный уровень</w:t>
            </w:r>
          </w:p>
          <w:p w:rsidR="00D66786" w:rsidRDefault="002A1D67">
            <w:pPr>
              <w:widowControl w:val="0"/>
              <w:autoSpaceDE w:val="0"/>
              <w:autoSpaceDN w:val="0"/>
              <w:adjustRightInd w:val="0"/>
              <w:ind w:firstLine="709"/>
              <w:outlineLvl w:val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Кмспо</w:t>
            </w:r>
            <w:proofErr w:type="spellEnd"/>
            <w:r>
              <w:rPr>
                <w:sz w:val="24"/>
                <w:szCs w:val="24"/>
              </w:rPr>
              <w:t xml:space="preserve"> – количество муниципальных служащих, подлежащих обучению.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отчетность отдела муниципальной службы и </w:t>
            </w:r>
            <w:r>
              <w:rPr>
                <w:sz w:val="24"/>
                <w:szCs w:val="24"/>
              </w:rPr>
              <w:lastRenderedPageBreak/>
              <w:t>кадров администрации Сергиево-Посадского городского округа Московской области</w:t>
            </w:r>
          </w:p>
          <w:p w:rsidR="00D66786" w:rsidRDefault="002A1D67">
            <w:pPr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2"/>
              </w:rPr>
              <w:t>Система ГАС «Управление»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годовая, квартальная</w:t>
            </w:r>
          </w:p>
        </w:tc>
      </w:tr>
    </w:tbl>
    <w:p w:rsidR="00D66786" w:rsidRDefault="00D66786">
      <w:pPr>
        <w:pStyle w:val="ConsPlusNormal"/>
        <w:rPr>
          <w:rFonts w:ascii="Times New Roman" w:hAnsi="Times New Roman" w:cs="Times New Roman"/>
          <w:color w:val="FF0000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2A1D67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b/>
          <w:szCs w:val="28"/>
          <w:lang w:eastAsia="ru-RU"/>
        </w:rPr>
      </w:pPr>
      <w:r>
        <w:rPr>
          <w:rFonts w:eastAsiaTheme="minorEastAsia" w:cs="Times New Roman"/>
          <w:b/>
          <w:szCs w:val="28"/>
          <w:lang w:eastAsia="ru-RU"/>
        </w:rPr>
        <w:lastRenderedPageBreak/>
        <w:t>6. Методика расчета значений результатов реализации муниципальной программы.</w:t>
      </w: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894"/>
        <w:gridCol w:w="621"/>
        <w:gridCol w:w="8080"/>
        <w:gridCol w:w="1701"/>
        <w:gridCol w:w="1275"/>
      </w:tblGrid>
      <w:tr w:rsidR="00D66786"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ind w:firstLine="85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Расчет осуществляется исходя из количества объектов в муниципальной собственности в отношении которых были заключены договоры на содержание, обеспечение коммунальными ресурсами, оценки имущества, получение расчета долей, технических заключений, на проведение аудита, подготовки технических паспортов и технических планов, получение вознаграждения за сбор платы за социальный наем.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Количество объектов в договорах Управления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Ежеквартально</w:t>
            </w:r>
          </w:p>
        </w:tc>
      </w:tr>
      <w:tr w:rsidR="00D66786"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объектов, по которым произведена оплата взносов на капитальный ремонт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ind w:firstLine="85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Количество объектов в отношении которых заключен договор на оплату взносов на капитальный ремонт общего имущества многоквартирного дома квартир, расчеты за которые производятся </w:t>
            </w:r>
            <w:proofErr w:type="gramStart"/>
            <w:r>
              <w:rPr>
                <w:sz w:val="24"/>
                <w:szCs w:val="28"/>
              </w:rPr>
              <w:t>на  специальный</w:t>
            </w:r>
            <w:proofErr w:type="gramEnd"/>
            <w:r>
              <w:rPr>
                <w:sz w:val="24"/>
                <w:szCs w:val="28"/>
              </w:rPr>
              <w:t xml:space="preserve"> счет в целях формирования фонда капитального ремонта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Количество объектов в реестре муниципального имущества за которые необходимо уплачивать взносы на капитальный ремонт в силу действующего законодательства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Ежеквартально</w:t>
            </w:r>
          </w:p>
        </w:tc>
      </w:tr>
      <w:tr w:rsidR="00D66786"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объектов, в отношении которых проведены кадастровые работы и утверждены карты-планы территорий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ind w:firstLine="85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Количество объектов, в отношении которых проведены кадастровые работы и утверждены карты-планы территорий,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Заключенные договоры на выполнение работ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Ежеквартально</w:t>
            </w:r>
          </w:p>
        </w:tc>
      </w:tr>
      <w:tr w:rsidR="00D66786"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Оказано услуг в области земельных отношений органами местного самоуправления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муниципальных образований Московской области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ед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ind w:firstLine="85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Количество оказанных услуг в области земельных отношений органами местного самоуправления муниципальных образований Московской </w:t>
            </w:r>
            <w:proofErr w:type="gramStart"/>
            <w:r>
              <w:rPr>
                <w:sz w:val="24"/>
                <w:szCs w:val="28"/>
              </w:rPr>
              <w:t>области  в</w:t>
            </w:r>
            <w:proofErr w:type="gramEnd"/>
            <w:r>
              <w:rPr>
                <w:sz w:val="24"/>
                <w:szCs w:val="28"/>
              </w:rPr>
              <w:t xml:space="preserve"> соответствии с данными модуля оказания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Модуль оказания услуг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Ежеквартально</w:t>
            </w:r>
          </w:p>
        </w:tc>
      </w:tr>
      <w:tr w:rsidR="00D66786"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объектов, в отношении которых обеспечивалась деятельность муниципальных органов в сфере имущественных отношений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ind w:firstLine="851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Количество объектов (объектов капитального строительства, земельных участков) числящихся в реестре муниципального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Реестр муниципального имущества Сергиево-Посадского городского округа, ЕИСУГИ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Ежеквартально</w:t>
            </w:r>
          </w:p>
        </w:tc>
      </w:tr>
      <w:tr w:rsidR="00D66786"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Оплата процентов                 по бюджетным кредитам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Расчет значения результата осуществляется на основе факта оплаты процентов за пользованием бюджетного кредита по установленному сроку уплаты. В случае уплаты – значения показателя – «да», в случае неуплаты – значения показателя – «нет»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Договор о предоставлении бюджетного кредита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Ежегодно</w:t>
            </w:r>
          </w:p>
        </w:tc>
      </w:tr>
      <w:tr w:rsidR="00D66786"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suppressAutoHyphens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Оплата процентов по коммерческим кредитам </w:t>
            </w:r>
          </w:p>
          <w:p w:rsidR="00D66786" w:rsidRDefault="00D6678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Расчет значения результата осуществляется на основе факта оплаты процентов за пользованием коммерческими кредитами по установленному сроку уплаты. В случае уплаты – значения показателя – «да», в случае неуплаты – значения показателя – «нет»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Муниципальный контракт на предоставление коммерческого кредита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sz w:val="22"/>
                <w:lang w:eastAsia="ru-RU"/>
              </w:rPr>
              <w:t>Ежеквартпльно</w:t>
            </w:r>
            <w:proofErr w:type="spellEnd"/>
          </w:p>
        </w:tc>
      </w:tr>
      <w:tr w:rsidR="00D66786"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/>
                <w:bCs/>
                <w:iCs/>
                <w:sz w:val="24"/>
                <w:szCs w:val="24"/>
              </w:rPr>
              <w:t xml:space="preserve">Прогноз представлен в финансовое управление администрации городского округа </w:t>
            </w:r>
          </w:p>
          <w:p w:rsidR="00D66786" w:rsidRDefault="00D6678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Расчет значения результата осуществляется на основе факта своевременного представления в финансовый орган городского округа прогноза поступлений доходов главными администраторами доходов. В случае своевременного предоставления прогноза – значения показателя – «да», в случае непредставления – значения показателя – «нет»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Отчетность главных администраторов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Ежеквартально</w:t>
            </w:r>
          </w:p>
        </w:tc>
      </w:tr>
      <w:tr w:rsidR="00D66786"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 xml:space="preserve">Прогноз поступлений налоговых и неналоговых доходов на предстоящий месяц сформирован </w:t>
            </w:r>
          </w:p>
          <w:p w:rsidR="00D66786" w:rsidRDefault="00D66786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</w:p>
          <w:p w:rsidR="00D66786" w:rsidRDefault="00D6678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Расчет значения результата осуществляется на основе факта формирования финансовым органом городского округа прогноза поступлений налоговых и неналоговых доходов на предстоящий месяц. В случае факта формирования прогноза на предстоящий месяц - значения показателя – «да», в случае непредставления – значения показателя – «нет»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Отчетность главных администраторов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Ежемесячно</w:t>
            </w:r>
          </w:p>
        </w:tc>
      </w:tr>
      <w:tr w:rsidR="00D66786"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Снижение задолженности по налоговым платежам перед консолидированным бюджетом Московской области за отчетный год </w:t>
            </w:r>
          </w:p>
          <w:p w:rsidR="00D66786" w:rsidRDefault="00D66786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да/нет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Расчет значения результата осуществляется на основании факта снижения задолженности по налоговым платежам перед консолидированным бюджетом Московской области за отчетный год. В случае факта снижения задолженности за отчетный год - значения </w:t>
            </w:r>
            <w:r>
              <w:rPr>
                <w:rFonts w:cs="Times New Roman"/>
                <w:sz w:val="24"/>
                <w:szCs w:val="24"/>
              </w:rPr>
              <w:lastRenderedPageBreak/>
              <w:t>показателя – «да», в случае увеличения задолженности – значения показателя – «нет»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 xml:space="preserve">Сведения о задолженности по налоговым и неналоговым </w:t>
            </w:r>
            <w:proofErr w:type="gramStart"/>
            <w:r>
              <w:rPr>
                <w:rFonts w:cs="Times New Roman"/>
                <w:sz w:val="22"/>
              </w:rPr>
              <w:lastRenderedPageBreak/>
              <w:t>платежам  из</w:t>
            </w:r>
            <w:proofErr w:type="gramEnd"/>
            <w:r>
              <w:rPr>
                <w:rFonts w:cs="Times New Roman"/>
                <w:sz w:val="22"/>
              </w:rPr>
              <w:t xml:space="preserve"> МЭФ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lastRenderedPageBreak/>
              <w:t>Ежегодно</w:t>
            </w:r>
          </w:p>
        </w:tc>
      </w:tr>
      <w:tr w:rsidR="00D66786"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sz w:val="22"/>
              </w:rPr>
              <w:t xml:space="preserve">Увеличение налоговых и </w:t>
            </w:r>
            <w:proofErr w:type="gramStart"/>
            <w:r>
              <w:rPr>
                <w:rFonts w:cs="Times New Roman"/>
                <w:sz w:val="22"/>
              </w:rPr>
              <w:t>неналоговых  доходов</w:t>
            </w:r>
            <w:proofErr w:type="gramEnd"/>
            <w:r>
              <w:rPr>
                <w:rFonts w:cs="Times New Roman"/>
                <w:sz w:val="22"/>
              </w:rPr>
              <w:t xml:space="preserve"> местного бюджета </w:t>
            </w:r>
          </w:p>
          <w:p w:rsidR="00D66786" w:rsidRDefault="00D6678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Расчет значения результата осуществляется на основании факта увеличения поступлений налоговых и неналоговых доходов местного бюджета за отчетный год. В случае факта роста налоговых и неналоговых доходов местного бюджета - значения показателя – «да», в случае отсутствия роста поступлений налоговых и неналоговых доходов местного бюджета– значения показателя – «нет»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Отчетность об исполнении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6786" w:rsidRDefault="002A1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Ежегодно</w:t>
            </w:r>
          </w:p>
        </w:tc>
      </w:tr>
    </w:tbl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2A1D6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>
        <w:rPr>
          <w:rFonts w:eastAsia="Times New Roman" w:cs="Times New Roman"/>
          <w:b/>
          <w:lang w:eastAsia="ru-RU"/>
        </w:rPr>
        <w:lastRenderedPageBreak/>
        <w:t xml:space="preserve">7. Перечень мероприятий подпрограммы </w:t>
      </w:r>
      <w:r>
        <w:rPr>
          <w:rFonts w:eastAsia="Times New Roman" w:cs="Times New Roman"/>
          <w:b/>
          <w:sz w:val="23"/>
          <w:szCs w:val="23"/>
          <w:lang w:eastAsia="ru-RU"/>
        </w:rPr>
        <w:t>I «Эффективное управление имущественным комплексом»</w:t>
      </w:r>
    </w:p>
    <w:p w:rsidR="00D66786" w:rsidRDefault="00D6678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529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7"/>
        <w:gridCol w:w="2237"/>
        <w:gridCol w:w="1828"/>
        <w:gridCol w:w="1011"/>
        <w:gridCol w:w="780"/>
        <w:gridCol w:w="885"/>
        <w:gridCol w:w="405"/>
        <w:gridCol w:w="30"/>
        <w:gridCol w:w="75"/>
        <w:gridCol w:w="60"/>
        <w:gridCol w:w="140"/>
        <w:gridCol w:w="220"/>
        <w:gridCol w:w="245"/>
        <w:gridCol w:w="130"/>
        <w:gridCol w:w="30"/>
        <w:gridCol w:w="60"/>
        <w:gridCol w:w="315"/>
        <w:gridCol w:w="1069"/>
        <w:gridCol w:w="11"/>
        <w:gridCol w:w="20"/>
        <w:gridCol w:w="1155"/>
        <w:gridCol w:w="15"/>
        <w:gridCol w:w="1501"/>
        <w:gridCol w:w="9"/>
        <w:gridCol w:w="944"/>
        <w:gridCol w:w="1417"/>
        <w:gridCol w:w="35"/>
      </w:tblGrid>
      <w:tr w:rsidR="00D66786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731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D66786"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2026год 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2027 год </w:t>
            </w:r>
          </w:p>
        </w:tc>
        <w:tc>
          <w:tcPr>
            <w:tcW w:w="1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6786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66786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Основное мероприятие 02. Управление имуществом, находящимся в муниципальной собственности, </w:t>
            </w:r>
          </w:p>
          <w:p w:rsidR="00D66786" w:rsidRDefault="002A1D67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и выполнение кадастровых работ</w:t>
            </w:r>
          </w:p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2023-2027 </w:t>
            </w:r>
            <w:proofErr w:type="spellStart"/>
            <w:r>
              <w:rPr>
                <w:rFonts w:cs="Times New Roman"/>
                <w:sz w:val="20"/>
              </w:rPr>
              <w:t>г.г</w:t>
            </w:r>
            <w:proofErr w:type="spellEnd"/>
            <w:r>
              <w:rPr>
                <w:rFonts w:cs="Times New Roman"/>
                <w:sz w:val="20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Итого: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15F3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545 384,95</w:t>
            </w: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15F3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148 150,39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100 263,63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98 990,31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</w:rPr>
              <w:t>98 990,31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</w:rPr>
              <w:t>98 990,31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Управление муниципальной собственности администрации Сергиево-Посадского городского округа </w:t>
            </w:r>
          </w:p>
        </w:tc>
      </w:tr>
      <w:tr w:rsidR="00D66786"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Средства бюджета </w:t>
            </w:r>
            <w:r>
              <w:rPr>
                <w:rFonts w:cs="Times New Roman"/>
                <w:sz w:val="20"/>
              </w:rPr>
              <w:br/>
              <w:t>Московской области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6786"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Средства бюджета Сергиево-Посадского городского округа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15F3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545 384,95</w:t>
            </w: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15F3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148 150,39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100 263,63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98 990,31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</w:rPr>
              <w:t>98 990,31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</w:rPr>
              <w:t>98 990,31</w:t>
            </w:r>
          </w:p>
        </w:tc>
        <w:tc>
          <w:tcPr>
            <w:tcW w:w="1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6786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1.1.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Мероприятие 02.01.</w:t>
            </w:r>
          </w:p>
          <w:p w:rsidR="00D66786" w:rsidRDefault="002A1D67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Расходы, связанные с 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2023-2027 </w:t>
            </w:r>
            <w:proofErr w:type="spellStart"/>
            <w:r>
              <w:rPr>
                <w:rFonts w:cs="Times New Roman"/>
                <w:sz w:val="20"/>
              </w:rPr>
              <w:t>г.г</w:t>
            </w:r>
            <w:proofErr w:type="spellEnd"/>
            <w:r>
              <w:rPr>
                <w:rFonts w:cs="Times New Roman"/>
                <w:sz w:val="20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Итого: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15F3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237670,58</w:t>
            </w: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15F37">
            <w:pPr>
              <w:widowControl w:val="0"/>
              <w:rPr>
                <w:rFonts w:cs="Times New Roman"/>
                <w:sz w:val="20"/>
                <w:highlight w:val="yellow"/>
              </w:rPr>
            </w:pPr>
            <w:r>
              <w:rPr>
                <w:rFonts w:cs="Times New Roman"/>
                <w:sz w:val="20"/>
              </w:rPr>
              <w:t>66 576,55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70 343,05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33 583,66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33 583,66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33 583,66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</w:tr>
      <w:tr w:rsidR="00D66786">
        <w:trPr>
          <w:trHeight w:val="2040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Средства бюджета Сергиево-Посадского городского округа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15F3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237670,58</w:t>
            </w: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15F37">
            <w:pPr>
              <w:widowControl w:val="0"/>
              <w:rPr>
                <w:rFonts w:cs="Times New Roman"/>
                <w:sz w:val="20"/>
                <w:highlight w:val="yellow"/>
              </w:rPr>
            </w:pPr>
            <w:r>
              <w:rPr>
                <w:rFonts w:cs="Times New Roman"/>
                <w:sz w:val="20"/>
              </w:rPr>
              <w:t>66 576,55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70 343,05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33 583,66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33 583,66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33 583,66</w:t>
            </w:r>
          </w:p>
        </w:tc>
        <w:tc>
          <w:tcPr>
            <w:tcW w:w="1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6786">
        <w:trPr>
          <w:trHeight w:val="647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2023-2027 </w:t>
            </w:r>
            <w:proofErr w:type="spellStart"/>
            <w:r>
              <w:rPr>
                <w:rFonts w:cs="Times New Roman"/>
                <w:sz w:val="20"/>
              </w:rPr>
              <w:t>г.г</w:t>
            </w:r>
            <w:proofErr w:type="spellEnd"/>
            <w:r>
              <w:rPr>
                <w:rFonts w:cs="Times New Roman"/>
                <w:sz w:val="20"/>
              </w:rPr>
              <w:t>.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Всего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Итого 2023 год</w:t>
            </w:r>
          </w:p>
        </w:tc>
        <w:tc>
          <w:tcPr>
            <w:tcW w:w="1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2024 год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2025 год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2026 год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6786">
        <w:trPr>
          <w:trHeight w:val="476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</w:rPr>
              <w:t>I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II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III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IV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rPr>
                <w:rFonts w:cs="Times New Roman"/>
                <w:sz w:val="20"/>
              </w:rPr>
            </w:pPr>
          </w:p>
        </w:tc>
        <w:tc>
          <w:tcPr>
            <w:tcW w:w="11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6786">
        <w:trPr>
          <w:trHeight w:val="90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10560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10560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</w:rPr>
              <w:t>2640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</w:rPr>
              <w:t>2640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</w:rPr>
              <w:t>2640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</w:rPr>
              <w:t>2640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10 560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10 560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10 560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10 560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6786">
        <w:trPr>
          <w:gridAfter w:val="1"/>
          <w:wAfter w:w="35" w:type="dxa"/>
          <w:trHeight w:val="1812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1.2.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Мероприятие 02.02.</w:t>
            </w:r>
          </w:p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Взносы на капитальный ремонт общего имущества многоквартирных домов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2023-2027 </w:t>
            </w:r>
            <w:proofErr w:type="spellStart"/>
            <w:r>
              <w:rPr>
                <w:rFonts w:cs="Times New Roman"/>
                <w:sz w:val="20"/>
              </w:rPr>
              <w:t>г.г</w:t>
            </w:r>
            <w:proofErr w:type="spellEnd"/>
            <w:r>
              <w:rPr>
                <w:rFonts w:cs="Times New Roman"/>
                <w:sz w:val="20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Средства бюджета Сергиево-Посадского городского округа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307 714,37</w:t>
            </w: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81 573,84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29 920,58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65 406,65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65 406,65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65 406,65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муниципальной собственности</w:t>
            </w:r>
          </w:p>
        </w:tc>
      </w:tr>
      <w:tr w:rsidR="00D66786">
        <w:trPr>
          <w:gridAfter w:val="1"/>
          <w:wAfter w:w="35" w:type="dxa"/>
          <w:trHeight w:val="1281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Количество объектов, по которым произведена оплата взносов на капитальный ремонт, единиц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2023-2027 </w:t>
            </w:r>
            <w:proofErr w:type="spellStart"/>
            <w:r>
              <w:rPr>
                <w:rFonts w:cs="Times New Roman"/>
                <w:sz w:val="20"/>
              </w:rPr>
              <w:t>г.г</w:t>
            </w:r>
            <w:proofErr w:type="spellEnd"/>
            <w:r>
              <w:rPr>
                <w:rFonts w:cs="Times New Roman"/>
                <w:sz w:val="20"/>
              </w:rPr>
              <w:t>.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Всего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Итого 2023 год</w:t>
            </w:r>
          </w:p>
        </w:tc>
        <w:tc>
          <w:tcPr>
            <w:tcW w:w="1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В том числе по кварталам: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2024 год</w:t>
            </w:r>
          </w:p>
        </w:tc>
        <w:tc>
          <w:tcPr>
            <w:tcW w:w="1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2025 год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6786">
        <w:trPr>
          <w:gridAfter w:val="1"/>
          <w:wAfter w:w="35" w:type="dxa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</w:t>
            </w:r>
          </w:p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II</w:t>
            </w:r>
          </w:p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III</w:t>
            </w:r>
          </w:p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IV</w:t>
            </w:r>
          </w:p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1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6786">
        <w:trPr>
          <w:gridAfter w:val="1"/>
          <w:wAfter w:w="35" w:type="dxa"/>
          <w:trHeight w:val="862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8513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9057</w:t>
            </w:r>
          </w:p>
        </w:tc>
        <w:tc>
          <w:tcPr>
            <w:tcW w:w="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9057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9057</w:t>
            </w:r>
          </w:p>
        </w:tc>
        <w:tc>
          <w:tcPr>
            <w:tcW w:w="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9057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9057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8513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8513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8513</w:t>
            </w:r>
          </w:p>
          <w:p w:rsidR="00D66786" w:rsidRDefault="00D66786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8513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6786">
        <w:trPr>
          <w:gridAfter w:val="1"/>
          <w:wAfter w:w="35" w:type="dxa"/>
          <w:trHeight w:val="1403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1.3.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Мероприятие 02.03.</w:t>
            </w:r>
          </w:p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Организация в соответствии с Федеральным законом от 24 июля 2007 № 221-ФЗ «О кадастровой </w:t>
            </w:r>
            <w:r>
              <w:rPr>
                <w:rFonts w:cs="Times New Roman"/>
                <w:sz w:val="20"/>
              </w:rPr>
              <w:lastRenderedPageBreak/>
              <w:t>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lastRenderedPageBreak/>
              <w:t xml:space="preserve">2023-2027 </w:t>
            </w:r>
            <w:proofErr w:type="spellStart"/>
            <w:r>
              <w:rPr>
                <w:rFonts w:cs="Times New Roman"/>
                <w:sz w:val="20"/>
              </w:rPr>
              <w:t>г.г</w:t>
            </w:r>
            <w:proofErr w:type="spellEnd"/>
            <w:r>
              <w:rPr>
                <w:rFonts w:cs="Times New Roman"/>
                <w:sz w:val="20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Итого:</w:t>
            </w:r>
          </w:p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Средства бюджета Сергиево-Посадского </w:t>
            </w:r>
            <w:r>
              <w:rPr>
                <w:rFonts w:cs="Times New Roman"/>
                <w:sz w:val="20"/>
              </w:rPr>
              <w:lastRenderedPageBreak/>
              <w:t>городского округа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lastRenderedPageBreak/>
              <w:t>-</w:t>
            </w:r>
          </w:p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D66786" w:rsidRDefault="00D66786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:rsidR="00D66786" w:rsidRDefault="00D66786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землепользования</w:t>
            </w:r>
          </w:p>
        </w:tc>
      </w:tr>
      <w:tr w:rsidR="00D66786">
        <w:trPr>
          <w:gridAfter w:val="1"/>
          <w:wAfter w:w="35" w:type="dxa"/>
          <w:trHeight w:val="1048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Количество объектов, в отношении которых проведены кадастровые работы и утверждены карты-планы территорий, единиц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2023-2027 </w:t>
            </w:r>
            <w:proofErr w:type="spellStart"/>
            <w:r>
              <w:rPr>
                <w:rFonts w:cs="Times New Roman"/>
                <w:sz w:val="20"/>
              </w:rPr>
              <w:t>г.г</w:t>
            </w:r>
            <w:proofErr w:type="spellEnd"/>
            <w:r>
              <w:rPr>
                <w:rFonts w:cs="Times New Roman"/>
                <w:sz w:val="20"/>
              </w:rPr>
              <w:t>.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Всего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Итого 2023 год</w:t>
            </w:r>
          </w:p>
        </w:tc>
        <w:tc>
          <w:tcPr>
            <w:tcW w:w="1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В том числе по кварталам: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2024 год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6786">
        <w:trPr>
          <w:gridAfter w:val="1"/>
          <w:wAfter w:w="35" w:type="dxa"/>
          <w:trHeight w:val="447"/>
        </w:trPr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II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III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IV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6786">
        <w:trPr>
          <w:gridAfter w:val="1"/>
          <w:wAfter w:w="35" w:type="dxa"/>
          <w:trHeight w:val="252"/>
        </w:trPr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-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6786">
        <w:trPr>
          <w:gridAfter w:val="1"/>
          <w:wAfter w:w="35" w:type="dxa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2023-2027 </w:t>
            </w:r>
            <w:proofErr w:type="spellStart"/>
            <w:r>
              <w:rPr>
                <w:rFonts w:cs="Times New Roman"/>
                <w:sz w:val="20"/>
              </w:rPr>
              <w:t>г.г</w:t>
            </w:r>
            <w:proofErr w:type="spellEnd"/>
            <w:r>
              <w:rPr>
                <w:rFonts w:cs="Times New Roman"/>
                <w:sz w:val="20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Итого: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41 760,00</w:t>
            </w: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13 920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13 920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13 920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землепользования</w:t>
            </w:r>
          </w:p>
        </w:tc>
      </w:tr>
      <w:tr w:rsidR="00D66786">
        <w:trPr>
          <w:gridAfter w:val="1"/>
          <w:wAfter w:w="35" w:type="dxa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Средства бюджета </w:t>
            </w:r>
            <w:r>
              <w:rPr>
                <w:rFonts w:cs="Times New Roman"/>
                <w:sz w:val="20"/>
              </w:rPr>
              <w:br/>
              <w:t>Московской области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41 760,00</w:t>
            </w: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13 920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13 920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13 920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землепользования</w:t>
            </w:r>
          </w:p>
        </w:tc>
      </w:tr>
      <w:tr w:rsidR="00D66786">
        <w:trPr>
          <w:gridAfter w:val="1"/>
          <w:wAfter w:w="35" w:type="dxa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2.1.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Мероприятие 03.01.</w:t>
            </w:r>
          </w:p>
          <w:p w:rsidR="00D66786" w:rsidRDefault="002A1D67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Обеспечение осуществления органами местного самоуправления муниципальных образований Московской области отдельных государственных полномочий Московской области в </w:t>
            </w:r>
            <w:r>
              <w:rPr>
                <w:rFonts w:cs="Times New Roman"/>
                <w:sz w:val="20"/>
              </w:rPr>
              <w:lastRenderedPageBreak/>
              <w:t>области земельных отношений</w:t>
            </w:r>
          </w:p>
          <w:p w:rsidR="00D66786" w:rsidRDefault="00D66786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lastRenderedPageBreak/>
              <w:t xml:space="preserve">2023-2027 </w:t>
            </w:r>
            <w:proofErr w:type="spellStart"/>
            <w:r>
              <w:rPr>
                <w:rFonts w:cs="Times New Roman"/>
                <w:sz w:val="20"/>
              </w:rPr>
              <w:t>г.г</w:t>
            </w:r>
            <w:proofErr w:type="spellEnd"/>
            <w:r>
              <w:rPr>
                <w:rFonts w:cs="Times New Roman"/>
                <w:sz w:val="20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Итого: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41 760,00</w:t>
            </w: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13 920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13 920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13 920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землепользования</w:t>
            </w:r>
          </w:p>
        </w:tc>
      </w:tr>
      <w:tr w:rsidR="00D66786">
        <w:trPr>
          <w:gridAfter w:val="1"/>
          <w:wAfter w:w="35" w:type="dxa"/>
          <w:trHeight w:val="1478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Средства бюджета </w:t>
            </w:r>
          </w:p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Московской области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41 760,00</w:t>
            </w: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13 920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13 920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13 920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6786">
        <w:trPr>
          <w:gridAfter w:val="1"/>
          <w:wAfter w:w="35" w:type="dxa"/>
          <w:cantSplit/>
          <w:trHeight w:val="57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Оказано услуг в области земельных отношений органами местного самоуправления муниципальных образований Московской области, единиц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2023-2027 </w:t>
            </w:r>
            <w:proofErr w:type="spellStart"/>
            <w:r>
              <w:rPr>
                <w:rFonts w:cs="Times New Roman"/>
                <w:sz w:val="20"/>
              </w:rPr>
              <w:t>г.г</w:t>
            </w:r>
            <w:proofErr w:type="spellEnd"/>
            <w:r>
              <w:rPr>
                <w:rFonts w:cs="Times New Roman"/>
                <w:sz w:val="20"/>
              </w:rPr>
              <w:t>.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Всего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Итого 2023 год</w:t>
            </w:r>
          </w:p>
        </w:tc>
        <w:tc>
          <w:tcPr>
            <w:tcW w:w="1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В том числе по кварталам: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2024 год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2027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6786">
        <w:trPr>
          <w:gridAfter w:val="1"/>
          <w:wAfter w:w="35" w:type="dxa"/>
          <w:cantSplit/>
          <w:trHeight w:val="57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</w:t>
            </w: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II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III</w:t>
            </w:r>
          </w:p>
        </w:tc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IV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6786">
        <w:trPr>
          <w:gridAfter w:val="1"/>
          <w:wAfter w:w="35" w:type="dxa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22140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4428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1107</w:t>
            </w:r>
          </w:p>
        </w:tc>
        <w:tc>
          <w:tcPr>
            <w:tcW w:w="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1107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1107</w:t>
            </w:r>
          </w:p>
        </w:tc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1107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4428</w:t>
            </w:r>
          </w:p>
        </w:tc>
        <w:tc>
          <w:tcPr>
            <w:tcW w:w="1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4428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r>
              <w:rPr>
                <w:rFonts w:cs="Times New Roman"/>
                <w:sz w:val="20"/>
              </w:rPr>
              <w:t>4428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r>
              <w:rPr>
                <w:rFonts w:cs="Times New Roman"/>
                <w:sz w:val="20"/>
              </w:rPr>
              <w:t>4428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6786">
        <w:trPr>
          <w:gridAfter w:val="1"/>
          <w:wAfter w:w="35" w:type="dxa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Основное мероприятие 04. Создание условий для реализации полномочий органов местного самоуправления</w:t>
            </w:r>
          </w:p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2023-2027 </w:t>
            </w:r>
            <w:proofErr w:type="spellStart"/>
            <w:r>
              <w:rPr>
                <w:rFonts w:cs="Times New Roman"/>
                <w:sz w:val="20"/>
              </w:rPr>
              <w:t>г.г</w:t>
            </w:r>
            <w:proofErr w:type="spellEnd"/>
            <w:r>
              <w:rPr>
                <w:rFonts w:cs="Times New Roman"/>
                <w:sz w:val="20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Итого: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110 </w:t>
            </w:r>
            <w:r>
              <w:rPr>
                <w:rFonts w:cs="Times New Roman"/>
                <w:sz w:val="20"/>
                <w:lang w:val="en-US"/>
              </w:rPr>
              <w:t>8</w:t>
            </w:r>
            <w:r>
              <w:rPr>
                <w:rFonts w:cs="Times New Roman"/>
                <w:sz w:val="20"/>
              </w:rPr>
              <w:t>62,53</w:t>
            </w: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25 975,60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21 425,83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21 153,70</w:t>
            </w:r>
          </w:p>
        </w:tc>
        <w:tc>
          <w:tcPr>
            <w:tcW w:w="1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21 153,70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21 153,70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</w:tr>
      <w:tr w:rsidR="00D66786">
        <w:trPr>
          <w:gridAfter w:val="1"/>
          <w:wAfter w:w="35" w:type="dxa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Средства бюджета городского округа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110 </w:t>
            </w:r>
            <w:r>
              <w:rPr>
                <w:rFonts w:cs="Times New Roman"/>
                <w:sz w:val="20"/>
                <w:lang w:val="en-US"/>
              </w:rPr>
              <w:t>8</w:t>
            </w:r>
            <w:r>
              <w:rPr>
                <w:rFonts w:cs="Times New Roman"/>
                <w:sz w:val="20"/>
              </w:rPr>
              <w:t>62,53</w:t>
            </w: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25 975,60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21 425,83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21 153,70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21 153,70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21 153,70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6786">
        <w:trPr>
          <w:gridAfter w:val="1"/>
          <w:wAfter w:w="35" w:type="dxa"/>
          <w:trHeight w:val="2066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3.1.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autoSpaceDE w:val="0"/>
              <w:autoSpaceDN w:val="0"/>
              <w:adjustRightInd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Мероприятие 04.01.</w:t>
            </w:r>
          </w:p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Обеспечение деятельности муниципальных органов в сфере земельно-имущественных отношений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2023-2027 </w:t>
            </w:r>
            <w:proofErr w:type="spellStart"/>
            <w:r>
              <w:rPr>
                <w:rFonts w:cs="Times New Roman"/>
                <w:sz w:val="20"/>
              </w:rPr>
              <w:t>г.г</w:t>
            </w:r>
            <w:proofErr w:type="spellEnd"/>
            <w:r>
              <w:rPr>
                <w:rFonts w:cs="Times New Roman"/>
                <w:sz w:val="20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Средства бюджета городского округа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110 </w:t>
            </w:r>
            <w:r>
              <w:rPr>
                <w:rFonts w:cs="Times New Roman"/>
                <w:sz w:val="20"/>
                <w:lang w:val="en-US"/>
              </w:rPr>
              <w:t>8</w:t>
            </w:r>
            <w:r>
              <w:rPr>
                <w:rFonts w:cs="Times New Roman"/>
                <w:sz w:val="20"/>
              </w:rPr>
              <w:t>62,53</w:t>
            </w: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25 975,60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21 425,83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21 153,70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21 153,70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21 153,70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</w:tr>
      <w:tr w:rsidR="00D66786">
        <w:trPr>
          <w:gridAfter w:val="1"/>
          <w:wAfter w:w="35" w:type="dxa"/>
          <w:cantSplit/>
          <w:trHeight w:val="1808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Количество объектов, в отношении которых обеспечивалась деятельность муниципальных органов в сфере земельно-имущественных отношений, единиц 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2023-2027 </w:t>
            </w:r>
            <w:proofErr w:type="spellStart"/>
            <w:r>
              <w:rPr>
                <w:rFonts w:cs="Times New Roman"/>
                <w:sz w:val="20"/>
              </w:rPr>
              <w:t>г.г</w:t>
            </w:r>
            <w:proofErr w:type="spellEnd"/>
            <w:r>
              <w:rPr>
                <w:rFonts w:cs="Times New Roman"/>
                <w:sz w:val="20"/>
              </w:rPr>
              <w:t>.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Всего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Итого 2023 год</w:t>
            </w:r>
          </w:p>
        </w:tc>
        <w:tc>
          <w:tcPr>
            <w:tcW w:w="17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  <w:p w:rsidR="00D66786" w:rsidRDefault="00D66786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2024 год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2025 год </w:t>
            </w:r>
          </w:p>
        </w:tc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2027 год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</w:tr>
      <w:tr w:rsidR="00D66786">
        <w:trPr>
          <w:cantSplit/>
          <w:trHeight w:val="312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cs="Times New Roman"/>
                <w:sz w:val="20"/>
              </w:rPr>
              <w:t>I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jc w:val="center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</w:rPr>
              <w:t>II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jc w:val="center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</w:rPr>
              <w:t>II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jc w:val="center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</w:rPr>
              <w:t>IV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cs="Times New Roman"/>
                <w:sz w:val="20"/>
              </w:rPr>
            </w:pPr>
          </w:p>
        </w:tc>
        <w:tc>
          <w:tcPr>
            <w:tcW w:w="11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6786">
        <w:trPr>
          <w:cantSplit/>
          <w:trHeight w:val="57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2394</w:t>
            </w:r>
            <w:r>
              <w:rPr>
                <w:rFonts w:eastAsia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23944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5986</w:t>
            </w: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5986</w:t>
            </w:r>
          </w:p>
        </w:tc>
        <w:tc>
          <w:tcPr>
            <w:tcW w:w="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5986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5986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23944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23944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23944</w:t>
            </w:r>
          </w:p>
          <w:p w:rsidR="00D66786" w:rsidRDefault="00D66786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23944</w:t>
            </w:r>
          </w:p>
        </w:tc>
        <w:tc>
          <w:tcPr>
            <w:tcW w:w="1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66786"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ИТОГО по подпрограмме </w:t>
            </w:r>
            <w: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I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«Эффективное управление имущественным комплексом» 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</w:rPr>
              <w:t xml:space="preserve">2023-2027 </w:t>
            </w:r>
            <w:proofErr w:type="spellStart"/>
            <w:r>
              <w:rPr>
                <w:rFonts w:cs="Times New Roman"/>
                <w:b/>
                <w:sz w:val="20"/>
              </w:rPr>
              <w:t>г.г</w:t>
            </w:r>
            <w:proofErr w:type="spellEnd"/>
            <w:r>
              <w:rPr>
                <w:rFonts w:cs="Times New Roman"/>
                <w:b/>
                <w:sz w:val="20"/>
              </w:rPr>
              <w:t>.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Итого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698 007,48</w:t>
            </w: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188 045, 99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135 609,46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134 064,01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120 144,01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120 144,01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66786"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41 760,00</w:t>
            </w: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13 920,00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13 920,00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13 920,00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4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66786"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Средства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Бюджета Сергиево-Посадского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городского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округа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6C069D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 xml:space="preserve">656 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2A1D67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47,48</w:t>
            </w:r>
          </w:p>
        </w:tc>
        <w:tc>
          <w:tcPr>
            <w:tcW w:w="2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174 125,99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121 689,46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120 144,01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120 144,01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120 144,01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2A1D6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>
        <w:rPr>
          <w:rFonts w:eastAsia="Times New Roman" w:cs="Times New Roman"/>
          <w:b/>
          <w:lang w:eastAsia="ru-RU"/>
        </w:rPr>
        <w:lastRenderedPageBreak/>
        <w:t xml:space="preserve">8. Перечень мероприятий подпрограммы </w:t>
      </w:r>
      <w:r>
        <w:rPr>
          <w:rFonts w:eastAsia="Times New Roman" w:cs="Times New Roman"/>
          <w:b/>
          <w:lang w:val="en-US" w:eastAsia="ru-RU"/>
        </w:rPr>
        <w:t>III</w:t>
      </w:r>
      <w:r>
        <w:rPr>
          <w:rFonts w:eastAsia="Times New Roman" w:cs="Times New Roman"/>
          <w:b/>
          <w:sz w:val="23"/>
          <w:szCs w:val="23"/>
          <w:lang w:eastAsia="ru-RU"/>
        </w:rPr>
        <w:t xml:space="preserve"> «Управление муниципальным долгом»</w:t>
      </w:r>
    </w:p>
    <w:p w:rsidR="00D66786" w:rsidRDefault="00D66786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530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9"/>
        <w:gridCol w:w="26"/>
        <w:gridCol w:w="2521"/>
        <w:gridCol w:w="1240"/>
        <w:gridCol w:w="36"/>
        <w:gridCol w:w="1704"/>
        <w:gridCol w:w="712"/>
        <w:gridCol w:w="850"/>
        <w:gridCol w:w="567"/>
        <w:gridCol w:w="567"/>
        <w:gridCol w:w="567"/>
        <w:gridCol w:w="567"/>
        <w:gridCol w:w="993"/>
        <w:gridCol w:w="992"/>
        <w:gridCol w:w="850"/>
        <w:gridCol w:w="851"/>
        <w:gridCol w:w="1417"/>
      </w:tblGrid>
      <w:tr w:rsidR="00D66786">
        <w:tc>
          <w:tcPr>
            <w:tcW w:w="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(тыс. руб.)</w:t>
            </w: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Ответственный за выполнение мероприятия </w:t>
            </w:r>
          </w:p>
        </w:tc>
      </w:tr>
      <w:tr w:rsidR="00D66786">
        <w:tc>
          <w:tcPr>
            <w:tcW w:w="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2023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2026год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6786"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bCs/>
                <w:iCs/>
                <w:sz w:val="22"/>
                <w:lang w:eastAsia="ru-RU"/>
              </w:rPr>
              <w:t xml:space="preserve">            </w:t>
            </w:r>
            <w:r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Основное мероприятие 01</w:t>
            </w:r>
          </w:p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Реализация мероприятий в рамках управления муниципальным долгом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 xml:space="preserve">2023-2027 </w:t>
            </w:r>
            <w:proofErr w:type="spellStart"/>
            <w:r>
              <w:rPr>
                <w:rFonts w:cs="Times New Roman"/>
                <w:iCs/>
                <w:sz w:val="22"/>
              </w:rPr>
              <w:t>гг</w:t>
            </w:r>
            <w:proofErr w:type="spellEnd"/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0F1A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595934,91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0F1A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59 064,20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89 170,69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149 233,34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149 233,34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149 233,34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>Финансовое управление</w:t>
            </w: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0F1A7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A7A" w:rsidRDefault="000F1A7A" w:rsidP="000F1A7A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A7A" w:rsidRDefault="000F1A7A" w:rsidP="000F1A7A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1A7A" w:rsidRDefault="000F1A7A" w:rsidP="000F1A7A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7A" w:rsidRDefault="000F1A7A" w:rsidP="000F1A7A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Средства</w:t>
            </w:r>
          </w:p>
          <w:p w:rsidR="000F1A7A" w:rsidRDefault="000F1A7A" w:rsidP="000F1A7A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Бюджета Сергиево-Посадского</w:t>
            </w:r>
          </w:p>
          <w:p w:rsidR="000F1A7A" w:rsidRDefault="000F1A7A" w:rsidP="000F1A7A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городского</w:t>
            </w:r>
          </w:p>
          <w:p w:rsidR="000F1A7A" w:rsidRDefault="000F1A7A" w:rsidP="000F1A7A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округа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7A" w:rsidRDefault="000F1A7A" w:rsidP="000F1A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595934,91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7A" w:rsidRDefault="000F1A7A" w:rsidP="000F1A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59 064,20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7A" w:rsidRDefault="000F1A7A" w:rsidP="000F1A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89 170,69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7A" w:rsidRDefault="000F1A7A" w:rsidP="000F1A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149 233,34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7A" w:rsidRDefault="000F1A7A" w:rsidP="000F1A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149 233,34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7A" w:rsidRDefault="000F1A7A" w:rsidP="000F1A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149 233,34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A7A" w:rsidRDefault="000F1A7A" w:rsidP="000F1A7A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>Финансовое управление</w:t>
            </w: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1.1</w:t>
            </w:r>
          </w:p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bCs/>
                <w:i/>
                <w:iCs/>
                <w:sz w:val="22"/>
              </w:rPr>
              <w:t>Мероприятие 01.01</w:t>
            </w:r>
          </w:p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Обслуживание муниципального долга по бюджетным кредитам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 xml:space="preserve">2023-2027 </w:t>
            </w:r>
            <w:proofErr w:type="spellStart"/>
            <w:r>
              <w:rPr>
                <w:rFonts w:cs="Times New Roman"/>
                <w:iCs/>
                <w:sz w:val="22"/>
              </w:rPr>
              <w:t>гг</w:t>
            </w:r>
            <w:proofErr w:type="spellEnd"/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7 124,4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1 419,60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1 401,60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1 401,60</w:t>
            </w:r>
          </w:p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1 401,60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>Финансовое управление</w:t>
            </w: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Средства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бюджета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городского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округа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7 124,4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1 419,60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1 401,60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1 401,60</w:t>
            </w:r>
          </w:p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1 401,60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>Финансовое управление</w:t>
            </w: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Оплата процентов                 по бюджетным кредитам (да-1, нет-0)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1.2</w:t>
            </w: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2"/>
              </w:rPr>
            </w:pPr>
            <w:r>
              <w:rPr>
                <w:rFonts w:cs="Times New Roman"/>
                <w:bCs/>
                <w:i/>
                <w:iCs/>
                <w:sz w:val="22"/>
              </w:rPr>
              <w:t>Мероприятие 01.02</w:t>
            </w:r>
          </w:p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Обслуживание муниципального долга по коммерческим кредитам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iCs/>
                <w:sz w:val="22"/>
              </w:rPr>
              <w:t xml:space="preserve">2023-2027 </w:t>
            </w:r>
            <w:proofErr w:type="spellStart"/>
            <w:r>
              <w:rPr>
                <w:rFonts w:cs="Times New Roman"/>
                <w:iCs/>
                <w:sz w:val="22"/>
              </w:rPr>
              <w:t>гг</w:t>
            </w:r>
            <w:proofErr w:type="spellEnd"/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0F1A7A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588810,51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0F1A7A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57564,20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0F1A7A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15564,20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87 751,09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147 831,74</w:t>
            </w:r>
          </w:p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147 831,74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147 831,74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>Финансовое управление</w:t>
            </w: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2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2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2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Средства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бюджета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городского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округа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0F1A7A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588810,51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0F1A7A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57564,20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0F1A7A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15564,20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87 751,09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147 831,74</w:t>
            </w:r>
          </w:p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147 831,74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147 831,74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>Финансовое управление</w:t>
            </w: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Оплата процентов по коммерческим кредитам </w:t>
            </w:r>
          </w:p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(да-1, нет-0)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iCs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 xml:space="preserve">Итого по подпрограмме </w:t>
            </w:r>
            <w:r>
              <w:rPr>
                <w:rFonts w:cs="Times New Roman"/>
                <w:b/>
                <w:iCs/>
                <w:sz w:val="20"/>
                <w:szCs w:val="20"/>
                <w:lang w:val="en-US"/>
              </w:rPr>
              <w:t>III</w:t>
            </w:r>
            <w:r>
              <w:rPr>
                <w:rFonts w:cs="Times New Roman"/>
                <w:b/>
                <w:iCs/>
                <w:sz w:val="20"/>
                <w:szCs w:val="20"/>
              </w:rPr>
              <w:t xml:space="preserve"> «Управление муниципальным долгом»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ind w:hanging="100"/>
              <w:jc w:val="center"/>
              <w:rPr>
                <w:rFonts w:cs="Times New Roman"/>
                <w:b/>
                <w:iCs/>
                <w:sz w:val="22"/>
              </w:rPr>
            </w:pPr>
            <w:r>
              <w:rPr>
                <w:rFonts w:cs="Times New Roman"/>
                <w:b/>
                <w:iCs/>
                <w:sz w:val="22"/>
              </w:rPr>
              <w:t xml:space="preserve">2023-2027 </w:t>
            </w:r>
            <w:proofErr w:type="spellStart"/>
            <w:r>
              <w:rPr>
                <w:rFonts w:cs="Times New Roman"/>
                <w:b/>
                <w:iCs/>
                <w:sz w:val="22"/>
              </w:rPr>
              <w:t>гг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0F1A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595934,91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0F1A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59 064,20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89 170,69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149 233,34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149 233,34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149 233,34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Средства бюджета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 xml:space="preserve">Сергиево-Посадского 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городского округа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0F1A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595934,91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0F1A7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59 064,20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89 170,69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149 233,34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149 233,34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149 233,34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5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b/>
                <w:iCs/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Cs/>
                <w:sz w:val="18"/>
                <w:szCs w:val="18"/>
                <w:lang w:eastAsia="ru-RU"/>
              </w:rPr>
            </w:pPr>
          </w:p>
        </w:tc>
      </w:tr>
    </w:tbl>
    <w:p w:rsidR="00D66786" w:rsidRDefault="00D66786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D66786" w:rsidRDefault="00D66786">
      <w:pPr>
        <w:pStyle w:val="ConsPlusNonformat"/>
        <w:jc w:val="both"/>
      </w:pPr>
    </w:p>
    <w:tbl>
      <w:tblPr>
        <w:tblStyle w:val="10"/>
        <w:tblW w:w="15026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134"/>
        <w:gridCol w:w="1985"/>
        <w:gridCol w:w="6804"/>
        <w:gridCol w:w="1559"/>
      </w:tblGrid>
      <w:tr w:rsidR="00D66786">
        <w:trPr>
          <w:trHeight w:val="524"/>
        </w:trPr>
        <w:tc>
          <w:tcPr>
            <w:tcW w:w="15026" w:type="dxa"/>
            <w:gridSpan w:val="6"/>
            <w:tcBorders>
              <w:top w:val="nil"/>
              <w:left w:val="nil"/>
              <w:right w:val="nil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bCs/>
                <w:iCs/>
                <w:sz w:val="24"/>
                <w:szCs w:val="24"/>
                <w:lang w:eastAsia="ru-RU"/>
              </w:rPr>
            </w:pPr>
          </w:p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lang w:eastAsia="ru-RU"/>
              </w:rPr>
              <w:lastRenderedPageBreak/>
              <w:t xml:space="preserve">9. Перечень мероприятий подпрограммы </w:t>
            </w:r>
            <w:r>
              <w:rPr>
                <w:rFonts w:eastAsia="Times New Roman" w:cs="Times New Roman"/>
                <w:b/>
                <w:lang w:val="en-US" w:eastAsia="ru-RU"/>
              </w:rPr>
              <w:t>IV</w:t>
            </w:r>
            <w:r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 xml:space="preserve"> «Управление муниципальными финансами»</w:t>
            </w:r>
          </w:p>
          <w:p w:rsidR="00D66786" w:rsidRDefault="00D66786">
            <w:pPr>
              <w:pStyle w:val="ConsPlusNormal"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491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798"/>
              <w:gridCol w:w="2633"/>
              <w:gridCol w:w="1134"/>
              <w:gridCol w:w="1985"/>
              <w:gridCol w:w="992"/>
              <w:gridCol w:w="2977"/>
              <w:gridCol w:w="708"/>
              <w:gridCol w:w="709"/>
              <w:gridCol w:w="709"/>
              <w:gridCol w:w="709"/>
              <w:gridCol w:w="1559"/>
            </w:tblGrid>
            <w:tr w:rsidR="00D66786">
              <w:tc>
                <w:tcPr>
                  <w:tcW w:w="79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2A1D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№ п/п</w:t>
                  </w:r>
                </w:p>
              </w:tc>
              <w:tc>
                <w:tcPr>
                  <w:tcW w:w="26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2A1D6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Мероприятие подпрограммы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2A1D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Сроки исполнения мероприятия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2A1D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2A1D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Всего</w:t>
                  </w:r>
                </w:p>
                <w:p w:rsidR="00D66786" w:rsidRDefault="002A1D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 (тыс. руб.)</w:t>
                  </w:r>
                </w:p>
              </w:tc>
              <w:tc>
                <w:tcPr>
                  <w:tcW w:w="581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2A1D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Объем финансирования по годам (тыс. руб.)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2A1D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Ответственный за выполнение мероприятия </w:t>
                  </w:r>
                </w:p>
              </w:tc>
            </w:tr>
            <w:tr w:rsidR="00D66786">
              <w:tc>
                <w:tcPr>
                  <w:tcW w:w="79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D6678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D6678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D6678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D6678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D6678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2A1D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2023 год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2A1D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2024 год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2A1D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2025 год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2A1D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2026год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2A1D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 xml:space="preserve">2027 год </w:t>
                  </w: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D6678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</w:p>
              </w:tc>
            </w:tr>
            <w:tr w:rsidR="00D66786"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2A1D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</w:t>
                  </w:r>
                </w:p>
              </w:tc>
              <w:tc>
                <w:tcPr>
                  <w:tcW w:w="26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2A1D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2A1D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2A1D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2A1D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2A1D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2A1D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2A1D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2A1D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2A1D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66786" w:rsidRDefault="002A1D6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11</w:t>
                  </w:r>
                </w:p>
              </w:tc>
            </w:tr>
          </w:tbl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66786">
        <w:trPr>
          <w:trHeight w:val="282"/>
        </w:trPr>
        <w:tc>
          <w:tcPr>
            <w:tcW w:w="851" w:type="dxa"/>
            <w:vMerge w:val="restart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vMerge w:val="restart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Основное мероприятие 50</w:t>
            </w:r>
          </w:p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  <w:highlight w:val="yellow"/>
              </w:rPr>
            </w:pPr>
            <w:r>
              <w:rPr>
                <w:rFonts w:cs="Times New Roman"/>
                <w:iCs/>
                <w:sz w:val="22"/>
              </w:rPr>
              <w:t>Разработка проекта бюджета и исполнение бюджета городского округа</w:t>
            </w:r>
          </w:p>
        </w:tc>
        <w:tc>
          <w:tcPr>
            <w:tcW w:w="1134" w:type="dxa"/>
            <w:vMerge w:val="restart"/>
          </w:tcPr>
          <w:p w:rsidR="00D66786" w:rsidRDefault="002A1D67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 xml:space="preserve">2023-2027 </w:t>
            </w:r>
            <w:proofErr w:type="spellStart"/>
            <w:r>
              <w:rPr>
                <w:rFonts w:cs="Times New Roman"/>
                <w:iCs/>
                <w:sz w:val="22"/>
              </w:rPr>
              <w:t>гг</w:t>
            </w:r>
            <w:proofErr w:type="spellEnd"/>
          </w:p>
        </w:tc>
        <w:tc>
          <w:tcPr>
            <w:tcW w:w="1985" w:type="dxa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6804" w:type="dxa"/>
            <w:vMerge w:val="restart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>Финансовое управление</w:t>
            </w:r>
          </w:p>
        </w:tc>
      </w:tr>
      <w:tr w:rsidR="00D66786">
        <w:trPr>
          <w:trHeight w:val="282"/>
        </w:trPr>
        <w:tc>
          <w:tcPr>
            <w:tcW w:w="851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highlight w:val="yellow"/>
              </w:rPr>
            </w:pPr>
          </w:p>
        </w:tc>
        <w:tc>
          <w:tcPr>
            <w:tcW w:w="1134" w:type="dxa"/>
            <w:vMerge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1985" w:type="dxa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6804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6786">
        <w:trPr>
          <w:trHeight w:val="282"/>
        </w:trPr>
        <w:tc>
          <w:tcPr>
            <w:tcW w:w="851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highlight w:val="yellow"/>
              </w:rPr>
            </w:pPr>
          </w:p>
        </w:tc>
        <w:tc>
          <w:tcPr>
            <w:tcW w:w="1134" w:type="dxa"/>
            <w:vMerge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1985" w:type="dxa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6804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6786">
        <w:trPr>
          <w:trHeight w:val="282"/>
        </w:trPr>
        <w:tc>
          <w:tcPr>
            <w:tcW w:w="851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  <w:highlight w:val="yellow"/>
              </w:rPr>
            </w:pPr>
          </w:p>
        </w:tc>
        <w:tc>
          <w:tcPr>
            <w:tcW w:w="1134" w:type="dxa"/>
            <w:vMerge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1985" w:type="dxa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Средства бюджета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 xml:space="preserve">Сергиево-Посадского 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городского округа</w:t>
            </w:r>
          </w:p>
        </w:tc>
        <w:tc>
          <w:tcPr>
            <w:tcW w:w="6804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6786">
        <w:trPr>
          <w:trHeight w:val="282"/>
        </w:trPr>
        <w:tc>
          <w:tcPr>
            <w:tcW w:w="851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  <w:highlight w:val="yellow"/>
              </w:rPr>
            </w:pPr>
          </w:p>
        </w:tc>
        <w:tc>
          <w:tcPr>
            <w:tcW w:w="1134" w:type="dxa"/>
            <w:vMerge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1985" w:type="dxa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6804" w:type="dxa"/>
            <w:vMerge/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6786">
        <w:trPr>
          <w:trHeight w:val="282"/>
        </w:trPr>
        <w:tc>
          <w:tcPr>
            <w:tcW w:w="851" w:type="dxa"/>
            <w:vMerge w:val="restart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1.2</w:t>
            </w:r>
          </w:p>
        </w:tc>
        <w:tc>
          <w:tcPr>
            <w:tcW w:w="2693" w:type="dxa"/>
            <w:vMerge w:val="restart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2"/>
              </w:rPr>
            </w:pPr>
            <w:r>
              <w:rPr>
                <w:rFonts w:cs="Times New Roman"/>
                <w:bCs/>
                <w:i/>
                <w:iCs/>
                <w:sz w:val="22"/>
              </w:rPr>
              <w:t>Мероприятие 50.01</w:t>
            </w:r>
          </w:p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Проведение работы с главными администраторами по представлению прогноза поступления доходов и исполнению бюджета</w:t>
            </w:r>
          </w:p>
        </w:tc>
        <w:tc>
          <w:tcPr>
            <w:tcW w:w="1134" w:type="dxa"/>
            <w:vMerge w:val="restart"/>
          </w:tcPr>
          <w:p w:rsidR="00D66786" w:rsidRDefault="002A1D67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  <w:highlight w:val="yellow"/>
              </w:rPr>
            </w:pPr>
            <w:r>
              <w:rPr>
                <w:rFonts w:cs="Times New Roman"/>
                <w:iCs/>
                <w:sz w:val="22"/>
              </w:rPr>
              <w:t xml:space="preserve">2023-2027 </w:t>
            </w:r>
            <w:proofErr w:type="spellStart"/>
            <w:r>
              <w:rPr>
                <w:rFonts w:cs="Times New Roman"/>
                <w:iCs/>
                <w:sz w:val="22"/>
              </w:rPr>
              <w:t>гг</w:t>
            </w:r>
            <w:proofErr w:type="spellEnd"/>
          </w:p>
        </w:tc>
        <w:tc>
          <w:tcPr>
            <w:tcW w:w="1985" w:type="dxa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6804" w:type="dxa"/>
            <w:vMerge w:val="restart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>Финансовое управление</w:t>
            </w:r>
          </w:p>
        </w:tc>
      </w:tr>
      <w:tr w:rsidR="00D66786">
        <w:trPr>
          <w:trHeight w:val="282"/>
        </w:trPr>
        <w:tc>
          <w:tcPr>
            <w:tcW w:w="851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2"/>
                <w:highlight w:val="yellow"/>
              </w:rPr>
            </w:pPr>
          </w:p>
        </w:tc>
        <w:tc>
          <w:tcPr>
            <w:tcW w:w="1134" w:type="dxa"/>
            <w:vMerge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  <w:highlight w:val="yellow"/>
              </w:rPr>
            </w:pPr>
          </w:p>
        </w:tc>
        <w:tc>
          <w:tcPr>
            <w:tcW w:w="1985" w:type="dxa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6804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6786">
        <w:trPr>
          <w:trHeight w:val="282"/>
        </w:trPr>
        <w:tc>
          <w:tcPr>
            <w:tcW w:w="851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2"/>
                <w:highlight w:val="yellow"/>
              </w:rPr>
            </w:pPr>
          </w:p>
        </w:tc>
        <w:tc>
          <w:tcPr>
            <w:tcW w:w="1134" w:type="dxa"/>
            <w:vMerge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  <w:highlight w:val="yellow"/>
              </w:rPr>
            </w:pPr>
          </w:p>
        </w:tc>
        <w:tc>
          <w:tcPr>
            <w:tcW w:w="1985" w:type="dxa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6804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6786">
        <w:trPr>
          <w:trHeight w:val="570"/>
        </w:trPr>
        <w:tc>
          <w:tcPr>
            <w:tcW w:w="851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2"/>
                <w:highlight w:val="yellow"/>
              </w:rPr>
            </w:pPr>
          </w:p>
        </w:tc>
        <w:tc>
          <w:tcPr>
            <w:tcW w:w="1134" w:type="dxa"/>
            <w:vMerge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  <w:highlight w:val="yellow"/>
              </w:rPr>
            </w:pPr>
          </w:p>
        </w:tc>
        <w:tc>
          <w:tcPr>
            <w:tcW w:w="1985" w:type="dxa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Средства бюджета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 xml:space="preserve">Сергиево-Посадского 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городского округа</w:t>
            </w:r>
          </w:p>
        </w:tc>
        <w:tc>
          <w:tcPr>
            <w:tcW w:w="6804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</w:tbl>
    <w:tbl>
      <w:tblPr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2695"/>
        <w:gridCol w:w="1134"/>
        <w:gridCol w:w="1985"/>
        <w:gridCol w:w="992"/>
        <w:gridCol w:w="709"/>
        <w:gridCol w:w="567"/>
        <w:gridCol w:w="567"/>
        <w:gridCol w:w="567"/>
        <w:gridCol w:w="567"/>
        <w:gridCol w:w="708"/>
        <w:gridCol w:w="709"/>
        <w:gridCol w:w="709"/>
        <w:gridCol w:w="709"/>
        <w:gridCol w:w="1559"/>
      </w:tblGrid>
      <w:tr w:rsidR="00D66786">
        <w:trPr>
          <w:trHeight w:val="469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2"/>
              </w:rPr>
            </w:pPr>
            <w:r>
              <w:rPr>
                <w:rFonts w:cs="Times New Roman"/>
                <w:bCs/>
                <w:i/>
                <w:iCs/>
                <w:sz w:val="22"/>
              </w:rPr>
              <w:t xml:space="preserve">Прогноз представлен в финансовое управление администрации городского округа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(да-1, нет-0)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66786">
        <w:trPr>
          <w:trHeight w:val="46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66786">
        <w:trPr>
          <w:trHeight w:val="469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10"/>
        <w:tblW w:w="15021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129"/>
        <w:gridCol w:w="1985"/>
        <w:gridCol w:w="6809"/>
        <w:gridCol w:w="1554"/>
      </w:tblGrid>
      <w:tr w:rsidR="00D66786">
        <w:trPr>
          <w:trHeight w:val="282"/>
        </w:trPr>
        <w:tc>
          <w:tcPr>
            <w:tcW w:w="851" w:type="dxa"/>
            <w:vMerge w:val="restart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1.3</w:t>
            </w:r>
          </w:p>
        </w:tc>
        <w:tc>
          <w:tcPr>
            <w:tcW w:w="2693" w:type="dxa"/>
            <w:vMerge w:val="restart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2"/>
              </w:rPr>
            </w:pPr>
            <w:r>
              <w:rPr>
                <w:rFonts w:cs="Times New Roman"/>
                <w:bCs/>
                <w:i/>
                <w:iCs/>
                <w:sz w:val="22"/>
              </w:rPr>
              <w:t>Мероприятие 50.02</w:t>
            </w:r>
          </w:p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Формирование прогноза поступлений налоговых и неналоговых доходов в местный бюджет на предстоящий месяц с разбивкой по дням в целях де</w:t>
            </w:r>
            <w:r>
              <w:rPr>
                <w:rFonts w:cs="Times New Roman"/>
                <w:iCs/>
                <w:sz w:val="22"/>
              </w:rPr>
              <w:lastRenderedPageBreak/>
              <w:t>тального прогнозирования ассигнований для финансирования социально значимых расходов</w:t>
            </w:r>
          </w:p>
        </w:tc>
        <w:tc>
          <w:tcPr>
            <w:tcW w:w="1129" w:type="dxa"/>
            <w:vMerge w:val="restart"/>
          </w:tcPr>
          <w:p w:rsidR="00D66786" w:rsidRDefault="002A1D67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  <w:highlight w:val="yellow"/>
              </w:rPr>
            </w:pPr>
            <w:r>
              <w:rPr>
                <w:rFonts w:cs="Times New Roman"/>
                <w:iCs/>
                <w:sz w:val="22"/>
              </w:rPr>
              <w:lastRenderedPageBreak/>
              <w:t xml:space="preserve">2023-2027 </w:t>
            </w:r>
            <w:proofErr w:type="spellStart"/>
            <w:r>
              <w:rPr>
                <w:rFonts w:cs="Times New Roman"/>
                <w:iCs/>
                <w:sz w:val="22"/>
              </w:rPr>
              <w:t>гг</w:t>
            </w:r>
            <w:proofErr w:type="spellEnd"/>
          </w:p>
        </w:tc>
        <w:tc>
          <w:tcPr>
            <w:tcW w:w="1985" w:type="dxa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6809" w:type="dxa"/>
            <w:vMerge w:val="restart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>Финансовое управление</w:t>
            </w:r>
          </w:p>
        </w:tc>
      </w:tr>
      <w:tr w:rsidR="00D66786">
        <w:trPr>
          <w:trHeight w:val="282"/>
        </w:trPr>
        <w:tc>
          <w:tcPr>
            <w:tcW w:w="851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2"/>
                <w:highlight w:val="yellow"/>
              </w:rPr>
            </w:pPr>
          </w:p>
        </w:tc>
        <w:tc>
          <w:tcPr>
            <w:tcW w:w="1129" w:type="dxa"/>
            <w:vMerge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  <w:highlight w:val="yellow"/>
              </w:rPr>
            </w:pPr>
          </w:p>
        </w:tc>
        <w:tc>
          <w:tcPr>
            <w:tcW w:w="1985" w:type="dxa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6809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4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6786">
        <w:trPr>
          <w:trHeight w:val="282"/>
        </w:trPr>
        <w:tc>
          <w:tcPr>
            <w:tcW w:w="851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2"/>
                <w:highlight w:val="yellow"/>
              </w:rPr>
            </w:pPr>
          </w:p>
        </w:tc>
        <w:tc>
          <w:tcPr>
            <w:tcW w:w="1129" w:type="dxa"/>
            <w:vMerge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  <w:highlight w:val="yellow"/>
              </w:rPr>
            </w:pPr>
          </w:p>
        </w:tc>
        <w:tc>
          <w:tcPr>
            <w:tcW w:w="1985" w:type="dxa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6809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4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6786">
        <w:trPr>
          <w:trHeight w:val="282"/>
        </w:trPr>
        <w:tc>
          <w:tcPr>
            <w:tcW w:w="851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2"/>
                <w:highlight w:val="yellow"/>
              </w:rPr>
            </w:pPr>
          </w:p>
        </w:tc>
        <w:tc>
          <w:tcPr>
            <w:tcW w:w="1129" w:type="dxa"/>
            <w:vMerge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  <w:highlight w:val="yellow"/>
              </w:rPr>
            </w:pPr>
          </w:p>
        </w:tc>
        <w:tc>
          <w:tcPr>
            <w:tcW w:w="1985" w:type="dxa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Средства бюджета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 xml:space="preserve">Сергиево-Посадского 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городского округа</w:t>
            </w:r>
          </w:p>
        </w:tc>
        <w:tc>
          <w:tcPr>
            <w:tcW w:w="6809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4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6786">
        <w:trPr>
          <w:trHeight w:val="515"/>
        </w:trPr>
        <w:tc>
          <w:tcPr>
            <w:tcW w:w="851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  <w:highlight w:val="yellow"/>
              </w:rPr>
            </w:pPr>
          </w:p>
        </w:tc>
        <w:tc>
          <w:tcPr>
            <w:tcW w:w="1129" w:type="dxa"/>
            <w:vMerge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  <w:highlight w:val="yellow"/>
              </w:rPr>
            </w:pPr>
          </w:p>
        </w:tc>
        <w:tc>
          <w:tcPr>
            <w:tcW w:w="1985" w:type="dxa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6809" w:type="dxa"/>
            <w:vMerge/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4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</w:tbl>
    <w:tbl>
      <w:tblPr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9"/>
        <w:gridCol w:w="2695"/>
        <w:gridCol w:w="1134"/>
        <w:gridCol w:w="1985"/>
        <w:gridCol w:w="992"/>
        <w:gridCol w:w="709"/>
        <w:gridCol w:w="567"/>
        <w:gridCol w:w="567"/>
        <w:gridCol w:w="567"/>
        <w:gridCol w:w="567"/>
        <w:gridCol w:w="708"/>
        <w:gridCol w:w="709"/>
        <w:gridCol w:w="709"/>
        <w:gridCol w:w="709"/>
        <w:gridCol w:w="1559"/>
      </w:tblGrid>
      <w:tr w:rsidR="00D66786">
        <w:trPr>
          <w:trHeight w:val="469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 xml:space="preserve">Прогноз поступлений налоговых и неналоговых доходов на предстоящий месяц сформирован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(да-1, нет-0)</w:t>
            </w:r>
          </w:p>
          <w:p w:rsidR="00D66786" w:rsidRDefault="00D66786">
            <w:pPr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</w:p>
          <w:p w:rsidR="00D66786" w:rsidRDefault="00D66786">
            <w:pPr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66786">
        <w:trPr>
          <w:trHeight w:val="469"/>
        </w:trPr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66786">
        <w:trPr>
          <w:trHeight w:val="469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10"/>
        <w:tblW w:w="15021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129"/>
        <w:gridCol w:w="1985"/>
        <w:gridCol w:w="6809"/>
        <w:gridCol w:w="1554"/>
      </w:tblGrid>
      <w:tr w:rsidR="00D66786">
        <w:trPr>
          <w:trHeight w:val="515"/>
        </w:trPr>
        <w:tc>
          <w:tcPr>
            <w:tcW w:w="851" w:type="dxa"/>
            <w:vMerge w:val="restart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2.</w:t>
            </w:r>
          </w:p>
        </w:tc>
        <w:tc>
          <w:tcPr>
            <w:tcW w:w="2693" w:type="dxa"/>
            <w:vMerge w:val="restart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Основное мероприятие 51</w:t>
            </w:r>
          </w:p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Снижение уровня задолженности по налоговым платежам</w:t>
            </w:r>
          </w:p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</w:p>
          <w:p w:rsidR="00D66786" w:rsidRDefault="00D66786">
            <w:pPr>
              <w:suppressAutoHyphens w:val="0"/>
              <w:rPr>
                <w:rFonts w:cs="Times New Roman"/>
                <w:sz w:val="22"/>
              </w:rPr>
            </w:pPr>
          </w:p>
        </w:tc>
        <w:tc>
          <w:tcPr>
            <w:tcW w:w="1129" w:type="dxa"/>
            <w:vMerge w:val="restart"/>
          </w:tcPr>
          <w:p w:rsidR="00D66786" w:rsidRDefault="002A1D67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  <w:highlight w:val="yellow"/>
              </w:rPr>
            </w:pPr>
            <w:r>
              <w:rPr>
                <w:rFonts w:cs="Times New Roman"/>
                <w:iCs/>
                <w:sz w:val="22"/>
              </w:rPr>
              <w:t xml:space="preserve">2023-2027 </w:t>
            </w:r>
            <w:proofErr w:type="spellStart"/>
            <w:r>
              <w:rPr>
                <w:rFonts w:cs="Times New Roman"/>
                <w:iCs/>
                <w:sz w:val="22"/>
              </w:rPr>
              <w:t>гг</w:t>
            </w:r>
            <w:proofErr w:type="spellEnd"/>
          </w:p>
        </w:tc>
        <w:tc>
          <w:tcPr>
            <w:tcW w:w="1985" w:type="dxa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6809" w:type="dxa"/>
            <w:vMerge w:val="restart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  <w:r>
              <w:rPr>
                <w:rFonts w:cs="Times New Roman"/>
                <w:iCs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>Управление       инвестиций</w:t>
            </w:r>
          </w:p>
        </w:tc>
      </w:tr>
      <w:tr w:rsidR="00D66786">
        <w:trPr>
          <w:trHeight w:val="515"/>
        </w:trPr>
        <w:tc>
          <w:tcPr>
            <w:tcW w:w="851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  <w:highlight w:val="yellow"/>
              </w:rPr>
            </w:pPr>
          </w:p>
        </w:tc>
        <w:tc>
          <w:tcPr>
            <w:tcW w:w="1129" w:type="dxa"/>
            <w:vMerge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  <w:highlight w:val="yellow"/>
              </w:rPr>
            </w:pPr>
          </w:p>
        </w:tc>
        <w:tc>
          <w:tcPr>
            <w:tcW w:w="1985" w:type="dxa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6809" w:type="dxa"/>
            <w:vMerge/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4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6786">
        <w:trPr>
          <w:trHeight w:val="515"/>
        </w:trPr>
        <w:tc>
          <w:tcPr>
            <w:tcW w:w="851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  <w:highlight w:val="yellow"/>
              </w:rPr>
            </w:pPr>
          </w:p>
        </w:tc>
        <w:tc>
          <w:tcPr>
            <w:tcW w:w="1129" w:type="dxa"/>
            <w:vMerge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  <w:highlight w:val="yellow"/>
              </w:rPr>
            </w:pPr>
          </w:p>
        </w:tc>
        <w:tc>
          <w:tcPr>
            <w:tcW w:w="1985" w:type="dxa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6809" w:type="dxa"/>
            <w:vMerge/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4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6786">
        <w:trPr>
          <w:trHeight w:val="515"/>
        </w:trPr>
        <w:tc>
          <w:tcPr>
            <w:tcW w:w="851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  <w:highlight w:val="yellow"/>
              </w:rPr>
            </w:pPr>
          </w:p>
        </w:tc>
        <w:tc>
          <w:tcPr>
            <w:tcW w:w="1129" w:type="dxa"/>
            <w:vMerge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  <w:highlight w:val="yellow"/>
              </w:rPr>
            </w:pPr>
          </w:p>
        </w:tc>
        <w:tc>
          <w:tcPr>
            <w:tcW w:w="1985" w:type="dxa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Средства бюджета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 xml:space="preserve">Сергиево-Посадского 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городского округа</w:t>
            </w:r>
          </w:p>
        </w:tc>
        <w:tc>
          <w:tcPr>
            <w:tcW w:w="6809" w:type="dxa"/>
            <w:vMerge/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4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6786">
        <w:trPr>
          <w:trHeight w:val="397"/>
        </w:trPr>
        <w:tc>
          <w:tcPr>
            <w:tcW w:w="851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3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  <w:highlight w:val="yellow"/>
              </w:rPr>
            </w:pPr>
          </w:p>
        </w:tc>
        <w:tc>
          <w:tcPr>
            <w:tcW w:w="1129" w:type="dxa"/>
            <w:vMerge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  <w:highlight w:val="yellow"/>
              </w:rPr>
            </w:pPr>
          </w:p>
        </w:tc>
        <w:tc>
          <w:tcPr>
            <w:tcW w:w="1985" w:type="dxa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6809" w:type="dxa"/>
            <w:vMerge/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4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6786">
        <w:trPr>
          <w:trHeight w:val="282"/>
        </w:trPr>
        <w:tc>
          <w:tcPr>
            <w:tcW w:w="851" w:type="dxa"/>
            <w:vMerge w:val="restart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2.1.</w:t>
            </w:r>
          </w:p>
        </w:tc>
        <w:tc>
          <w:tcPr>
            <w:tcW w:w="2693" w:type="dxa"/>
            <w:vMerge w:val="restart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Мероприятие 51.01</w:t>
            </w:r>
          </w:p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Разработка мероприятий, направленных на увеличение доходов и снижение задолженности по налоговым платежам</w:t>
            </w:r>
          </w:p>
        </w:tc>
        <w:tc>
          <w:tcPr>
            <w:tcW w:w="1129" w:type="dxa"/>
            <w:vMerge w:val="restart"/>
          </w:tcPr>
          <w:p w:rsidR="00D66786" w:rsidRDefault="002A1D67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 xml:space="preserve">2023-2027 </w:t>
            </w:r>
            <w:proofErr w:type="spellStart"/>
            <w:r>
              <w:rPr>
                <w:rFonts w:cs="Times New Roman"/>
                <w:iCs/>
                <w:sz w:val="22"/>
              </w:rPr>
              <w:t>гг</w:t>
            </w:r>
            <w:proofErr w:type="spellEnd"/>
          </w:p>
        </w:tc>
        <w:tc>
          <w:tcPr>
            <w:tcW w:w="1985" w:type="dxa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6809" w:type="dxa"/>
            <w:vMerge w:val="restart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>Управление       инвестиций</w:t>
            </w:r>
          </w:p>
        </w:tc>
      </w:tr>
      <w:tr w:rsidR="00D66786">
        <w:trPr>
          <w:trHeight w:val="282"/>
        </w:trPr>
        <w:tc>
          <w:tcPr>
            <w:tcW w:w="851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</w:rPr>
            </w:pPr>
          </w:p>
        </w:tc>
        <w:tc>
          <w:tcPr>
            <w:tcW w:w="1129" w:type="dxa"/>
            <w:vMerge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1985" w:type="dxa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6809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4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6786">
        <w:trPr>
          <w:trHeight w:val="282"/>
        </w:trPr>
        <w:tc>
          <w:tcPr>
            <w:tcW w:w="851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</w:rPr>
            </w:pPr>
          </w:p>
        </w:tc>
        <w:tc>
          <w:tcPr>
            <w:tcW w:w="1129" w:type="dxa"/>
            <w:vMerge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1985" w:type="dxa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6809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4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6786">
        <w:trPr>
          <w:trHeight w:val="253"/>
        </w:trPr>
        <w:tc>
          <w:tcPr>
            <w:tcW w:w="851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2"/>
              </w:rPr>
            </w:pPr>
          </w:p>
        </w:tc>
        <w:tc>
          <w:tcPr>
            <w:tcW w:w="1129" w:type="dxa"/>
            <w:vMerge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1985" w:type="dxa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Средства бюджета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 xml:space="preserve">Сергиево-Посадского 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городского округа</w:t>
            </w:r>
          </w:p>
        </w:tc>
        <w:tc>
          <w:tcPr>
            <w:tcW w:w="6809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4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66786">
        <w:trPr>
          <w:trHeight w:val="282"/>
        </w:trPr>
        <w:tc>
          <w:tcPr>
            <w:tcW w:w="851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693" w:type="dxa"/>
            <w:vMerge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</w:p>
        </w:tc>
        <w:tc>
          <w:tcPr>
            <w:tcW w:w="1129" w:type="dxa"/>
            <w:vMerge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1985" w:type="dxa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6809" w:type="dxa"/>
            <w:vMerge/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  <w:highlight w:val="yellow"/>
              </w:rPr>
            </w:pPr>
          </w:p>
        </w:tc>
        <w:tc>
          <w:tcPr>
            <w:tcW w:w="1554" w:type="dxa"/>
            <w:vMerge/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</w:tbl>
    <w:tbl>
      <w:tblPr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0"/>
        <w:gridCol w:w="2694"/>
        <w:gridCol w:w="1134"/>
        <w:gridCol w:w="1985"/>
        <w:gridCol w:w="992"/>
        <w:gridCol w:w="709"/>
        <w:gridCol w:w="567"/>
        <w:gridCol w:w="567"/>
        <w:gridCol w:w="567"/>
        <w:gridCol w:w="567"/>
        <w:gridCol w:w="708"/>
        <w:gridCol w:w="709"/>
        <w:gridCol w:w="709"/>
        <w:gridCol w:w="709"/>
        <w:gridCol w:w="1559"/>
      </w:tblGrid>
      <w:tr w:rsidR="00D66786">
        <w:trPr>
          <w:trHeight w:val="46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 w:val="restart"/>
          </w:tcPr>
          <w:p w:rsidR="00D66786" w:rsidRDefault="00D66786">
            <w:pPr>
              <w:pBdr>
                <w:bottom w:val="single" w:sz="12" w:space="1" w:color="auto"/>
              </w:pBdr>
              <w:suppressAutoHyphens w:val="0"/>
              <w:rPr>
                <w:rFonts w:cs="Times New Roman"/>
                <w:sz w:val="22"/>
              </w:rPr>
            </w:pPr>
          </w:p>
          <w:p w:rsidR="00D66786" w:rsidRDefault="002A1D67">
            <w:pPr>
              <w:pBdr>
                <w:bottom w:val="single" w:sz="12" w:space="1" w:color="auto"/>
              </w:pBdr>
              <w:suppressAutoHyphens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2"/>
              </w:rPr>
              <w:t xml:space="preserve">Снижение задолженности по налоговым платежам перед консолидированным бюджетом Московской области за отчетный </w:t>
            </w:r>
            <w:proofErr w:type="gramStart"/>
            <w:r>
              <w:rPr>
                <w:rFonts w:cs="Times New Roman"/>
                <w:sz w:val="22"/>
              </w:rPr>
              <w:t xml:space="preserve">год  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да-1, нет-0)</w:t>
            </w:r>
          </w:p>
          <w:p w:rsidR="00D66786" w:rsidRDefault="00D66786">
            <w:pPr>
              <w:pBdr>
                <w:bottom w:val="single" w:sz="12" w:space="1" w:color="auto"/>
              </w:pBdr>
              <w:suppressAutoHyphens w:val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D66786" w:rsidRDefault="00D66786">
            <w:pPr>
              <w:pBdr>
                <w:bottom w:val="single" w:sz="12" w:space="1" w:color="auto"/>
              </w:pBdr>
              <w:suppressAutoHyphens w:val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66786">
        <w:trPr>
          <w:trHeight w:val="46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66786">
        <w:trPr>
          <w:trHeight w:val="469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66786">
        <w:trPr>
          <w:trHeight w:val="469"/>
        </w:trPr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2A1D67">
            <w:pPr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sz w:val="22"/>
              </w:rPr>
              <w:t xml:space="preserve">Увеличение налоговых и </w:t>
            </w:r>
            <w:proofErr w:type="gramStart"/>
            <w:r>
              <w:rPr>
                <w:rFonts w:cs="Times New Roman"/>
                <w:sz w:val="22"/>
              </w:rPr>
              <w:t>неналоговых  доходов</w:t>
            </w:r>
            <w:proofErr w:type="gramEnd"/>
            <w:r>
              <w:rPr>
                <w:rFonts w:cs="Times New Roman"/>
                <w:sz w:val="22"/>
              </w:rPr>
              <w:t xml:space="preserve"> местного бюджета </w:t>
            </w:r>
          </w:p>
          <w:p w:rsidR="00D66786" w:rsidRDefault="002A1D67">
            <w:pPr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>(да-1, нет-0)</w:t>
            </w:r>
          </w:p>
          <w:p w:rsidR="00D66786" w:rsidRDefault="00D66786">
            <w:pPr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</w:p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2024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66786">
        <w:trPr>
          <w:trHeight w:val="469"/>
        </w:trPr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66786">
        <w:trPr>
          <w:trHeight w:val="469"/>
        </w:trPr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6786" w:rsidRDefault="00D66786">
            <w:pPr>
              <w:suppressAutoHyphens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D66786">
        <w:trPr>
          <w:trHeight w:val="28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iCs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 xml:space="preserve">Итого по подпрограмме </w:t>
            </w:r>
            <w:r>
              <w:rPr>
                <w:rFonts w:cs="Times New Roman"/>
                <w:b/>
                <w:iCs/>
                <w:sz w:val="20"/>
                <w:szCs w:val="20"/>
                <w:lang w:val="en-US"/>
              </w:rPr>
              <w:t>IV</w:t>
            </w:r>
            <w:r>
              <w:rPr>
                <w:rFonts w:cs="Times New Roman"/>
                <w:b/>
                <w:iCs/>
                <w:sz w:val="20"/>
                <w:szCs w:val="20"/>
              </w:rPr>
              <w:t xml:space="preserve"> «Управление муниципальными финансами»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ind w:hanging="100"/>
              <w:jc w:val="center"/>
              <w:rPr>
                <w:rFonts w:cs="Times New Roman"/>
                <w:b/>
                <w:iCs/>
                <w:sz w:val="22"/>
              </w:rPr>
            </w:pPr>
            <w:r>
              <w:rPr>
                <w:rFonts w:cs="Times New Roman"/>
                <w:b/>
                <w:iCs/>
                <w:sz w:val="22"/>
              </w:rPr>
              <w:t xml:space="preserve">2023-2027 </w:t>
            </w:r>
            <w:proofErr w:type="spellStart"/>
            <w:r>
              <w:rPr>
                <w:rFonts w:cs="Times New Roman"/>
                <w:b/>
                <w:iCs/>
                <w:sz w:val="22"/>
              </w:rPr>
              <w:t>гг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680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В пределах средств, выделенных на обеспечение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rPr>
          <w:trHeight w:val="28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680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rPr>
          <w:trHeight w:val="28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680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rPr>
          <w:trHeight w:val="282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Средства бюджета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 xml:space="preserve">Сергиево-Посадского 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городского округа</w:t>
            </w:r>
          </w:p>
        </w:tc>
        <w:tc>
          <w:tcPr>
            <w:tcW w:w="6804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rPr>
          <w:trHeight w:val="282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680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Cs/>
                <w:sz w:val="18"/>
                <w:szCs w:val="18"/>
                <w:lang w:eastAsia="ru-RU"/>
              </w:rPr>
            </w:pPr>
          </w:p>
        </w:tc>
      </w:tr>
    </w:tbl>
    <w:p w:rsidR="00D66786" w:rsidRDefault="00D66786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D6678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Times New Roman" w:cs="Times New Roman"/>
          <w:b/>
          <w:lang w:eastAsia="ru-RU"/>
        </w:rPr>
      </w:pPr>
    </w:p>
    <w:p w:rsidR="00D66786" w:rsidRDefault="002A1D6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10. Перечень мероприятий подпрограммы </w:t>
      </w:r>
      <w:r>
        <w:rPr>
          <w:rFonts w:eastAsia="Times New Roman" w:cs="Times New Roman"/>
          <w:b/>
          <w:sz w:val="24"/>
          <w:szCs w:val="24"/>
          <w:lang w:val="en-US" w:eastAsia="ru-RU"/>
        </w:rPr>
        <w:t>V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«Обеспечивающая подпрограмма»</w:t>
      </w:r>
    </w:p>
    <w:p w:rsidR="00D66786" w:rsidRDefault="00D66786">
      <w:pPr>
        <w:suppressAutoHyphens w:val="0"/>
        <w:rPr>
          <w:rFonts w:eastAsiaTheme="minorEastAsia" w:cs="Times New Roman"/>
          <w:sz w:val="22"/>
          <w:lang w:eastAsia="ru-RU"/>
        </w:rPr>
      </w:pPr>
    </w:p>
    <w:tbl>
      <w:tblPr>
        <w:tblW w:w="1502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2835"/>
        <w:gridCol w:w="1275"/>
        <w:gridCol w:w="2127"/>
        <w:gridCol w:w="1134"/>
        <w:gridCol w:w="1134"/>
        <w:gridCol w:w="992"/>
        <w:gridCol w:w="992"/>
        <w:gridCol w:w="992"/>
        <w:gridCol w:w="993"/>
        <w:gridCol w:w="1559"/>
      </w:tblGrid>
      <w:tr w:rsidR="00D6678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</w:t>
            </w:r>
          </w:p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(тыс. руб.)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Ответственный за выполнение мероприятия </w:t>
            </w:r>
          </w:p>
        </w:tc>
      </w:tr>
      <w:tr w:rsidR="00D6678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2023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2026год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6678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2A1D6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Основное мероприятие 01</w:t>
            </w:r>
          </w:p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 xml:space="preserve">2023-2027 </w:t>
            </w:r>
            <w:proofErr w:type="spellStart"/>
            <w:r>
              <w:rPr>
                <w:rFonts w:cs="Times New Roman"/>
                <w:iCs/>
                <w:sz w:val="22"/>
              </w:rPr>
              <w:t>гг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Pr="0078754F" w:rsidRDefault="007875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iCs/>
                <w:sz w:val="16"/>
                <w:szCs w:val="16"/>
                <w:lang w:val="en-US"/>
              </w:rPr>
              <w:t>2 647 346.18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Pr="0078754F" w:rsidRDefault="007875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iCs/>
                <w:sz w:val="16"/>
                <w:szCs w:val="16"/>
                <w:lang w:val="en-US"/>
              </w:rPr>
              <w:t>621 639.76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507 406,39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506 100,01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506 371,01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506 371,01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Администрация Сергиево-Посадского городского округа</w:t>
            </w: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Средства бюджета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 xml:space="preserve">Сергиево-Посадского 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Pr="0078754F" w:rsidRDefault="007875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iCs/>
                <w:sz w:val="16"/>
                <w:szCs w:val="16"/>
                <w:lang w:val="en-US"/>
              </w:rPr>
              <w:t>2 647 346.18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Pr="0078754F" w:rsidRDefault="007875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iCs/>
                <w:sz w:val="16"/>
                <w:szCs w:val="16"/>
                <w:lang w:val="en-US"/>
              </w:rPr>
              <w:t>621 639.76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507 406,39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506 100,01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 w:rsidP="00204D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506 </w:t>
            </w:r>
            <w:r w:rsidR="00204D73">
              <w:rPr>
                <w:rFonts w:cs="Times New Roman"/>
                <w:iCs/>
                <w:sz w:val="16"/>
                <w:szCs w:val="16"/>
              </w:rPr>
              <w:t>100</w:t>
            </w:r>
            <w:r>
              <w:rPr>
                <w:rFonts w:cs="Times New Roman"/>
                <w:iCs/>
                <w:sz w:val="16"/>
                <w:szCs w:val="16"/>
              </w:rPr>
              <w:t>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 w:rsidP="00204D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506</w:t>
            </w:r>
            <w:r w:rsidR="00204D73">
              <w:rPr>
                <w:rFonts w:cs="Times New Roman"/>
                <w:iCs/>
                <w:sz w:val="16"/>
                <w:szCs w:val="16"/>
              </w:rPr>
              <w:t> 100,0</w:t>
            </w:r>
            <w:r>
              <w:rPr>
                <w:rFonts w:cs="Times New Roman"/>
                <w:iCs/>
                <w:sz w:val="16"/>
                <w:szCs w:val="16"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1.1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Мероприятие 01.01</w:t>
            </w:r>
          </w:p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 xml:space="preserve">2023-2027 </w:t>
            </w:r>
            <w:proofErr w:type="spellStart"/>
            <w:r>
              <w:rPr>
                <w:rFonts w:cs="Times New Roman"/>
                <w:iCs/>
                <w:sz w:val="22"/>
              </w:rPr>
              <w:t>гг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18 097,84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4 006,85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3 556,67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3 511,44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3 511,44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3 511,44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Администрация Сергиево-Посадского городского округа</w:t>
            </w: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Средства бюджета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 xml:space="preserve">Сергиево-Посадского 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18 097,84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4 006,85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3 556,67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3 511,44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3 511,44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3 511,44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1.2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Мероприятие 01.02</w:t>
            </w:r>
          </w:p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Расходы на обеспечение деятельности администрации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 xml:space="preserve">2023-2027 </w:t>
            </w:r>
            <w:proofErr w:type="spellStart"/>
            <w:r>
              <w:rPr>
                <w:rFonts w:cs="Times New Roman"/>
                <w:iCs/>
                <w:sz w:val="22"/>
              </w:rPr>
              <w:t>гг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Pr="0078754F" w:rsidRDefault="007875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iCs/>
                <w:sz w:val="16"/>
                <w:szCs w:val="16"/>
                <w:lang w:val="en-US"/>
              </w:rPr>
              <w:t>1 590 323.39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Pr="0078754F" w:rsidRDefault="007875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iCs/>
                <w:sz w:val="16"/>
                <w:szCs w:val="16"/>
                <w:lang w:val="en-US"/>
              </w:rPr>
              <w:t>385 330.81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300 374,83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301 539,25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301 539,25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301 539,25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Администрация Сергиево-Посадского городского округа</w:t>
            </w: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Средства бюджета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 xml:space="preserve">Сергиево-Посадского 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7875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  <w:lang w:val="en-US"/>
              </w:rPr>
              <w:t>1 590 323.39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7875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  <w:lang w:val="en-US"/>
              </w:rPr>
              <w:t>385 330.81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300 374,83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301 539,25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301 539,25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301 539,25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1.3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Мероприятие 01.05</w:t>
            </w:r>
          </w:p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Обеспечение деятельности финансового органа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 xml:space="preserve">2023-2027 </w:t>
            </w:r>
            <w:proofErr w:type="spellStart"/>
            <w:r>
              <w:rPr>
                <w:rFonts w:cs="Times New Roman"/>
                <w:iCs/>
                <w:sz w:val="22"/>
              </w:rPr>
              <w:t>гг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194 805,65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46 573,75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37 414,3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36 939,2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36 939,2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36 939,2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>Финансовое управление</w:t>
            </w: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Средства бюджета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 xml:space="preserve">Сергиево-Посадского 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lastRenderedPageBreak/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lastRenderedPageBreak/>
              <w:t>194 805,65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46 573,75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37 414,3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36 939,2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36 939,2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36 939,2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1.4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Мероприятие 01.07</w:t>
            </w:r>
          </w:p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 xml:space="preserve">2023-2027 </w:t>
            </w:r>
            <w:proofErr w:type="spellStart"/>
            <w:r>
              <w:rPr>
                <w:rFonts w:cs="Times New Roman"/>
                <w:iCs/>
                <w:sz w:val="22"/>
              </w:rPr>
              <w:t>гг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Pr="0078754F" w:rsidRDefault="007875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iCs/>
                <w:sz w:val="16"/>
                <w:szCs w:val="16"/>
                <w:lang w:val="en-US"/>
              </w:rPr>
              <w:t>842 457.10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Pr="0078754F" w:rsidRDefault="007875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iCs/>
                <w:sz w:val="16"/>
                <w:szCs w:val="16"/>
                <w:lang w:val="en-US"/>
              </w:rPr>
              <w:t>185 378.35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165 729,39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163 783,12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163 783,12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163 783,12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>Администрация городского округа</w:t>
            </w: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Средства бюджета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 xml:space="preserve">Сергиево-Посадского 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Pr="0078754F" w:rsidRDefault="007875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iCs/>
                <w:sz w:val="16"/>
                <w:szCs w:val="16"/>
                <w:lang w:val="en-US"/>
              </w:rPr>
              <w:t>842 457.10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Pr="0078754F" w:rsidRDefault="007875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iCs/>
                <w:sz w:val="16"/>
                <w:szCs w:val="16"/>
                <w:lang w:val="en-US"/>
              </w:rPr>
              <w:t>185 378.35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165 729,39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163 783,12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163 783,12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163 783,12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«Хозяйственно-эксплуатационный центр» Сергиево-Посадского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 xml:space="preserve">2023-2027 </w:t>
            </w:r>
            <w:proofErr w:type="spellStart"/>
            <w:r>
              <w:rPr>
                <w:rFonts w:cs="Times New Roman"/>
                <w:iCs/>
                <w:sz w:val="22"/>
              </w:rPr>
              <w:t>гг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Pr="0078754F" w:rsidRDefault="0078754F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iCs/>
                <w:sz w:val="16"/>
                <w:szCs w:val="16"/>
                <w:lang w:val="en-US"/>
              </w:rPr>
              <w:t>653 823.18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Pr="0078754F" w:rsidRDefault="0078754F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iCs/>
                <w:sz w:val="16"/>
                <w:szCs w:val="16"/>
                <w:lang w:val="en-US"/>
              </w:rPr>
              <w:t>142 447.53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77 963,2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76 971,6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76 971,6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76 971,6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78754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754F" w:rsidRDefault="0078754F" w:rsidP="0078754F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1.4.1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54F" w:rsidRDefault="0078754F" w:rsidP="0078754F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54F" w:rsidRDefault="0078754F" w:rsidP="0078754F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54F" w:rsidRDefault="0078754F" w:rsidP="0078754F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Средства бюджета</w:t>
            </w:r>
          </w:p>
          <w:p w:rsidR="0078754F" w:rsidRDefault="0078754F" w:rsidP="0078754F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 xml:space="preserve">Сергиево-Посадского </w:t>
            </w:r>
          </w:p>
          <w:p w:rsidR="0078754F" w:rsidRDefault="0078754F" w:rsidP="0078754F">
            <w:pPr>
              <w:tabs>
                <w:tab w:val="center" w:pos="175"/>
              </w:tabs>
              <w:suppressAutoHyphens w:val="0"/>
              <w:jc w:val="both"/>
              <w:rPr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54F" w:rsidRPr="0078754F" w:rsidRDefault="0078754F" w:rsidP="0078754F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iCs/>
                <w:sz w:val="16"/>
                <w:szCs w:val="16"/>
                <w:lang w:val="en-US"/>
              </w:rPr>
              <w:t>653 823.18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54F" w:rsidRPr="0078754F" w:rsidRDefault="0078754F" w:rsidP="0078754F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  <w:lang w:val="en-US"/>
              </w:rPr>
            </w:pPr>
            <w:r>
              <w:rPr>
                <w:rFonts w:cs="Times New Roman"/>
                <w:iCs/>
                <w:sz w:val="16"/>
                <w:szCs w:val="16"/>
                <w:lang w:val="en-US"/>
              </w:rPr>
              <w:t>142 447.53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54F" w:rsidRDefault="0078754F" w:rsidP="0078754F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128 953,29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54F" w:rsidRDefault="0078754F" w:rsidP="0078754F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127 474,12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54F" w:rsidRDefault="0078754F" w:rsidP="0078754F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127 474,12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54F" w:rsidRDefault="0078754F" w:rsidP="0078754F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127 474,12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4F" w:rsidRDefault="0078754F" w:rsidP="007875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Обеспечение деятельности муниципального казенного учреждения «Центр муниципальных закупок» Сергиево-Посадского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 xml:space="preserve">2023-2027 </w:t>
            </w:r>
            <w:proofErr w:type="spellStart"/>
            <w:r>
              <w:rPr>
                <w:rFonts w:cs="Times New Roman"/>
                <w:iCs/>
                <w:sz w:val="22"/>
              </w:rPr>
              <w:t>гг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79 753,32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16 791,82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15 891,8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15 689,9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15 689,9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15 689,9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1.4.2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Средства бюджета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 xml:space="preserve">Сергиево-Посадского 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79 753,32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16 791,82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15 891,8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15 689,9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15 689,9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15 689,9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Муниципальное казенное учреждение «Фонд земельных ресурсов» Сергиево-Посадского городского округа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 xml:space="preserve">2023-2027 </w:t>
            </w:r>
            <w:proofErr w:type="spellStart"/>
            <w:r>
              <w:rPr>
                <w:rFonts w:cs="Times New Roman"/>
                <w:iCs/>
                <w:sz w:val="22"/>
              </w:rPr>
              <w:t>гг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108 880,60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26 139,00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20 884,3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20 619,1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20 619,1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20 619,1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1.4.3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Средства бюджета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 xml:space="preserve">Сергиево-Посадского 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108 880,60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26 139,00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20 884,3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20 619,1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20 619,1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20 619,1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1.5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Мероприятие 01.08</w:t>
            </w:r>
          </w:p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 xml:space="preserve">2023-2027 </w:t>
            </w:r>
            <w:proofErr w:type="spellStart"/>
            <w:r>
              <w:rPr>
                <w:rFonts w:cs="Times New Roman"/>
                <w:iCs/>
                <w:sz w:val="22"/>
              </w:rPr>
              <w:t>гг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1 662,20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327,0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>Отдел по мобилизационной подготовке</w:t>
            </w: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Средства бюджета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 xml:space="preserve">Сергиево-Посадского 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1 662,20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327,0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Основное мероприятие 03</w:t>
            </w:r>
          </w:p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iCs/>
                <w:sz w:val="20"/>
                <w:szCs w:val="20"/>
              </w:rPr>
            </w:pPr>
            <w:r>
              <w:rPr>
                <w:rFonts w:cs="Times New Roman"/>
                <w:iCs/>
                <w:sz w:val="20"/>
                <w:szCs w:val="20"/>
              </w:rPr>
              <w:t xml:space="preserve">Мероприятия, реализуемые в целях создания условий для </w:t>
            </w:r>
            <w:r>
              <w:rPr>
                <w:rFonts w:cs="Times New Roman"/>
                <w:iCs/>
                <w:sz w:val="20"/>
                <w:szCs w:val="20"/>
              </w:rPr>
              <w:lastRenderedPageBreak/>
              <w:t>реализации полномочий органов местного самоуправления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lastRenderedPageBreak/>
              <w:t xml:space="preserve">2023-2027 </w:t>
            </w:r>
            <w:proofErr w:type="spellStart"/>
            <w:r>
              <w:rPr>
                <w:rFonts w:cs="Times New Roman"/>
                <w:iCs/>
                <w:sz w:val="22"/>
              </w:rPr>
              <w:t>гг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1 377,50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274,50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271,00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271,00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  <w:t>Отдел муниципальной службы и кадров</w:t>
            </w: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Средства бюджета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 xml:space="preserve">Сергиево-Посадского 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1 377,50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274,50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271,00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271,00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2A1D67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2.1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/>
                <w:iCs/>
                <w:sz w:val="20"/>
                <w:szCs w:val="20"/>
              </w:rPr>
              <w:t>Мероприятие 03.02</w:t>
            </w:r>
          </w:p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0"/>
                <w:szCs w:val="20"/>
              </w:rPr>
            </w:pPr>
            <w:r>
              <w:rPr>
                <w:rFonts w:cs="Times New Roman"/>
                <w:bCs/>
                <w:iCs/>
                <w:sz w:val="20"/>
                <w:szCs w:val="20"/>
              </w:rPr>
              <w:t xml:space="preserve">Организация работы по повышению квалификации муниципальных служащих и работников муниципальных учреждений, в </w:t>
            </w:r>
            <w:proofErr w:type="spellStart"/>
            <w:r>
              <w:rPr>
                <w:rFonts w:cs="Times New Roman"/>
                <w:bCs/>
                <w:iCs/>
                <w:sz w:val="20"/>
                <w:szCs w:val="20"/>
              </w:rPr>
              <w:t>т.ч</w:t>
            </w:r>
            <w:proofErr w:type="spellEnd"/>
            <w:r>
              <w:rPr>
                <w:rFonts w:cs="Times New Roman"/>
                <w:bCs/>
                <w:iCs/>
                <w:sz w:val="20"/>
                <w:szCs w:val="20"/>
              </w:rPr>
              <w:t>. участие в краткосрочных семинарах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  <w:r>
              <w:rPr>
                <w:rFonts w:cs="Times New Roman"/>
                <w:iCs/>
                <w:sz w:val="22"/>
              </w:rPr>
              <w:t xml:space="preserve">2023-2027 </w:t>
            </w:r>
            <w:proofErr w:type="spellStart"/>
            <w:r>
              <w:rPr>
                <w:rFonts w:cs="Times New Roman"/>
                <w:iCs/>
                <w:sz w:val="22"/>
              </w:rPr>
              <w:t>гг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1 377,50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274,50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271,00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271,00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Средства бюджета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 xml:space="preserve">Сергиево-Посадского 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1 377,50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274,50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271,00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271,00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271,00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>
              <w:rPr>
                <w:rFonts w:cs="Times New Roman"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iCs/>
                <w:sz w:val="20"/>
                <w:szCs w:val="20"/>
                <w:highlight w:val="yellow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 xml:space="preserve">Итого по подпрограмме </w:t>
            </w:r>
            <w:r>
              <w:rPr>
                <w:rFonts w:cs="Times New Roman"/>
                <w:b/>
                <w:iCs/>
                <w:sz w:val="20"/>
                <w:szCs w:val="20"/>
                <w:lang w:val="en-US"/>
              </w:rPr>
              <w:t>V</w:t>
            </w:r>
            <w:r>
              <w:rPr>
                <w:rFonts w:cs="Times New Roman"/>
                <w:b/>
                <w:iCs/>
                <w:sz w:val="20"/>
                <w:szCs w:val="20"/>
              </w:rPr>
              <w:t xml:space="preserve"> «Обеспечивающая подпрограмма»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ind w:hanging="100"/>
              <w:jc w:val="center"/>
              <w:rPr>
                <w:rFonts w:cs="Times New Roman"/>
                <w:b/>
                <w:iCs/>
                <w:sz w:val="22"/>
              </w:rPr>
            </w:pPr>
            <w:r>
              <w:rPr>
                <w:rFonts w:cs="Times New Roman"/>
                <w:b/>
                <w:iCs/>
                <w:sz w:val="22"/>
              </w:rPr>
              <w:t xml:space="preserve">2023-2027 </w:t>
            </w:r>
            <w:proofErr w:type="spellStart"/>
            <w:r>
              <w:rPr>
                <w:rFonts w:cs="Times New Roman"/>
                <w:b/>
                <w:iCs/>
                <w:sz w:val="22"/>
              </w:rPr>
              <w:t>гг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20"/>
                <w:szCs w:val="20"/>
              </w:rPr>
            </w:pPr>
            <w:r>
              <w:rPr>
                <w:rFonts w:cs="Times New Roman"/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110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2 648 723,68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110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621 929,76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507 680,89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506 371,01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506 371,01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506 371,01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Средства бюджета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 xml:space="preserve">Сергиево-Посадского </w:t>
            </w:r>
          </w:p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110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2 648 723,68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1107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621 929,76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507 680,89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506 371,01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506 371,01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506 371,01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Cs/>
                <w:sz w:val="18"/>
                <w:szCs w:val="18"/>
                <w:lang w:eastAsia="ru-RU"/>
              </w:rPr>
            </w:pPr>
          </w:p>
        </w:tc>
      </w:tr>
      <w:tr w:rsidR="00D667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2"/>
                <w:highlight w:val="yellow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autoSpaceDE w:val="0"/>
              <w:autoSpaceDN w:val="0"/>
              <w:adjustRightInd w:val="0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D66786">
            <w:pPr>
              <w:suppressAutoHyphens w:val="0"/>
              <w:ind w:hanging="100"/>
              <w:jc w:val="center"/>
              <w:rPr>
                <w:rFonts w:cs="Times New Roman"/>
                <w:b/>
                <w:iCs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tabs>
                <w:tab w:val="center" w:pos="175"/>
              </w:tabs>
              <w:suppressAutoHyphens w:val="0"/>
              <w:jc w:val="both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786" w:rsidRDefault="002A1D67">
            <w:pPr>
              <w:suppressAutoHyphens w:val="0"/>
              <w:jc w:val="center"/>
              <w:rPr>
                <w:rFonts w:cs="Times New Roman"/>
                <w:b/>
                <w:iCs/>
                <w:sz w:val="16"/>
                <w:szCs w:val="16"/>
              </w:rPr>
            </w:pPr>
            <w:r>
              <w:rPr>
                <w:rFonts w:cs="Times New Roman"/>
                <w:b/>
                <w:iCs/>
                <w:sz w:val="16"/>
                <w:szCs w:val="16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86" w:rsidRDefault="00D6678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iCs/>
                <w:sz w:val="18"/>
                <w:szCs w:val="18"/>
                <w:lang w:eastAsia="ru-RU"/>
              </w:rPr>
            </w:pPr>
          </w:p>
        </w:tc>
      </w:tr>
    </w:tbl>
    <w:p w:rsidR="00D66786" w:rsidRDefault="00D66786">
      <w:pPr>
        <w:autoSpaceDE w:val="0"/>
        <w:autoSpaceDN w:val="0"/>
        <w:adjustRightInd w:val="0"/>
        <w:ind w:firstLine="567"/>
        <w:jc w:val="both"/>
        <w:rPr>
          <w:rFonts w:cs="Times New Roman"/>
          <w:sz w:val="24"/>
          <w:szCs w:val="24"/>
        </w:rPr>
      </w:pPr>
    </w:p>
    <w:p w:rsidR="00D66786" w:rsidRDefault="00D66786">
      <w:pPr>
        <w:rPr>
          <w:rFonts w:cs="Times New Roman"/>
          <w:sz w:val="24"/>
          <w:szCs w:val="24"/>
        </w:rPr>
      </w:pPr>
    </w:p>
    <w:p w:rsidR="00D66786" w:rsidRDefault="00D66786">
      <w:pPr>
        <w:rPr>
          <w:rFonts w:cs="Times New Roman"/>
          <w:sz w:val="24"/>
          <w:szCs w:val="24"/>
        </w:rPr>
      </w:pPr>
    </w:p>
    <w:p w:rsidR="00D66786" w:rsidRDefault="00D66786">
      <w:pPr>
        <w:rPr>
          <w:rFonts w:cs="Times New Roman"/>
          <w:sz w:val="24"/>
          <w:szCs w:val="24"/>
        </w:rPr>
      </w:pPr>
    </w:p>
    <w:p w:rsidR="00D66786" w:rsidRDefault="00D66786">
      <w:pPr>
        <w:rPr>
          <w:rFonts w:cs="Times New Roman"/>
          <w:sz w:val="24"/>
          <w:szCs w:val="24"/>
        </w:rPr>
      </w:pPr>
    </w:p>
    <w:p w:rsidR="00D66786" w:rsidRDefault="00D66786">
      <w:pPr>
        <w:rPr>
          <w:rFonts w:cs="Times New Roman"/>
          <w:sz w:val="24"/>
          <w:szCs w:val="24"/>
        </w:rPr>
      </w:pPr>
    </w:p>
    <w:p w:rsidR="00D66786" w:rsidRDefault="00D66786">
      <w:pPr>
        <w:rPr>
          <w:rFonts w:cs="Times New Roman"/>
          <w:sz w:val="24"/>
          <w:szCs w:val="24"/>
        </w:rPr>
      </w:pPr>
    </w:p>
    <w:p w:rsidR="00D66786" w:rsidRDefault="00D66786">
      <w:pPr>
        <w:rPr>
          <w:rFonts w:cs="Times New Roman"/>
          <w:sz w:val="24"/>
          <w:szCs w:val="24"/>
        </w:rPr>
      </w:pPr>
    </w:p>
    <w:p w:rsidR="00D66786" w:rsidRDefault="00D66786">
      <w:pPr>
        <w:rPr>
          <w:rFonts w:cs="Times New Roman"/>
          <w:sz w:val="24"/>
          <w:szCs w:val="24"/>
        </w:rPr>
      </w:pPr>
    </w:p>
    <w:p w:rsidR="00D66786" w:rsidRDefault="00D66786">
      <w:pPr>
        <w:rPr>
          <w:rFonts w:cs="Times New Roman"/>
          <w:sz w:val="24"/>
          <w:szCs w:val="24"/>
        </w:rPr>
      </w:pPr>
    </w:p>
    <w:p w:rsidR="00D66786" w:rsidRDefault="00D66786">
      <w:pPr>
        <w:rPr>
          <w:rFonts w:cs="Times New Roman"/>
          <w:sz w:val="24"/>
          <w:szCs w:val="24"/>
        </w:rPr>
      </w:pPr>
    </w:p>
    <w:p w:rsidR="00D66786" w:rsidRDefault="00D66786">
      <w:pPr>
        <w:rPr>
          <w:rFonts w:cs="Times New Roman"/>
          <w:sz w:val="24"/>
          <w:szCs w:val="24"/>
        </w:rPr>
      </w:pPr>
    </w:p>
    <w:p w:rsidR="00D66786" w:rsidRDefault="00D66786">
      <w:pPr>
        <w:rPr>
          <w:rFonts w:cs="Times New Roman"/>
          <w:sz w:val="24"/>
          <w:szCs w:val="24"/>
        </w:rPr>
      </w:pPr>
    </w:p>
    <w:p w:rsidR="00D66786" w:rsidRDefault="00D66786">
      <w:pPr>
        <w:rPr>
          <w:rFonts w:cs="Times New Roman"/>
          <w:sz w:val="24"/>
          <w:szCs w:val="24"/>
        </w:rPr>
      </w:pPr>
    </w:p>
    <w:p w:rsidR="00D66786" w:rsidRDefault="00D66786">
      <w:pPr>
        <w:rPr>
          <w:rFonts w:cs="Times New Roman"/>
          <w:sz w:val="24"/>
          <w:szCs w:val="24"/>
        </w:rPr>
      </w:pPr>
    </w:p>
    <w:p w:rsidR="00D66786" w:rsidRDefault="00D66786">
      <w:pPr>
        <w:rPr>
          <w:rFonts w:cs="Times New Roman"/>
          <w:sz w:val="24"/>
          <w:szCs w:val="24"/>
        </w:rPr>
      </w:pPr>
    </w:p>
    <w:p w:rsidR="00D66786" w:rsidRDefault="00D66786">
      <w:pPr>
        <w:rPr>
          <w:rFonts w:cs="Times New Roman"/>
          <w:sz w:val="24"/>
          <w:szCs w:val="24"/>
        </w:rPr>
      </w:pPr>
    </w:p>
    <w:p w:rsidR="00D66786" w:rsidRDefault="002A1D67">
      <w:pPr>
        <w:tabs>
          <w:tab w:val="center" w:pos="4153"/>
          <w:tab w:val="right" w:pos="8306"/>
        </w:tabs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lastRenderedPageBreak/>
        <w:tab/>
      </w:r>
      <w:r>
        <w:rPr>
          <w:rFonts w:eastAsia="Times New Roman" w:cs="Times New Roman"/>
          <w:b/>
          <w:sz w:val="24"/>
          <w:szCs w:val="24"/>
          <w:lang w:eastAsia="ru-RU"/>
        </w:rPr>
        <w:t>11. Порядок взаимодействия ответственного за выполнение мероприятий муниципальной программы с муниципальным заказчиком муниципальной программы.</w:t>
      </w:r>
    </w:p>
    <w:p w:rsidR="00D66786" w:rsidRDefault="00D66786">
      <w:pPr>
        <w:tabs>
          <w:tab w:val="center" w:pos="4153"/>
          <w:tab w:val="right" w:pos="8306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6786" w:rsidRDefault="00D66786">
      <w:pPr>
        <w:tabs>
          <w:tab w:val="center" w:pos="4153"/>
          <w:tab w:val="right" w:pos="8306"/>
        </w:tabs>
        <w:ind w:firstLine="8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6786" w:rsidRDefault="002A1D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1.Координатор (координаторы) муниципальной программы организовывает работу, направленную на:</w:t>
      </w:r>
    </w:p>
    <w:p w:rsidR="00D66786" w:rsidRDefault="002A1D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координацию деятельности муниципального заказчика программы и муниципальных заказчиков подпрограмм в процессе разработки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  программы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обеспечение согласования проекта постановления главы Сергиево-Посадского городского округа об утверждении муниципальной программы; </w:t>
      </w:r>
    </w:p>
    <w:p w:rsidR="00D66786" w:rsidRDefault="002A1D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D66786" w:rsidRDefault="002A1D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реализацию муниципальной программы;</w:t>
      </w:r>
    </w:p>
    <w:p w:rsidR="00D66786" w:rsidRDefault="002A1D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достижение цели (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целей)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показателей муниципальной программы.</w:t>
      </w:r>
    </w:p>
    <w:p w:rsidR="00D66786" w:rsidRDefault="002A1D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7"/>
      <w:bookmarkEnd w:id="2"/>
      <w:r>
        <w:rPr>
          <w:rFonts w:ascii="Times New Roman" w:hAnsi="Times New Roman" w:cs="Times New Roman"/>
          <w:sz w:val="24"/>
          <w:szCs w:val="24"/>
        </w:rPr>
        <w:t>2. Муниципальный заказчик программы (подпрограммы):</w:t>
      </w:r>
    </w:p>
    <w:p w:rsidR="00D66786" w:rsidRDefault="002A1D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 разрабатывает муниципальную программу (подпрограмму);</w:t>
      </w:r>
    </w:p>
    <w:p w:rsidR="00D66786" w:rsidRDefault="002A1D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программы (подпрограммы) и готовит финансовое экономическое обоснование;</w:t>
      </w:r>
    </w:p>
    <w:p w:rsidR="00D66786" w:rsidRDefault="002A1D67">
      <w:pPr>
        <w:pStyle w:val="ConsPlusNormal"/>
        <w:spacing w:before="24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обеспечивает взаимодействие между муниципальными заказчиками подпрограмм и ответственными за выполнение мероприятий, а также координацию их действий по реализации подпрограмм;</w:t>
      </w:r>
    </w:p>
    <w:p w:rsidR="00D66786" w:rsidRDefault="002A1D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0"/>
      <w:bookmarkEnd w:id="3"/>
      <w:r>
        <w:rPr>
          <w:rFonts w:ascii="Times New Roman" w:hAnsi="Times New Roman" w:cs="Times New Roman"/>
          <w:sz w:val="24"/>
          <w:szCs w:val="24"/>
        </w:rPr>
        <w:t>4) обеспечивает привлечение дополнительных средств федерального бюджета и бюджета Московской области (субсидий) на реализацию мероприятий муниципальных программ (подпрограмм), направленных на достижение целей, соответствующих государственным программам Московской области;</w:t>
      </w:r>
    </w:p>
    <w:p w:rsidR="00D66786" w:rsidRDefault="002A1D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 случае принятия решения об участии Сергиево-Посадского городского округа в реализации государственных программ (подпрограмм) Московской области:</w:t>
      </w:r>
    </w:p>
    <w:p w:rsidR="00D66786" w:rsidRDefault="002A1D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администрация Сергиево-Посадского городского округа готовит и направляет государственным заказчикам программ (подпрограмм), ответственным за выполнение мероприятий государственной программы, гарантийные письма о планируемом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государственной программы (подпрограммы); </w:t>
      </w:r>
    </w:p>
    <w:p w:rsidR="00D66786" w:rsidRDefault="002A1D67">
      <w:pPr>
        <w:pStyle w:val="ConsPlusNormal"/>
        <w:ind w:firstLine="567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заключение с центральным исполнительным органом государственной власти Московской области, определённым ответственным за выполнение мероприятия государственной программы (подпрограммы) Московской области,  соглашения о предоставлении субсидии  бюджету Сергиево-Посадского городского округа на  реализацию мероприятий в текущем финансовом году и плановом периоде,  при наличии соответствующего распределения субсидий на текущий и  плановый период  в сроки, установленные Порядком разработки и реализации государственных программ Московской области,  утвержденным постановлением правительства Московской области от 19.08.2022 №881/27;</w:t>
      </w:r>
    </w:p>
    <w:p w:rsidR="00D66786" w:rsidRDefault="002A1D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участвует в обсуждении вопросов, связанных с реализацией и финансированием муниципальной программы;</w:t>
      </w:r>
    </w:p>
    <w:p w:rsidR="00D66786" w:rsidRDefault="002A1D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обеспечивает заключение соответствующих договоров по привлечению внебюджетных средств для финансирования муниципальной программы (подпрограммы);</w:t>
      </w:r>
    </w:p>
    <w:p w:rsidR="00D66786" w:rsidRDefault="002A1D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представляет координатору (координаторам) муниципальной программы и в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управление экономики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ежеквартальный  отчёт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реализации муниципальной программы;</w:t>
      </w:r>
    </w:p>
    <w:p w:rsidR="00D66786" w:rsidRDefault="002A1D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7"/>
      <w:bookmarkStart w:id="5" w:name="Par218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lastRenderedPageBreak/>
        <w:t>9) размещает на официальном сайте администрации Сергиево-Посадского городского округа в сети Интернет утверждённую муниципальную программу;</w:t>
      </w:r>
    </w:p>
    <w:p w:rsidR="00D66786" w:rsidRDefault="002A1D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19"/>
      <w:bookmarkEnd w:id="6"/>
      <w:r>
        <w:rPr>
          <w:rFonts w:ascii="Times New Roman" w:hAnsi="Times New Roman" w:cs="Times New Roman"/>
          <w:sz w:val="24"/>
          <w:szCs w:val="24"/>
        </w:rPr>
        <w:t>10) обеспечивает выполнение муниципальной программы, а также эффективность и результативность её реализации;</w:t>
      </w:r>
    </w:p>
    <w:p w:rsidR="00D66786" w:rsidRDefault="002A1D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направляет показатели (целевые индикаторы) муниципальной программы (подпрограммы) на согласование в центральные исполнительные органы государственной власти Московской области по соответствующим направлениям деятельности;</w:t>
      </w:r>
    </w:p>
    <w:p w:rsidR="00D66786" w:rsidRDefault="002A1D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обеспечивает ввод в подсистему ГАСУ МО информацию. </w:t>
      </w:r>
    </w:p>
    <w:p w:rsidR="00D66786" w:rsidRDefault="002A1D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городского округа и иных привлекаемых для реализации муниципальной программы источников.</w:t>
      </w:r>
    </w:p>
    <w:p w:rsidR="00D66786" w:rsidRDefault="002A1D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муниципальной программы в целом, а также подготовку и формирование отчета о реализации муниципальной программы в подсистеме ГАСУ МО в установленные настоящим Порядком сроки.</w:t>
      </w:r>
    </w:p>
    <w:p w:rsidR="00D66786" w:rsidRDefault="002A1D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Ответственный за выполнение мероприятия:</w:t>
      </w:r>
    </w:p>
    <w:p w:rsidR="00D66786" w:rsidRDefault="002A1D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и направляет его муниципальному заказчику муниципальной программы;</w:t>
      </w:r>
    </w:p>
    <w:p w:rsidR="00D66786" w:rsidRDefault="002A1D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D66786" w:rsidRDefault="002A1D6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готовит и представляет муниципальному заказчику муниципальной программы отчет о реализации мероприятия;</w:t>
      </w:r>
    </w:p>
    <w:p w:rsidR="00D66786" w:rsidRDefault="002A1D67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формирует проекты адресных перечней, а также предложения по внесению в них изменений.</w:t>
      </w:r>
    </w:p>
    <w:p w:rsidR="00D66786" w:rsidRDefault="00D66786">
      <w:pPr>
        <w:tabs>
          <w:tab w:val="center" w:pos="4153"/>
          <w:tab w:val="right" w:pos="8306"/>
        </w:tabs>
        <w:ind w:firstLine="8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6786" w:rsidRDefault="00D66786">
      <w:pPr>
        <w:tabs>
          <w:tab w:val="center" w:pos="4153"/>
          <w:tab w:val="right" w:pos="8306"/>
        </w:tabs>
        <w:ind w:firstLine="8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6786" w:rsidRDefault="00D66786">
      <w:pPr>
        <w:tabs>
          <w:tab w:val="center" w:pos="4153"/>
          <w:tab w:val="right" w:pos="8306"/>
        </w:tabs>
        <w:ind w:firstLine="8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6786" w:rsidRDefault="00D66786">
      <w:pPr>
        <w:tabs>
          <w:tab w:val="center" w:pos="4153"/>
          <w:tab w:val="right" w:pos="8306"/>
        </w:tabs>
        <w:ind w:firstLine="8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6786" w:rsidRDefault="00D66786">
      <w:pPr>
        <w:tabs>
          <w:tab w:val="center" w:pos="4153"/>
          <w:tab w:val="right" w:pos="8306"/>
        </w:tabs>
        <w:ind w:firstLine="8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6786" w:rsidRDefault="00D66786">
      <w:pPr>
        <w:tabs>
          <w:tab w:val="center" w:pos="4153"/>
          <w:tab w:val="right" w:pos="8306"/>
        </w:tabs>
        <w:ind w:firstLine="8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6786" w:rsidRDefault="00D66786">
      <w:pPr>
        <w:tabs>
          <w:tab w:val="center" w:pos="4153"/>
          <w:tab w:val="right" w:pos="8306"/>
        </w:tabs>
        <w:ind w:firstLine="8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6786" w:rsidRDefault="00D66786">
      <w:pPr>
        <w:tabs>
          <w:tab w:val="center" w:pos="4153"/>
          <w:tab w:val="right" w:pos="8306"/>
        </w:tabs>
        <w:ind w:firstLine="8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6786" w:rsidRDefault="00D66786">
      <w:pPr>
        <w:tabs>
          <w:tab w:val="center" w:pos="4153"/>
          <w:tab w:val="right" w:pos="8306"/>
        </w:tabs>
        <w:ind w:firstLine="8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6786" w:rsidRDefault="00D66786">
      <w:pPr>
        <w:tabs>
          <w:tab w:val="center" w:pos="4153"/>
          <w:tab w:val="right" w:pos="8306"/>
        </w:tabs>
        <w:ind w:firstLine="8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6786" w:rsidRDefault="00D66786">
      <w:pPr>
        <w:tabs>
          <w:tab w:val="center" w:pos="4153"/>
          <w:tab w:val="right" w:pos="8306"/>
        </w:tabs>
        <w:ind w:firstLine="8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6786" w:rsidRDefault="00D66786">
      <w:pPr>
        <w:tabs>
          <w:tab w:val="center" w:pos="4153"/>
          <w:tab w:val="right" w:pos="8306"/>
        </w:tabs>
        <w:ind w:firstLine="8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6786" w:rsidRDefault="00D66786">
      <w:pPr>
        <w:tabs>
          <w:tab w:val="center" w:pos="4153"/>
          <w:tab w:val="right" w:pos="8306"/>
        </w:tabs>
        <w:ind w:firstLine="8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6786" w:rsidRDefault="00D66786">
      <w:pPr>
        <w:tabs>
          <w:tab w:val="center" w:pos="4153"/>
          <w:tab w:val="right" w:pos="8306"/>
        </w:tabs>
        <w:ind w:firstLine="8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6786" w:rsidRDefault="00D66786">
      <w:pPr>
        <w:tabs>
          <w:tab w:val="center" w:pos="4153"/>
          <w:tab w:val="right" w:pos="8306"/>
        </w:tabs>
        <w:ind w:firstLine="8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6786" w:rsidRDefault="00D66786">
      <w:pPr>
        <w:tabs>
          <w:tab w:val="center" w:pos="4153"/>
          <w:tab w:val="right" w:pos="8306"/>
        </w:tabs>
        <w:ind w:firstLine="8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66786" w:rsidRDefault="002A1D67">
      <w:pPr>
        <w:tabs>
          <w:tab w:val="center" w:pos="4153"/>
          <w:tab w:val="right" w:pos="8306"/>
        </w:tabs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12. Состав, форма и сроки представления отчетности о ходе</w:t>
      </w:r>
    </w:p>
    <w:p w:rsidR="00D66786" w:rsidRDefault="002A1D67">
      <w:pPr>
        <w:tabs>
          <w:tab w:val="center" w:pos="4153"/>
          <w:tab w:val="right" w:pos="8306"/>
        </w:tabs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реализации мероприятий муниципальной программы.</w:t>
      </w:r>
    </w:p>
    <w:p w:rsidR="00D66786" w:rsidRDefault="002A1D67">
      <w:pPr>
        <w:tabs>
          <w:tab w:val="center" w:pos="4153"/>
          <w:tab w:val="right" w:pos="8306"/>
        </w:tabs>
        <w:ind w:firstLine="840"/>
        <w:jc w:val="both"/>
        <w:rPr>
          <w:rFonts w:eastAsia="Times New Roman" w:cs="Times New Roman"/>
          <w:sz w:val="24"/>
          <w:szCs w:val="24"/>
          <w:highlight w:val="yellow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</w:p>
    <w:p w:rsidR="00D66786" w:rsidRDefault="002A1D6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12.1. Контроль за реализацией муниципальной программы осуществляется администрацией Сергиево-Посадского городского округа в соответствии с постановлением главы Сергиево-Посадского городского округа от 17.11.2022 №499-ПГ «Об утверждении Порядка разработки и реализации муниципальных программ муниципального образования «Сергиево-Посадский городской округ Московской области» (далее – Порядок).</w:t>
      </w:r>
    </w:p>
    <w:p w:rsidR="00D66786" w:rsidRDefault="002A1D6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12.2. С целью контроля за реализацией муниципальной программы муниципальный заказчик формирует в подсистеме по формированию муниципальных программ Московской области, с использованием типового регионального сегмента ГАС «Управление» Московской области:</w:t>
      </w:r>
    </w:p>
    <w:p w:rsidR="00D66786" w:rsidRDefault="002A1D67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1)  оперативный отчёт о реализации мероприятий муниципальной программы не позднее 15 числа месяца, следующего за отчётным кварталом;</w:t>
      </w:r>
    </w:p>
    <w:p w:rsidR="00D66786" w:rsidRDefault="002A1D67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2) ежегодно в срок до 15 февраля года, следующего за отчётным, оперативный годовой отчёт о реализации мероприятий муниципальной программы.</w:t>
      </w:r>
    </w:p>
    <w:p w:rsidR="00D66786" w:rsidRDefault="002A1D67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12.3. Оперативный (годовой) отчёт о реализации мероприятий муниципальной программы содержит:</w:t>
      </w:r>
    </w:p>
    <w:p w:rsidR="00D66786" w:rsidRDefault="002A1D67">
      <w:pPr>
        <w:autoSpaceDE w:val="0"/>
        <w:autoSpaceDN w:val="0"/>
        <w:adjustRightInd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а) аналитическую записку, в которой отражается:</w:t>
      </w:r>
    </w:p>
    <w:p w:rsidR="00D66786" w:rsidRDefault="002A1D67">
      <w:pPr>
        <w:autoSpaceDE w:val="0"/>
        <w:autoSpaceDN w:val="0"/>
        <w:adjustRightInd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анализ достижения показателей муниципальной программы;</w:t>
      </w:r>
    </w:p>
    <w:p w:rsidR="00D66786" w:rsidRDefault="002A1D67">
      <w:pPr>
        <w:autoSpaceDE w:val="0"/>
        <w:autoSpaceDN w:val="0"/>
        <w:adjustRightInd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анализ выполнения мероприятий муниципальной программы, влияющих на достижение результатов и показателей муниципальной программы;</w:t>
      </w:r>
    </w:p>
    <w:p w:rsidR="00D66786" w:rsidRDefault="002A1D67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анализ причин невыполнения или выполнения не в полном объёме мероприятий, не достижения показателей муниципальной программы и результатов;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66786" w:rsidRDefault="002A1D67">
      <w:pPr>
        <w:autoSpaceDE w:val="0"/>
        <w:autoSpaceDN w:val="0"/>
        <w:adjustRightInd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 анализ фактически произведённых расходов, в том числе по источникам финансирования, с указанием основных причин не освоения средств.</w:t>
      </w:r>
    </w:p>
    <w:p w:rsidR="00D66786" w:rsidRDefault="002A1D67">
      <w:pPr>
        <w:autoSpaceDE w:val="0"/>
        <w:autoSpaceDN w:val="0"/>
        <w:adjustRightInd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б) перечень выполненных мероприятий с указанием объёмов, источников финансирования, степени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:rsidR="00D66786" w:rsidRDefault="002A1D67">
      <w:pPr>
        <w:autoSpaceDE w:val="0"/>
        <w:autoSpaceDN w:val="0"/>
        <w:adjustRightInd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в) информация о плановых и фактически достигнутых результатах с указанием причины невыполнения или несвоевременного выполнения мероприятий, а также предложений по их выполнению.</w:t>
      </w:r>
    </w:p>
    <w:p w:rsidR="00D66786" w:rsidRDefault="002A1D67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>Оперативный (годовой) отчёт о реализации мероприятий муниципальной программы формируется муниципальным заказчиком в целом по муниципальной программе (с учётом подпрограмм)</w:t>
      </w:r>
      <w:r>
        <w:rPr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по форме согласно приложениям №5 и №6 Порядка. Муниципальный заказчик направляет в управление экономики оперативный (годовой) отчёт, согласованный с финансовым управлением администрации Сергиево-Посадского городского округ.</w:t>
      </w:r>
    </w:p>
    <w:sectPr w:rsidR="00D66786">
      <w:headerReference w:type="default" r:id="rId15"/>
      <w:pgSz w:w="16838" w:h="11906" w:orient="landscape"/>
      <w:pgMar w:top="1134" w:right="567" w:bottom="1134" w:left="1134" w:header="0" w:footer="523" w:gutter="0"/>
      <w:pgNumType w:start="2"/>
      <w:cols w:space="720"/>
      <w:formProt w:val="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54F" w:rsidRDefault="0078754F">
      <w:r>
        <w:separator/>
      </w:r>
    </w:p>
  </w:endnote>
  <w:endnote w:type="continuationSeparator" w:id="0">
    <w:p w:rsidR="0078754F" w:rsidRDefault="0078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MS Gothic"/>
    <w:charset w:val="CC"/>
    <w:family w:val="auto"/>
    <w:pitch w:val="default"/>
    <w:sig w:usb0="00000000" w:usb1="0000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54F" w:rsidRDefault="0078754F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54F" w:rsidRDefault="0078754F">
    <w:pPr>
      <w:pStyle w:val="af0"/>
      <w:rPr>
        <w:sz w:val="24"/>
        <w:szCs w:val="24"/>
      </w:rPr>
    </w:pPr>
    <w:r>
      <w:rPr>
        <w:sz w:val="24"/>
        <w:szCs w:val="24"/>
      </w:rPr>
      <w:t>515/па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54F" w:rsidRDefault="0078754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54F" w:rsidRDefault="0078754F">
      <w:r>
        <w:separator/>
      </w:r>
    </w:p>
  </w:footnote>
  <w:footnote w:type="continuationSeparator" w:id="0">
    <w:p w:rsidR="0078754F" w:rsidRDefault="00787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54F" w:rsidRDefault="0078754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54F" w:rsidRDefault="0078754F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54F" w:rsidRDefault="0078754F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Текстовое пол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754F" w:rsidRDefault="0078754F">
                          <w:pPr>
                            <w:pStyle w:val="ac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6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" filled="f" stroked="f" strokeweight=".5pt">
              <v:textbox style="mso-fit-shape-to-text:t" inset="0,0,0,0">
                <w:txbxContent>
                  <w:p w:rsidR="0078754F" w:rsidRDefault="0078754F">
                    <w:pPr>
                      <w:pStyle w:val="ac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54F" w:rsidRDefault="0078754F">
    <w:pPr>
      <w:pStyle w:val="ac"/>
    </w:pPr>
  </w:p>
  <w:p w:rsidR="0078754F" w:rsidRDefault="0078754F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Текстовое поле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754F" w:rsidRDefault="0078754F">
                          <w:pPr>
                            <w:pStyle w:val="ac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45A45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8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" filled="f" stroked="f" strokeweight=".5pt">
              <v:textbox style="mso-fit-shape-to-text:t" inset="0,0,0,0">
                <w:txbxContent>
                  <w:p w:rsidR="0078754F" w:rsidRDefault="0078754F">
                    <w:pPr>
                      <w:pStyle w:val="ac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45A45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22FA9"/>
    <w:multiLevelType w:val="multilevel"/>
    <w:tmpl w:val="77222FA9"/>
    <w:lvl w:ilvl="0">
      <w:start w:val="1"/>
      <w:numFmt w:val="decimal"/>
      <w:lvlText w:val="%1."/>
      <w:lvlJc w:val="left"/>
      <w:pPr>
        <w:tabs>
          <w:tab w:val="left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165" w:hanging="180"/>
      </w:pPr>
    </w:lvl>
  </w:abstractNum>
  <w:abstractNum w:abstractNumId="1" w15:restartNumberingAfterBreak="0">
    <w:nsid w:val="7B651A15"/>
    <w:multiLevelType w:val="multilevel"/>
    <w:tmpl w:val="7B651A1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14"/>
    <w:rsid w:val="00010264"/>
    <w:rsid w:val="00011FC1"/>
    <w:rsid w:val="00015591"/>
    <w:rsid w:val="0001560B"/>
    <w:rsid w:val="00016B14"/>
    <w:rsid w:val="00020EF7"/>
    <w:rsid w:val="00030656"/>
    <w:rsid w:val="00031FA9"/>
    <w:rsid w:val="00034189"/>
    <w:rsid w:val="00035CDE"/>
    <w:rsid w:val="000366B6"/>
    <w:rsid w:val="00037D75"/>
    <w:rsid w:val="00037DB9"/>
    <w:rsid w:val="000513CB"/>
    <w:rsid w:val="000519D2"/>
    <w:rsid w:val="00072300"/>
    <w:rsid w:val="0007509F"/>
    <w:rsid w:val="00076CFF"/>
    <w:rsid w:val="00083088"/>
    <w:rsid w:val="0008383F"/>
    <w:rsid w:val="0008621D"/>
    <w:rsid w:val="00093027"/>
    <w:rsid w:val="000A0ACB"/>
    <w:rsid w:val="000A10D5"/>
    <w:rsid w:val="000A436A"/>
    <w:rsid w:val="000B494C"/>
    <w:rsid w:val="000B519A"/>
    <w:rsid w:val="000C289A"/>
    <w:rsid w:val="000C443E"/>
    <w:rsid w:val="000C6346"/>
    <w:rsid w:val="000C6D51"/>
    <w:rsid w:val="000D17A3"/>
    <w:rsid w:val="000D1AF7"/>
    <w:rsid w:val="000D3434"/>
    <w:rsid w:val="000D4E77"/>
    <w:rsid w:val="000D561F"/>
    <w:rsid w:val="000E7057"/>
    <w:rsid w:val="000F1A7A"/>
    <w:rsid w:val="000F401B"/>
    <w:rsid w:val="0010049C"/>
    <w:rsid w:val="00103417"/>
    <w:rsid w:val="001044EB"/>
    <w:rsid w:val="0010780A"/>
    <w:rsid w:val="001111D6"/>
    <w:rsid w:val="0011533E"/>
    <w:rsid w:val="001203E9"/>
    <w:rsid w:val="001206AF"/>
    <w:rsid w:val="00120B4C"/>
    <w:rsid w:val="0012161E"/>
    <w:rsid w:val="0012490F"/>
    <w:rsid w:val="001266F2"/>
    <w:rsid w:val="00137B0C"/>
    <w:rsid w:val="00137CEC"/>
    <w:rsid w:val="00153076"/>
    <w:rsid w:val="00176421"/>
    <w:rsid w:val="00192280"/>
    <w:rsid w:val="001A2392"/>
    <w:rsid w:val="001B2E7A"/>
    <w:rsid w:val="001B52CA"/>
    <w:rsid w:val="001C2057"/>
    <w:rsid w:val="001C4B6F"/>
    <w:rsid w:val="001C566E"/>
    <w:rsid w:val="001C79F4"/>
    <w:rsid w:val="001D48FF"/>
    <w:rsid w:val="001E6B56"/>
    <w:rsid w:val="001F0AC5"/>
    <w:rsid w:val="001F7E13"/>
    <w:rsid w:val="00203BD7"/>
    <w:rsid w:val="00204D73"/>
    <w:rsid w:val="00211071"/>
    <w:rsid w:val="00214594"/>
    <w:rsid w:val="00215459"/>
    <w:rsid w:val="00215F37"/>
    <w:rsid w:val="00223E07"/>
    <w:rsid w:val="002323F0"/>
    <w:rsid w:val="002348C8"/>
    <w:rsid w:val="002373CC"/>
    <w:rsid w:val="002500C6"/>
    <w:rsid w:val="00250BBA"/>
    <w:rsid w:val="00251A60"/>
    <w:rsid w:val="00255510"/>
    <w:rsid w:val="0025679D"/>
    <w:rsid w:val="0026108D"/>
    <w:rsid w:val="00263AD5"/>
    <w:rsid w:val="0026636D"/>
    <w:rsid w:val="00276F5F"/>
    <w:rsid w:val="0028243C"/>
    <w:rsid w:val="0029146F"/>
    <w:rsid w:val="002A1D67"/>
    <w:rsid w:val="002A3375"/>
    <w:rsid w:val="002A62AD"/>
    <w:rsid w:val="002B47C4"/>
    <w:rsid w:val="002C04C1"/>
    <w:rsid w:val="002C3340"/>
    <w:rsid w:val="002D0F54"/>
    <w:rsid w:val="002D5946"/>
    <w:rsid w:val="002F1AC8"/>
    <w:rsid w:val="002F66F1"/>
    <w:rsid w:val="00303CA4"/>
    <w:rsid w:val="003119B6"/>
    <w:rsid w:val="00321C1F"/>
    <w:rsid w:val="00323997"/>
    <w:rsid w:val="00324AC3"/>
    <w:rsid w:val="00351F39"/>
    <w:rsid w:val="003536A7"/>
    <w:rsid w:val="00356FD4"/>
    <w:rsid w:val="00364389"/>
    <w:rsid w:val="003704A0"/>
    <w:rsid w:val="00370F69"/>
    <w:rsid w:val="00377077"/>
    <w:rsid w:val="0038020B"/>
    <w:rsid w:val="00380775"/>
    <w:rsid w:val="003A1E9C"/>
    <w:rsid w:val="003A6376"/>
    <w:rsid w:val="003B1FE9"/>
    <w:rsid w:val="003B29FB"/>
    <w:rsid w:val="003B6EBC"/>
    <w:rsid w:val="003C031A"/>
    <w:rsid w:val="003C33FC"/>
    <w:rsid w:val="003C3E57"/>
    <w:rsid w:val="003C60A1"/>
    <w:rsid w:val="003D0913"/>
    <w:rsid w:val="003D7208"/>
    <w:rsid w:val="003E41C4"/>
    <w:rsid w:val="003E6A8A"/>
    <w:rsid w:val="003E7045"/>
    <w:rsid w:val="003E7263"/>
    <w:rsid w:val="003F534D"/>
    <w:rsid w:val="003F645E"/>
    <w:rsid w:val="0040014C"/>
    <w:rsid w:val="00402382"/>
    <w:rsid w:val="00406073"/>
    <w:rsid w:val="004145AC"/>
    <w:rsid w:val="00414D65"/>
    <w:rsid w:val="004154B8"/>
    <w:rsid w:val="00415B51"/>
    <w:rsid w:val="0042284C"/>
    <w:rsid w:val="004400CD"/>
    <w:rsid w:val="00443CC2"/>
    <w:rsid w:val="00446E1C"/>
    <w:rsid w:val="00446F2B"/>
    <w:rsid w:val="00453C1B"/>
    <w:rsid w:val="00475518"/>
    <w:rsid w:val="004801E4"/>
    <w:rsid w:val="00484DCD"/>
    <w:rsid w:val="00485336"/>
    <w:rsid w:val="0048598E"/>
    <w:rsid w:val="004900DE"/>
    <w:rsid w:val="004909BD"/>
    <w:rsid w:val="00490CD7"/>
    <w:rsid w:val="00491CEE"/>
    <w:rsid w:val="004B1077"/>
    <w:rsid w:val="004C2617"/>
    <w:rsid w:val="004C661F"/>
    <w:rsid w:val="004F6925"/>
    <w:rsid w:val="00500282"/>
    <w:rsid w:val="00505F05"/>
    <w:rsid w:val="005224D6"/>
    <w:rsid w:val="00525B1C"/>
    <w:rsid w:val="00527589"/>
    <w:rsid w:val="00532C99"/>
    <w:rsid w:val="005338A4"/>
    <w:rsid w:val="00534487"/>
    <w:rsid w:val="00545A45"/>
    <w:rsid w:val="0054634B"/>
    <w:rsid w:val="005513BF"/>
    <w:rsid w:val="00554E7C"/>
    <w:rsid w:val="005731A3"/>
    <w:rsid w:val="00574E57"/>
    <w:rsid w:val="00583E7B"/>
    <w:rsid w:val="00584310"/>
    <w:rsid w:val="0059723E"/>
    <w:rsid w:val="005979F6"/>
    <w:rsid w:val="005A2498"/>
    <w:rsid w:val="005A4B56"/>
    <w:rsid w:val="005A5327"/>
    <w:rsid w:val="005A745B"/>
    <w:rsid w:val="005C035C"/>
    <w:rsid w:val="005C087E"/>
    <w:rsid w:val="005C3AB8"/>
    <w:rsid w:val="005D0C35"/>
    <w:rsid w:val="005D1052"/>
    <w:rsid w:val="005D6A0E"/>
    <w:rsid w:val="005E192C"/>
    <w:rsid w:val="005E4997"/>
    <w:rsid w:val="005E6130"/>
    <w:rsid w:val="005E71AB"/>
    <w:rsid w:val="005F4BFA"/>
    <w:rsid w:val="00601D4D"/>
    <w:rsid w:val="00603F99"/>
    <w:rsid w:val="006075E1"/>
    <w:rsid w:val="00610A85"/>
    <w:rsid w:val="00612C50"/>
    <w:rsid w:val="00615856"/>
    <w:rsid w:val="00615907"/>
    <w:rsid w:val="006171C9"/>
    <w:rsid w:val="00621BC8"/>
    <w:rsid w:val="0064032C"/>
    <w:rsid w:val="00642B72"/>
    <w:rsid w:val="00643A26"/>
    <w:rsid w:val="0064552C"/>
    <w:rsid w:val="00655F96"/>
    <w:rsid w:val="00666570"/>
    <w:rsid w:val="00671815"/>
    <w:rsid w:val="0067758A"/>
    <w:rsid w:val="0068471B"/>
    <w:rsid w:val="006855AA"/>
    <w:rsid w:val="0068666B"/>
    <w:rsid w:val="006A4A36"/>
    <w:rsid w:val="006A7230"/>
    <w:rsid w:val="006B1649"/>
    <w:rsid w:val="006B3E76"/>
    <w:rsid w:val="006B7973"/>
    <w:rsid w:val="006C063B"/>
    <w:rsid w:val="006C069D"/>
    <w:rsid w:val="006C6694"/>
    <w:rsid w:val="006D0D84"/>
    <w:rsid w:val="006D434E"/>
    <w:rsid w:val="006E4BC2"/>
    <w:rsid w:val="006E6819"/>
    <w:rsid w:val="006F0FC6"/>
    <w:rsid w:val="006F2E8B"/>
    <w:rsid w:val="006F6147"/>
    <w:rsid w:val="006F6F0E"/>
    <w:rsid w:val="00710460"/>
    <w:rsid w:val="00712003"/>
    <w:rsid w:val="007160F0"/>
    <w:rsid w:val="00720234"/>
    <w:rsid w:val="0072612F"/>
    <w:rsid w:val="007333E8"/>
    <w:rsid w:val="0074345C"/>
    <w:rsid w:val="00743A12"/>
    <w:rsid w:val="00746FAA"/>
    <w:rsid w:val="00753C71"/>
    <w:rsid w:val="00766AB4"/>
    <w:rsid w:val="00773905"/>
    <w:rsid w:val="0078754F"/>
    <w:rsid w:val="007A15B1"/>
    <w:rsid w:val="007A4604"/>
    <w:rsid w:val="007B1FC8"/>
    <w:rsid w:val="007B3C4F"/>
    <w:rsid w:val="007B41BD"/>
    <w:rsid w:val="007B7D14"/>
    <w:rsid w:val="007C36C7"/>
    <w:rsid w:val="007C4E76"/>
    <w:rsid w:val="007D0F1E"/>
    <w:rsid w:val="007D5D41"/>
    <w:rsid w:val="007D61CC"/>
    <w:rsid w:val="007E7E1C"/>
    <w:rsid w:val="007F7CDE"/>
    <w:rsid w:val="00815FE1"/>
    <w:rsid w:val="00822EE9"/>
    <w:rsid w:val="008459D4"/>
    <w:rsid w:val="0084668A"/>
    <w:rsid w:val="00850667"/>
    <w:rsid w:val="00853CFB"/>
    <w:rsid w:val="008601E9"/>
    <w:rsid w:val="00873358"/>
    <w:rsid w:val="00874443"/>
    <w:rsid w:val="008869AA"/>
    <w:rsid w:val="0089043C"/>
    <w:rsid w:val="00895563"/>
    <w:rsid w:val="008C0E1C"/>
    <w:rsid w:val="008D3B81"/>
    <w:rsid w:val="008D42F2"/>
    <w:rsid w:val="008D7E6B"/>
    <w:rsid w:val="008F121D"/>
    <w:rsid w:val="008F15CC"/>
    <w:rsid w:val="009021C8"/>
    <w:rsid w:val="0091180B"/>
    <w:rsid w:val="0093466B"/>
    <w:rsid w:val="00940020"/>
    <w:rsid w:val="00967A18"/>
    <w:rsid w:val="00994D5A"/>
    <w:rsid w:val="00995C63"/>
    <w:rsid w:val="009A43BE"/>
    <w:rsid w:val="009B4F3A"/>
    <w:rsid w:val="009B6137"/>
    <w:rsid w:val="009C436D"/>
    <w:rsid w:val="009C672A"/>
    <w:rsid w:val="009D4EA9"/>
    <w:rsid w:val="009E0778"/>
    <w:rsid w:val="009F71F4"/>
    <w:rsid w:val="00A01E8D"/>
    <w:rsid w:val="00A106E3"/>
    <w:rsid w:val="00A17A66"/>
    <w:rsid w:val="00A17B10"/>
    <w:rsid w:val="00A27A99"/>
    <w:rsid w:val="00A33F58"/>
    <w:rsid w:val="00A402C0"/>
    <w:rsid w:val="00A4531E"/>
    <w:rsid w:val="00A60A13"/>
    <w:rsid w:val="00A61230"/>
    <w:rsid w:val="00A7042B"/>
    <w:rsid w:val="00A7066A"/>
    <w:rsid w:val="00A71310"/>
    <w:rsid w:val="00A93E4F"/>
    <w:rsid w:val="00A97B6C"/>
    <w:rsid w:val="00AA1644"/>
    <w:rsid w:val="00AA3180"/>
    <w:rsid w:val="00AC267C"/>
    <w:rsid w:val="00AD79CF"/>
    <w:rsid w:val="00AD7B55"/>
    <w:rsid w:val="00AE24D5"/>
    <w:rsid w:val="00AE6BFE"/>
    <w:rsid w:val="00AF4C7F"/>
    <w:rsid w:val="00B00B52"/>
    <w:rsid w:val="00B22ABF"/>
    <w:rsid w:val="00B34F0C"/>
    <w:rsid w:val="00B352D6"/>
    <w:rsid w:val="00B402BA"/>
    <w:rsid w:val="00B45F6A"/>
    <w:rsid w:val="00B4618E"/>
    <w:rsid w:val="00B4702C"/>
    <w:rsid w:val="00B51486"/>
    <w:rsid w:val="00B604AD"/>
    <w:rsid w:val="00B62228"/>
    <w:rsid w:val="00B747DD"/>
    <w:rsid w:val="00B84865"/>
    <w:rsid w:val="00B8672C"/>
    <w:rsid w:val="00B8794F"/>
    <w:rsid w:val="00B92355"/>
    <w:rsid w:val="00B96D2E"/>
    <w:rsid w:val="00BA2B64"/>
    <w:rsid w:val="00BA2E0E"/>
    <w:rsid w:val="00BB0088"/>
    <w:rsid w:val="00BD14B2"/>
    <w:rsid w:val="00BD4B45"/>
    <w:rsid w:val="00BD517F"/>
    <w:rsid w:val="00BE21E9"/>
    <w:rsid w:val="00BE29A2"/>
    <w:rsid w:val="00BE79C8"/>
    <w:rsid w:val="00BF24A7"/>
    <w:rsid w:val="00BF3762"/>
    <w:rsid w:val="00BF4044"/>
    <w:rsid w:val="00C01381"/>
    <w:rsid w:val="00C17C1C"/>
    <w:rsid w:val="00C21CB8"/>
    <w:rsid w:val="00C25012"/>
    <w:rsid w:val="00C26B87"/>
    <w:rsid w:val="00C274CA"/>
    <w:rsid w:val="00C31256"/>
    <w:rsid w:val="00C440A5"/>
    <w:rsid w:val="00C6096F"/>
    <w:rsid w:val="00C60BA2"/>
    <w:rsid w:val="00C61B91"/>
    <w:rsid w:val="00C64CAC"/>
    <w:rsid w:val="00C65B67"/>
    <w:rsid w:val="00C700DF"/>
    <w:rsid w:val="00C748C8"/>
    <w:rsid w:val="00C8163C"/>
    <w:rsid w:val="00C91B40"/>
    <w:rsid w:val="00C92284"/>
    <w:rsid w:val="00CA054A"/>
    <w:rsid w:val="00CA2616"/>
    <w:rsid w:val="00CA55D2"/>
    <w:rsid w:val="00CB7AC4"/>
    <w:rsid w:val="00CC5497"/>
    <w:rsid w:val="00CD48A2"/>
    <w:rsid w:val="00CE2359"/>
    <w:rsid w:val="00CF4751"/>
    <w:rsid w:val="00D003CA"/>
    <w:rsid w:val="00D03B89"/>
    <w:rsid w:val="00D0644E"/>
    <w:rsid w:val="00D20D06"/>
    <w:rsid w:val="00D26C90"/>
    <w:rsid w:val="00D337F0"/>
    <w:rsid w:val="00D3638C"/>
    <w:rsid w:val="00D44EBD"/>
    <w:rsid w:val="00D57254"/>
    <w:rsid w:val="00D66786"/>
    <w:rsid w:val="00D7326A"/>
    <w:rsid w:val="00D77B87"/>
    <w:rsid w:val="00D8754C"/>
    <w:rsid w:val="00D913F2"/>
    <w:rsid w:val="00D95C43"/>
    <w:rsid w:val="00D96C31"/>
    <w:rsid w:val="00DB07F1"/>
    <w:rsid w:val="00DB1D83"/>
    <w:rsid w:val="00DB4669"/>
    <w:rsid w:val="00DB4814"/>
    <w:rsid w:val="00DB549B"/>
    <w:rsid w:val="00DB7201"/>
    <w:rsid w:val="00DC00D2"/>
    <w:rsid w:val="00DC2B63"/>
    <w:rsid w:val="00DC5222"/>
    <w:rsid w:val="00DD7525"/>
    <w:rsid w:val="00DE1EFF"/>
    <w:rsid w:val="00DE54F7"/>
    <w:rsid w:val="00DE5D62"/>
    <w:rsid w:val="00DF5DC6"/>
    <w:rsid w:val="00E00B4A"/>
    <w:rsid w:val="00E024B6"/>
    <w:rsid w:val="00E24FA9"/>
    <w:rsid w:val="00E358E0"/>
    <w:rsid w:val="00E421F0"/>
    <w:rsid w:val="00E46493"/>
    <w:rsid w:val="00E60170"/>
    <w:rsid w:val="00E60378"/>
    <w:rsid w:val="00E60F3F"/>
    <w:rsid w:val="00E66C9C"/>
    <w:rsid w:val="00E70C39"/>
    <w:rsid w:val="00E7511C"/>
    <w:rsid w:val="00E7727F"/>
    <w:rsid w:val="00E778F7"/>
    <w:rsid w:val="00E84A48"/>
    <w:rsid w:val="00E85C0A"/>
    <w:rsid w:val="00E91930"/>
    <w:rsid w:val="00E954D3"/>
    <w:rsid w:val="00E96BDE"/>
    <w:rsid w:val="00EA4060"/>
    <w:rsid w:val="00EA5913"/>
    <w:rsid w:val="00EB3A82"/>
    <w:rsid w:val="00EB4237"/>
    <w:rsid w:val="00EC0C76"/>
    <w:rsid w:val="00EC1316"/>
    <w:rsid w:val="00ED02B4"/>
    <w:rsid w:val="00EE6672"/>
    <w:rsid w:val="00EF2787"/>
    <w:rsid w:val="00EF7838"/>
    <w:rsid w:val="00F057A0"/>
    <w:rsid w:val="00F24A5F"/>
    <w:rsid w:val="00F27129"/>
    <w:rsid w:val="00F273DA"/>
    <w:rsid w:val="00F34D93"/>
    <w:rsid w:val="00F35B39"/>
    <w:rsid w:val="00F42C1A"/>
    <w:rsid w:val="00F4677F"/>
    <w:rsid w:val="00F47C3B"/>
    <w:rsid w:val="00F569BE"/>
    <w:rsid w:val="00F653B7"/>
    <w:rsid w:val="00F74B8D"/>
    <w:rsid w:val="00F93659"/>
    <w:rsid w:val="00FA48BF"/>
    <w:rsid w:val="00FA7EF7"/>
    <w:rsid w:val="00FB2DEC"/>
    <w:rsid w:val="00FC0713"/>
    <w:rsid w:val="00FC1E7A"/>
    <w:rsid w:val="00FC2261"/>
    <w:rsid w:val="00FD1495"/>
    <w:rsid w:val="00FD4F03"/>
    <w:rsid w:val="00FD7C4D"/>
    <w:rsid w:val="00FF2B02"/>
    <w:rsid w:val="00FF4F6A"/>
    <w:rsid w:val="00FF7EA0"/>
    <w:rsid w:val="00FF7F95"/>
    <w:rsid w:val="188E0DF0"/>
    <w:rsid w:val="1FEA0867"/>
    <w:rsid w:val="271B786C"/>
    <w:rsid w:val="31D935FB"/>
    <w:rsid w:val="337926A3"/>
    <w:rsid w:val="587B479B"/>
    <w:rsid w:val="5DAC770C"/>
    <w:rsid w:val="6AE61BCC"/>
    <w:rsid w:val="6F9E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3DF07-B591-4B6C-9CC5-4B7E96E9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qFormat/>
    <w:rPr>
      <w:vertAlign w:val="superscript"/>
    </w:rPr>
  </w:style>
  <w:style w:type="character" w:styleId="a4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a7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8">
    <w:name w:val="Document Map"/>
    <w:basedOn w:val="a"/>
    <w:link w:val="a9"/>
    <w:uiPriority w:val="99"/>
    <w:semiHidden/>
    <w:unhideWhenUsed/>
    <w:qFormat/>
    <w:pPr>
      <w:suppressAutoHyphens w:val="0"/>
    </w:pPr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qFormat/>
    <w:rPr>
      <w:sz w:val="20"/>
      <w:szCs w:val="20"/>
    </w:rPr>
  </w:style>
  <w:style w:type="paragraph" w:styleId="ac">
    <w:name w:val="header"/>
    <w:basedOn w:val="a"/>
    <w:link w:val="ad"/>
    <w:uiPriority w:val="99"/>
    <w:unhideWhenUsed/>
    <w:qFormat/>
    <w:pPr>
      <w:tabs>
        <w:tab w:val="center" w:pos="4677"/>
        <w:tab w:val="right" w:pos="9355"/>
      </w:tabs>
    </w:pPr>
  </w:style>
  <w:style w:type="paragraph" w:styleId="ae">
    <w:name w:val="Body Text"/>
    <w:basedOn w:val="a"/>
    <w:qFormat/>
    <w:pPr>
      <w:spacing w:after="140" w:line="276" w:lineRule="auto"/>
    </w:pPr>
  </w:style>
  <w:style w:type="paragraph" w:styleId="af">
    <w:name w:val="index heading"/>
    <w:basedOn w:val="a"/>
    <w:next w:val="1"/>
    <w:qFormat/>
    <w:pPr>
      <w:suppressLineNumbers/>
    </w:pPr>
    <w:rPr>
      <w:rFonts w:cs="Mangal"/>
    </w:rPr>
  </w:style>
  <w:style w:type="paragraph" w:styleId="af0">
    <w:name w:val="footer"/>
    <w:basedOn w:val="a"/>
    <w:link w:val="af1"/>
    <w:uiPriority w:val="99"/>
    <w:unhideWhenUsed/>
    <w:qFormat/>
    <w:pPr>
      <w:tabs>
        <w:tab w:val="center" w:pos="4677"/>
        <w:tab w:val="right" w:pos="9355"/>
      </w:tabs>
    </w:pPr>
  </w:style>
  <w:style w:type="paragraph" w:styleId="af2">
    <w:name w:val="List"/>
    <w:basedOn w:val="ae"/>
    <w:qFormat/>
    <w:rPr>
      <w:rFonts w:cs="Mangal"/>
    </w:rPr>
  </w:style>
  <w:style w:type="table" w:styleId="af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Текст сноски Знак"/>
    <w:basedOn w:val="a0"/>
    <w:link w:val="aa"/>
    <w:uiPriority w:val="99"/>
    <w:semiHidden/>
    <w:qFormat/>
    <w:rPr>
      <w:rFonts w:ascii="Times New Roman" w:hAnsi="Times New Roman"/>
      <w:sz w:val="20"/>
      <w:szCs w:val="20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Pr>
      <w:vertAlign w:val="superscript"/>
    </w:rPr>
  </w:style>
  <w:style w:type="character" w:customStyle="1" w:styleId="ad">
    <w:name w:val="Верхний колонтитул Знак"/>
    <w:basedOn w:val="a0"/>
    <w:link w:val="ac"/>
    <w:uiPriority w:val="99"/>
    <w:qFormat/>
    <w:rPr>
      <w:rFonts w:ascii="Times New Roman" w:hAnsi="Times New Roman"/>
      <w:sz w:val="28"/>
    </w:rPr>
  </w:style>
  <w:style w:type="character" w:customStyle="1" w:styleId="af1">
    <w:name w:val="Нижний колонтитул Знак"/>
    <w:basedOn w:val="a0"/>
    <w:link w:val="af0"/>
    <w:uiPriority w:val="99"/>
    <w:qFormat/>
    <w:rPr>
      <w:rFonts w:ascii="Times New Roman" w:hAnsi="Times New Roman"/>
      <w:sz w:val="28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af4">
    <w:name w:val="Заголовок"/>
    <w:basedOn w:val="a"/>
    <w:next w:val="ae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ConsPlusNormal">
    <w:name w:val="ConsPlusNormal"/>
    <w:link w:val="ConsPlusNormal0"/>
    <w:qFormat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qFormat/>
    <w:pPr>
      <w:widowControl w:val="0"/>
      <w:suppressAutoHyphens/>
    </w:pPr>
    <w:rPr>
      <w:rFonts w:eastAsia="Times New Roman" w:cs="Calibri"/>
      <w:b/>
      <w:sz w:val="22"/>
    </w:rPr>
  </w:style>
  <w:style w:type="paragraph" w:customStyle="1" w:styleId="af5">
    <w:name w:val="Колонтитул"/>
    <w:basedOn w:val="a"/>
    <w:qFormat/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paragraph" w:styleId="af7">
    <w:name w:val="No Spacing"/>
    <w:uiPriority w:val="1"/>
    <w:qFormat/>
    <w:pPr>
      <w:suppressAutoHyphens/>
    </w:pPr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qFormat/>
    <w:pPr>
      <w:widowControl w:val="0"/>
      <w:suppressAutoHyphens/>
    </w:pPr>
    <w:rPr>
      <w:rFonts w:ascii="Courier New" w:eastAsia="Times New Roman" w:hAnsi="Courier New" w:cs="Courier New"/>
    </w:rPr>
  </w:style>
  <w:style w:type="paragraph" w:customStyle="1" w:styleId="af8">
    <w:name w:val="Содержимое таблицы"/>
    <w:basedOn w:val="a"/>
    <w:qFormat/>
    <w:pPr>
      <w:widowControl w:val="0"/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character" w:customStyle="1" w:styleId="fontstyle01">
    <w:name w:val="fontstyle01"/>
    <w:basedOn w:val="a0"/>
    <w:qFormat/>
    <w:rPr>
      <w:rFonts w:ascii="TimesNewRomanPSMT" w:hAnsi="TimesNewRomanPSMT" w:hint="default"/>
      <w:color w:val="000000"/>
      <w:sz w:val="18"/>
      <w:szCs w:val="18"/>
    </w:rPr>
  </w:style>
  <w:style w:type="table" w:customStyle="1" w:styleId="10">
    <w:name w:val="Сетка таблиц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_Текст"/>
    <w:basedOn w:val="a"/>
    <w:qFormat/>
    <w:pPr>
      <w:suppressAutoHyphens w:val="0"/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a9">
    <w:name w:val="Схема документа Знак"/>
    <w:basedOn w:val="a0"/>
    <w:link w:val="a8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213pt0pt">
    <w:name w:val="Заголовок №2 + 13 pt;Интервал 0 pt"/>
    <w:basedOn w:val="a0"/>
    <w:qFormat/>
    <w:rPr>
      <w:rFonts w:ascii="Times New Roman" w:eastAsia="Times New Roman" w:hAnsi="Times New Roman" w:cs="Times New Roman"/>
      <w:spacing w:val="0"/>
      <w:sz w:val="26"/>
      <w:szCs w:val="26"/>
      <w:lang w:val="en-US"/>
    </w:rPr>
  </w:style>
  <w:style w:type="character" w:customStyle="1" w:styleId="ConsPlusNormal0">
    <w:name w:val="ConsPlusNormal Знак"/>
    <w:link w:val="ConsPlusNormal"/>
    <w:qFormat/>
    <w:locked/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268422-DA2E-410E-91C0-C564E28B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48</Pages>
  <Words>11078</Words>
  <Characters>63148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74078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exif_MSED_47afba177c749b891f69793f24cf6ffafc542ed87ba7ce20047a1ad5db3a8f57</dc:description>
  <cp:lastModifiedBy>Анна В. Гомонова</cp:lastModifiedBy>
  <cp:revision>9</cp:revision>
  <cp:lastPrinted>2023-06-13T11:17:00Z</cp:lastPrinted>
  <dcterms:created xsi:type="dcterms:W3CDTF">2023-06-20T06:28:00Z</dcterms:created>
  <dcterms:modified xsi:type="dcterms:W3CDTF">2023-06-27T06:40:00Z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B8B6F82FE29745CDB1B60A0CA925D1F1</vt:lpwstr>
  </property>
</Properties>
</file>