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282485" w:rsidRDefault="00CF78FF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  <w:r w:rsidR="00D37E17">
        <w:rPr>
          <w:color w:val="000000"/>
          <w:spacing w:val="1"/>
          <w:sz w:val="24"/>
          <w:szCs w:val="24"/>
        </w:rPr>
        <w:t xml:space="preserve"> 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Сергиево-Посадского</w:t>
      </w:r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2279D5">
        <w:rPr>
          <w:color w:val="000000"/>
          <w:spacing w:val="1"/>
          <w:sz w:val="24"/>
          <w:szCs w:val="24"/>
        </w:rPr>
        <w:t xml:space="preserve">12.07.2023 </w:t>
      </w:r>
      <w:r w:rsidRPr="00282485">
        <w:rPr>
          <w:color w:val="000000"/>
          <w:spacing w:val="1"/>
          <w:sz w:val="24"/>
          <w:szCs w:val="24"/>
        </w:rPr>
        <w:t>№</w:t>
      </w:r>
      <w:r w:rsidR="002279D5">
        <w:rPr>
          <w:color w:val="000000"/>
          <w:spacing w:val="1"/>
          <w:sz w:val="24"/>
          <w:szCs w:val="24"/>
        </w:rPr>
        <w:t xml:space="preserve"> 1347-ПА</w:t>
      </w:r>
      <w:bookmarkStart w:id="0" w:name="_GoBack"/>
      <w:bookmarkEnd w:id="0"/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811735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Pr="00B62AEE">
        <w:rPr>
          <w:b/>
          <w:sz w:val="24"/>
          <w:szCs w:val="24"/>
        </w:rPr>
        <w:t xml:space="preserve"> Московской области» </w:t>
      </w:r>
      <w:r>
        <w:rPr>
          <w:b/>
          <w:sz w:val="24"/>
          <w:szCs w:val="24"/>
        </w:rPr>
        <w:t xml:space="preserve">                 </w:t>
      </w:r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CA4A48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>
              <w:rPr>
                <w:rFonts w:eastAsia="SimSun"/>
                <w:sz w:val="22"/>
                <w:lang w:eastAsia="ru-RU"/>
              </w:rPr>
              <w:t>, топливозаправочного 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4C1D2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 w:rsidR="00B44332" w:rsidRPr="00B44332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0323" w:rsidRDefault="00690323">
      <w:r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5A113A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842 865,75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5A113A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470 708,47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110 006,00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 w:rsidR="00E336CE"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374 416,70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210 417,02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F11A0D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5A113A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 xml:space="preserve"> </w:t>
            </w:r>
            <w:r w:rsidR="00A570C4">
              <w:rPr>
                <w:sz w:val="24"/>
                <w:szCs w:val="18"/>
              </w:rPr>
              <w:t>1</w:t>
            </w:r>
            <w:r w:rsidR="005A113A">
              <w:rPr>
                <w:sz w:val="24"/>
                <w:szCs w:val="18"/>
              </w:rPr>
              <w:t> 217 282</w:t>
            </w:r>
            <w:r w:rsidR="00A570C4">
              <w:rPr>
                <w:sz w:val="24"/>
                <w:szCs w:val="18"/>
              </w:rPr>
              <w:t>,45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5A113A" w:rsidP="0090018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681 125</w:t>
            </w:r>
            <w:r w:rsidR="00A570C4">
              <w:rPr>
                <w:sz w:val="24"/>
                <w:szCs w:val="18"/>
              </w:rPr>
              <w:t>,49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185 883,32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03.05.01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03.05.02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01.02.02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02.01.01</w:t>
            </w:r>
          </w:p>
          <w:p w:rsidR="00EE5826" w:rsidRP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02.02.01</w:t>
            </w:r>
          </w:p>
          <w:p w:rsidR="00E24A40" w:rsidRPr="00EE5826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03.02.01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4C1D2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EE5826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EE5826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EE5826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05.02.01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05.02.02</w:t>
            </w:r>
          </w:p>
          <w:p w:rsidR="00362981" w:rsidRPr="00EE5826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AE129A" w:rsidRPr="00EE5826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AE129A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362981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0A2272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EE5826">
              <w:rPr>
                <w:sz w:val="22"/>
              </w:rPr>
              <w:t>08.01.02</w:t>
            </w:r>
          </w:p>
          <w:p w:rsidR="007D6934" w:rsidRPr="00EE5826" w:rsidRDefault="007D6934" w:rsidP="00EE5826">
            <w:pPr>
              <w:shd w:val="clear" w:color="auto" w:fill="FFFFFF" w:themeFill="background1"/>
              <w:rPr>
                <w:sz w:val="22"/>
              </w:rPr>
            </w:pPr>
            <w:r>
              <w:rPr>
                <w:sz w:val="22"/>
              </w:rPr>
              <w:t>08.01.01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EE5826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4C1D2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</w:t>
            </w:r>
            <w:r w:rsidR="00AE129A">
              <w:rPr>
                <w:sz w:val="22"/>
              </w:rPr>
              <w:t>2</w:t>
            </w:r>
            <w:r>
              <w:rPr>
                <w:sz w:val="22"/>
              </w:rPr>
              <w:t>.0</w:t>
            </w:r>
            <w:r w:rsidR="00AE129A">
              <w:rPr>
                <w:sz w:val="22"/>
              </w:rPr>
              <w:t>1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06.01.02</w:t>
            </w:r>
          </w:p>
          <w:p w:rsidR="00B06636" w:rsidRPr="004C1D29" w:rsidRDefault="00B06636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08.02.05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>
              <w:rPr>
                <w:rFonts w:eastAsia="Times New Roman"/>
                <w:bCs/>
                <w:sz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4C1D2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(А,В,С,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(А,</w:t>
      </w:r>
      <w:bookmarkStart w:id="1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 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№ подпрограм</w:t>
            </w: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 xml:space="preserve">мы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6D308E" w:rsidTr="003F1015">
        <w:trPr>
          <w:trHeight w:val="650"/>
        </w:trPr>
        <w:tc>
          <w:tcPr>
            <w:tcW w:w="568" w:type="dxa"/>
          </w:tcPr>
          <w:p w:rsidR="00BD06F5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F1015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E24A40" w:rsidRDefault="00E24A40" w:rsidP="00E24A4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F1015" w:rsidRDefault="00E24A40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F1015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6D308E" w:rsidTr="003F1015">
        <w:trPr>
          <w:trHeight w:val="650"/>
        </w:trPr>
        <w:tc>
          <w:tcPr>
            <w:tcW w:w="568" w:type="dxa"/>
          </w:tcPr>
          <w:p w:rsidR="00B44332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F1015" w:rsidRDefault="00B44332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F1015" w:rsidRDefault="00B44332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44332" w:rsidRPr="003F1015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построенных котельных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5E28D4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программ комплексного развития систем коммунальной </w:t>
            </w: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инфраструктуры городских округов</w:t>
            </w:r>
          </w:p>
        </w:tc>
        <w:tc>
          <w:tcPr>
            <w:tcW w:w="1276" w:type="dxa"/>
          </w:tcPr>
          <w:p w:rsidR="008720F4" w:rsidRPr="00787FAF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E24A40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983E4F" w:rsidTr="003F1015">
        <w:tc>
          <w:tcPr>
            <w:tcW w:w="568" w:type="dxa"/>
          </w:tcPr>
          <w:p w:rsidR="007D6934" w:rsidRPr="001C1B72" w:rsidRDefault="007D6934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7D6934" w:rsidRPr="001C1B72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1C1B72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1C1B72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Default="007D6934" w:rsidP="003F101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7D6934" w:rsidRDefault="007D6934" w:rsidP="003F101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1C1B72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1C1B72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сумма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7FAF">
              <w:rPr>
                <w:rFonts w:eastAsia="Calibri" w:cs="Times New Roman"/>
                <w:sz w:val="24"/>
                <w:szCs w:val="24"/>
              </w:rPr>
              <w:t xml:space="preserve">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перед поставщиком электроэнергии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2333D" w:rsidRDefault="00C2333D" w:rsidP="003F1015">
            <w:pPr>
              <w:jc w:val="both"/>
              <w:rPr>
                <w:rFonts w:cs="Times New Roman"/>
                <w:sz w:val="16"/>
                <w:szCs w:val="16"/>
              </w:rPr>
            </w:pPr>
            <w:r w:rsidRPr="00C2333D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2333D">
              <w:rPr>
                <w:sz w:val="16"/>
                <w:szCs w:val="16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</w:t>
            </w:r>
            <w:r w:rsidRPr="00C2333D">
              <w:rPr>
                <w:sz w:val="16"/>
                <w:szCs w:val="16"/>
              </w:rPr>
              <w:lastRenderedPageBreak/>
              <w:t>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«Краснозаводская коммунальная компания» в сумме 26 490,12 тыс. рублей.</w:t>
            </w:r>
          </w:p>
        </w:tc>
        <w:tc>
          <w:tcPr>
            <w:tcW w:w="1276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787FAF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предприятий </w:t>
            </w:r>
            <w:r w:rsidRPr="002E75CA">
              <w:rPr>
                <w:rFonts w:eastAsia="SimSun"/>
                <w:sz w:val="24"/>
                <w:szCs w:val="24"/>
              </w:rPr>
              <w:t>перед кредиторами</w:t>
            </w:r>
            <w:r w:rsidRPr="002E75CA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787FAF" w:rsidTr="003F1015">
        <w:tc>
          <w:tcPr>
            <w:tcW w:w="568" w:type="dxa"/>
          </w:tcPr>
          <w:p w:rsidR="002E75CA" w:rsidRPr="00787FAF" w:rsidRDefault="002E75CA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2E75CA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787FAF" w:rsidTr="003F1015">
        <w:tc>
          <w:tcPr>
            <w:tcW w:w="568" w:type="dxa"/>
          </w:tcPr>
          <w:p w:rsidR="00604454" w:rsidRDefault="00604454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787FAF" w:rsidRDefault="00604454" w:rsidP="00AE12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выплаченные или невыплаченные денежные средства за </w:t>
            </w:r>
            <w:r>
              <w:rPr>
                <w:sz w:val="24"/>
                <w:szCs w:val="24"/>
              </w:rPr>
              <w:t>о</w:t>
            </w:r>
            <w:r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5CA" w:rsidRDefault="002E75CA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B710C4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CA4A48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5E29F2" w:rsidRDefault="00263BDB" w:rsidP="005E29F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  <w:r w:rsidR="005E29F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641E44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641E44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641E44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166101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Виды работ</w:t>
            </w:r>
            <w:r w:rsidRPr="000575BE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166101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166101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06E4C" w:rsidRPr="00C0014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5E28D4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танци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обезжелезивания 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 Здравница, Сергиево-Посадск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50443F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5E28D4" w:rsidP="005E28D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9D43A9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D43A9">
              <w:rPr>
                <w:rFonts w:cs="Times New Roman"/>
                <w:sz w:val="16"/>
                <w:szCs w:val="16"/>
              </w:rPr>
              <w:t xml:space="preserve">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43A9" w:rsidRPr="00C0014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CA4A48" w:rsidRDefault="00255A44"/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48"/>
        <w:gridCol w:w="1560"/>
        <w:gridCol w:w="1080"/>
        <w:gridCol w:w="1228"/>
        <w:gridCol w:w="747"/>
        <w:gridCol w:w="425"/>
        <w:gridCol w:w="429"/>
        <w:gridCol w:w="470"/>
        <w:gridCol w:w="851"/>
        <w:gridCol w:w="850"/>
        <w:gridCol w:w="851"/>
        <w:gridCol w:w="850"/>
        <w:gridCol w:w="2240"/>
      </w:tblGrid>
      <w:tr w:rsidR="00502A6C" w:rsidRPr="00CA4A48" w:rsidTr="008A27E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1D647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1D647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9181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90323" w:rsidRPr="00CA4A48" w:rsidTr="008A27EB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EB43D9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3BC" w:rsidRPr="00CA4A48" w:rsidTr="008A27E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E23BC" w:rsidRPr="00CA4A48" w:rsidTr="008A27EB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построенных 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(реконструируемых) канализационных коллекторов, канализационных насосных станций,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725 465,16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E23B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611 443,98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114 021,18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1645C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1645C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Pr="001645C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5C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</w:t>
      </w:r>
      <w:r w:rsidRPr="001645C9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1645C9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1C2A75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1645C9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1645C9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Всего по </w:t>
            </w:r>
            <w:r w:rsidRPr="001645C9">
              <w:rPr>
                <w:rFonts w:cs="Times New Roman"/>
                <w:sz w:val="16"/>
                <w:szCs w:val="16"/>
              </w:rPr>
              <w:lastRenderedPageBreak/>
              <w:t>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E04D3B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E04D3B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E04D3B">
        <w:rPr>
          <w:rFonts w:cs="Times New Roman"/>
          <w:sz w:val="24"/>
          <w:szCs w:val="24"/>
        </w:rPr>
        <w:t xml:space="preserve"> ,</w:t>
      </w:r>
    </w:p>
    <w:p w:rsidR="001645C9" w:rsidRPr="00E04D3B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E04D3B">
        <w:rPr>
          <w:rFonts w:ascii="Times New Roman" w:hAnsi="Times New Roman" w:cs="Times New Roman"/>
          <w:sz w:val="24"/>
          <w:szCs w:val="24"/>
        </w:rPr>
        <w:t>0</w:t>
      </w:r>
      <w:r w:rsidR="00E04D3B" w:rsidRPr="00E04D3B">
        <w:rPr>
          <w:rFonts w:ascii="Times New Roman" w:hAnsi="Times New Roman" w:cs="Times New Roman"/>
          <w:sz w:val="24"/>
          <w:szCs w:val="24"/>
        </w:rPr>
        <w:t>2</w:t>
      </w:r>
      <w:r w:rsidR="001645C9" w:rsidRPr="00E04D3B">
        <w:rPr>
          <w:rFonts w:ascii="Times New Roman" w:hAnsi="Times New Roman" w:cs="Times New Roman"/>
          <w:sz w:val="24"/>
          <w:szCs w:val="24"/>
        </w:rPr>
        <w:t>.01. «</w:t>
      </w:r>
      <w:r w:rsidR="00E04D3B" w:rsidRPr="00E04D3B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E04D3B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E04D3B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1C2A75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A05309" w:rsidRPr="001645C9" w:rsidTr="00E04D3B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1645C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>
              <w:rPr>
                <w:rFonts w:cs="Times New Roman"/>
                <w:sz w:val="16"/>
                <w:szCs w:val="16"/>
              </w:rPr>
              <w:br/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>
              <w:rPr>
                <w:rFonts w:cs="Times New Roman"/>
                <w:sz w:val="16"/>
                <w:szCs w:val="16"/>
              </w:rPr>
              <w:t>2</w:t>
            </w:r>
            <w:r w:rsidR="00E04D3B">
              <w:rPr>
                <w:rFonts w:cs="Times New Roman"/>
                <w:sz w:val="16"/>
                <w:szCs w:val="16"/>
              </w:rPr>
              <w:t>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1645C9" w:rsidTr="00E04D3B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690323" w:rsidP="000D5FFB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50443F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CA4A48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B27B7" w:rsidRPr="00CA4A48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142"/>
        <w:gridCol w:w="366"/>
        <w:gridCol w:w="56"/>
        <w:gridCol w:w="106"/>
        <w:gridCol w:w="333"/>
        <w:gridCol w:w="125"/>
        <w:gridCol w:w="71"/>
        <w:gridCol w:w="392"/>
        <w:gridCol w:w="101"/>
        <w:gridCol w:w="35"/>
        <w:gridCol w:w="529"/>
        <w:gridCol w:w="863"/>
        <w:gridCol w:w="708"/>
        <w:gridCol w:w="851"/>
        <w:gridCol w:w="850"/>
        <w:gridCol w:w="2127"/>
      </w:tblGrid>
      <w:tr w:rsidR="00B1550F" w:rsidRPr="00CA4A48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CA4A48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CA4A48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C81155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BB3909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AB27B7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</w:t>
            </w:r>
            <w:r w:rsidR="00B155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C81155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B27B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  <w:r w:rsidRPr="00DF3B06">
              <w:rPr>
                <w:rFonts w:cs="Times New Roman"/>
                <w:sz w:val="16"/>
                <w:szCs w:val="16"/>
              </w:rPr>
              <w:t>0</w:t>
            </w:r>
            <w:r w:rsidR="005E28D4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 xml:space="preserve"> – </w:t>
            </w:r>
            <w:r w:rsidRPr="00DF3B0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B27B7" w:rsidRPr="00BB3909" w:rsidRDefault="00AB27B7" w:rsidP="005E28D4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B0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BB3909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построенных, реконструируемых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>
              <w:rPr>
                <w:sz w:val="16"/>
                <w:szCs w:val="16"/>
              </w:rPr>
              <w:t>, ед.</w:t>
            </w:r>
            <w:r w:rsidR="005E28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CA4A48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4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F3B06" w:rsidRDefault="00A570C4" w:rsidP="00DF3B06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A570C4" w:rsidRPr="00BB3909" w:rsidRDefault="00A570C4" w:rsidP="003F358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3A58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570C4" w:rsidRPr="00CA4A48" w:rsidTr="00A32252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A570C4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A3225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9A03A6"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9A03A6">
        <w:trPr>
          <w:trHeight w:val="1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81155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BB183A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BB183A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BB183A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BB183A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BB183A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15 085,40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3909">
              <w:rPr>
                <w:sz w:val="16"/>
                <w:szCs w:val="16"/>
              </w:rPr>
              <w:t>6 000,00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15 085,40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C81155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B1550F"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4C1D29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rPr>
                <w:bCs/>
                <w:sz w:val="16"/>
                <w:szCs w:val="16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BD06F5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183A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1550F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1C1BC2" w:rsidRDefault="001C1BC2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BD06F5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183A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BD06F5" w:rsidP="005B130D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1550F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2E75CA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C8115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3A5805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15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BD06F5">
        <w:rPr>
          <w:rFonts w:ascii="Times New Roman" w:hAnsi="Times New Roman" w:cs="Times New Roman"/>
          <w:sz w:val="24"/>
          <w:szCs w:val="24"/>
        </w:rPr>
        <w:t>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BD0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1C2A75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3A5805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A5805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C81155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81155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г.Сергиев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C81155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425FDF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15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3A5805">
        <w:rPr>
          <w:rFonts w:ascii="Times New Roman" w:hAnsi="Times New Roman" w:cs="Times New Roman"/>
          <w:sz w:val="24"/>
          <w:szCs w:val="24"/>
        </w:rPr>
        <w:t>«</w:t>
      </w:r>
      <w:r w:rsidRPr="003A5805"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теплоснабжения населения»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1C2A75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C81155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EE5826" w:rsidRPr="00467D83" w:rsidRDefault="000D1195" w:rsidP="00467D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B4F63" w:rsidRDefault="008B4F63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5B0D9F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3D5" w:rsidRPr="00CA4A48" w:rsidTr="001C1B7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4C43D5" w:rsidRDefault="004C43D5" w:rsidP="004C43D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BB3909" w:rsidRDefault="004C43D5" w:rsidP="000D119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43D5" w:rsidRPr="00CA4A48" w:rsidTr="001C1B72">
        <w:trPr>
          <w:trHeight w:val="2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813628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B443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B443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контроля за газовой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1C1B7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813628" w:rsidRDefault="00813628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0731D" w:rsidRPr="00B44332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B44332" w:rsidRPr="00B44332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Pr="00B44332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B44332" w:rsidRPr="00B44332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Default="0070731D" w:rsidP="0070731D">
      <w:pPr>
        <w:widowControl w:val="0"/>
        <w:autoSpaceDE w:val="0"/>
        <w:autoSpaceDN w:val="0"/>
        <w:adjustRightInd w:val="0"/>
        <w:jc w:val="center"/>
      </w:pPr>
    </w:p>
    <w:p w:rsidR="0070731D" w:rsidRDefault="0070731D" w:rsidP="0070731D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9A4B22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A4B22" w:rsidRPr="00CA4A48" w:rsidTr="001C1B72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B22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E2335" w:rsidRPr="00CA4A48" w:rsidTr="001C1B72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B00B1A" w:rsidRDefault="008E2335" w:rsidP="00B00B1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Default="008E2335" w:rsidP="007073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="000E07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и содержание газопроводов в населенных пунктах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2335" w:rsidRPr="00CA4A48" w:rsidTr="001C1B72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467D83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316B4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газоснабжения населения</w:t>
            </w: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AC66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6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0731D" w:rsidRPr="00E04D3B" w:rsidRDefault="0070731D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70731D" w:rsidRPr="00E04D3B" w:rsidRDefault="0070731D" w:rsidP="00707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D3B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</w:t>
      </w:r>
      <w:r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B44332">
        <w:rPr>
          <w:rFonts w:ascii="Times New Roman" w:hAnsi="Times New Roman" w:cs="Times New Roman"/>
          <w:sz w:val="24"/>
          <w:szCs w:val="24"/>
        </w:rPr>
        <w:t>6 «</w:t>
      </w:r>
      <w:r w:rsidR="00B44332" w:rsidRPr="00B44332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" w:hAnsi="Times New Roman" w:cs="Times New Roman"/>
          <w:sz w:val="24"/>
          <w:szCs w:val="24"/>
        </w:rPr>
        <w:t>»  м</w:t>
      </w:r>
      <w:r w:rsidRPr="00E04D3B">
        <w:rPr>
          <w:rFonts w:ascii="Times New Roman" w:hAnsi="Times New Roman" w:cs="Times New Roman"/>
          <w:sz w:val="24"/>
          <w:szCs w:val="24"/>
        </w:rPr>
        <w:t>униципальной программы «Развитие инженерной инфраструктуры, энергоэффективности и отрасли обращения с отходами»</w:t>
      </w:r>
    </w:p>
    <w:p w:rsidR="0070731D" w:rsidRPr="001C2A75" w:rsidRDefault="0070731D" w:rsidP="0070731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70731D" w:rsidRPr="001645C9" w:rsidTr="00FE2959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0731D" w:rsidRPr="001645C9" w:rsidTr="00FE2959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70731D" w:rsidRPr="001645C9" w:rsidTr="00FE2959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724F9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24F9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AD11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0045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0045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 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2 162,00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</w:t>
            </w:r>
            <w:r>
              <w:rPr>
                <w:rFonts w:cs="Times New Roman"/>
                <w:sz w:val="16"/>
                <w:szCs w:val="16"/>
              </w:rPr>
              <w:lastRenderedPageBreak/>
              <w:t>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0045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015BF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FE2959" w:rsidRDefault="00FE2959" w:rsidP="00CE67FC">
            <w:pPr>
              <w:rPr>
                <w:rFonts w:cs="Times New Roman"/>
                <w:sz w:val="16"/>
                <w:szCs w:val="16"/>
              </w:rPr>
            </w:pPr>
          </w:p>
          <w:p w:rsidR="00FE2959" w:rsidRPr="00CE67FC" w:rsidRDefault="00FE2959" w:rsidP="00CE67FC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  <w:p w:rsidR="00DF70C4" w:rsidRPr="00CA4A48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CA4A48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CA4A48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850"/>
        <w:gridCol w:w="709"/>
        <w:gridCol w:w="709"/>
        <w:gridCol w:w="709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CA4A48" w:rsidTr="007B2A7B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7B2A7B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AF7563" w:rsidRPr="00CA4A48" w:rsidTr="007B2A7B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F7563" w:rsidRPr="00CA4A48" w:rsidTr="007B2A7B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 xml:space="preserve">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01.03 -</w:t>
            </w:r>
          </w:p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190688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43944" w:rsidRPr="00CA4A48" w:rsidTr="007B2A7B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3944" w:rsidRPr="00CA4A48" w:rsidRDefault="00043944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3B4F67" w:rsidRDefault="00043944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16B4D" w:rsidRPr="00CA4A48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809"/>
        <w:gridCol w:w="65"/>
        <w:gridCol w:w="552"/>
        <w:gridCol w:w="445"/>
        <w:gridCol w:w="141"/>
        <w:gridCol w:w="283"/>
        <w:gridCol w:w="426"/>
        <w:gridCol w:w="132"/>
        <w:gridCol w:w="294"/>
        <w:gridCol w:w="425"/>
        <w:gridCol w:w="850"/>
        <w:gridCol w:w="709"/>
        <w:gridCol w:w="709"/>
        <w:gridCol w:w="709"/>
        <w:gridCol w:w="1700"/>
      </w:tblGrid>
      <w:tr w:rsidR="00316B4D" w:rsidRPr="00CA4A48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14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CA4A48" w:rsidTr="002A59DE"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316B4D" w:rsidRPr="00CA4A48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2A59DE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342 156,59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2A59DE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342 156,59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202 858</w:t>
            </w:r>
            <w:r w:rsidR="00316B4D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202 858</w:t>
            </w:r>
            <w:r w:rsidR="00316B4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CA4A48" w:rsidTr="002A59DE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CA4A48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40C67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bidi="zh-CN"/>
              </w:rPr>
            </w:pPr>
            <w:r>
              <w:rPr>
                <w:sz w:val="16"/>
                <w:szCs w:val="16"/>
              </w:rPr>
              <w:t xml:space="preserve">Мероприятие 01.01 – </w:t>
            </w:r>
            <w:r w:rsidRPr="00CC1545">
              <w:rPr>
                <w:rFonts w:eastAsia="Times New Roman" w:cs="Times New Roman"/>
                <w:color w:val="000000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  <w:p w:rsidR="002A59DE" w:rsidRPr="00CC1545" w:rsidRDefault="002A59DE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CA4A48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CA4A48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E40C67" w:rsidRPr="00CA4A48" w:rsidRDefault="00E40C67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CA4A48" w:rsidRDefault="00E40C67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CA4A48" w:rsidRDefault="00E40C67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CA4A48" w:rsidRDefault="00E40C67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CA4A48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CA4A48" w:rsidTr="002A59DE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CA4A48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CA4A48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A59DE" w:rsidRPr="00CA4A48" w:rsidTr="002A59DE">
        <w:trPr>
          <w:trHeight w:val="248"/>
        </w:trPr>
        <w:tc>
          <w:tcPr>
            <w:tcW w:w="705" w:type="dxa"/>
            <w:vMerge w:val="restart"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A59DE">
              <w:rPr>
                <w:rFonts w:eastAsia="Times New Roman" w:cs="Times New Roman"/>
                <w:color w:val="000000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Default="007D6934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2A59DE" w:rsidRPr="002A59DE" w:rsidRDefault="002A59DE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8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2A59DE" w:rsidRPr="00CA4A48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CA4A48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CA4A48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CA4A48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2A59DE" w:rsidRPr="00CA4A48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A59DE" w:rsidRPr="00CA4A48" w:rsidTr="002A59DE">
        <w:trPr>
          <w:trHeight w:val="247"/>
        </w:trPr>
        <w:tc>
          <w:tcPr>
            <w:tcW w:w="705" w:type="dxa"/>
            <w:vMerge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A59DE" w:rsidRPr="002A59DE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A59DE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2A59DE" w:rsidRPr="004F6FB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:rsidR="002A59DE" w:rsidRPr="004F6FB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841" w:type="dxa"/>
            <w:gridSpan w:val="3"/>
            <w:shd w:val="clear" w:color="auto" w:fill="FFFFFF" w:themeFill="background1"/>
          </w:tcPr>
          <w:p w:rsidR="002A59DE" w:rsidRPr="004F6FB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:rsidR="002A59DE" w:rsidRPr="004F6FB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CA4A48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A59DE" w:rsidRPr="00CA4A48" w:rsidTr="002A59DE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A59DE" w:rsidRPr="002A59DE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A59DE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2A59DE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552" w:type="dxa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1" w:type="dxa"/>
            <w:gridSpan w:val="3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CA4A48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CC154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 02 –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54B6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2A59DE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31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Default="00C2333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C2333D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C2333D">
              <w:rPr>
                <w:sz w:val="14"/>
                <w:szCs w:val="14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«Краснозаводская коммунальная компания» в сумме 26 490,12 тыс. рублей.</w:t>
            </w:r>
          </w:p>
          <w:p w:rsidR="002A59DE" w:rsidRDefault="002A59DE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B2A7B" w:rsidRPr="00CA4A48" w:rsidTr="00E6267C">
        <w:trPr>
          <w:trHeight w:val="311"/>
        </w:trPr>
        <w:tc>
          <w:tcPr>
            <w:tcW w:w="705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852" w:type="dxa"/>
            <w:gridSpan w:val="3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A7B" w:rsidRPr="00CA4A48" w:rsidTr="00E6267C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Pr="007B2A7B" w:rsidRDefault="007B2A7B" w:rsidP="00316B4D">
            <w:pPr>
              <w:jc w:val="center"/>
              <w:rPr>
                <w:sz w:val="15"/>
                <w:szCs w:val="15"/>
              </w:rPr>
            </w:pPr>
            <w:r w:rsidRPr="007B2A7B">
              <w:rPr>
                <w:sz w:val="15"/>
                <w:szCs w:val="15"/>
              </w:rPr>
              <w:t>139 298,59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Default="00316B4D" w:rsidP="00316B4D">
            <w:pPr>
              <w:ind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74 267,27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16B4D" w:rsidRDefault="00E6267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FFFFFF" w:themeFill="background1"/>
          </w:tcPr>
          <w:p w:rsidR="00316B4D" w:rsidRDefault="00E6267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65 031,32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0B70E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Детализация м</w:t>
            </w:r>
            <w:r w:rsidR="00316B4D">
              <w:rPr>
                <w:sz w:val="16"/>
                <w:szCs w:val="16"/>
              </w:rPr>
              <w:t>ероприяти</w:t>
            </w:r>
            <w:r>
              <w:rPr>
                <w:sz w:val="16"/>
                <w:szCs w:val="16"/>
              </w:rPr>
              <w:t>я</w:t>
            </w:r>
            <w:r w:rsidR="00316B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="00316B4D">
              <w:rPr>
                <w:sz w:val="16"/>
                <w:szCs w:val="16"/>
              </w:rPr>
              <w:t>01. 02. 01. –</w:t>
            </w:r>
            <w:r>
              <w:rPr>
                <w:sz w:val="16"/>
                <w:szCs w:val="16"/>
              </w:rPr>
              <w:t xml:space="preserve"> </w:t>
            </w:r>
            <w:r w:rsidR="00316B4D" w:rsidRPr="00192CFD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D46FCF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2A59DE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46FCF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0A2272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Pr="000A2272">
              <w:rPr>
                <w:rFonts w:cs="Times New Roman"/>
                <w:sz w:val="16"/>
                <w:szCs w:val="16"/>
              </w:rPr>
              <w:t xml:space="preserve">01. 03- </w:t>
            </w:r>
            <w:r w:rsidRPr="000A2272">
              <w:rPr>
                <w:rFonts w:cs="Times New Roman"/>
                <w:sz w:val="16"/>
                <w:szCs w:val="16"/>
              </w:rPr>
              <w:br/>
            </w: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2A59DE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0A2272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0A2272" w:rsidRDefault="000A227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</w:t>
            </w: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B1550F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8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CA4A48" w:rsidTr="002A59DE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16B4D" w:rsidRPr="00400B7F" w:rsidRDefault="00316B4D" w:rsidP="00316B4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Default="003F358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5A113A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5A113A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5A113A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464769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5A113A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2A59DE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0575BE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5A113A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CA4A48" w:rsidRDefault="00316B4D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2A59DE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464769" w:rsidTr="002A59DE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464769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5A113A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464769" w:rsidRDefault="00316B4D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2A59DE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2A59DE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sz w:val="16"/>
                <w:szCs w:val="16"/>
              </w:rPr>
              <w:t>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63" w:type="dxa"/>
            <w:gridSpan w:val="9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464769" w:rsidTr="002A59DE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2A59DE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464769" w:rsidTr="002A59DE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CA4A48" w:rsidRDefault="00BD06F5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Default="005A113A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346 031</w:t>
            </w:r>
            <w:r w:rsidR="007B2A7B">
              <w:rPr>
                <w:sz w:val="16"/>
                <w:szCs w:val="16"/>
              </w:rPr>
              <w:t>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BD06F5" w:rsidRDefault="005A113A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343 619</w:t>
            </w:r>
            <w:r w:rsidR="007B2A7B">
              <w:rPr>
                <w:sz w:val="16"/>
                <w:szCs w:val="16"/>
              </w:rPr>
              <w:t>,59</w:t>
            </w:r>
          </w:p>
        </w:tc>
        <w:tc>
          <w:tcPr>
            <w:tcW w:w="850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46476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2A59DE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464769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5A113A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206 733,00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C61FE2" w:rsidRDefault="005A113A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</w:t>
            </w:r>
            <w:r w:rsidR="00C61FE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2A59DE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CA4A48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BF" w:rsidRDefault="002C42BF" w:rsidP="00A8159B">
      <w:r>
        <w:separator/>
      </w:r>
    </w:p>
  </w:endnote>
  <w:endnote w:type="continuationSeparator" w:id="0">
    <w:p w:rsidR="002C42BF" w:rsidRDefault="002C42BF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BF" w:rsidRDefault="002C42BF" w:rsidP="00A8159B">
      <w:r>
        <w:separator/>
      </w:r>
    </w:p>
  </w:footnote>
  <w:footnote w:type="continuationSeparator" w:id="0">
    <w:p w:rsidR="002C42BF" w:rsidRDefault="002C42BF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5A113A" w:rsidRDefault="005A113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7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13A" w:rsidRDefault="005A11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3944"/>
    <w:rsid w:val="0004550B"/>
    <w:rsid w:val="00052FCD"/>
    <w:rsid w:val="00057206"/>
    <w:rsid w:val="000575BE"/>
    <w:rsid w:val="00066F6D"/>
    <w:rsid w:val="00067641"/>
    <w:rsid w:val="00083533"/>
    <w:rsid w:val="000A2272"/>
    <w:rsid w:val="000B70EC"/>
    <w:rsid w:val="000C64E8"/>
    <w:rsid w:val="000D1195"/>
    <w:rsid w:val="000D5FFB"/>
    <w:rsid w:val="000E0732"/>
    <w:rsid w:val="000E1C5E"/>
    <w:rsid w:val="000E3E75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7AE"/>
    <w:rsid w:val="001D5E78"/>
    <w:rsid w:val="001D647A"/>
    <w:rsid w:val="001E3395"/>
    <w:rsid w:val="001E6A95"/>
    <w:rsid w:val="001F345C"/>
    <w:rsid w:val="002176F0"/>
    <w:rsid w:val="00221C23"/>
    <w:rsid w:val="002279D5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9DE"/>
    <w:rsid w:val="002A5CC0"/>
    <w:rsid w:val="002A7596"/>
    <w:rsid w:val="002B1033"/>
    <w:rsid w:val="002C2BEB"/>
    <w:rsid w:val="002C42BF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304670"/>
    <w:rsid w:val="003059FE"/>
    <w:rsid w:val="003154E1"/>
    <w:rsid w:val="00316B4D"/>
    <w:rsid w:val="00316CDA"/>
    <w:rsid w:val="00317FAA"/>
    <w:rsid w:val="00321878"/>
    <w:rsid w:val="0034073E"/>
    <w:rsid w:val="00352CF2"/>
    <w:rsid w:val="003562D9"/>
    <w:rsid w:val="00357D7A"/>
    <w:rsid w:val="00362981"/>
    <w:rsid w:val="003647AC"/>
    <w:rsid w:val="003667B1"/>
    <w:rsid w:val="00366F07"/>
    <w:rsid w:val="003733AE"/>
    <w:rsid w:val="00377B10"/>
    <w:rsid w:val="00387D87"/>
    <w:rsid w:val="00396362"/>
    <w:rsid w:val="003A5805"/>
    <w:rsid w:val="003B4F67"/>
    <w:rsid w:val="003C1EB3"/>
    <w:rsid w:val="003C2E7B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4362"/>
    <w:rsid w:val="00436C6E"/>
    <w:rsid w:val="004467E8"/>
    <w:rsid w:val="00450670"/>
    <w:rsid w:val="00464769"/>
    <w:rsid w:val="004666A7"/>
    <w:rsid w:val="00467D83"/>
    <w:rsid w:val="00472590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54CE"/>
    <w:rsid w:val="00533272"/>
    <w:rsid w:val="00536FB1"/>
    <w:rsid w:val="00541086"/>
    <w:rsid w:val="00543443"/>
    <w:rsid w:val="00543585"/>
    <w:rsid w:val="00550EAB"/>
    <w:rsid w:val="00557247"/>
    <w:rsid w:val="00563BFF"/>
    <w:rsid w:val="005722FB"/>
    <w:rsid w:val="00577E79"/>
    <w:rsid w:val="00585AAA"/>
    <w:rsid w:val="00587DE6"/>
    <w:rsid w:val="005922B5"/>
    <w:rsid w:val="005A113A"/>
    <w:rsid w:val="005B0D9F"/>
    <w:rsid w:val="005B130D"/>
    <w:rsid w:val="005B2953"/>
    <w:rsid w:val="005B3301"/>
    <w:rsid w:val="005C388D"/>
    <w:rsid w:val="005C5A72"/>
    <w:rsid w:val="005D4433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557C4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D6934"/>
    <w:rsid w:val="007E3B70"/>
    <w:rsid w:val="007E72BB"/>
    <w:rsid w:val="007F50BF"/>
    <w:rsid w:val="007F6E44"/>
    <w:rsid w:val="008017F8"/>
    <w:rsid w:val="00802E24"/>
    <w:rsid w:val="008102A0"/>
    <w:rsid w:val="00811735"/>
    <w:rsid w:val="00813628"/>
    <w:rsid w:val="00817233"/>
    <w:rsid w:val="008179C0"/>
    <w:rsid w:val="008203BC"/>
    <w:rsid w:val="008256AB"/>
    <w:rsid w:val="00837F72"/>
    <w:rsid w:val="00841BA4"/>
    <w:rsid w:val="00850573"/>
    <w:rsid w:val="00854C0E"/>
    <w:rsid w:val="008562D6"/>
    <w:rsid w:val="008633B0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B4F63"/>
    <w:rsid w:val="008C5331"/>
    <w:rsid w:val="008C54EB"/>
    <w:rsid w:val="008D3424"/>
    <w:rsid w:val="008E2335"/>
    <w:rsid w:val="008F6662"/>
    <w:rsid w:val="0090018E"/>
    <w:rsid w:val="00903516"/>
    <w:rsid w:val="00914B35"/>
    <w:rsid w:val="00915702"/>
    <w:rsid w:val="00917BE7"/>
    <w:rsid w:val="00927132"/>
    <w:rsid w:val="00930BA7"/>
    <w:rsid w:val="0093244C"/>
    <w:rsid w:val="00945A37"/>
    <w:rsid w:val="009524BB"/>
    <w:rsid w:val="00960FD6"/>
    <w:rsid w:val="00961313"/>
    <w:rsid w:val="00962EB0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D43A9"/>
    <w:rsid w:val="009F3E38"/>
    <w:rsid w:val="009F50F4"/>
    <w:rsid w:val="009F6DA7"/>
    <w:rsid w:val="00A05309"/>
    <w:rsid w:val="00A11C8B"/>
    <w:rsid w:val="00A12209"/>
    <w:rsid w:val="00A132E4"/>
    <w:rsid w:val="00A23E80"/>
    <w:rsid w:val="00A32252"/>
    <w:rsid w:val="00A3481F"/>
    <w:rsid w:val="00A467EE"/>
    <w:rsid w:val="00A55E8E"/>
    <w:rsid w:val="00A570C4"/>
    <w:rsid w:val="00A67B92"/>
    <w:rsid w:val="00A7735A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D06F5"/>
    <w:rsid w:val="00BD7913"/>
    <w:rsid w:val="00BE6E2C"/>
    <w:rsid w:val="00BF6377"/>
    <w:rsid w:val="00C06C08"/>
    <w:rsid w:val="00C20869"/>
    <w:rsid w:val="00C2333D"/>
    <w:rsid w:val="00C278A6"/>
    <w:rsid w:val="00C34D7E"/>
    <w:rsid w:val="00C40507"/>
    <w:rsid w:val="00C4518C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C1545"/>
    <w:rsid w:val="00CC604E"/>
    <w:rsid w:val="00CD4923"/>
    <w:rsid w:val="00CE2BAA"/>
    <w:rsid w:val="00CE67FC"/>
    <w:rsid w:val="00CF1B6F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232D4"/>
    <w:rsid w:val="00D24276"/>
    <w:rsid w:val="00D2451F"/>
    <w:rsid w:val="00D32E5E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91338"/>
    <w:rsid w:val="00D93B5A"/>
    <w:rsid w:val="00DA1408"/>
    <w:rsid w:val="00DA1E90"/>
    <w:rsid w:val="00DA3665"/>
    <w:rsid w:val="00DB1232"/>
    <w:rsid w:val="00DC25C2"/>
    <w:rsid w:val="00DC3ADC"/>
    <w:rsid w:val="00DC624C"/>
    <w:rsid w:val="00DD1C0B"/>
    <w:rsid w:val="00DD4BB5"/>
    <w:rsid w:val="00DD6FDE"/>
    <w:rsid w:val="00DF3316"/>
    <w:rsid w:val="00DF3B06"/>
    <w:rsid w:val="00DF3E1D"/>
    <w:rsid w:val="00DF70C4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C67"/>
    <w:rsid w:val="00E460BB"/>
    <w:rsid w:val="00E465D0"/>
    <w:rsid w:val="00E47C14"/>
    <w:rsid w:val="00E5014A"/>
    <w:rsid w:val="00E6267C"/>
    <w:rsid w:val="00E70B78"/>
    <w:rsid w:val="00E81C36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3352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7734D"/>
    <w:rsid w:val="00F86137"/>
    <w:rsid w:val="00F90FC7"/>
    <w:rsid w:val="00FA29DA"/>
    <w:rsid w:val="00FA6E5D"/>
    <w:rsid w:val="00FB48FC"/>
    <w:rsid w:val="00FB6C0B"/>
    <w:rsid w:val="00FE2959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BFAB2-9E9A-4FB8-96B9-8532A9A3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5D8B-D8E6-43EA-9254-059967DA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9664</Words>
  <Characters>55086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3</cp:revision>
  <cp:lastPrinted>2023-07-11T11:35:00Z</cp:lastPrinted>
  <dcterms:created xsi:type="dcterms:W3CDTF">2023-07-13T14:25:00Z</dcterms:created>
  <dcterms:modified xsi:type="dcterms:W3CDTF">2023-07-13T14:25:00Z</dcterms:modified>
</cp:coreProperties>
</file>