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8D1148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8D1148">
        <w:rPr>
          <w:rFonts w:eastAsia="Calibri" w:cs="Times New Roman"/>
        </w:rPr>
        <w:t>Приложение к</w:t>
      </w:r>
      <w:r w:rsidR="00541617" w:rsidRPr="008D1148">
        <w:rPr>
          <w:rFonts w:eastAsia="Calibri" w:cs="Times New Roman"/>
        </w:rPr>
        <w:t xml:space="preserve"> постановлени</w:t>
      </w:r>
      <w:r w:rsidR="00525BF4" w:rsidRPr="008D1148">
        <w:rPr>
          <w:rFonts w:eastAsia="Calibri" w:cs="Times New Roman"/>
        </w:rPr>
        <w:t>ю</w:t>
      </w:r>
      <w:r w:rsidR="00F35A7A" w:rsidRPr="008D1148">
        <w:rPr>
          <w:rFonts w:eastAsia="Calibri" w:cs="Times New Roman"/>
        </w:rPr>
        <w:t xml:space="preserve">   </w:t>
      </w:r>
      <w:r w:rsidR="00541617" w:rsidRPr="008D1148">
        <w:rPr>
          <w:rFonts w:eastAsia="Calibri" w:cs="Times New Roman"/>
        </w:rPr>
        <w:t xml:space="preserve">              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90143E" w:rsidRPr="008D1148">
        <w:rPr>
          <w:rFonts w:eastAsia="Calibri" w:cs="Times New Roman"/>
        </w:rPr>
        <w:t>администрации</w:t>
      </w:r>
      <w:r w:rsidR="0061142E" w:rsidRPr="008D1148">
        <w:rPr>
          <w:rFonts w:eastAsia="Calibri" w:cs="Times New Roman"/>
        </w:rPr>
        <w:t xml:space="preserve"> Сергиево- Посадского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61142E" w:rsidRPr="008D1148">
        <w:rPr>
          <w:rFonts w:eastAsia="Calibri" w:cs="Times New Roman"/>
        </w:rPr>
        <w:t>городского округа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</w:t>
      </w:r>
      <w:r w:rsidR="00F35A7A" w:rsidRPr="008D1148">
        <w:rPr>
          <w:rFonts w:eastAsia="Calibri" w:cs="Times New Roman"/>
        </w:rPr>
        <w:t xml:space="preserve"> </w:t>
      </w:r>
      <w:r w:rsidR="0061142E" w:rsidRPr="008D1148">
        <w:rPr>
          <w:rFonts w:eastAsia="Calibri" w:cs="Times New Roman"/>
        </w:rPr>
        <w:t xml:space="preserve">от </w:t>
      </w:r>
      <w:r w:rsidR="00620B77">
        <w:rPr>
          <w:rFonts w:eastAsia="Calibri" w:cs="Times New Roman"/>
          <w:u w:val="single"/>
        </w:rPr>
        <w:t xml:space="preserve">11.06.2024 </w:t>
      </w:r>
      <w:r w:rsidR="0061142E" w:rsidRPr="008D1148">
        <w:rPr>
          <w:rFonts w:eastAsia="Calibri" w:cs="Times New Roman"/>
        </w:rPr>
        <w:t>№</w:t>
      </w:r>
      <w:r w:rsidR="00620B77">
        <w:rPr>
          <w:rFonts w:eastAsia="Calibri" w:cs="Times New Roman"/>
          <w:u w:val="single"/>
        </w:rPr>
        <w:t xml:space="preserve"> 1493-ПА</w:t>
      </w:r>
      <w:bookmarkStart w:id="0" w:name="_GoBack"/>
      <w:bookmarkEnd w:id="0"/>
      <w:r w:rsidR="0061142E" w:rsidRPr="008D1148">
        <w:rPr>
          <w:rFonts w:eastAsia="Calibri" w:cs="Times New Roman"/>
          <w:u w:val="single"/>
        </w:rPr>
        <w:t xml:space="preserve">     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8D1148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8D1148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8D1148">
              <w:t xml:space="preserve">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8D1148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8D1148">
              <w:t xml:space="preserve">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8D1148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8D1148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8D1148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8D1148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8D1148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32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241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61782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8D1148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8D1148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0B7DBA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602033,5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129650,0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8D1148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8D1148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634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275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8D1148" w:rsidRDefault="00A13626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7822">
              <w:rPr>
                <w:rFonts w:eastAsia="Calibri" w:cs="Times New Roman"/>
                <w:color w:val="000000"/>
                <w:sz w:val="22"/>
                <w:szCs w:val="22"/>
              </w:rPr>
              <w:t>147992,75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8D1148" w:rsidRDefault="0061142E" w:rsidP="008D1148">
      <w:pPr>
        <w:sectPr w:rsidR="0061142E" w:rsidRPr="008D1148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8D1148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2</w:t>
      </w:r>
      <w:r w:rsidR="0061142E" w:rsidRPr="008D1148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 w:rsidRPr="008D1148">
        <w:rPr>
          <w:rFonts w:eastAsia="Times New Roman" w:cs="Times New Roman"/>
          <w:lang w:eastAsia="ru-RU"/>
        </w:rPr>
        <w:t xml:space="preserve"> Сергиево-Посадского</w:t>
      </w:r>
      <w:r w:rsidRPr="008D1148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</w:t>
      </w:r>
      <w:r w:rsidR="004C7682" w:rsidRPr="008D1148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8D1148">
        <w:rPr>
          <w:rFonts w:eastAsia="Times New Roman" w:cs="Times New Roman"/>
          <w:lang w:eastAsia="ru-RU"/>
        </w:rPr>
        <w:t>области» «</w:t>
      </w:r>
      <w:r w:rsidRPr="008D1148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-проведение мероприятий по</w:t>
      </w:r>
      <w:r w:rsidR="00BC3421" w:rsidRPr="008D1148">
        <w:t xml:space="preserve"> </w:t>
      </w:r>
      <w:r w:rsidR="00BC3421" w:rsidRPr="008D1148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8D1148">
        <w:rPr>
          <w:rFonts w:eastAsia="Times New Roman" w:cs="Times New Roman"/>
          <w:lang w:eastAsia="ru-RU"/>
        </w:rPr>
        <w:t xml:space="preserve"> </w:t>
      </w:r>
      <w:r w:rsidR="004C7682" w:rsidRPr="008D1148">
        <w:rPr>
          <w:rFonts w:eastAsia="Times New Roman" w:cs="Times New Roman"/>
          <w:lang w:eastAsia="ru-RU"/>
        </w:rPr>
        <w:t xml:space="preserve">закрытого </w:t>
      </w:r>
      <w:r w:rsidRPr="008D1148">
        <w:rPr>
          <w:rFonts w:eastAsia="Times New Roman" w:cs="Times New Roman"/>
          <w:lang w:eastAsia="ru-RU"/>
        </w:rPr>
        <w:t>полигона ТКО;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</w:t>
      </w:r>
      <w:r w:rsidRPr="008D11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D1148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8D1148">
        <w:rPr>
          <w:rFonts w:eastAsia="Times New Roman" w:cs="Times New Roman"/>
          <w:lang w:eastAsia="ru-RU"/>
        </w:rPr>
        <w:t>ок</w:t>
      </w:r>
      <w:r w:rsidRPr="008D1148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8D1148">
        <w:rPr>
          <w:rFonts w:eastAsia="Times New Roman" w:cs="Times New Roman"/>
          <w:lang w:eastAsia="ru-RU"/>
        </w:rPr>
        <w:t xml:space="preserve"> санитарной</w:t>
      </w:r>
      <w:r w:rsidRPr="008D1148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3</w:t>
      </w:r>
      <w:r w:rsidR="0061142E" w:rsidRPr="008D1148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8D1148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Всего на территории округа 2</w:t>
      </w:r>
      <w:r w:rsidR="00442DFF" w:rsidRPr="008D1148">
        <w:rPr>
          <w:rFonts w:eastAsia="Times New Roman" w:cs="Times New Roman"/>
          <w:lang w:eastAsia="ru-RU"/>
        </w:rPr>
        <w:t>6</w:t>
      </w:r>
      <w:r w:rsidRPr="008D1148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 w:rsidRPr="008D1148">
        <w:rPr>
          <w:rFonts w:eastAsia="Times New Roman" w:cs="Times New Roman"/>
          <w:lang w:eastAsia="ru-RU"/>
        </w:rPr>
        <w:t>пятидесяти</w:t>
      </w:r>
      <w:r w:rsidRPr="008D1148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8D1148">
        <w:rPr>
          <w:rFonts w:eastAsia="Times New Roman" w:cs="Times New Roman"/>
          <w:lang w:eastAsia="ru-RU"/>
        </w:rPr>
        <w:t>.</w:t>
      </w:r>
      <w:r w:rsidRPr="008D1148">
        <w:rPr>
          <w:rFonts w:eastAsia="Times New Roman" w:cs="Times New Roman"/>
          <w:lang w:eastAsia="ru-RU"/>
        </w:rPr>
        <w:t xml:space="preserve"> Очистка от мусора и обу</w:t>
      </w:r>
      <w:r w:rsidR="00442DFF" w:rsidRPr="008D1148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8D1148">
        <w:rPr>
          <w:rFonts w:eastAsia="Times New Roman" w:cs="Times New Roman"/>
          <w:lang w:eastAsia="ru-RU"/>
        </w:rPr>
        <w:t>способству</w:t>
      </w:r>
      <w:r w:rsidR="00032507" w:rsidRPr="008D1148">
        <w:rPr>
          <w:rFonts w:eastAsia="Times New Roman" w:cs="Times New Roman"/>
          <w:lang w:eastAsia="ru-RU"/>
        </w:rPr>
        <w:t>ю</w:t>
      </w:r>
      <w:r w:rsidRPr="008D1148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8D1148">
        <w:rPr>
          <w:rFonts w:eastAsia="Times New Roman" w:cs="Times New Roman"/>
          <w:lang w:eastAsia="ru-RU"/>
        </w:rPr>
        <w:t xml:space="preserve">экологического </w:t>
      </w:r>
      <w:r w:rsidRPr="008D1148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8D1148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 2022 завершена р</w:t>
      </w:r>
      <w:r w:rsidR="0061142E" w:rsidRPr="008D1148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8D1148">
        <w:rPr>
          <w:rFonts w:eastAsia="Times New Roman" w:cs="Times New Roman"/>
          <w:lang w:eastAsia="ru-RU"/>
        </w:rPr>
        <w:t>Р</w:t>
      </w:r>
      <w:r w:rsidR="0061142E" w:rsidRPr="008D1148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 w:rsidRPr="008D1148">
        <w:rPr>
          <w:rFonts w:eastAsia="Times New Roman" w:cs="Times New Roman"/>
          <w:lang w:eastAsia="ru-RU"/>
        </w:rPr>
        <w:t>ила минимизировать его</w:t>
      </w:r>
      <w:r w:rsidR="0061142E" w:rsidRPr="008D1148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 w:rsidRPr="008D1148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8D1148">
        <w:rPr>
          <w:rFonts w:eastAsia="Times New Roman" w:cs="Times New Roman"/>
          <w:lang w:eastAsia="ru-RU"/>
        </w:rPr>
        <w:t>мероприятий по</w:t>
      </w:r>
      <w:r w:rsidRPr="008D1148">
        <w:rPr>
          <w:rFonts w:eastAsia="Times New Roman" w:cs="Times New Roman"/>
          <w:lang w:eastAsia="ru-RU"/>
        </w:rPr>
        <w:t xml:space="preserve"> </w:t>
      </w:r>
      <w:r w:rsidR="0045699A" w:rsidRPr="008D1148">
        <w:rPr>
          <w:rFonts w:eastAsia="Times New Roman" w:cs="Times New Roman"/>
          <w:lang w:eastAsia="ru-RU"/>
        </w:rPr>
        <w:t>содержанию и эксплуатации</w:t>
      </w:r>
      <w:r w:rsidR="00CC399D" w:rsidRPr="008D1148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8D1148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8D1148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8D1148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8D1148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8D1148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2372"/>
        <w:gridCol w:w="1765"/>
        <w:gridCol w:w="1209"/>
        <w:gridCol w:w="1085"/>
        <w:gridCol w:w="742"/>
        <w:gridCol w:w="843"/>
        <w:gridCol w:w="976"/>
        <w:gridCol w:w="710"/>
        <w:gridCol w:w="849"/>
        <w:gridCol w:w="1910"/>
        <w:gridCol w:w="1674"/>
      </w:tblGrid>
      <w:tr w:rsidR="009F2CA4" w:rsidRPr="008D1148" w:rsidTr="0012052A">
        <w:trPr>
          <w:trHeight w:val="222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8D1148" w:rsidTr="0012052A">
        <w:trPr>
          <w:trHeight w:val="1089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8D1148" w:rsidTr="00651E9E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8D114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8D1148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8D1148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8D1148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3D7920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:rsidR="003D7920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:rsidR="005A2588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8D1148" w:rsidTr="00651E9E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8D1148" w:rsidTr="0012052A">
        <w:trPr>
          <w:trHeight w:val="58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8D1148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Показатель </w:t>
            </w: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2.01.01.</w:t>
            </w:r>
          </w:p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2.01.05.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F72A32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17B1E">
              <w:rPr>
                <w:rFonts w:eastAsia="Calibri" w:cs="Times New Roman"/>
                <w:sz w:val="22"/>
                <w:szCs w:val="22"/>
              </w:rPr>
              <w:t>Шт.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12471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8D1148" w:rsidTr="00F212D9">
        <w:trPr>
          <w:trHeight w:val="61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jc w:val="center"/>
              <w:rPr>
                <w:sz w:val="22"/>
                <w:szCs w:val="22"/>
              </w:rPr>
            </w:pPr>
            <w:r w:rsidRPr="00441C27">
              <w:rPr>
                <w:sz w:val="22"/>
                <w:szCs w:val="22"/>
              </w:rPr>
              <w:t>6.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D1157">
            <w:pPr>
              <w:jc w:val="center"/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га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13,59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F212D9">
            <w:pPr>
              <w:spacing w:after="0"/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2.03.03.</w:t>
            </w:r>
          </w:p>
        </w:tc>
      </w:tr>
      <w:tr w:rsidR="00651E9E" w:rsidRPr="008D1148" w:rsidTr="00651E9E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8D1148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8D1148" w:rsidTr="00651E9E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8D1148" w:rsidTr="00F212D9">
        <w:trPr>
          <w:trHeight w:val="106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8D1148" w:rsidTr="0012052A">
        <w:trPr>
          <w:trHeight w:val="156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F72A32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FD50C4" w:rsidRPr="008D1148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>
              <w:rPr>
                <w:rFonts w:eastAsia="Times New Roman" w:cs="Times New Roman"/>
                <w:sz w:val="22"/>
                <w:szCs w:val="22"/>
              </w:rPr>
              <w:t>»</w:t>
            </w:r>
          </w:p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441C27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0617" w:rsidRPr="0012052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3D7920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Тыс. чел.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59,3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E708C9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</w:t>
            </w:r>
            <w:r w:rsidR="00E708C9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5.G1.01.</w:t>
            </w:r>
          </w:p>
        </w:tc>
      </w:tr>
    </w:tbl>
    <w:p w:rsidR="00E12ADD" w:rsidRPr="008D1148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441C27" w:rsidRPr="00441C27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 xml:space="preserve">5. </w:t>
      </w:r>
      <w:r w:rsidR="0061142E" w:rsidRPr="008D1148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8D1148">
        <w:rPr>
          <w:rFonts w:eastAsia="Times New Roman" w:cs="Times New Roman"/>
          <w:b/>
          <w:lang w:eastAsia="ru-RU"/>
        </w:rPr>
        <w:t>показателей</w:t>
      </w:r>
      <w:r w:rsidR="0061142E" w:rsidRPr="008D1148">
        <w:rPr>
          <w:rFonts w:eastAsia="Times New Roman" w:cs="Times New Roman"/>
          <w:b/>
          <w:lang w:eastAsia="ru-RU"/>
        </w:rPr>
        <w:t xml:space="preserve"> реал</w:t>
      </w:r>
      <w:r w:rsidR="00441C27">
        <w:rPr>
          <w:rFonts w:eastAsia="Times New Roman" w:cs="Times New Roman"/>
          <w:b/>
          <w:lang w:eastAsia="ru-RU"/>
        </w:rPr>
        <w:t>изации муниципальной программы.</w:t>
      </w:r>
    </w:p>
    <w:p w:rsidR="0061142E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8D1148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8D1148" w:rsidTr="00734570">
        <w:trPr>
          <w:trHeight w:val="276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8D1148" w:rsidTr="00734570">
        <w:trPr>
          <w:trHeight w:val="276"/>
        </w:trPr>
        <w:tc>
          <w:tcPr>
            <w:tcW w:w="738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8D1148" w:rsidTr="0061142E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8D1148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5A2588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8D1148" w:rsidTr="00734570">
        <w:trPr>
          <w:trHeight w:val="28"/>
        </w:trPr>
        <w:tc>
          <w:tcPr>
            <w:tcW w:w="738" w:type="dxa"/>
          </w:tcPr>
          <w:p w:rsidR="005A2588" w:rsidRPr="008D1148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воспитанию населения.</w:t>
            </w:r>
          </w:p>
        </w:tc>
        <w:tc>
          <w:tcPr>
            <w:tcW w:w="3119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8D1148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Челове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8D1148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Где , </w:t>
            </w:r>
            <w:r w:rsidR="00F333A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8D1148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 w:rsidRPr="008D1148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8D1148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D80AD4">
        <w:trPr>
          <w:trHeight w:val="250"/>
        </w:trPr>
        <w:tc>
          <w:tcPr>
            <w:tcW w:w="738" w:type="dxa"/>
          </w:tcPr>
          <w:p w:rsidR="00507755" w:rsidRPr="008D1148" w:rsidRDefault="00507755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252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50"/>
        </w:trPr>
        <w:tc>
          <w:tcPr>
            <w:tcW w:w="738" w:type="dxa"/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8D1148" w:rsidRDefault="0061142E" w:rsidP="00F6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E12ADD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12ADD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1142E" w:rsidRPr="008D1148" w:rsidTr="00145C26">
        <w:trPr>
          <w:trHeight w:val="837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8D1148" w:rsidTr="00145C26">
        <w:trPr>
          <w:trHeight w:val="1261"/>
        </w:trPr>
        <w:tc>
          <w:tcPr>
            <w:tcW w:w="738" w:type="dxa"/>
          </w:tcPr>
          <w:p w:rsidR="00BC2ABA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734570">
        <w:trPr>
          <w:trHeight w:val="1555"/>
        </w:trPr>
        <w:tc>
          <w:tcPr>
            <w:tcW w:w="738" w:type="dxa"/>
          </w:tcPr>
          <w:p w:rsidR="00BC2ABA" w:rsidRPr="008D1148" w:rsidRDefault="00F333AE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3D7920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300617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00617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r w:rsidR="00183E90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ПРОJ = ИОМj /  Омj * 100 %, где: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 – объем мероприятий предусмотренных Соглашением в отношении j-го объекта;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340E55">
        <w:trPr>
          <w:trHeight w:val="698"/>
        </w:trPr>
        <w:tc>
          <w:tcPr>
            <w:tcW w:w="738" w:type="dxa"/>
          </w:tcPr>
          <w:p w:rsidR="00507755" w:rsidRPr="008D1148" w:rsidRDefault="003D7920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5077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07755" w:rsidRPr="00984F22" w:rsidRDefault="00507755" w:rsidP="00D80AD4">
            <w:r w:rsidRPr="00984F22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507755" w:rsidRPr="00984F22" w:rsidRDefault="00507755" w:rsidP="00D80AD4">
            <w:r w:rsidRPr="00984F22">
              <w:t>Тыс. чел.</w:t>
            </w:r>
          </w:p>
        </w:tc>
        <w:tc>
          <w:tcPr>
            <w:tcW w:w="4252" w:type="dxa"/>
          </w:tcPr>
          <w:p w:rsidR="00507755" w:rsidRPr="00984F22" w:rsidRDefault="00507755" w:rsidP="00D80AD4">
            <w:r w:rsidRPr="00984F22"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507755" w:rsidRPr="00984F22" w:rsidRDefault="00507755" w:rsidP="00D80AD4">
            <w:r w:rsidRPr="00984F22">
              <w:t>Акты выполненных работ</w:t>
            </w:r>
          </w:p>
        </w:tc>
        <w:tc>
          <w:tcPr>
            <w:tcW w:w="2552" w:type="dxa"/>
          </w:tcPr>
          <w:p w:rsidR="00507755" w:rsidRDefault="00507755" w:rsidP="00D80AD4">
            <w:r w:rsidRPr="00984F22">
              <w:t xml:space="preserve">Ежегодно </w:t>
            </w:r>
          </w:p>
        </w:tc>
      </w:tr>
    </w:tbl>
    <w:p w:rsidR="00E12ADD" w:rsidRPr="008D1148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 xml:space="preserve">6. Методика </w:t>
      </w:r>
      <w:r w:rsidR="004761F5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>
        <w:rPr>
          <w:rFonts w:eastAsia="Times New Roman" w:cs="Times New Roman"/>
          <w:b/>
          <w:lang w:eastAsia="ru-RU"/>
        </w:rPr>
        <w:t xml:space="preserve">мероприятий </w:t>
      </w:r>
      <w:r w:rsidRPr="008D1148">
        <w:rPr>
          <w:rFonts w:eastAsia="Times New Roman" w:cs="Times New Roman"/>
          <w:b/>
          <w:lang w:eastAsia="ru-RU"/>
        </w:rPr>
        <w:t>муниципальной программы</w:t>
      </w:r>
    </w:p>
    <w:p w:rsidR="00E12ADD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4761F5" w:rsidTr="00AE786E">
        <w:tc>
          <w:tcPr>
            <w:tcW w:w="675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761F5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4761F5" w:rsidTr="00AE786E">
        <w:tc>
          <w:tcPr>
            <w:tcW w:w="675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E55417" w:rsidRPr="004761F5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E20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:rsidR="00E55417" w:rsidRPr="00E55417" w:rsidRDefault="00E55417" w:rsidP="00E55417">
            <w:pPr>
              <w:jc w:val="center"/>
              <w:rPr>
                <w:sz w:val="22"/>
                <w:szCs w:val="22"/>
              </w:rPr>
            </w:pPr>
            <w:r w:rsidRPr="00E55417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E55417" w:rsidRPr="00E55417" w:rsidRDefault="00E55417" w:rsidP="00E55417">
            <w:pPr>
              <w:jc w:val="both"/>
              <w:rPr>
                <w:sz w:val="22"/>
                <w:szCs w:val="22"/>
              </w:rPr>
            </w:pPr>
            <w:r w:rsidRPr="00E55417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4761F5" w:rsidTr="00AE786E">
        <w:tc>
          <w:tcPr>
            <w:tcW w:w="675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4761F5" w:rsidRPr="004761F5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</w:t>
            </w: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тука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5541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BC0BEC" w:rsidRPr="004761F5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CB73CC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BC0BEC" w:rsidRPr="00BC0BEC" w:rsidRDefault="00BC0BEC" w:rsidP="00CB73CC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 xml:space="preserve">Показатель определяется </w:t>
            </w:r>
            <w:r w:rsidR="00CB73CC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4761F5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064DC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экологические мероприятия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C0BEC" w:rsidRPr="00BC0BEC" w:rsidRDefault="00C933FC" w:rsidP="00BC0BEC">
            <w:pPr>
              <w:jc w:val="center"/>
              <w:rPr>
                <w:sz w:val="22"/>
                <w:szCs w:val="22"/>
              </w:rPr>
            </w:pPr>
            <w:r w:rsidRPr="00C933F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BC0BEC" w:rsidRPr="00BC0BEC" w:rsidRDefault="00BC0BEC" w:rsidP="00CB73CC">
            <w:pPr>
              <w:jc w:val="both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4761F5" w:rsidTr="00AE786E">
        <w:tc>
          <w:tcPr>
            <w:tcW w:w="675" w:type="dxa"/>
          </w:tcPr>
          <w:p w:rsidR="005E2048" w:rsidRPr="004064DC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:rsidR="005E2048" w:rsidRPr="00BC0BEC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E2048" w:rsidRPr="00BC0BEC" w:rsidRDefault="00C933FC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5E2048" w:rsidRPr="00BC0BEC" w:rsidRDefault="001355BC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1355BC">
              <w:rPr>
                <w:sz w:val="22"/>
                <w:szCs w:val="22"/>
              </w:rPr>
              <w:t xml:space="preserve"> определяется в соответствии с программой экологического мониторинга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BC0BEC" w:rsidRDefault="004064DC" w:rsidP="00441C27">
            <w:pPr>
              <w:rPr>
                <w:sz w:val="22"/>
                <w:szCs w:val="22"/>
              </w:rPr>
            </w:pPr>
            <w:r w:rsidRPr="004064DC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064D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:rsidR="0000666A" w:rsidRPr="00BC0BEC" w:rsidRDefault="0000666A" w:rsidP="00BC0BEC">
            <w:pPr>
              <w:jc w:val="center"/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00666A" w:rsidRPr="00BC0BE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Значение определяется по количеству подготовленных и п</w:t>
            </w:r>
            <w:r>
              <w:rPr>
                <w:sz w:val="22"/>
                <w:szCs w:val="22"/>
              </w:rPr>
              <w:t>ринятых комплектов документации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:rsidR="00BC0BEC" w:rsidRPr="00BC0BEC" w:rsidRDefault="008765BF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</w:t>
            </w:r>
            <w:r w:rsidR="00BC0BEC" w:rsidRPr="00BC0BEC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:rsidR="00C8716B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8765BF" w:rsidRPr="004761F5" w:rsidTr="00AE786E">
        <w:tc>
          <w:tcPr>
            <w:tcW w:w="675" w:type="dxa"/>
          </w:tcPr>
          <w:p w:rsidR="008765BF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:rsidR="008765BF" w:rsidRPr="008765BF" w:rsidRDefault="008765BF" w:rsidP="008765BF">
            <w:pPr>
              <w:jc w:val="center"/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4761F5" w:rsidTr="00AE786E">
        <w:tc>
          <w:tcPr>
            <w:tcW w:w="675" w:type="dxa"/>
          </w:tcPr>
          <w:p w:rsidR="00C8716B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C8716B" w:rsidRPr="008765BF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Количество проведенных гидрологических исследований водоемов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716B" w:rsidRPr="008765BF" w:rsidRDefault="00C8716B" w:rsidP="0087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C8716B">
              <w:rPr>
                <w:sz w:val="22"/>
                <w:szCs w:val="22"/>
              </w:rPr>
              <w:t>тук</w:t>
            </w:r>
          </w:p>
        </w:tc>
        <w:tc>
          <w:tcPr>
            <w:tcW w:w="4394" w:type="dxa"/>
          </w:tcPr>
          <w:p w:rsidR="00C8716B" w:rsidRPr="00C933FC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C933FC"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00666A" w:rsidRPr="008765BF" w:rsidRDefault="007E56E6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513C7">
              <w:rPr>
                <w:sz w:val="22"/>
                <w:szCs w:val="22"/>
              </w:rPr>
              <w:t>а</w:t>
            </w:r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 xml:space="preserve">Значение определятся по общей площади </w:t>
            </w:r>
            <w:r w:rsidRPr="00A513C7">
              <w:rPr>
                <w:sz w:val="22"/>
                <w:szCs w:val="22"/>
              </w:rPr>
              <w:lastRenderedPageBreak/>
              <w:t>очищенных водных объектов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A513C7" w:rsidRDefault="0000666A" w:rsidP="00D80AD4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:rsidR="0000666A" w:rsidRPr="00A513C7" w:rsidRDefault="0000666A" w:rsidP="00340E55">
            <w:pPr>
              <w:jc w:val="center"/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кубические метры</w:t>
            </w:r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:rsidR="0000666A" w:rsidRPr="00A513C7" w:rsidRDefault="0000666A" w:rsidP="00A513C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Cно = Nно / Nобщ x 100%, где: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Nно - объем ликвидированных отходов, куб. м;</w:t>
            </w:r>
          </w:p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00666A" w:rsidRPr="008765BF" w:rsidRDefault="0000666A" w:rsidP="00A513C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 и вычисляется по формуле:</w:t>
            </w:r>
          </w:p>
          <w:p w:rsidR="0000666A" w:rsidRPr="008D1148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Ds% - доля ликвидированных несанкциониро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количество проведенных мероприятий, по акту выполненных работ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3663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содержанию газона на полигоне ТКО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е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>диница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как общее 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количество проведенных работ по содержанию газонов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18.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761F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территории полигона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A73346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43663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я дорог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1A002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площади охраняемой территории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</w:t>
            </w: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ия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энергоснабжения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27.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ьной установки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1439B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ВРфд=(Врф+ВРд)/2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Врф - выполненные работы по вывозу и утилизации и/или обезвреживанию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фильтрата в %.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ВРд - выполненные работы по сбору и утилизации свалочного газа в %.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32.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E12ADD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:rsidR="00DA4D2E" w:rsidRPr="008D1148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7</w:t>
      </w:r>
      <w:r w:rsidR="00E228A2" w:rsidRPr="008D1148">
        <w:rPr>
          <w:rFonts w:eastAsia="Times New Roman" w:cs="Times New Roman"/>
          <w:b/>
          <w:lang w:eastAsia="ru-RU"/>
        </w:rPr>
        <w:t xml:space="preserve">. </w:t>
      </w:r>
      <w:r w:rsidR="00DA4D2E" w:rsidRPr="008D1148">
        <w:rPr>
          <w:rFonts w:eastAsia="Times New Roman" w:cs="Times New Roman"/>
          <w:b/>
          <w:lang w:eastAsia="ru-RU"/>
        </w:rPr>
        <w:t>Пе</w:t>
      </w:r>
      <w:r w:rsidR="00FF1B2B" w:rsidRPr="008D1148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8D1148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8D1148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8D1148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8D1148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8D1148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2816"/>
        <w:gridCol w:w="1279"/>
        <w:gridCol w:w="1796"/>
        <w:gridCol w:w="732"/>
        <w:gridCol w:w="722"/>
        <w:gridCol w:w="648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8D1148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9774F" w:rsidRPr="008D1148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F2DD6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8D1148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EF2DD6" w:rsidRPr="008D1148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8D1148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600844" w:rsidRPr="008D1148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</w:t>
            </w:r>
            <w:r w:rsidRPr="00B0771D">
              <w:rPr>
                <w:rFonts w:eastAsia="Times New Roman" w:cs="Times New Roman"/>
                <w:sz w:val="18"/>
                <w:szCs w:val="18"/>
              </w:rPr>
              <w:t>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8D1148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9663,30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638A4" w:rsidRPr="008D1148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2638A4" w:rsidP="002638A4">
            <w:r w:rsidRPr="00C735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8D1148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38A4" w:rsidRPr="008D1148" w:rsidRDefault="002638A4" w:rsidP="002638A4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8D1148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:rsidR="00B86153" w:rsidRPr="008D1148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B339FD">
              <w:rPr>
                <w:rFonts w:eastAsia="Times New Roman" w:cs="Times New Roman"/>
                <w:sz w:val="18"/>
                <w:szCs w:val="18"/>
              </w:rPr>
              <w:t>Обустроены родники, шт.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B86153" w:rsidRPr="008D1148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86153" w:rsidRPr="008D1148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B86153" w:rsidRPr="008D1148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8D1148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86153" w:rsidRPr="008D1148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8D1148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629E3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E786E" w:rsidRPr="001629E3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2023-2027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E786E" w:rsidRPr="001629E3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AE786E" w:rsidRPr="008D1148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8D1148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E786E" w:rsidRPr="008D1148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12A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азработ</w:t>
            </w:r>
            <w:r>
              <w:rPr>
                <w:rFonts w:eastAsia="Times New Roman" w:cs="Times New Roman"/>
                <w:sz w:val="18"/>
                <w:szCs w:val="18"/>
              </w:rPr>
              <w:t>аны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 xml:space="preserve"> материал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ы 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комплексного экологического обследования</w:t>
            </w:r>
            <w:r w:rsidR="00D80AD4" w:rsidRPr="00F52362">
              <w:rPr>
                <w:rFonts w:eastAsia="Times New Roman" w:cs="Times New Roman"/>
                <w:sz w:val="18"/>
                <w:szCs w:val="18"/>
              </w:rPr>
              <w:t>, ед.</w:t>
            </w:r>
            <w:r w:rsidR="00D80AD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1629E3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629E3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9E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A2000" w:rsidRPr="008D1148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8D1148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F84B93" w:rsidRPr="003D30CD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84B93" w:rsidRPr="008D1148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03 </w:t>
            </w: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652567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</w:t>
            </w:r>
            <w:r w:rsidR="00F84B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82,58</w:t>
            </w:r>
          </w:p>
        </w:tc>
        <w:tc>
          <w:tcPr>
            <w:tcW w:w="0" w:type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F84B93" w:rsidRPr="008D1148" w:rsidRDefault="00652567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  <w:r w:rsidR="00F84B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75,78</w:t>
            </w:r>
          </w:p>
        </w:tc>
        <w:tc>
          <w:tcPr>
            <w:tcW w:w="707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84B93" w:rsidRPr="008D1148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52567" w:rsidRPr="008D1148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52567" w:rsidRPr="00275397" w:rsidRDefault="00652567" w:rsidP="0065256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52567" w:rsidRDefault="00652567" w:rsidP="00652567">
            <w:r w:rsidRPr="003D54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7882,58</w:t>
            </w:r>
          </w:p>
        </w:tc>
        <w:tc>
          <w:tcPr>
            <w:tcW w:w="0" w:type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80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652567" w:rsidRDefault="00652567" w:rsidP="00652567">
            <w:r w:rsidRPr="005F47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1175,78</w:t>
            </w:r>
          </w:p>
        </w:tc>
        <w:tc>
          <w:tcPr>
            <w:tcW w:w="707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52567" w:rsidRPr="008D1148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275397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52567" w:rsidRPr="00275397" w:rsidRDefault="00652567" w:rsidP="00652567">
            <w:pPr>
              <w:rPr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652567" w:rsidRDefault="002921EE" w:rsidP="00652567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7175,78</w:t>
            </w:r>
          </w:p>
        </w:tc>
        <w:tc>
          <w:tcPr>
            <w:tcW w:w="0" w:type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652567" w:rsidRDefault="00652567" w:rsidP="00652567">
            <w:r w:rsidRPr="005F47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1175,78</w:t>
            </w:r>
          </w:p>
        </w:tc>
        <w:tc>
          <w:tcPr>
            <w:tcW w:w="707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52567" w:rsidRPr="008D1148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52567" w:rsidRPr="008D1148" w:rsidRDefault="00652567" w:rsidP="0065256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</w:t>
            </w:r>
            <w:r>
              <w:rPr>
                <w:rFonts w:eastAsia="Times New Roman" w:cs="Times New Roman"/>
                <w:sz w:val="18"/>
                <w:szCs w:val="18"/>
              </w:rPr>
              <w:t>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52567" w:rsidRDefault="002921EE" w:rsidP="00652567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7175,78</w:t>
            </w:r>
          </w:p>
        </w:tc>
        <w:tc>
          <w:tcPr>
            <w:tcW w:w="0" w:type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652567" w:rsidRDefault="00652567" w:rsidP="00652567">
            <w:r w:rsidRPr="005F47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1175,78</w:t>
            </w:r>
          </w:p>
        </w:tc>
        <w:tc>
          <w:tcPr>
            <w:tcW w:w="707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B339FD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:rsidR="001629E3" w:rsidRPr="008D1148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sz w:val="18"/>
                <w:szCs w:val="18"/>
              </w:rPr>
              <w:t>Проведены экологические мероприятия, ед.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:rsidR="001629E3" w:rsidRPr="008D1148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84D9F" w:rsidRPr="008D1148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8D1148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80AD4" w:rsidRPr="008D1148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80AD4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D80AD4" w:rsidRPr="008D1148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8D1148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:rsidR="00DF5708" w:rsidRPr="008D1148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F570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E786E" w:rsidRPr="002123E8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D03803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AE786E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8D1148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2123E8" w:rsidRPr="00D03803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0A82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23E8" w:rsidRPr="008D1148" w:rsidRDefault="000D04A4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198</w:t>
            </w:r>
            <w:r w:rsidR="00D46E56">
              <w:rPr>
                <w:rFonts w:eastAsia="Times New Roman" w:cs="Times New Roman"/>
                <w:sz w:val="18"/>
                <w:szCs w:val="18"/>
              </w:rPr>
              <w:t>5</w:t>
            </w:r>
            <w:r w:rsidR="002123E8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23E8" w:rsidRDefault="000D04A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3650</w:t>
            </w:r>
            <w:r w:rsidR="00D46E56">
              <w:rPr>
                <w:rFonts w:eastAsia="Times New Roman" w:cs="Times New Roman"/>
                <w:sz w:val="18"/>
                <w:szCs w:val="18"/>
              </w:rPr>
              <w:t>,</w:t>
            </w:r>
            <w:r w:rsidR="002123E8" w:rsidRPr="002123E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D03803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3803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8D1148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0D04A4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1985</w:t>
            </w:r>
            <w:r w:rsidR="002123E8"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123E8" w:rsidRPr="008D1148" w:rsidRDefault="00347867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365</w:t>
            </w:r>
            <w:r w:rsidR="00D46E5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339FD" w:rsidRPr="008D1148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8. Перечень мероприятий п</w:t>
      </w:r>
      <w:r w:rsidR="00D6727C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D6727C" w:rsidRPr="008D114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8D1148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710"/>
        <w:gridCol w:w="850"/>
        <w:gridCol w:w="688"/>
        <w:gridCol w:w="20"/>
        <w:gridCol w:w="2121"/>
      </w:tblGrid>
      <w:tr w:rsidR="000D18DC" w:rsidRPr="008D1148" w:rsidTr="00B84407"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392" w:type="dxa"/>
            <w:gridSpan w:val="19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771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8D1148" w:rsidTr="00706E83"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  <w:t xml:space="preserve">   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8D1148" w:rsidTr="00706E83">
        <w:trPr>
          <w:trHeight w:val="72"/>
        </w:trPr>
        <w:tc>
          <w:tcPr>
            <w:tcW w:w="318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706E83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8D1148" w:rsidRDefault="0033430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14334,9</w:t>
            </w:r>
          </w:p>
        </w:tc>
        <w:tc>
          <w:tcPr>
            <w:tcW w:w="709" w:type="dxa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8D1148" w:rsidRDefault="0033430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</w:t>
            </w:r>
            <w:r w:rsidR="008B2560" w:rsidRPr="008D1148">
              <w:rPr>
                <w:sz w:val="18"/>
                <w:szCs w:val="18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11684" w:rsidRPr="008D1148" w:rsidTr="00706E83">
        <w:trPr>
          <w:trHeight w:val="622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8D1148" w:rsidRDefault="0033430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14334</w:t>
            </w:r>
            <w:r w:rsidR="00B246B8"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8D1148" w:rsidRDefault="0033430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3400,0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706E83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9234,9</w:t>
            </w:r>
          </w:p>
        </w:tc>
        <w:tc>
          <w:tcPr>
            <w:tcW w:w="709" w:type="dxa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011684" w:rsidRPr="008D1148" w:rsidTr="00706E83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9234,9</w:t>
            </w: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:rsidR="00AE786E" w:rsidRPr="00AE6DF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:rsidR="00AE786E" w:rsidRPr="00AE6DFA" w:rsidRDefault="00AE786E" w:rsidP="00DF570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AE786E" w:rsidRPr="00AE6DFA" w:rsidRDefault="00AE786E" w:rsidP="006D76AD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AE6DFA" w:rsidRDefault="00AE786E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  <w:r w:rsidRPr="00AE6DF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E786E" w:rsidRPr="008D1148" w:rsidTr="00706E83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F84B93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AE786E" w:rsidRPr="00AE6DFA" w:rsidRDefault="00AE786E" w:rsidP="000D18D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:rsidR="00AE786E" w:rsidRDefault="00AE786E" w:rsidP="00706E8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AE786E" w:rsidRPr="00AE6DFA" w:rsidRDefault="00AE786E" w:rsidP="00706E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6E83" w:rsidRPr="008D1148" w:rsidTr="00706E83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8D1148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06E83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06E83" w:rsidRPr="00AE6DF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90037" w:rsidRPr="008D1148" w:rsidTr="00706E83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90037" w:rsidRPr="008D1148" w:rsidRDefault="00990037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990037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990037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990037" w:rsidRPr="008D1148" w:rsidRDefault="00D73F00" w:rsidP="00B86153">
            <w:r>
              <w:rPr>
                <w:rFonts w:eastAsia="Times New Roman" w:cs="Times New Roman"/>
                <w:sz w:val="18"/>
                <w:szCs w:val="18"/>
              </w:rPr>
              <w:t>1400,00</w:t>
            </w:r>
            <w:r w:rsidR="0099003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990037" w:rsidRPr="008D1148" w:rsidRDefault="00990037" w:rsidP="006D76AD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Отдел по гражданской обороне и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предупреждению чрезвычайных ситуаций</w:t>
            </w:r>
          </w:p>
        </w:tc>
      </w:tr>
      <w:tr w:rsidR="000D18DC" w:rsidRPr="008D1148" w:rsidTr="00735B32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D73F00" w:rsidP="00D7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D73F00">
              <w:rPr>
                <w:rFonts w:eastAsia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D18DC" w:rsidRPr="001B4395" w:rsidRDefault="000D18DC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5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4AC2">
              <w:rPr>
                <w:rFonts w:eastAsia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786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07" w:type="dxa"/>
            <w:gridSpan w:val="3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:rsidR="000D18DC" w:rsidRPr="00022695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022695">
              <w:rPr>
                <w:rFonts w:cs="Times New Roman"/>
                <w:sz w:val="18"/>
                <w:szCs w:val="18"/>
              </w:rPr>
              <w:t xml:space="preserve">Проведена очистка прудов, находящихся в муниципальной </w:t>
            </w:r>
            <w:r>
              <w:rPr>
                <w:rFonts w:cs="Times New Roman"/>
                <w:sz w:val="18"/>
                <w:szCs w:val="18"/>
              </w:rPr>
              <w:t>собственности, га</w:t>
            </w:r>
          </w:p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786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786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:rsidR="000D18DC" w:rsidRPr="008D1148" w:rsidRDefault="000D18DC" w:rsidP="0000666A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5E5E45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0D18DC" w:rsidRPr="008D1148" w:rsidTr="00706E83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D0030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</w:t>
            </w:r>
            <w:r w:rsidR="00F74F09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>ра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10353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52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BF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1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,59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17334,9</w:t>
            </w:r>
          </w:p>
        </w:tc>
        <w:tc>
          <w:tcPr>
            <w:tcW w:w="709" w:type="dxa"/>
          </w:tcPr>
          <w:p w:rsidR="000D18DC" w:rsidRPr="00991349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E16583">
            <w:pPr>
              <w:spacing w:after="0"/>
            </w:pPr>
            <w:r>
              <w:rPr>
                <w:rFonts w:eastAsia="Times New Roman" w:cs="Times New Roman"/>
                <w:sz w:val="17"/>
                <w:szCs w:val="17"/>
              </w:rPr>
              <w:t>40</w:t>
            </w:r>
            <w:r w:rsidR="000D18DC" w:rsidRPr="00B86153">
              <w:rPr>
                <w:rFonts w:eastAsia="Times New Roman" w:cs="Times New Roman"/>
                <w:sz w:val="17"/>
                <w:szCs w:val="17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574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34,9</w:t>
            </w:r>
          </w:p>
        </w:tc>
        <w:tc>
          <w:tcPr>
            <w:tcW w:w="709" w:type="dxa"/>
          </w:tcPr>
          <w:p w:rsidR="000D18DC" w:rsidRPr="00991349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8D1148">
            <w:r>
              <w:rPr>
                <w:rFonts w:eastAsia="Times New Roman" w:cs="Times New Roman"/>
                <w:sz w:val="18"/>
                <w:szCs w:val="18"/>
              </w:rPr>
              <w:t>40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86153" w:rsidRPr="008D1148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4B78FF" w:rsidRPr="008D114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8D1148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026"/>
        <w:gridCol w:w="1196"/>
        <w:gridCol w:w="1574"/>
        <w:gridCol w:w="806"/>
        <w:gridCol w:w="709"/>
        <w:gridCol w:w="723"/>
        <w:gridCol w:w="650"/>
        <w:gridCol w:w="834"/>
        <w:gridCol w:w="7"/>
        <w:gridCol w:w="820"/>
        <w:gridCol w:w="8"/>
        <w:gridCol w:w="709"/>
        <w:gridCol w:w="709"/>
        <w:gridCol w:w="709"/>
        <w:gridCol w:w="709"/>
        <w:gridCol w:w="1811"/>
      </w:tblGrid>
      <w:tr w:rsidR="000D18DC" w:rsidRPr="008D1148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90037" w:rsidRPr="008D1148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E786E" w:rsidRPr="00DB2FF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E786E" w:rsidRPr="008D1148" w:rsidTr="000D18D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0D18D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2208F">
              <w:rPr>
                <w:rFonts w:eastAsia="Times New Roman" w:cs="Times New Roman"/>
                <w:sz w:val="18"/>
                <w:szCs w:val="18"/>
              </w:rPr>
              <w:t xml:space="preserve">Объем ликвидированных отходов на лесных участках в составе земель лесного </w:t>
            </w:r>
            <w:r w:rsidRPr="00120001">
              <w:rPr>
                <w:rFonts w:eastAsia="Times New Roman" w:cs="Times New Roman"/>
                <w:sz w:val="18"/>
                <w:szCs w:val="18"/>
              </w:rPr>
              <w:t>фонда, м</w:t>
            </w:r>
            <w:r w:rsidRPr="00120001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E786E" w:rsidRPr="008D1148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F53872" w:rsidRPr="008D1148" w:rsidTr="000D18D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8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9" w:type="dxa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0D18D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51084C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:rsidR="00B246B8" w:rsidRPr="0051084C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:rsidR="00B246B8" w:rsidRPr="0051084C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79" w:type="dxa"/>
            <w:shd w:val="clear" w:color="auto" w:fill="auto"/>
          </w:tcPr>
          <w:p w:rsidR="00B246B8" w:rsidRPr="0051084C" w:rsidRDefault="009D4E3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:rsidR="00B246B8" w:rsidRPr="0051084C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90037" w:rsidRPr="008D1148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8D1148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Pr="008D1148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10.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 xml:space="preserve">ы </w:t>
      </w:r>
      <w:r w:rsidR="00BA6A64" w:rsidRPr="008D1148">
        <w:rPr>
          <w:rFonts w:eastAsia="Times New Roman" w:cs="Times New Roman"/>
          <w:b/>
          <w:lang w:val="en-US" w:eastAsia="ru-RU"/>
        </w:rPr>
        <w:t>V</w:t>
      </w:r>
      <w:r w:rsidR="004B78FF" w:rsidRPr="008D114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8D1148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8D1148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B84DD0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8D1148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4DD0" w:rsidRPr="008D1148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4DD0" w:rsidRPr="008D1148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8D1148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D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AA586D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8D1148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5A36" w:rsidRPr="008D1148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99" w:type="dxa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B33EDB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99" w:type="dxa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208F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192D94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192D94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1A6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6D6C4F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18D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4B1A60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9730EB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муниципальной безопасности,</w:t>
            </w:r>
          </w:p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8D1148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ликвидацию накопленного вреда окружающей среде,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A2448B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18DC" w:rsidRPr="002D75A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A2448B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A2448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B86153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275D80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:rsidR="00AE786E" w:rsidRPr="008D1148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содержанию газона на полигоне 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r w:rsidRPr="00AB4295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A2448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0E52D0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0E52D0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содержания газонов на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Default="00AE786E" w:rsidP="00AE786E">
            <w:pPr>
              <w:jc w:val="center"/>
            </w:pPr>
            <w:r w:rsidRPr="00AB4295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A2448B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Проведены мероприятия по содержанию дорог на </w:t>
            </w:r>
            <w:r w:rsidRPr="00747228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96AF5">
            <w:pPr>
              <w:jc w:val="center"/>
            </w:pPr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AE786E">
            <w:pPr>
              <w:jc w:val="center"/>
            </w:pPr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9730EB">
        <w:trPr>
          <w:trHeight w:val="7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558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677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D1148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Произведена оплата расходов на </w:t>
            </w: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энергоснабжение полигона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B86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E06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CC2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</w:t>
            </w:r>
            <w:r w:rsidR="00F74F09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загрязненных стоков, расположенной на 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96AF5" w:rsidRPr="008D1148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9730EB">
        <w:trPr>
          <w:trHeight w:val="39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B6E03">
        <w:trPr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E4429D">
              <w:rPr>
                <w:rFonts w:eastAsia="Times New Roman" w:cs="Times New Roman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730EB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, процент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6E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8D1148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6E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9730EB" w:rsidRPr="008D1148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1DE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29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5"/>
        </w:trPr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AA0A10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579848,6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AA0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A0A10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AA0A10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564848,60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AA0A10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AA586D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28A2" w:rsidRPr="008D1148" w:rsidRDefault="00E228A2" w:rsidP="00B33EDB">
      <w:pPr>
        <w:sectPr w:rsidR="00E228A2" w:rsidRPr="008D1148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11</w:t>
      </w:r>
      <w:r w:rsidR="00E228A2" w:rsidRPr="008D1148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1.</w:t>
      </w:r>
      <w:r w:rsidR="00E228A2" w:rsidRPr="008D1148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8D114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D1148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8D1148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8D1148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8D1148">
        <w:rPr>
          <w:rFonts w:ascii="Times New Roman" w:hAnsi="Times New Roman" w:cs="Times New Roman"/>
          <w:sz w:val="24"/>
          <w:szCs w:val="24"/>
        </w:rPr>
        <w:t>2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8D1148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8D1148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 w:rsidRPr="008D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48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8D1148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8D114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8D1148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8D1148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8D1148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8D1148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</w:t>
      </w:r>
      <w:r w:rsidR="001060D6" w:rsidRPr="008D1148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8D1148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8D1148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8D1148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8D1148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</w:t>
      </w:r>
      <w:r w:rsidR="00E228A2" w:rsidRPr="008D1148">
        <w:rPr>
          <w:rFonts w:ascii="Times New Roman" w:hAnsi="Times New Roman" w:cs="Times New Roman"/>
          <w:sz w:val="24"/>
          <w:szCs w:val="24"/>
        </w:rPr>
        <w:t>.</w:t>
      </w:r>
      <w:r w:rsidRPr="008D1148">
        <w:rPr>
          <w:rFonts w:ascii="Times New Roman" w:hAnsi="Times New Roman" w:cs="Times New Roman"/>
          <w:sz w:val="24"/>
          <w:szCs w:val="24"/>
        </w:rPr>
        <w:t>4.</w:t>
      </w:r>
      <w:r w:rsidR="00E228A2" w:rsidRPr="008D1148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8D1148" w:rsidRDefault="00E228A2" w:rsidP="008D1148">
      <w:pPr>
        <w:widowControl w:val="0"/>
        <w:autoSpaceDE w:val="0"/>
        <w:autoSpaceDN w:val="0"/>
        <w:ind w:firstLine="540"/>
        <w:jc w:val="both"/>
      </w:pPr>
      <w:r w:rsidRPr="008D1148">
        <w:t>4) формирует проекты адресных перечней, а также предложения по внесению в них изменений.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12</w:t>
      </w:r>
      <w:r w:rsidR="00E228A2" w:rsidRPr="008D1148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ab/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</w:t>
      </w:r>
      <w:r w:rsidR="00652AF6" w:rsidRPr="008D1148">
        <w:rPr>
          <w:rFonts w:eastAsia="Times New Roman" w:cs="Times New Roman"/>
          <w:lang w:eastAsia="ru-RU"/>
        </w:rPr>
        <w:t>и и реализации муниципальных</w:t>
      </w:r>
      <w:r w:rsidR="00AA0FDC" w:rsidRPr="008D1148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8D1148">
        <w:rPr>
          <w:rFonts w:eastAsia="Times New Roman" w:cs="Times New Roman"/>
          <w:lang w:eastAsia="ru-RU"/>
        </w:rPr>
        <w:t>»</w:t>
      </w:r>
      <w:r w:rsidR="00AA0FDC" w:rsidRPr="008D1148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="00AA0FDC" w:rsidRPr="008D1148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8D1148">
        <w:rPr>
          <w:rFonts w:eastAsia="Times New Roman" w:cs="Times New Roman"/>
          <w:lang w:eastAsia="ru-RU"/>
        </w:rPr>
        <w:t>формирует в</w:t>
      </w:r>
      <w:r w:rsidR="00AA0FDC" w:rsidRPr="008D1148">
        <w:rPr>
          <w:rFonts w:eastAsia="Times New Roman" w:cs="Times New Roman"/>
          <w:lang w:eastAsia="ru-RU"/>
        </w:rPr>
        <w:t xml:space="preserve"> </w:t>
      </w:r>
      <w:r w:rsidR="00652AF6" w:rsidRPr="008D1148">
        <w:rPr>
          <w:rFonts w:eastAsia="Times New Roman" w:cs="Times New Roman"/>
          <w:lang w:eastAsia="ru-RU"/>
        </w:rPr>
        <w:t>подсистеме по</w:t>
      </w:r>
      <w:r w:rsidR="00AA0FDC" w:rsidRPr="008D1148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Pr="008D1148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8D1148">
        <w:rPr>
          <w:rFonts w:eastAsia="Times New Roman" w:cs="Times New Roman"/>
          <w:lang w:eastAsia="ru-RU"/>
        </w:rPr>
        <w:t>оперативный годовой</w:t>
      </w:r>
      <w:r w:rsidRPr="008D1148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8D1148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8D1148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8D1148">
        <w:rPr>
          <w:rFonts w:ascii="Arial" w:eastAsia="Times New Roman" w:hAnsi="Arial" w:cs="Arial"/>
          <w:lang w:eastAsia="ru-RU"/>
        </w:rPr>
        <w:t xml:space="preserve"> 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8D1148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8D1148">
        <w:rPr>
          <w:rFonts w:eastAsia="Times New Roman" w:cs="Times New Roman"/>
          <w:lang w:eastAsia="ru-RU"/>
        </w:rPr>
        <w:t xml:space="preserve">ипальной </w:t>
      </w:r>
      <w:r w:rsidR="000C1478" w:rsidRPr="008D1148">
        <w:rPr>
          <w:rFonts w:eastAsia="Times New Roman" w:cs="Times New Roman"/>
          <w:lang w:eastAsia="ru-RU"/>
        </w:rPr>
        <w:t>программе (</w:t>
      </w:r>
      <w:r w:rsidRPr="008D1148">
        <w:rPr>
          <w:rFonts w:eastAsia="Times New Roman" w:cs="Times New Roman"/>
          <w:lang w:eastAsia="ru-RU"/>
        </w:rPr>
        <w:t>с учётом подпрограмм)</w:t>
      </w:r>
      <w:r w:rsidR="00652AF6" w:rsidRPr="008D1148">
        <w:t xml:space="preserve"> </w:t>
      </w:r>
      <w:r w:rsidR="00652AF6" w:rsidRPr="008D1148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8D1148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D2" w:rsidRDefault="00CE51D2" w:rsidP="0061142E">
      <w:pPr>
        <w:spacing w:after="0" w:line="240" w:lineRule="auto"/>
      </w:pPr>
      <w:r>
        <w:separator/>
      </w:r>
    </w:p>
  </w:endnote>
  <w:endnote w:type="continuationSeparator" w:id="0">
    <w:p w:rsidR="00CE51D2" w:rsidRDefault="00CE51D2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00666A" w:rsidRDefault="00006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77">
          <w:rPr>
            <w:noProof/>
          </w:rPr>
          <w:t>2</w:t>
        </w:r>
        <w:r>
          <w:fldChar w:fldCharType="end"/>
        </w:r>
      </w:p>
    </w:sdtContent>
  </w:sdt>
  <w:p w:rsidR="0000666A" w:rsidRDefault="000066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D2" w:rsidRDefault="00CE51D2" w:rsidP="0061142E">
      <w:pPr>
        <w:spacing w:after="0" w:line="240" w:lineRule="auto"/>
      </w:pPr>
      <w:r>
        <w:separator/>
      </w:r>
    </w:p>
  </w:footnote>
  <w:footnote w:type="continuationSeparator" w:id="0">
    <w:p w:rsidR="00CE51D2" w:rsidRDefault="00CE51D2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66A"/>
    <w:rsid w:val="0000681F"/>
    <w:rsid w:val="00011684"/>
    <w:rsid w:val="00014809"/>
    <w:rsid w:val="00014C54"/>
    <w:rsid w:val="00015E3D"/>
    <w:rsid w:val="0001768F"/>
    <w:rsid w:val="00022695"/>
    <w:rsid w:val="0002536B"/>
    <w:rsid w:val="00026584"/>
    <w:rsid w:val="00032507"/>
    <w:rsid w:val="000459BB"/>
    <w:rsid w:val="0005795B"/>
    <w:rsid w:val="00062C07"/>
    <w:rsid w:val="0006458F"/>
    <w:rsid w:val="000667C1"/>
    <w:rsid w:val="00074808"/>
    <w:rsid w:val="00075124"/>
    <w:rsid w:val="00083057"/>
    <w:rsid w:val="00083CB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43CE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7B1E"/>
    <w:rsid w:val="00120001"/>
    <w:rsid w:val="0012052A"/>
    <w:rsid w:val="00124615"/>
    <w:rsid w:val="001307F0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4C4A"/>
    <w:rsid w:val="0019517B"/>
    <w:rsid w:val="00196412"/>
    <w:rsid w:val="001A002D"/>
    <w:rsid w:val="001A0CD5"/>
    <w:rsid w:val="001A3021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C04AA"/>
    <w:rsid w:val="003D2C63"/>
    <w:rsid w:val="003D3EB0"/>
    <w:rsid w:val="003D7457"/>
    <w:rsid w:val="003D7920"/>
    <w:rsid w:val="003F242F"/>
    <w:rsid w:val="003F2E55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699A"/>
    <w:rsid w:val="00456F42"/>
    <w:rsid w:val="00471AEF"/>
    <w:rsid w:val="00475399"/>
    <w:rsid w:val="004761F5"/>
    <w:rsid w:val="004762D7"/>
    <w:rsid w:val="00485EF6"/>
    <w:rsid w:val="00486B8A"/>
    <w:rsid w:val="00490774"/>
    <w:rsid w:val="00497008"/>
    <w:rsid w:val="004972EB"/>
    <w:rsid w:val="00497A51"/>
    <w:rsid w:val="004A2000"/>
    <w:rsid w:val="004B30BC"/>
    <w:rsid w:val="004B385E"/>
    <w:rsid w:val="004B56DF"/>
    <w:rsid w:val="004B78FF"/>
    <w:rsid w:val="004C2C57"/>
    <w:rsid w:val="004C4936"/>
    <w:rsid w:val="004C7682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30C5D"/>
    <w:rsid w:val="0053418A"/>
    <w:rsid w:val="0053673A"/>
    <w:rsid w:val="00537D1A"/>
    <w:rsid w:val="00541617"/>
    <w:rsid w:val="00543AB8"/>
    <w:rsid w:val="005513FC"/>
    <w:rsid w:val="00551BCB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C6A"/>
    <w:rsid w:val="005F7BF1"/>
    <w:rsid w:val="00600844"/>
    <w:rsid w:val="00600ECD"/>
    <w:rsid w:val="00601E2C"/>
    <w:rsid w:val="00610F5B"/>
    <w:rsid w:val="0061142E"/>
    <w:rsid w:val="00617822"/>
    <w:rsid w:val="00620B77"/>
    <w:rsid w:val="006231CF"/>
    <w:rsid w:val="006271A3"/>
    <w:rsid w:val="006323FA"/>
    <w:rsid w:val="00632F1F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C67AC"/>
    <w:rsid w:val="006D4E61"/>
    <w:rsid w:val="006D5F17"/>
    <w:rsid w:val="006D6C4F"/>
    <w:rsid w:val="006D76AD"/>
    <w:rsid w:val="006E79F3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7D71"/>
    <w:rsid w:val="00785585"/>
    <w:rsid w:val="0078658D"/>
    <w:rsid w:val="007924AB"/>
    <w:rsid w:val="00792933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E34"/>
    <w:rsid w:val="00802BA4"/>
    <w:rsid w:val="008047DA"/>
    <w:rsid w:val="0080729B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4B81"/>
    <w:rsid w:val="008A62E4"/>
    <w:rsid w:val="008B2560"/>
    <w:rsid w:val="008B2EEE"/>
    <w:rsid w:val="008B3D1D"/>
    <w:rsid w:val="008B41F3"/>
    <w:rsid w:val="008B4FDA"/>
    <w:rsid w:val="008C0547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87E07"/>
    <w:rsid w:val="00990037"/>
    <w:rsid w:val="00991349"/>
    <w:rsid w:val="009A3898"/>
    <w:rsid w:val="009A7040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A10"/>
    <w:rsid w:val="00AA0DF1"/>
    <w:rsid w:val="00AA0FDC"/>
    <w:rsid w:val="00AA586D"/>
    <w:rsid w:val="00AB097F"/>
    <w:rsid w:val="00AB7D88"/>
    <w:rsid w:val="00AC0E31"/>
    <w:rsid w:val="00AC7B1C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15BF"/>
    <w:rsid w:val="00B21FE3"/>
    <w:rsid w:val="00B246B8"/>
    <w:rsid w:val="00B339FD"/>
    <w:rsid w:val="00B33AC7"/>
    <w:rsid w:val="00B33EDB"/>
    <w:rsid w:val="00B41B20"/>
    <w:rsid w:val="00B451AF"/>
    <w:rsid w:val="00B6006A"/>
    <w:rsid w:val="00B746D1"/>
    <w:rsid w:val="00B74E38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F4412"/>
    <w:rsid w:val="00BF6542"/>
    <w:rsid w:val="00BF681B"/>
    <w:rsid w:val="00C04AB9"/>
    <w:rsid w:val="00C04B42"/>
    <w:rsid w:val="00C0734B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33FC"/>
    <w:rsid w:val="00C9671B"/>
    <w:rsid w:val="00CA5DBA"/>
    <w:rsid w:val="00CA7E24"/>
    <w:rsid w:val="00CB3B19"/>
    <w:rsid w:val="00CB3DE7"/>
    <w:rsid w:val="00CB73CC"/>
    <w:rsid w:val="00CC2431"/>
    <w:rsid w:val="00CC399D"/>
    <w:rsid w:val="00CC6EF6"/>
    <w:rsid w:val="00CD6E88"/>
    <w:rsid w:val="00CE350E"/>
    <w:rsid w:val="00CE51D2"/>
    <w:rsid w:val="00CE5361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CDF"/>
    <w:rsid w:val="00E12ADD"/>
    <w:rsid w:val="00E13ED1"/>
    <w:rsid w:val="00E150C1"/>
    <w:rsid w:val="00E16583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7A6D"/>
    <w:rsid w:val="00E93714"/>
    <w:rsid w:val="00EA4BEF"/>
    <w:rsid w:val="00EB1CAB"/>
    <w:rsid w:val="00EB238F"/>
    <w:rsid w:val="00EB380D"/>
    <w:rsid w:val="00EC08FF"/>
    <w:rsid w:val="00EC5EBD"/>
    <w:rsid w:val="00ED3727"/>
    <w:rsid w:val="00ED7A44"/>
    <w:rsid w:val="00EE29F8"/>
    <w:rsid w:val="00EE3847"/>
    <w:rsid w:val="00EE443D"/>
    <w:rsid w:val="00EE55DD"/>
    <w:rsid w:val="00EF2DD6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90615"/>
    <w:rsid w:val="00F9346F"/>
    <w:rsid w:val="00F95C71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2CBE7-05F5-4AA5-9DB2-20FD468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B32D-07AE-4721-A897-D592E141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8119</Words>
  <Characters>46283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Danica</cp:lastModifiedBy>
  <cp:revision>2</cp:revision>
  <cp:lastPrinted>2024-06-05T07:26:00Z</cp:lastPrinted>
  <dcterms:created xsi:type="dcterms:W3CDTF">2024-06-13T08:37:00Z</dcterms:created>
  <dcterms:modified xsi:type="dcterms:W3CDTF">2024-06-13T08:37:00Z</dcterms:modified>
</cp:coreProperties>
</file>