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95A9" w14:textId="1E9C1E38" w:rsidR="00313C9F" w:rsidRPr="00B96107" w:rsidRDefault="000619FD" w:rsidP="00313C9F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35245C19" w14:textId="62D3E9D2" w:rsidR="00313C9F" w:rsidRDefault="000619FD" w:rsidP="00313C9F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13C9F"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13C9F"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C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4EEDED8B" w14:textId="77777777" w:rsidR="00313C9F" w:rsidRDefault="00313C9F" w:rsidP="00313C9F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14:paraId="18BECBC2" w14:textId="77777777" w:rsidR="00313C9F" w:rsidRPr="00B96107" w:rsidRDefault="00313C9F" w:rsidP="00313C9F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</w:t>
      </w:r>
    </w:p>
    <w:p w14:paraId="724FBDF7" w14:textId="77777777" w:rsidR="00313C9F" w:rsidRDefault="00313C9F" w:rsidP="00F0538B">
      <w:pPr>
        <w:pStyle w:val="formattext"/>
        <w:shd w:val="clear" w:color="auto" w:fill="FFFFFF"/>
        <w:jc w:val="center"/>
        <w:rPr>
          <w:color w:val="000000"/>
          <w:spacing w:val="2"/>
          <w:shd w:val="clear" w:color="auto" w:fill="FFFFFF"/>
        </w:rPr>
      </w:pPr>
    </w:p>
    <w:p w14:paraId="550DEB59" w14:textId="097BED6A" w:rsidR="00F0538B" w:rsidRPr="00FC7536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hd w:val="clear" w:color="auto" w:fill="FFFFFF"/>
        </w:rPr>
      </w:pPr>
      <w:r w:rsidRPr="00FC7536">
        <w:rPr>
          <w:color w:val="000000"/>
          <w:spacing w:val="2"/>
          <w:shd w:val="clear" w:color="auto" w:fill="FFFFFF"/>
        </w:rPr>
        <w:t>Перечень</w:t>
      </w:r>
    </w:p>
    <w:p w14:paraId="120A9DDC" w14:textId="498F8122" w:rsidR="00F0538B" w:rsidRPr="00FC7536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hd w:val="clear" w:color="auto" w:fill="FFFFFF"/>
        </w:rPr>
      </w:pPr>
      <w:r w:rsidRPr="00FC7536">
        <w:rPr>
          <w:color w:val="000000"/>
          <w:spacing w:val="2"/>
          <w:shd w:val="clear" w:color="auto" w:fill="FFFFFF"/>
        </w:rPr>
        <w:t xml:space="preserve">мест </w:t>
      </w:r>
      <w:r w:rsidR="00715693" w:rsidRPr="00FC7536">
        <w:rPr>
          <w:color w:val="000000"/>
          <w:spacing w:val="2"/>
          <w:shd w:val="clear" w:color="auto" w:fill="FFFFFF"/>
        </w:rPr>
        <w:t xml:space="preserve">размещения мобильных торговых объектов </w:t>
      </w:r>
      <w:r w:rsidRPr="00FC7536">
        <w:rPr>
          <w:color w:val="000000"/>
          <w:spacing w:val="2"/>
          <w:shd w:val="clear" w:color="auto" w:fill="FFFFFF"/>
        </w:rPr>
        <w:t xml:space="preserve">для предоставления </w:t>
      </w:r>
      <w:r w:rsidR="00715693" w:rsidRPr="00FC7536">
        <w:rPr>
          <w:color w:val="000000"/>
          <w:spacing w:val="2"/>
          <w:shd w:val="clear" w:color="auto" w:fill="FFFFFF"/>
        </w:rPr>
        <w:t xml:space="preserve">сельскохозяйственным </w:t>
      </w:r>
      <w:r w:rsidR="001327FE" w:rsidRPr="00FC7536">
        <w:rPr>
          <w:color w:val="000000"/>
          <w:spacing w:val="2"/>
          <w:shd w:val="clear" w:color="auto" w:fill="FFFFFF"/>
        </w:rPr>
        <w:t xml:space="preserve">товаропроизводителям и организациям потребительской кооперации </w:t>
      </w:r>
      <w:r w:rsidRPr="00FC7536">
        <w:rPr>
          <w:color w:val="000000"/>
          <w:spacing w:val="2"/>
          <w:shd w:val="clear" w:color="auto" w:fill="FFFFFF"/>
        </w:rPr>
        <w:t xml:space="preserve">муниципальной преференции </w:t>
      </w:r>
      <w:r w:rsidR="001327FE" w:rsidRPr="00FC7536">
        <w:rPr>
          <w:color w:val="000000"/>
          <w:spacing w:val="2"/>
          <w:shd w:val="clear" w:color="auto" w:fill="FFFFFF"/>
        </w:rPr>
        <w:t>по размещению нестационарных торговых объектов без проведения аукционов на льготных условиях с использованием Государственной информационной системы Московской области «Портал государственных и муниципальных услуг (функций) Московской области», расположенной в информационно-телекоммуникационной сети «Интернет»</w:t>
      </w:r>
    </w:p>
    <w:p w14:paraId="3C56C34F" w14:textId="77777777" w:rsidR="00F0538B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0"/>
        <w:gridCol w:w="1280"/>
        <w:gridCol w:w="2128"/>
        <w:gridCol w:w="1415"/>
        <w:gridCol w:w="1276"/>
        <w:gridCol w:w="1136"/>
      </w:tblGrid>
      <w:tr w:rsidR="00C563EF" w:rsidRPr="000619FD" w14:paraId="0A74EA58" w14:textId="77777777" w:rsidTr="00D54506">
        <w:trPr>
          <w:jc w:val="center"/>
        </w:trPr>
        <w:tc>
          <w:tcPr>
            <w:tcW w:w="561" w:type="dxa"/>
            <w:shd w:val="clear" w:color="auto" w:fill="auto"/>
          </w:tcPr>
          <w:p w14:paraId="678F84FD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№ п/п</w:t>
            </w:r>
          </w:p>
        </w:tc>
        <w:tc>
          <w:tcPr>
            <w:tcW w:w="1980" w:type="dxa"/>
            <w:shd w:val="clear" w:color="auto" w:fill="auto"/>
          </w:tcPr>
          <w:p w14:paraId="07EDCF35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Адресные ориентиры нестационарного торгового объекта</w:t>
            </w:r>
          </w:p>
        </w:tc>
        <w:tc>
          <w:tcPr>
            <w:tcW w:w="1280" w:type="dxa"/>
            <w:shd w:val="clear" w:color="auto" w:fill="auto"/>
          </w:tcPr>
          <w:p w14:paraId="4932C9F1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128" w:type="dxa"/>
            <w:shd w:val="clear" w:color="auto" w:fill="auto"/>
          </w:tcPr>
          <w:p w14:paraId="3C7A0A67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Описание внешнего вида нестационарного торгового объекта</w:t>
            </w:r>
          </w:p>
        </w:tc>
        <w:tc>
          <w:tcPr>
            <w:tcW w:w="1415" w:type="dxa"/>
            <w:shd w:val="clear" w:color="auto" w:fill="auto"/>
          </w:tcPr>
          <w:p w14:paraId="30EDE1D1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Тип нестационарного торгового объекта</w:t>
            </w:r>
          </w:p>
        </w:tc>
        <w:tc>
          <w:tcPr>
            <w:tcW w:w="1276" w:type="dxa"/>
            <w:shd w:val="clear" w:color="auto" w:fill="auto"/>
          </w:tcPr>
          <w:p w14:paraId="30FCE4F2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Специализация нестационарного торгового объекта</w:t>
            </w:r>
          </w:p>
        </w:tc>
        <w:tc>
          <w:tcPr>
            <w:tcW w:w="1136" w:type="dxa"/>
            <w:shd w:val="clear" w:color="auto" w:fill="auto"/>
          </w:tcPr>
          <w:p w14:paraId="70E7DF78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Общая площадь нестационарного торгового объекта кв. м</w:t>
            </w:r>
          </w:p>
        </w:tc>
      </w:tr>
      <w:tr w:rsidR="00C563EF" w:rsidRPr="000619FD" w14:paraId="1C956DD6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24EED3D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F00AA2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BD4E202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0EF5BEB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9A5FD25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D45CF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9C2071" w14:textId="77777777" w:rsidR="00F0538B" w:rsidRPr="000619FD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rPr>
                <w:color w:val="000000"/>
                <w:spacing w:val="2"/>
                <w:shd w:val="clear" w:color="auto" w:fill="FFFFFF"/>
              </w:rPr>
              <w:t>7</w:t>
            </w:r>
          </w:p>
        </w:tc>
      </w:tr>
      <w:tr w:rsidR="007801DB" w:rsidRPr="000619FD" w14:paraId="08D0A362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BA37BF7" w14:textId="77777777" w:rsidR="007801DB" w:rsidRPr="000619FD" w:rsidRDefault="007801DB" w:rsidP="007801D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D788AD" w14:textId="3EF44EEC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г. Сергиев Посад, ул. Орджоникидзе, у д. 21а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CA31570" w14:textId="562B1507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7A3331" w14:textId="77777777" w:rsidR="007801DB" w:rsidRPr="000619FD" w:rsidRDefault="007801DB" w:rsidP="007801DB">
            <w:pPr>
              <w:pStyle w:val="formattext"/>
              <w:rPr>
                <w:color w:val="000000"/>
                <w:spacing w:val="2"/>
                <w:shd w:val="clear" w:color="auto" w:fill="FFFFFF"/>
              </w:rPr>
            </w:pPr>
            <w:r w:rsidRPr="000619FD"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60ABFE8" w14:textId="4CC7E1D6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AB909" w14:textId="60C77241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B95A79" w14:textId="79CDE894" w:rsidR="007801DB" w:rsidRPr="000619FD" w:rsidRDefault="007801DB" w:rsidP="007801DB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0619FD">
              <w:t>8</w:t>
            </w:r>
          </w:p>
        </w:tc>
      </w:tr>
      <w:tr w:rsidR="007801DB" w:rsidRPr="000619FD" w14:paraId="2AEC9B68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718AEC2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F51F3F" w14:textId="1E6C5247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г. Сергиев Посад, ул. Кирпичная, у д. 21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BC7467" w14:textId="21BFFF58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CA55F4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Правилами благоустройства территории Сергиево-Посадского городского округа Московской </w:t>
            </w:r>
            <w:r w:rsidRPr="0006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35056DE" w14:textId="171DA9B4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05EB3" w14:textId="7FA41E04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ADD5B6" w14:textId="6B8CA004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01DB" w:rsidRPr="000619FD" w14:paraId="2E166BC7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212BB06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9DB1A4" w14:textId="774DD4FB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г. Краснозаводск, д. Семенково, в районе д.5а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3B4BFF6" w14:textId="4CA3C4CA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83522FA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98B85CB" w14:textId="3569DD66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FCE83" w14:textId="1E11127A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E234F6" w14:textId="13D55C21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01DB" w:rsidRPr="000619FD" w14:paraId="54264CD2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D3183CA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99B5B2" w14:textId="4A7DE68A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Сергиево-Посадский г/о, д. Федорцово, у уч. 9а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DC5B49" w14:textId="333D6560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1.149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A6CF64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06F214C" w14:textId="338D8734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8F4D" w14:textId="301E1DE0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364CA0" w14:textId="4E67C682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01DB" w:rsidRPr="000619FD" w14:paraId="2D8D0D51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C5E050E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F4D217" w14:textId="7C50A943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Бужаниново</w:t>
            </w:r>
            <w:proofErr w:type="spellEnd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, ул. Полевая, у д.32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42C7453" w14:textId="691C12C1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1.179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77884A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CB46D8E" w14:textId="04D9140B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CC8BC" w14:textId="10890812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5D9794" w14:textId="2AB861F8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01DB" w:rsidRPr="000619FD" w14:paraId="396C7F58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7449C58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2E8D1F" w14:textId="1A3BDA18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Посад, </w:t>
            </w:r>
            <w:proofErr w:type="spellStart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Армии, у д.212 (проходная ЗОМЗ)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AE8BE19" w14:textId="5CDE7F11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1.180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DD184C5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DF628B" w14:textId="56C1A734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B3F50" w14:textId="31910805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E8CF7A" w14:textId="6E2F9089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01DB" w:rsidRPr="000619FD" w14:paraId="40369CD1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25E2EE9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3A4F40" w14:textId="4CD5D7B4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Посад, ул. Академика Силина, у д.3 (проходная НИИ)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1FF2357" w14:textId="2B350DFC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1.181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3FB9952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635BB07" w14:textId="68A8264E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D9CC9" w14:textId="46225341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B4A54F" w14:textId="7CAB6FE5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01DB" w:rsidRPr="000619FD" w14:paraId="549B86C2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2AE4F5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9E351E" w14:textId="7E43C1D1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г.Краснозаводск</w:t>
            </w:r>
            <w:proofErr w:type="spellEnd"/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Красной Армии, у д.1 (проходная химзавода)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2687686" w14:textId="47EABE35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1.182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C97B61D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33262A7" w14:textId="22E2EF36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975B8" w14:textId="4869447E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D5FEC4" w14:textId="477A9605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01DB" w:rsidRPr="000619FD" w14:paraId="38086CEC" w14:textId="77777777" w:rsidTr="00D54506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D8DAD58" w14:textId="77777777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40063F" w14:textId="376E667F" w:rsidR="007801DB" w:rsidRPr="000619FD" w:rsidRDefault="007801DB" w:rsidP="0078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 xml:space="preserve">пос. Лоза (проходная завода)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63C93B4" w14:textId="119FBD03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1.183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CFB1AC2" w14:textId="77777777" w:rsidR="007801DB" w:rsidRPr="000619FD" w:rsidRDefault="007801DB" w:rsidP="0078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83E716D" w14:textId="79E8A476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0E197" w14:textId="57C39D18" w:rsidR="007801DB" w:rsidRPr="000619FD" w:rsidRDefault="007801DB" w:rsidP="007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9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DB3EE4" w14:textId="7DBBFA59" w:rsidR="007801DB" w:rsidRPr="000619FD" w:rsidRDefault="007801DB" w:rsidP="0078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61073173" w14:textId="4F4DE58D" w:rsidR="00E61E33" w:rsidRPr="000619FD" w:rsidRDefault="00765581" w:rsidP="00765581">
      <w:pPr>
        <w:rPr>
          <w:rFonts w:ascii="Times New Roman" w:hAnsi="Times New Roman" w:cs="Times New Roman"/>
          <w:sz w:val="24"/>
          <w:szCs w:val="24"/>
        </w:rPr>
      </w:pPr>
      <w:r w:rsidRPr="000619FD">
        <w:rPr>
          <w:rFonts w:ascii="Times New Roman" w:hAnsi="Times New Roman" w:cs="Times New Roman"/>
          <w:sz w:val="24"/>
          <w:szCs w:val="24"/>
        </w:rPr>
        <w:t>* утверждены Решением Совета депутатов Сергиево-Посадского городского округа Московской об</w:t>
      </w:r>
      <w:r w:rsidR="000619FD">
        <w:rPr>
          <w:rFonts w:ascii="Times New Roman" w:hAnsi="Times New Roman" w:cs="Times New Roman"/>
          <w:sz w:val="24"/>
          <w:szCs w:val="24"/>
        </w:rPr>
        <w:t xml:space="preserve">ласти от 10.11.2020 № 27/01-МЗ </w:t>
      </w:r>
    </w:p>
    <w:sectPr w:rsidR="00E61E33" w:rsidRPr="0006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65E3"/>
    <w:multiLevelType w:val="hybridMultilevel"/>
    <w:tmpl w:val="FA726CE4"/>
    <w:lvl w:ilvl="0" w:tplc="6D8AD8BA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B"/>
    <w:rsid w:val="000619FD"/>
    <w:rsid w:val="000D744A"/>
    <w:rsid w:val="001327FE"/>
    <w:rsid w:val="00313C9F"/>
    <w:rsid w:val="00365FD6"/>
    <w:rsid w:val="005C464E"/>
    <w:rsid w:val="005F29B2"/>
    <w:rsid w:val="00715693"/>
    <w:rsid w:val="007169F6"/>
    <w:rsid w:val="00765581"/>
    <w:rsid w:val="007801DB"/>
    <w:rsid w:val="00B5492A"/>
    <w:rsid w:val="00C563EF"/>
    <w:rsid w:val="00D54506"/>
    <w:rsid w:val="00D56402"/>
    <w:rsid w:val="00D74FA2"/>
    <w:rsid w:val="00E03220"/>
    <w:rsid w:val="00E61E33"/>
    <w:rsid w:val="00E85583"/>
    <w:rsid w:val="00F0538B"/>
    <w:rsid w:val="00F14C9A"/>
    <w:rsid w:val="00F669E9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93E5"/>
  <w15:docId w15:val="{854F6C63-A915-4182-8701-03DE2A5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8B"/>
    <w:pPr>
      <w:suppressAutoHyphens/>
      <w:spacing w:line="254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538B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Гуркова Юлия</dc:creator>
  <cp:lastModifiedBy>Матвеенко</cp:lastModifiedBy>
  <cp:revision>2</cp:revision>
  <dcterms:created xsi:type="dcterms:W3CDTF">2024-07-17T06:32:00Z</dcterms:created>
  <dcterms:modified xsi:type="dcterms:W3CDTF">2024-07-17T06:32:00Z</dcterms:modified>
</cp:coreProperties>
</file>