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C85305">
        <w:trPr>
          <w:trHeight w:val="283"/>
        </w:trPr>
        <w:tc>
          <w:tcPr>
            <w:tcW w:w="2903" w:type="dxa"/>
          </w:tcPr>
          <w:p w:rsidR="00C85305" w:rsidRDefault="00C85305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C85305" w:rsidRDefault="00C85305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5305" w:rsidRDefault="00C80EB3">
            <w:pPr>
              <w:ind w:left="3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F70E07">
              <w:rPr>
                <w:rFonts w:ascii="Times New Roman" w:hAnsi="Times New Roman"/>
                <w:sz w:val="28"/>
                <w:szCs w:val="28"/>
              </w:rPr>
              <w:t>Приложение 3</w:t>
            </w:r>
          </w:p>
          <w:p w:rsidR="00C85305" w:rsidRDefault="00C80EB3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  <w:r w:rsidR="00F70E07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="00F70E07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="00F70E07"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C85305" w:rsidRDefault="00C85305">
      <w:pPr>
        <w:pStyle w:val="a7"/>
        <w:spacing w:line="276" w:lineRule="auto"/>
        <w:outlineLvl w:val="1"/>
        <w:rPr>
          <w:rStyle w:val="20"/>
        </w:rPr>
      </w:pPr>
    </w:p>
    <w:p w:rsidR="00C80EB3" w:rsidRDefault="00C80EB3">
      <w:pPr>
        <w:pStyle w:val="a7"/>
        <w:spacing w:line="276" w:lineRule="auto"/>
        <w:outlineLvl w:val="1"/>
        <w:rPr>
          <w:rStyle w:val="20"/>
        </w:rPr>
      </w:pPr>
    </w:p>
    <w:p w:rsidR="00C80EB3" w:rsidRDefault="00C80EB3">
      <w:pPr>
        <w:pStyle w:val="a7"/>
        <w:spacing w:line="276" w:lineRule="auto"/>
        <w:outlineLvl w:val="1"/>
        <w:rPr>
          <w:rStyle w:val="20"/>
        </w:rPr>
      </w:pPr>
    </w:p>
    <w:p w:rsidR="00C80EB3" w:rsidRDefault="00C80EB3">
      <w:pPr>
        <w:pStyle w:val="a7"/>
        <w:spacing w:line="276" w:lineRule="auto"/>
        <w:outlineLvl w:val="1"/>
        <w:rPr>
          <w:rStyle w:val="20"/>
        </w:rPr>
      </w:pPr>
    </w:p>
    <w:p w:rsidR="00C80EB3" w:rsidRDefault="00C80EB3">
      <w:pPr>
        <w:pStyle w:val="a7"/>
        <w:spacing w:line="276" w:lineRule="auto"/>
        <w:outlineLvl w:val="1"/>
        <w:rPr>
          <w:rStyle w:val="20"/>
        </w:rPr>
      </w:pPr>
    </w:p>
    <w:p w:rsidR="00C80EB3" w:rsidRDefault="00C80EB3">
      <w:pPr>
        <w:pStyle w:val="a7"/>
        <w:spacing w:line="276" w:lineRule="auto"/>
        <w:outlineLvl w:val="1"/>
        <w:rPr>
          <w:rStyle w:val="20"/>
        </w:rPr>
      </w:pPr>
    </w:p>
    <w:p w:rsidR="00C85305" w:rsidRDefault="00F70E07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C85305" w:rsidRDefault="00F70E07">
      <w:pPr>
        <w:pStyle w:val="a7"/>
        <w:spacing w:line="276" w:lineRule="auto"/>
        <w:outlineLvl w:val="1"/>
      </w:pPr>
      <w:bookmarkStart w:id="0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0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C85305" w:rsidRDefault="00F70E07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C85305" w:rsidRDefault="00C85305">
      <w:pPr>
        <w:rPr>
          <w:rFonts w:hint="eastAsia"/>
        </w:rPr>
        <w:sectPr w:rsidR="00C85305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85305" w:rsidRDefault="00F70E07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 xml:space="preserve">(оформляется на официальном бланке </w:t>
      </w:r>
      <w:r w:rsidR="00C80EB3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дминистрации</w:t>
      </w:r>
      <w:r w:rsidR="00C80EB3">
        <w:rPr>
          <w:rStyle w:val="20"/>
          <w:sz w:val="28"/>
          <w:szCs w:val="28"/>
          <w:lang w:eastAsia="en-US" w:bidi="ar-SA"/>
        </w:rPr>
        <w:t xml:space="preserve"> городского округа</w:t>
      </w:r>
      <w:r>
        <w:rPr>
          <w:rStyle w:val="20"/>
          <w:sz w:val="28"/>
          <w:szCs w:val="28"/>
          <w:lang w:eastAsia="en-US" w:bidi="ar-SA"/>
        </w:rPr>
        <w:t>)</w:t>
      </w:r>
    </w:p>
    <w:p w:rsidR="00C85305" w:rsidRDefault="00C85305">
      <w:pPr>
        <w:rPr>
          <w:rFonts w:hint="eastAsia"/>
        </w:rPr>
        <w:sectPr w:rsidR="00C8530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85305" w:rsidRDefault="00C85305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C85305" w:rsidRDefault="00F70E07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C85305" w:rsidRDefault="00C85305">
      <w:pPr>
        <w:rPr>
          <w:rFonts w:hint="eastAsia"/>
        </w:rPr>
        <w:sectPr w:rsidR="00C8530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85305" w:rsidRDefault="00F70E0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F70E07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C85305" w:rsidRDefault="00F70E0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C85305" w:rsidRDefault="00F70E0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 полное наименование</w:t>
      </w:r>
    </w:p>
    <w:p w:rsidR="00C85305" w:rsidRDefault="00F70E07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F70E07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C85305" w:rsidRDefault="00C85305">
      <w:pPr>
        <w:rPr>
          <w:rFonts w:hint="eastAsia"/>
        </w:rPr>
        <w:sectPr w:rsidR="00C8530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85305" w:rsidRDefault="00C85305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C85305" w:rsidRDefault="00F70E07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C85305" w:rsidRDefault="00F70E07">
      <w:pPr>
        <w:pStyle w:val="a7"/>
        <w:spacing w:line="276" w:lineRule="auto"/>
      </w:pPr>
      <w:r>
        <w:rPr>
          <w:rStyle w:val="20"/>
          <w:sz w:val="28"/>
          <w:szCs w:val="28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C85305" w:rsidRDefault="00C85305">
      <w:pPr>
        <w:pStyle w:val="a7"/>
        <w:spacing w:line="276" w:lineRule="auto"/>
        <w:rPr>
          <w:rStyle w:val="20"/>
        </w:rPr>
      </w:pPr>
    </w:p>
    <w:p w:rsidR="00C85305" w:rsidRDefault="00C85305">
      <w:pPr>
        <w:rPr>
          <w:rFonts w:hint="eastAsia"/>
        </w:rPr>
        <w:sectPr w:rsidR="00C8530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85305" w:rsidRDefault="00F70E07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 соответствии с 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 состав реквизитов нормативного правового акта Российской Федерации, Московской области, в том числе Административного регламента (далее – Административный регламент) на основании которого принято данное решение)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F70E07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 (далее – </w:t>
      </w:r>
      <w:r w:rsidR="002242EF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</w:t>
      </w:r>
      <w:r w:rsidR="002242EF">
        <w:rPr>
          <w:rStyle w:val="20"/>
          <w:sz w:val="28"/>
          <w:szCs w:val="28"/>
          <w:lang w:eastAsia="en-US" w:bidi="ar-SA"/>
        </w:rPr>
        <w:t xml:space="preserve"> городского округа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lastRenderedPageBreak/>
        <w:t>решение об отказе в предоставлении муниципальной услуги по следующему основанию:</w:t>
      </w:r>
    </w:p>
    <w:p w:rsidR="00C85305" w:rsidRDefault="00C85305">
      <w:pPr>
        <w:rPr>
          <w:rFonts w:hint="eastAsia"/>
        </w:rPr>
        <w:sectPr w:rsidR="00C8530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C8530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05" w:rsidRDefault="00F70E0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C85305" w:rsidRDefault="00F70E0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C85305" w:rsidRDefault="00F70E0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подпункт, пункт подраздела 10 или 19</w:t>
            </w:r>
          </w:p>
          <w:p w:rsidR="00C85305" w:rsidRDefault="00F70E0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Административного</w:t>
            </w:r>
          </w:p>
          <w:p w:rsidR="00C85305" w:rsidRDefault="00F70E0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 котором</w:t>
            </w:r>
          </w:p>
          <w:p w:rsidR="00C85305" w:rsidRDefault="00F70E0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C85305" w:rsidRDefault="00F70E0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05" w:rsidRDefault="00F70E0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 xml:space="preserve">основания для 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05" w:rsidRDefault="00F70E07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C8530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05" w:rsidRDefault="00C85305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05" w:rsidRDefault="00C85305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305" w:rsidRDefault="00C85305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C85305" w:rsidRDefault="00C85305">
      <w:pPr>
        <w:rPr>
          <w:rFonts w:hint="eastAsia"/>
        </w:rPr>
        <w:sectPr w:rsidR="00C8530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85305" w:rsidRDefault="00F70E0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Вы вправе повторно обратиться в </w:t>
      </w:r>
      <w:r w:rsidR="002242EF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дминистрацию</w:t>
      </w:r>
      <w:r w:rsidR="002242EF">
        <w:rPr>
          <w:b w:val="0"/>
          <w:sz w:val="28"/>
          <w:szCs w:val="28"/>
        </w:rPr>
        <w:t xml:space="preserve"> городского округа</w:t>
      </w:r>
      <w:r>
        <w:rPr>
          <w:b w:val="0"/>
          <w:sz w:val="28"/>
          <w:szCs w:val="28"/>
        </w:rPr>
        <w:t xml:space="preserve"> с запросом после устранения указанного основания для отказа в предоставлении муниципальной услуги.</w:t>
      </w:r>
    </w:p>
    <w:p w:rsidR="00C85305" w:rsidRDefault="00C85305">
      <w:pPr>
        <w:rPr>
          <w:rFonts w:hint="eastAsia"/>
        </w:rPr>
        <w:sectPr w:rsidR="00C8530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85305" w:rsidRDefault="00F70E07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действий (бездействия) </w:t>
      </w:r>
      <w:r w:rsidR="00C80EB3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дминистрации</w:t>
      </w:r>
      <w:r w:rsidR="00C80EB3">
        <w:rPr>
          <w:b w:val="0"/>
          <w:sz w:val="28"/>
          <w:szCs w:val="28"/>
        </w:rPr>
        <w:t xml:space="preserve"> городского округа</w:t>
      </w:r>
      <w:r>
        <w:rPr>
          <w:b w:val="0"/>
          <w:sz w:val="28"/>
          <w:szCs w:val="28"/>
        </w:rPr>
        <w:t>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работников</w:t>
      </w:r>
      <w:r w:rsidR="00C80EB3">
        <w:rPr>
          <w:b w:val="0"/>
          <w:sz w:val="28"/>
          <w:szCs w:val="28"/>
        </w:rPr>
        <w:t xml:space="preserve"> администрации городского округа, работников МФЦ</w:t>
      </w:r>
      <w:bookmarkStart w:id="1" w:name="_GoBack"/>
      <w:bookmarkEnd w:id="1"/>
      <w:r>
        <w:rPr>
          <w:b w:val="0"/>
          <w:sz w:val="28"/>
          <w:szCs w:val="28"/>
        </w:rPr>
        <w:t>» Административного регламента,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C85305" w:rsidRDefault="00C85305">
      <w:pPr>
        <w:rPr>
          <w:rFonts w:hint="eastAsia"/>
        </w:rPr>
      </w:pPr>
    </w:p>
    <w:p w:rsidR="002242EF" w:rsidRDefault="002242EF">
      <w:pPr>
        <w:rPr>
          <w:rFonts w:hint="eastAsia"/>
        </w:rPr>
        <w:sectPr w:rsidR="002242EF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85305" w:rsidRDefault="00F70E07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C85305" w:rsidRDefault="00F70E07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C85305" w:rsidRDefault="00F70E07">
      <w:pPr>
        <w:spacing w:line="276" w:lineRule="auto"/>
        <w:jc w:val="both"/>
        <w:rPr>
          <w:rFonts w:hint="eastAsia"/>
        </w:rPr>
      </w:pPr>
      <w:r w:rsidRPr="00F70E07">
        <w:rPr>
          <w:rStyle w:val="20"/>
          <w:b w:val="0"/>
          <w:bCs/>
          <w:sz w:val="28"/>
          <w:szCs w:val="28"/>
        </w:rPr>
        <w:t xml:space="preserve">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C85305" w:rsidTr="002242EF">
        <w:trPr>
          <w:trHeight w:val="283"/>
        </w:trPr>
        <w:tc>
          <w:tcPr>
            <w:tcW w:w="3537" w:type="dxa"/>
          </w:tcPr>
          <w:p w:rsidR="00C85305" w:rsidRDefault="00F70E07" w:rsidP="002242EF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 w:rsidR="002242EF">
              <w:rPr>
                <w:b w:val="0"/>
                <w:sz w:val="28"/>
                <w:szCs w:val="28"/>
              </w:rPr>
              <w:t>а</w:t>
            </w:r>
            <w:r>
              <w:rPr>
                <w:b w:val="0"/>
                <w:sz w:val="28"/>
                <w:szCs w:val="28"/>
              </w:rPr>
              <w:t>дминистрации</w:t>
            </w:r>
            <w:r w:rsidR="002242EF">
              <w:rPr>
                <w:b w:val="0"/>
                <w:sz w:val="28"/>
                <w:szCs w:val="28"/>
              </w:rPr>
              <w:t xml:space="preserve"> городского округа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85305" w:rsidRDefault="00C85305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85305" w:rsidRDefault="00F70E07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C85305" w:rsidRDefault="00F70E07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C85305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51BC4"/>
    <w:multiLevelType w:val="multilevel"/>
    <w:tmpl w:val="E4EA719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 w15:restartNumberingAfterBreak="0">
    <w:nsid w:val="232443B2"/>
    <w:multiLevelType w:val="multilevel"/>
    <w:tmpl w:val="9B40971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10FD8"/>
    <w:multiLevelType w:val="multilevel"/>
    <w:tmpl w:val="EABCBCD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62C01BA2"/>
    <w:multiLevelType w:val="multilevel"/>
    <w:tmpl w:val="74EC1C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167182"/>
    <w:multiLevelType w:val="multilevel"/>
    <w:tmpl w:val="AE0EBE5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05"/>
    <w:rsid w:val="002242EF"/>
    <w:rsid w:val="00C80EB3"/>
    <w:rsid w:val="00C85305"/>
    <w:rsid w:val="00F7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7FA0E-98F4-423D-8A23-C2E7DE49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Лаврова</dc:creator>
  <dc:description/>
  <cp:lastModifiedBy>Марина Лаврова</cp:lastModifiedBy>
  <cp:revision>4</cp:revision>
  <dcterms:created xsi:type="dcterms:W3CDTF">2024-09-30T09:05:00Z</dcterms:created>
  <dcterms:modified xsi:type="dcterms:W3CDTF">2024-10-03T10:02:00Z</dcterms:modified>
  <dc:language>en-US</dc:language>
</cp:coreProperties>
</file>