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</w:tblGrid>
      <w:tr w14:paraId="6BA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380F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>Утверждено</w:t>
            </w:r>
          </w:p>
          <w:p w14:paraId="6CCAD165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>постановлением</w:t>
            </w:r>
          </w:p>
          <w:p w14:paraId="22DED1A3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bookmarkStart w:id="1" w:name="_GoBack"/>
            <w:bookmarkEnd w:id="1"/>
            <w:r>
              <w:t>администрации</w:t>
            </w:r>
          </w:p>
          <w:p w14:paraId="00C3DB21">
            <w:pPr>
              <w:widowControl w:val="0"/>
              <w:autoSpaceDE w:val="0"/>
              <w:autoSpaceDN w:val="0"/>
              <w:adjustRightInd w:val="0"/>
              <w:ind w:left="-94"/>
              <w:outlineLvl w:val="0"/>
            </w:pPr>
            <w:r>
              <w:t>Сергиево-Посадского городского округа Московской области</w:t>
            </w:r>
          </w:p>
          <w:p w14:paraId="4801FE71">
            <w:pPr>
              <w:widowControl w:val="0"/>
              <w:autoSpaceDE w:val="0"/>
              <w:autoSpaceDN w:val="0"/>
              <w:adjustRightInd w:val="0"/>
              <w:ind w:left="-94"/>
              <w:outlineLvl w:val="0"/>
              <w:rPr>
                <w:rFonts w:hint="default"/>
                <w:sz w:val="20"/>
                <w:szCs w:val="20"/>
                <w:lang w:val="ru-RU"/>
              </w:rPr>
            </w:pPr>
            <w:r>
              <w:t xml:space="preserve">от </w:t>
            </w:r>
            <w:r>
              <w:rPr>
                <w:rFonts w:hint="default"/>
                <w:lang w:val="ru-RU"/>
              </w:rPr>
              <w:t xml:space="preserve">03.07.2025 </w:t>
            </w:r>
            <w:r>
              <w:t xml:space="preserve">№ </w:t>
            </w:r>
            <w:r>
              <w:rPr>
                <w:rFonts w:hint="default"/>
                <w:lang w:val="ru-RU"/>
              </w:rPr>
              <w:t>2011-ПА</w:t>
            </w:r>
          </w:p>
        </w:tc>
      </w:tr>
    </w:tbl>
    <w:p w14:paraId="5F63EE5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Par36"/>
      <w:bookmarkEnd w:id="0"/>
    </w:p>
    <w:p w14:paraId="005DFF3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14:paraId="1CD3392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ПОЛОЖЕНИЕ</w:t>
      </w:r>
    </w:p>
    <w:p w14:paraId="4F99B9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 штабе по подготовке объектов  топливно-энергетического комплекса, жилищно-коммунального хозяйства и социальной сферы к отопительному периоду 2025/2026 годов   на территории Сергиево-Посадского городского округа и прохождению отопительного периода </w:t>
      </w:r>
    </w:p>
    <w:p w14:paraId="04364F5C">
      <w:pPr>
        <w:widowControl w:val="0"/>
        <w:autoSpaceDE w:val="0"/>
        <w:autoSpaceDN w:val="0"/>
        <w:adjustRightInd w:val="0"/>
        <w:jc w:val="both"/>
      </w:pPr>
    </w:p>
    <w:p w14:paraId="1E6668D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Штаб  по подготовке объектов топливно-энергетического комплекса, жилищно-коммунального хозяйства и социальной сферы к отопительному периоду 2025/2026 годов и прохождению отопительного периода на территории </w:t>
      </w:r>
      <w:r>
        <w:rPr>
          <w:bCs/>
        </w:rPr>
        <w:t xml:space="preserve"> </w:t>
      </w:r>
      <w:r>
        <w:t>Сергиево-Посадского городского округа (далее - Штаб) является координирующим органом, обеспечивающим согласованность действий  органов местного самоуправления Сергиево-Посадского городского округа Московской области и организаций жилищно-коммунального, энергетического хозяйства и социальной сферы,  расположенных на территории Сергиево-Посадского городского округа Московской области, в ходе их подготовки к работе в осенне-зимний период и в ходе его прохождения.</w:t>
      </w:r>
    </w:p>
    <w:p w14:paraId="1CFD1C3C">
      <w:pPr>
        <w:widowControl w:val="0"/>
        <w:autoSpaceDE w:val="0"/>
        <w:autoSpaceDN w:val="0"/>
        <w:adjustRightInd w:val="0"/>
        <w:ind w:firstLine="851"/>
        <w:jc w:val="both"/>
      </w:pPr>
      <w:r>
        <w:t>2. Целями работы Штаба являются качественная подготовка организаций энергетического хозяйства, жилищно-коммунального хозяйства и социальной сферы, расположенных на территории Сергиево-Посадского городского округа Московской области, к отопительному периоду.</w:t>
      </w:r>
    </w:p>
    <w:p w14:paraId="337709E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Штаб в своей деятельности руководствуется федеральным законодательством, законодательством Московской области, муниципальными правовыми актами Сергиево-Посадского городского округа Московской области. </w:t>
      </w:r>
    </w:p>
    <w:p w14:paraId="49026DBE">
      <w:pPr>
        <w:ind w:firstLine="851"/>
        <w:jc w:val="both"/>
      </w:pPr>
      <w:r>
        <w:t>4. Ответственные должностные лица за подготовку объектов топливно-энергетического, жилищно-коммунального хозяйства и социальной сферы к отопительному периоду 2025/2026 определены постановлением администрации Сергиево-Посадского городского округа от 26.05.2025 №1602-ПА «О подготовке объектов топливно-энергетического,жилищно-коммунального хозяйства и социальной сферы к отопительному периоду 2025/2026 годов»</w:t>
      </w:r>
    </w:p>
    <w:p w14:paraId="3930FF5B">
      <w:pPr>
        <w:widowControl w:val="0"/>
        <w:autoSpaceDE w:val="0"/>
        <w:autoSpaceDN w:val="0"/>
        <w:adjustRightInd w:val="0"/>
        <w:ind w:firstLine="851"/>
        <w:jc w:val="both"/>
      </w:pPr>
      <w:r>
        <w:t>5. Основными задачами Штаба являются:</w:t>
      </w:r>
    </w:p>
    <w:p w14:paraId="2B4362F0">
      <w:pPr>
        <w:widowControl w:val="0"/>
        <w:autoSpaceDE w:val="0"/>
        <w:autoSpaceDN w:val="0"/>
        <w:adjustRightInd w:val="0"/>
        <w:ind w:firstLine="851"/>
        <w:jc w:val="both"/>
      </w:pPr>
      <w:r>
        <w:t>5.1. Мониторинг подготовки к отопительному периоду объектов топливно-энергетического комплекса, жилищно-коммунального хозяйства (далее- ТЭК, ЖКХ) и социальной сферы, расположенных на территории Сергиево-Посадского городского округа Московской области.</w:t>
      </w:r>
    </w:p>
    <w:p w14:paraId="1BDC3C58">
      <w:pPr>
        <w:widowControl w:val="0"/>
        <w:autoSpaceDE w:val="0"/>
        <w:autoSpaceDN w:val="0"/>
        <w:adjustRightInd w:val="0"/>
        <w:ind w:firstLine="851"/>
        <w:jc w:val="both"/>
      </w:pPr>
      <w:r>
        <w:t>5.2. Анализ состояния подготовки объектов ТЭК, ЖКХ и социальной сферы расположенных на территории Сергиево-Посадского городского округа Московской области, к отопительному периоду.</w:t>
      </w:r>
    </w:p>
    <w:p w14:paraId="72122B24">
      <w:pPr>
        <w:widowControl w:val="0"/>
        <w:autoSpaceDE w:val="0"/>
        <w:autoSpaceDN w:val="0"/>
        <w:adjustRightInd w:val="0"/>
        <w:ind w:firstLine="851"/>
        <w:jc w:val="both"/>
      </w:pPr>
      <w:r>
        <w:t>5.3. Организация координирующих мер по подготовке объектов ТЭК, ЖКХ и социальной сферы, расположенных на территории Сергиево-Посадского городского округа Московской области, к отопительному периоду.</w:t>
      </w:r>
    </w:p>
    <w:p w14:paraId="5D26C6A5">
      <w:pPr>
        <w:widowControl w:val="0"/>
        <w:autoSpaceDE w:val="0"/>
        <w:autoSpaceDN w:val="0"/>
        <w:adjustRightInd w:val="0"/>
        <w:ind w:firstLine="851"/>
        <w:jc w:val="both"/>
      </w:pPr>
      <w:r>
        <w:t>5.4. Организация координирующих мер по обращениям граждан на неудовлетворительное предоставление жилищно-коммунальных услуг.</w:t>
      </w:r>
    </w:p>
    <w:p w14:paraId="3512692A">
      <w:pPr>
        <w:widowControl w:val="0"/>
        <w:autoSpaceDE w:val="0"/>
        <w:autoSpaceDN w:val="0"/>
        <w:adjustRightInd w:val="0"/>
        <w:ind w:firstLine="851"/>
        <w:jc w:val="both"/>
      </w:pPr>
      <w:r>
        <w:t>5.5. Оперативное реагирование на чрезвычайные и внештатные ситуации на объектах ТЭК, ЖКХ и социальной сферы.</w:t>
      </w:r>
    </w:p>
    <w:p w14:paraId="23DD35BA">
      <w:pPr>
        <w:widowControl w:val="0"/>
        <w:autoSpaceDE w:val="0"/>
        <w:autoSpaceDN w:val="0"/>
        <w:adjustRightInd w:val="0"/>
        <w:ind w:firstLine="851"/>
        <w:jc w:val="both"/>
      </w:pPr>
      <w:r>
        <w:t>6. Штаб для осуществления возложенных на него задач имеет право:</w:t>
      </w:r>
    </w:p>
    <w:p w14:paraId="5F64C53D">
      <w:pPr>
        <w:widowControl w:val="0"/>
        <w:autoSpaceDE w:val="0"/>
        <w:autoSpaceDN w:val="0"/>
        <w:adjustRightInd w:val="0"/>
        <w:ind w:firstLine="851"/>
        <w:jc w:val="both"/>
      </w:pPr>
      <w:r>
        <w:t>6.1. Запрашивать в организациях ТЭК, ЖКХ и социальной сферы материалы, информацию, необходимые для работы Штаба.</w:t>
      </w:r>
    </w:p>
    <w:p w14:paraId="35597296">
      <w:pPr>
        <w:widowControl w:val="0"/>
        <w:autoSpaceDE w:val="0"/>
        <w:autoSpaceDN w:val="0"/>
        <w:adjustRightInd w:val="0"/>
        <w:ind w:firstLine="851"/>
        <w:jc w:val="both"/>
      </w:pPr>
      <w:r>
        <w:t>6.2. Взаимодействовать с территориальными исполнительными органами государственной власти Московской области, территориальными органами федеральных органов исполнительной власти, по вопросам, отнесенным к компетенции Штаба.</w:t>
      </w:r>
    </w:p>
    <w:p w14:paraId="2607FD1C">
      <w:pPr>
        <w:widowControl w:val="0"/>
        <w:autoSpaceDE w:val="0"/>
        <w:autoSpaceDN w:val="0"/>
        <w:adjustRightInd w:val="0"/>
        <w:ind w:firstLine="851"/>
        <w:jc w:val="both"/>
      </w:pPr>
      <w:r>
        <w:t>6.3. Готовить предложения по вопросам, отнесенным к компетенции Штаба.</w:t>
      </w:r>
    </w:p>
    <w:p w14:paraId="1FB08009">
      <w:pPr>
        <w:ind w:firstLine="851"/>
        <w:jc w:val="both"/>
        <w:rPr>
          <w:rFonts w:ascii="Arial" w:hAnsi="Arial" w:cs="Arial"/>
          <w:sz w:val="39"/>
          <w:szCs w:val="39"/>
        </w:rPr>
      </w:pPr>
      <w:r>
        <w:t>7. Заседания Штаба проводятся по мере необходимости по решению Председателя Штаба.</w:t>
      </w:r>
    </w:p>
    <w:p w14:paraId="1D626CCA">
      <w:pPr>
        <w:widowControl w:val="0"/>
        <w:autoSpaceDE w:val="0"/>
        <w:autoSpaceDN w:val="0"/>
        <w:adjustRightInd w:val="0"/>
        <w:ind w:firstLine="851"/>
        <w:jc w:val="both"/>
      </w:pPr>
      <w:r>
        <w:t>8. Решения, принимаемые на заседаниях Штаба, оформляются протоколами, утверждаются Председателем Штаба или Заместителем Председателя Штаба.</w:t>
      </w:r>
    </w:p>
    <w:p w14:paraId="31459EFE">
      <w:pPr>
        <w:widowControl w:val="0"/>
        <w:autoSpaceDE w:val="0"/>
        <w:autoSpaceDN w:val="0"/>
        <w:adjustRightInd w:val="0"/>
        <w:ind w:firstLine="851"/>
        <w:jc w:val="both"/>
      </w:pPr>
      <w:r>
        <w:t>9. Протоколы хранятся в отделе коммунального хозяйства управления коммунальной инфраструктуры в соответствии с законодательством Российской Федерации в течение 5 (пяти) лет.</w:t>
      </w:r>
    </w:p>
    <w:p w14:paraId="6B2CE780">
      <w:pPr>
        <w:widowControl w:val="0"/>
        <w:autoSpaceDE w:val="0"/>
        <w:autoSpaceDN w:val="0"/>
        <w:adjustRightInd w:val="0"/>
        <w:ind w:firstLine="851"/>
        <w:jc w:val="both"/>
      </w:pPr>
      <w:r>
        <w:t>10 В случае отсутствия руководителя Штаба его полномочия исполняет Заместитель Председателя Штаба.</w:t>
      </w:r>
    </w:p>
    <w:p w14:paraId="7D5A36EF"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89F6E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D"/>
    <w:rsid w:val="000468B3"/>
    <w:rsid w:val="000E2614"/>
    <w:rsid w:val="001031B6"/>
    <w:rsid w:val="001E5F8D"/>
    <w:rsid w:val="00211C39"/>
    <w:rsid w:val="002C3775"/>
    <w:rsid w:val="002E17A5"/>
    <w:rsid w:val="002F4B9B"/>
    <w:rsid w:val="003E5F3B"/>
    <w:rsid w:val="003E68BD"/>
    <w:rsid w:val="004E1FD8"/>
    <w:rsid w:val="00506BE1"/>
    <w:rsid w:val="005B6A7D"/>
    <w:rsid w:val="005D1AE9"/>
    <w:rsid w:val="005F5644"/>
    <w:rsid w:val="006607E0"/>
    <w:rsid w:val="00715F00"/>
    <w:rsid w:val="00724CBF"/>
    <w:rsid w:val="007F6BB2"/>
    <w:rsid w:val="009E37BD"/>
    <w:rsid w:val="00A010A4"/>
    <w:rsid w:val="00D4541C"/>
    <w:rsid w:val="00D761F1"/>
    <w:rsid w:val="00DB464D"/>
    <w:rsid w:val="00EA3674"/>
    <w:rsid w:val="00F442E5"/>
    <w:rsid w:val="00F61527"/>
    <w:rsid w:val="00F77365"/>
    <w:rsid w:val="00F908BD"/>
    <w:rsid w:val="064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8">
    <w:name w:val="Верхний колонтитул Знак"/>
    <w:basedOn w:val="2"/>
    <w:link w:val="5"/>
    <w:uiPriority w:val="99"/>
    <w:rPr>
      <w:rFonts w:eastAsia="Times New Roman" w:cs="Times New Roman"/>
      <w:szCs w:val="24"/>
      <w:lang w:eastAsia="ru-RU"/>
    </w:rPr>
  </w:style>
  <w:style w:type="character" w:customStyle="1" w:styleId="9">
    <w:name w:val="Нижний колонтитул Знак"/>
    <w:basedOn w:val="2"/>
    <w:link w:val="6"/>
    <w:uiPriority w:val="99"/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3244</Characters>
  <Lines>27</Lines>
  <Paragraphs>7</Paragraphs>
  <TotalTime>139</TotalTime>
  <ScaleCrop>false</ScaleCrop>
  <LinksUpToDate>false</LinksUpToDate>
  <CharactersWithSpaces>3806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2025-05-16T06:17:00Z</dcterms:created>
  <dc:creator>Анна</dc:creator>
  <cp:lastModifiedBy>Щипцова</cp:lastModifiedBy>
  <cp:lastPrinted>2025-07-02T09:56:00Z</cp:lastPrinted>
  <dcterms:modified xsi:type="dcterms:W3CDTF">2025-07-07T11:15:44Z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6D36DD1DA3AA450D9DC07446A18E0E58_12</vt:lpwstr>
  </property>
</Properties>
</file>