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E48D" w14:textId="6C6A925B" w:rsidR="00EF44BA" w:rsidRPr="00EF44BA" w:rsidRDefault="00EF44BA" w:rsidP="00EF44B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EF44BA">
        <w:rPr>
          <w:rFonts w:ascii="Times New Roman" w:hAnsi="Times New Roman" w:cs="Times New Roman"/>
          <w:sz w:val="24"/>
          <w:szCs w:val="24"/>
        </w:rPr>
        <w:t>Приложение</w:t>
      </w:r>
    </w:p>
    <w:p w14:paraId="2543BDFB" w14:textId="1E95CCC1" w:rsidR="00EF44BA" w:rsidRPr="00EF44BA" w:rsidRDefault="00EF44BA" w:rsidP="00EF44B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4B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D0E0CE8" w14:textId="47053FA0" w:rsidR="00EF44BA" w:rsidRDefault="00EF44BA" w:rsidP="00EF44B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44B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14:paraId="3E2AA15E" w14:textId="14D338E5" w:rsidR="00EF44BA" w:rsidRPr="00EF44BA" w:rsidRDefault="00EF44BA" w:rsidP="00EF44B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городского </w:t>
      </w:r>
      <w:r w:rsidRPr="00EF44BA">
        <w:rPr>
          <w:rFonts w:ascii="Times New Roman" w:hAnsi="Times New Roman" w:cs="Times New Roman"/>
          <w:sz w:val="24"/>
          <w:szCs w:val="24"/>
        </w:rPr>
        <w:t>округа</w:t>
      </w:r>
    </w:p>
    <w:p w14:paraId="46FC157B" w14:textId="1EE47900" w:rsidR="000D71C4" w:rsidRPr="00EF44BA" w:rsidRDefault="00EF44BA" w:rsidP="00EF44B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</w:t>
      </w:r>
      <w:r w:rsidR="002B51AB">
        <w:rPr>
          <w:rFonts w:ascii="Times New Roman" w:hAnsi="Times New Roman" w:cs="Times New Roman"/>
          <w:sz w:val="24"/>
          <w:szCs w:val="24"/>
        </w:rPr>
        <w:t>23.12.</w:t>
      </w:r>
      <w:r w:rsidRPr="00EF44BA">
        <w:rPr>
          <w:rFonts w:ascii="Times New Roman" w:hAnsi="Times New Roman" w:cs="Times New Roman"/>
          <w:sz w:val="24"/>
          <w:szCs w:val="24"/>
        </w:rPr>
        <w:t>2025 №</w:t>
      </w:r>
      <w:r w:rsidR="002B51AB">
        <w:rPr>
          <w:rFonts w:ascii="Times New Roman" w:hAnsi="Times New Roman" w:cs="Times New Roman"/>
          <w:sz w:val="24"/>
          <w:szCs w:val="24"/>
        </w:rPr>
        <w:t xml:space="preserve"> 4241-ПА</w:t>
      </w:r>
    </w:p>
    <w:p w14:paraId="063A5B66" w14:textId="77777777" w:rsidR="00EF44BA" w:rsidRDefault="00EF44BA" w:rsidP="00706569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1845C" w14:textId="608AC6DE" w:rsidR="00DD6B1A" w:rsidRPr="00EE7971" w:rsidRDefault="005468A7" w:rsidP="00706569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71">
        <w:rPr>
          <w:rFonts w:ascii="Times New Roman" w:hAnsi="Times New Roman" w:cs="Times New Roman"/>
          <w:b/>
          <w:sz w:val="24"/>
          <w:szCs w:val="24"/>
        </w:rPr>
        <w:t>Дополнительное с</w:t>
      </w:r>
      <w:r w:rsidR="00A251D9" w:rsidRPr="00EE7971">
        <w:rPr>
          <w:rFonts w:ascii="Times New Roman" w:hAnsi="Times New Roman" w:cs="Times New Roman"/>
          <w:b/>
          <w:sz w:val="24"/>
          <w:szCs w:val="24"/>
        </w:rPr>
        <w:t>оглашение</w:t>
      </w:r>
      <w:r w:rsidR="00DF11E8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14:paraId="666F96F6" w14:textId="2F429783" w:rsidR="00A251D9" w:rsidRPr="00EE7971" w:rsidRDefault="00DB3AC3" w:rsidP="005D0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71">
        <w:rPr>
          <w:rFonts w:ascii="Times New Roman" w:hAnsi="Times New Roman" w:cs="Times New Roman"/>
          <w:b/>
          <w:sz w:val="24"/>
          <w:szCs w:val="24"/>
        </w:rPr>
        <w:t xml:space="preserve"> к концессионному соглашению</w:t>
      </w:r>
      <w:r w:rsidR="001F37D9" w:rsidRPr="00EE7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821" w:rsidRPr="00EE797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1216D" w:rsidRPr="00EE7971">
        <w:rPr>
          <w:rFonts w:ascii="Times New Roman" w:hAnsi="Times New Roman" w:cs="Times New Roman"/>
          <w:b/>
          <w:sz w:val="24"/>
          <w:szCs w:val="24"/>
        </w:rPr>
        <w:t>22</w:t>
      </w:r>
      <w:r w:rsidR="00435821" w:rsidRPr="00EE7971">
        <w:rPr>
          <w:rFonts w:ascii="Times New Roman" w:hAnsi="Times New Roman" w:cs="Times New Roman"/>
          <w:b/>
          <w:sz w:val="24"/>
          <w:szCs w:val="24"/>
        </w:rPr>
        <w:t>.</w:t>
      </w:r>
      <w:r w:rsidR="0001216D" w:rsidRPr="00EE7971">
        <w:rPr>
          <w:rFonts w:ascii="Times New Roman" w:hAnsi="Times New Roman" w:cs="Times New Roman"/>
          <w:b/>
          <w:sz w:val="24"/>
          <w:szCs w:val="24"/>
        </w:rPr>
        <w:t>10.2021</w:t>
      </w:r>
      <w:r w:rsidR="00435821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D9" w:rsidRPr="00EE797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2574" w:rsidRPr="00EE7971">
        <w:rPr>
          <w:rFonts w:ascii="Times New Roman" w:hAnsi="Times New Roman" w:cs="Times New Roman"/>
          <w:b/>
          <w:sz w:val="24"/>
          <w:szCs w:val="24"/>
        </w:rPr>
        <w:t xml:space="preserve">Д-18 </w:t>
      </w:r>
      <w:r w:rsidR="005468A7" w:rsidRPr="00EE7971">
        <w:rPr>
          <w:rFonts w:ascii="Times New Roman" w:hAnsi="Times New Roman" w:cs="Times New Roman"/>
          <w:b/>
          <w:sz w:val="24"/>
          <w:szCs w:val="24"/>
        </w:rPr>
        <w:t>в отношении объектов теплоснабжения, расположенных в границ</w:t>
      </w:r>
      <w:r w:rsidR="00566212" w:rsidRPr="00EE7971">
        <w:rPr>
          <w:rFonts w:ascii="Times New Roman" w:hAnsi="Times New Roman" w:cs="Times New Roman"/>
          <w:b/>
          <w:sz w:val="24"/>
          <w:szCs w:val="24"/>
        </w:rPr>
        <w:t xml:space="preserve">ах муниципального образования </w:t>
      </w:r>
      <w:r w:rsidR="002102EE" w:rsidRPr="00EE7971">
        <w:rPr>
          <w:rFonts w:ascii="Times New Roman" w:hAnsi="Times New Roman" w:cs="Times New Roman"/>
          <w:b/>
          <w:sz w:val="24"/>
          <w:szCs w:val="24"/>
        </w:rPr>
        <w:t>«</w:t>
      </w:r>
      <w:r w:rsidR="00B81BAF" w:rsidRPr="00EE7971">
        <w:rPr>
          <w:rFonts w:ascii="Times New Roman" w:hAnsi="Times New Roman" w:cs="Times New Roman"/>
          <w:b/>
          <w:sz w:val="24"/>
          <w:szCs w:val="24"/>
        </w:rPr>
        <w:t>Сергиево-Посадский г</w:t>
      </w:r>
      <w:r w:rsidR="005468A7" w:rsidRPr="00EE7971">
        <w:rPr>
          <w:rFonts w:ascii="Times New Roman" w:hAnsi="Times New Roman" w:cs="Times New Roman"/>
          <w:b/>
          <w:sz w:val="24"/>
          <w:szCs w:val="24"/>
        </w:rPr>
        <w:t>ородской округ Московской области</w:t>
      </w:r>
      <w:r w:rsidR="002102EE" w:rsidRPr="00EE7971">
        <w:rPr>
          <w:rFonts w:ascii="Times New Roman" w:hAnsi="Times New Roman" w:cs="Times New Roman"/>
          <w:b/>
          <w:sz w:val="24"/>
          <w:szCs w:val="24"/>
        </w:rPr>
        <w:t>»</w:t>
      </w:r>
    </w:p>
    <w:p w14:paraId="61FF3787" w14:textId="77777777" w:rsidR="00486153" w:rsidRPr="00EE7971" w:rsidRDefault="00486153" w:rsidP="00706569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216D" w:rsidRPr="00EE7971" w14:paraId="5EA763EB" w14:textId="77777777" w:rsidTr="0001216D">
        <w:tc>
          <w:tcPr>
            <w:tcW w:w="4672" w:type="dxa"/>
          </w:tcPr>
          <w:p w14:paraId="17021FEB" w14:textId="50C1982A" w:rsidR="0001216D" w:rsidRPr="00EE7971" w:rsidRDefault="0001216D" w:rsidP="0001216D">
            <w:pPr>
              <w:spacing w:line="27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D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97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="00B81BAF" w:rsidRPr="00EE7971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</w:p>
        </w:tc>
        <w:tc>
          <w:tcPr>
            <w:tcW w:w="4673" w:type="dxa"/>
          </w:tcPr>
          <w:p w14:paraId="478F4719" w14:textId="493F68AC" w:rsidR="0001216D" w:rsidRPr="00EE7971" w:rsidRDefault="00804258" w:rsidP="0001216D">
            <w:pPr>
              <w:spacing w:line="271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«______»_________2025</w:t>
            </w:r>
            <w:r w:rsidR="00B3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F8" w:rsidRPr="00EE79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51B3D2B" w14:textId="3B21A992" w:rsidR="005468A7" w:rsidRPr="00EE7971" w:rsidRDefault="00DE0C2C" w:rsidP="00706569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EE797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6C3935F" w14:textId="605504F6" w:rsidR="005D02F8" w:rsidRPr="00EE7971" w:rsidRDefault="005D02F8" w:rsidP="004F5BD8">
      <w:pPr>
        <w:shd w:val="clear" w:color="auto" w:fill="FFFFFF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Муниципальное образование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3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 xml:space="preserve">Сергиево-Посадский городской округ </w:t>
      </w:r>
      <w:r w:rsidR="004E43A9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</w:t>
      </w:r>
      <w:r w:rsidR="00FB376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, от имени которого выступает Администрация Сергиево-Посадского городского округа Московской области</w:t>
      </w:r>
      <w:r w:rsidRPr="00EE797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24558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лавы городского округа </w:t>
      </w:r>
      <w:r w:rsidR="009D0B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B712F">
        <w:rPr>
          <w:rFonts w:ascii="Times New Roman" w:eastAsia="Times New Roman" w:hAnsi="Times New Roman" w:cs="Times New Roman"/>
          <w:sz w:val="24"/>
          <w:szCs w:val="24"/>
        </w:rPr>
        <w:t>рохановой Оксаны Владимировны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80425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="00804258" w:rsidRPr="00804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760">
        <w:rPr>
          <w:rFonts w:ascii="Times New Roman" w:eastAsia="Times New Roman" w:hAnsi="Times New Roman" w:cs="Times New Roman"/>
          <w:sz w:val="24"/>
          <w:szCs w:val="24"/>
        </w:rPr>
        <w:t>Устава Сергиево-Посадского</w:t>
      </w:r>
      <w:r w:rsidR="00804258" w:rsidRPr="00804258">
        <w:rPr>
          <w:rFonts w:ascii="Times New Roman" w:eastAsia="Times New Roman" w:hAnsi="Times New Roman" w:cs="Times New Roman"/>
          <w:sz w:val="24"/>
          <w:szCs w:val="24"/>
        </w:rPr>
        <w:t xml:space="preserve"> гор</w:t>
      </w:r>
      <w:r w:rsidR="00FB3760">
        <w:rPr>
          <w:rFonts w:ascii="Times New Roman" w:eastAsia="Times New Roman" w:hAnsi="Times New Roman" w:cs="Times New Roman"/>
          <w:sz w:val="24"/>
          <w:szCs w:val="24"/>
        </w:rPr>
        <w:t xml:space="preserve">одского округа </w:t>
      </w:r>
      <w:r w:rsidR="004E43A9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</w:t>
      </w: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>Концедент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», действующее с одной стороны,</w:t>
      </w:r>
    </w:p>
    <w:p w14:paraId="58E097DF" w14:textId="77777777" w:rsidR="004D33CD" w:rsidRPr="00EE7971" w:rsidRDefault="004D33CD" w:rsidP="004F5BD8">
      <w:pPr>
        <w:shd w:val="clear" w:color="auto" w:fill="FFFFFF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«Газпром теплоэнерго Московская область»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9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(ООО «Газпром теплоэнерго МО»)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лице Генерального директора Маржохова Станислава Резуановича, действующего на основании Устава ООО «Газпром теплоэнерго МО», именуемое в дальнейшем «</w:t>
      </w:r>
      <w:r w:rsidRPr="00EE79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Концессионер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с другой стороны,</w:t>
      </w:r>
    </w:p>
    <w:p w14:paraId="421CC67D" w14:textId="78B1D260" w:rsidR="00A251D9" w:rsidRPr="00EE7971" w:rsidRDefault="00A251D9" w:rsidP="00DC658B">
      <w:pPr>
        <w:shd w:val="clear" w:color="auto" w:fill="FFFFFF"/>
        <w:tabs>
          <w:tab w:val="left" w:pos="0"/>
        </w:tabs>
        <w:spacing w:after="12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>Субъект Российской Федерации «Московская область»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, в лице Губернатора Московской области Воробьева Андрея Юрьевича, действующего на основании Устава Московской области, именуемый в дальнейшем </w:t>
      </w: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>«Московская область»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, с третьей стороны,</w:t>
      </w:r>
    </w:p>
    <w:p w14:paraId="64F78A4A" w14:textId="77777777" w:rsidR="007F310A" w:rsidRPr="00EE7971" w:rsidRDefault="007F310A" w:rsidP="00DC658B">
      <w:pPr>
        <w:tabs>
          <w:tab w:val="left" w:pos="0"/>
        </w:tabs>
        <w:spacing w:after="12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вместе именуемые </w:t>
      </w:r>
      <w:r w:rsidRPr="00EE7971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4D64E7" w14:textId="621090D9" w:rsidR="004D33CD" w:rsidRPr="00EE7971" w:rsidRDefault="004D33CD" w:rsidP="00DC658B">
      <w:pPr>
        <w:tabs>
          <w:tab w:val="left" w:pos="0"/>
        </w:tabs>
        <w:spacing w:after="12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руководствуясь частями 3, 3.9 статьи 13, частью 1 статьи 43 Федерального закона </w:t>
      </w:r>
      <w:r w:rsidR="00E63762"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21.07.2005 № 115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noBreakHyphen/>
        <w:t>ФЗ «О конце</w:t>
      </w:r>
      <w:r w:rsidR="00827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ссионных соглашениях», подпункта</w:t>
      </w:r>
      <w:r w:rsidR="00804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DF1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«г», «ж</w:t>
      </w:r>
      <w:r w:rsidR="008274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 2 Правил предоставления антимонопольным органом согласия на изменение условий концессионного соглашения, утвержденных Постановлением Правительства Российской Федерации от 24.04.2014 №</w:t>
      </w:r>
      <w:r w:rsidR="00E63762"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368 «Об утверждении Правил предоставления антимонопольным органом согласия на изменение условий концессионного соглашения», </w:t>
      </w:r>
    </w:p>
    <w:p w14:paraId="11523EEA" w14:textId="1F24F1BF" w:rsidR="005A5916" w:rsidRPr="00EE7971" w:rsidRDefault="004D33CD" w:rsidP="00DC658B">
      <w:pPr>
        <w:tabs>
          <w:tab w:val="left" w:pos="0"/>
        </w:tabs>
        <w:spacing w:after="12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принимая во внимание, что:</w:t>
      </w:r>
    </w:p>
    <w:p w14:paraId="1B444AA3" w14:textId="2478B6A9" w:rsidR="0040332E" w:rsidRPr="00EE7971" w:rsidRDefault="005A5916" w:rsidP="00185357">
      <w:pPr>
        <w:pStyle w:val="a5"/>
        <w:numPr>
          <w:ilvl w:val="0"/>
          <w:numId w:val="4"/>
        </w:numPr>
        <w:tabs>
          <w:tab w:val="left" w:pos="0"/>
        </w:tabs>
        <w:spacing w:after="120" w:line="240" w:lineRule="auto"/>
        <w:ind w:left="0" w:right="23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Сторонами в соответствии </w:t>
      </w:r>
      <w:r w:rsidR="000016CC" w:rsidRPr="00EE797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B5984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7A7" w:rsidRPr="00EE7971"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 xml:space="preserve"> от 01.10.2021 №</w:t>
      </w:r>
      <w:r w:rsidR="00E63762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1520-ПГ</w:t>
      </w:r>
      <w:r w:rsidR="000016CC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>«О целесообразности заключения концессионного соглашения в отношении объектов теплоснабжения, расположенных в</w:t>
      </w:r>
      <w:r w:rsidR="0071440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 xml:space="preserve">границах муниципального образования </w:t>
      </w:r>
      <w:r w:rsidR="002102EE" w:rsidRPr="00EE797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B5984" w:rsidRPr="00EE7971">
        <w:rPr>
          <w:rFonts w:ascii="Times New Roman" w:eastAsia="Times New Roman" w:hAnsi="Times New Roman" w:cs="Times New Roman"/>
          <w:sz w:val="24"/>
          <w:szCs w:val="24"/>
        </w:rPr>
        <w:t>Сергиево-Посадский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984" w:rsidRPr="00EE7971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2102EE" w:rsidRPr="00EE797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CE33AD" w:rsidRPr="00EE79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B4CDC" w:rsidRPr="00EE7971">
        <w:rPr>
          <w:rFonts w:ascii="Times New Roman" w:eastAsia="Times New Roman" w:hAnsi="Times New Roman" w:cs="Times New Roman"/>
          <w:sz w:val="24"/>
          <w:szCs w:val="24"/>
        </w:rPr>
        <w:t xml:space="preserve">, в целях привлечения инвестиций в экономику 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6B4CDC" w:rsidRPr="00EE7971">
        <w:rPr>
          <w:rFonts w:ascii="Times New Roman" w:eastAsia="Times New Roman" w:hAnsi="Times New Roman" w:cs="Times New Roman"/>
          <w:sz w:val="24"/>
          <w:szCs w:val="24"/>
        </w:rPr>
        <w:t xml:space="preserve">, а также эффективного использования муниципального имущества 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заключено концессионно</w:t>
      </w:r>
      <w:r w:rsidR="00CB3A9E" w:rsidRPr="00EE7971">
        <w:rPr>
          <w:rFonts w:ascii="Times New Roman" w:eastAsia="Times New Roman" w:hAnsi="Times New Roman" w:cs="Times New Roman"/>
          <w:sz w:val="24"/>
          <w:szCs w:val="24"/>
        </w:rPr>
        <w:t xml:space="preserve">е соглашение 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от 22.10.2021 № Д-18</w:t>
      </w:r>
      <w:r w:rsidR="00132574" w:rsidRPr="00EE7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3A9E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762" w:rsidRPr="00EE7971">
        <w:rPr>
          <w:rFonts w:ascii="Times New Roman" w:eastAsia="Times New Roman" w:hAnsi="Times New Roman" w:cs="Times New Roman"/>
          <w:sz w:val="24"/>
          <w:szCs w:val="24"/>
        </w:rPr>
        <w:br/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в отношении</w:t>
      </w:r>
      <w:r w:rsidR="009C7BA8" w:rsidRPr="00EE7971">
        <w:rPr>
          <w:rFonts w:ascii="Times New Roman" w:eastAsia="Times New Roman" w:hAnsi="Times New Roman" w:cs="Times New Roman"/>
          <w:sz w:val="24"/>
          <w:szCs w:val="24"/>
        </w:rPr>
        <w:t xml:space="preserve"> объектов теплоснабжения, расположенных в границах муниципального образования «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9C7BA8" w:rsidRPr="00EE79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52A74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762" w:rsidRPr="00EE7971">
        <w:rPr>
          <w:rFonts w:ascii="Times New Roman" w:eastAsia="Times New Roman" w:hAnsi="Times New Roman" w:cs="Times New Roman"/>
          <w:sz w:val="24"/>
          <w:szCs w:val="24"/>
        </w:rPr>
        <w:br/>
      </w:r>
      <w:r w:rsidR="00452A74" w:rsidRPr="00EE7971">
        <w:rPr>
          <w:rFonts w:ascii="Times New Roman" w:eastAsia="Times New Roman" w:hAnsi="Times New Roman" w:cs="Times New Roman"/>
          <w:sz w:val="24"/>
          <w:szCs w:val="24"/>
        </w:rPr>
        <w:t>(далее по тексту</w:t>
      </w:r>
      <w:r w:rsidR="00327FE2" w:rsidRPr="00EE797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52A74" w:rsidRPr="00EE7971">
        <w:rPr>
          <w:rFonts w:ascii="Times New Roman" w:eastAsia="Times New Roman" w:hAnsi="Times New Roman" w:cs="Times New Roman"/>
          <w:sz w:val="24"/>
          <w:szCs w:val="24"/>
        </w:rPr>
        <w:t xml:space="preserve"> Концессионное соглашение  </w:t>
      </w:r>
      <w:r w:rsidR="00435821" w:rsidRPr="00EE79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22.10.2021 № Д-18</w:t>
      </w:r>
      <w:r w:rsidR="00452A74" w:rsidRPr="00EE79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5BD8" w:rsidRPr="00EE7971">
        <w:rPr>
          <w:rFonts w:ascii="Times New Roman" w:eastAsia="Times New Roman" w:hAnsi="Times New Roman" w:cs="Times New Roman"/>
          <w:sz w:val="24"/>
          <w:szCs w:val="24"/>
        </w:rPr>
        <w:t>;</w:t>
      </w:r>
      <w:r w:rsidR="00435821"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DC0314" w14:textId="6A67E7BC" w:rsidR="00DB4284" w:rsidRDefault="00CE33AD" w:rsidP="007850C4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4D33CD" w:rsidRPr="00EE7971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7C6A4C" w:rsidRPr="007C6A4C">
        <w:rPr>
          <w:rFonts w:ascii="Times New Roman" w:eastAsia="Times New Roman" w:hAnsi="Times New Roman" w:cs="Times New Roman"/>
          <w:sz w:val="24"/>
          <w:szCs w:val="24"/>
        </w:rPr>
        <w:t xml:space="preserve">от 08.11.2021 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№ 20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/2021-ОЗ «Об утверждении заключе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 xml:space="preserve">ния концессионного </w:t>
      </w:r>
      <w:r w:rsidR="002209B6" w:rsidRPr="00EE7971">
        <w:rPr>
          <w:rFonts w:ascii="Times New Roman" w:eastAsia="Times New Roman" w:hAnsi="Times New Roman" w:cs="Times New Roman"/>
          <w:sz w:val="24"/>
          <w:szCs w:val="24"/>
        </w:rPr>
        <w:t>соглашения от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 xml:space="preserve"> 22.10.2021 № Д-18 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в отношении объектов теплоснабжения, расположенных в границах муниципального образования </w:t>
      </w:r>
      <w:r w:rsidR="002102EE" w:rsidRPr="00EE797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C4065">
        <w:rPr>
          <w:rFonts w:ascii="Times New Roman" w:eastAsia="Times New Roman" w:hAnsi="Times New Roman" w:cs="Times New Roman"/>
          <w:sz w:val="24"/>
          <w:szCs w:val="24"/>
        </w:rPr>
        <w:t>Сергиево-Посадский городской округ</w:t>
      </w:r>
      <w:r w:rsidR="00132574" w:rsidRPr="00EE797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33CD" w:rsidRPr="00DB4284">
        <w:rPr>
          <w:rFonts w:ascii="Times New Roman" w:eastAsia="Times New Roman" w:hAnsi="Times New Roman" w:cs="Times New Roman"/>
          <w:sz w:val="24"/>
          <w:szCs w:val="24"/>
        </w:rPr>
        <w:t xml:space="preserve"> утверждено заключение Концессионного соглашения </w:t>
      </w:r>
      <w:r w:rsidR="004D33CD" w:rsidRPr="00EE7971">
        <w:rPr>
          <w:rFonts w:ascii="Times New Roman" w:eastAsia="Times New Roman" w:hAnsi="Times New Roman" w:cs="Times New Roman"/>
          <w:sz w:val="24"/>
          <w:szCs w:val="24"/>
        </w:rPr>
        <w:t>от 22.10.2021 № Д-18</w:t>
      </w:r>
      <w:r w:rsidR="004D33CD" w:rsidRPr="00DB42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320F8F" w14:textId="7FBC2850" w:rsidR="00DF11E8" w:rsidRPr="00587B34" w:rsidRDefault="00DF11E8" w:rsidP="007850C4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Министерством энергетики Московской области принято Распоряжение 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860E15">
        <w:rPr>
          <w:rFonts w:ascii="Times New Roman" w:eastAsia="Times New Roman" w:hAnsi="Times New Roman" w:cs="Times New Roman"/>
          <w:sz w:val="24"/>
          <w:szCs w:val="24"/>
        </w:rPr>
        <w:t>06.11.2025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="00860E15">
        <w:rPr>
          <w:rFonts w:ascii="Times New Roman" w:eastAsia="Times New Roman" w:hAnsi="Times New Roman" w:cs="Times New Roman"/>
          <w:sz w:val="24"/>
          <w:szCs w:val="24"/>
        </w:rPr>
        <w:t xml:space="preserve">258-Р 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t>«Об утверждении актуализированной схемы теплоснабжения Сергиево-Посадского городского округа  Мо</w:t>
      </w:r>
      <w:r w:rsidR="00860E15">
        <w:rPr>
          <w:rFonts w:ascii="Times New Roman" w:eastAsia="Times New Roman" w:hAnsi="Times New Roman" w:cs="Times New Roman"/>
          <w:sz w:val="24"/>
          <w:szCs w:val="24"/>
        </w:rPr>
        <w:t xml:space="preserve">сковской области на период с 2021 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t>до 20</w:t>
      </w:r>
      <w:r w:rsidR="00860E15">
        <w:rPr>
          <w:rFonts w:ascii="Times New Roman" w:eastAsia="Times New Roman" w:hAnsi="Times New Roman" w:cs="Times New Roman"/>
          <w:sz w:val="24"/>
          <w:szCs w:val="24"/>
        </w:rPr>
        <w:t>40 год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2936583" w14:textId="32AAF395" w:rsidR="000C4DC0" w:rsidRDefault="004D33CD" w:rsidP="007850C4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777">
        <w:rPr>
          <w:rFonts w:ascii="Times New Roman" w:eastAsia="Times New Roman" w:hAnsi="Times New Roman" w:cs="Times New Roman"/>
          <w:sz w:val="24"/>
          <w:szCs w:val="24"/>
        </w:rPr>
        <w:t>От Концессионера</w:t>
      </w:r>
      <w:r w:rsidR="00DB4284">
        <w:rPr>
          <w:rFonts w:ascii="Times New Roman" w:eastAsia="Times New Roman" w:hAnsi="Times New Roman" w:cs="Times New Roman"/>
          <w:sz w:val="24"/>
          <w:szCs w:val="24"/>
        </w:rPr>
        <w:t xml:space="preserve"> в адрес Концедента и Московской области поступило письмо № </w:t>
      </w:r>
      <w:r w:rsidR="0024018D">
        <w:rPr>
          <w:rFonts w:ascii="Times New Roman" w:eastAsia="Times New Roman" w:hAnsi="Times New Roman" w:cs="Times New Roman"/>
          <w:sz w:val="24"/>
          <w:szCs w:val="24"/>
        </w:rPr>
        <w:t>3687-25/МО</w:t>
      </w:r>
      <w:r w:rsidR="00DB428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4018D">
        <w:rPr>
          <w:rFonts w:ascii="Times New Roman" w:eastAsia="Times New Roman" w:hAnsi="Times New Roman" w:cs="Times New Roman"/>
          <w:sz w:val="24"/>
          <w:szCs w:val="24"/>
        </w:rPr>
        <w:t>11.11.</w:t>
      </w:r>
      <w:r w:rsidR="00DB4284">
        <w:rPr>
          <w:rFonts w:ascii="Times New Roman" w:eastAsia="Times New Roman" w:hAnsi="Times New Roman" w:cs="Times New Roman"/>
          <w:sz w:val="24"/>
          <w:szCs w:val="24"/>
        </w:rPr>
        <w:t xml:space="preserve">2025, содержащее предложение о внесении изменений в Концессионное соглашение от 22.10.2021 № Д-18;  </w:t>
      </w:r>
    </w:p>
    <w:p w14:paraId="69DFA945" w14:textId="5F64BD03" w:rsidR="000C4DC0" w:rsidRPr="005B17DA" w:rsidRDefault="003E0DA3" w:rsidP="007850C4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7DA">
        <w:rPr>
          <w:rFonts w:ascii="Times New Roman" w:eastAsia="Times New Roman" w:hAnsi="Times New Roman" w:cs="Times New Roman"/>
          <w:sz w:val="24"/>
          <w:szCs w:val="24"/>
        </w:rPr>
        <w:t>От Комитета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 xml:space="preserve"> по ценам и тарифам Московской области </w:t>
      </w:r>
      <w:r w:rsidR="0024018D" w:rsidRPr="005B17DA">
        <w:rPr>
          <w:rFonts w:ascii="Times New Roman" w:eastAsia="Times New Roman" w:hAnsi="Times New Roman" w:cs="Times New Roman"/>
          <w:sz w:val="24"/>
          <w:szCs w:val="24"/>
        </w:rPr>
        <w:t xml:space="preserve">выпиской из Протокола заседания Правления 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4018D" w:rsidRPr="005B17DA">
        <w:rPr>
          <w:rFonts w:ascii="Times New Roman" w:eastAsia="Times New Roman" w:hAnsi="Times New Roman" w:cs="Times New Roman"/>
          <w:sz w:val="24"/>
          <w:szCs w:val="24"/>
        </w:rPr>
        <w:t xml:space="preserve">25 ноября 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24018D" w:rsidRPr="005B17D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4018D" w:rsidRPr="005B17DA">
        <w:rPr>
          <w:rFonts w:ascii="Times New Roman" w:eastAsia="Times New Roman" w:hAnsi="Times New Roman" w:cs="Times New Roman"/>
          <w:sz w:val="24"/>
          <w:szCs w:val="24"/>
        </w:rPr>
        <w:t xml:space="preserve"> 37 по вопросу 1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 xml:space="preserve"> получено предварительное согласование изменения значений долгосрочных параметров регулирования деятельности Концессионера, установленных в качестве условий Концессионного соглашения от 22.10.2021 № </w:t>
      </w:r>
      <w:r w:rsidR="00235F42" w:rsidRPr="005B17DA">
        <w:rPr>
          <w:rFonts w:ascii="Times New Roman" w:eastAsia="Times New Roman" w:hAnsi="Times New Roman" w:cs="Times New Roman"/>
          <w:sz w:val="24"/>
          <w:szCs w:val="24"/>
        </w:rPr>
        <w:t>Д-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5F42" w:rsidRPr="005B17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DC0" w:rsidRPr="005B1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875D51" w14:textId="600FA10B" w:rsidR="004D33CD" w:rsidRPr="00DB4284" w:rsidRDefault="00DB4284" w:rsidP="008119AC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284">
        <w:rPr>
          <w:rFonts w:ascii="Times New Roman" w:eastAsia="Times New Roman" w:hAnsi="Times New Roman" w:cs="Times New Roman"/>
          <w:sz w:val="24"/>
          <w:szCs w:val="24"/>
        </w:rPr>
        <w:t>От Управления Федеральной антимонопольной службы по Московской обла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письмом от </w:t>
      </w:r>
      <w:r w:rsidR="008119AC">
        <w:rPr>
          <w:rFonts w:ascii="Times New Roman" w:eastAsia="Times New Roman" w:hAnsi="Times New Roman" w:cs="Times New Roman"/>
          <w:sz w:val="24"/>
          <w:szCs w:val="24"/>
        </w:rPr>
        <w:t>18.12.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DB428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119AC">
        <w:rPr>
          <w:rFonts w:ascii="Times New Roman" w:eastAsia="Times New Roman" w:hAnsi="Times New Roman" w:cs="Times New Roman"/>
          <w:sz w:val="24"/>
          <w:szCs w:val="24"/>
        </w:rPr>
        <w:t>КИ/24214/25</w:t>
      </w:r>
      <w:r w:rsidRPr="00DB4284">
        <w:rPr>
          <w:rFonts w:ascii="Times New Roman" w:eastAsia="Times New Roman" w:hAnsi="Times New Roman" w:cs="Times New Roman"/>
          <w:sz w:val="24"/>
          <w:szCs w:val="24"/>
        </w:rPr>
        <w:t xml:space="preserve"> получено согласие антимонопольного органа на изменение</w:t>
      </w:r>
      <w:r w:rsidR="00811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284">
        <w:rPr>
          <w:rFonts w:ascii="Times New Roman" w:eastAsia="Times New Roman" w:hAnsi="Times New Roman" w:cs="Times New Roman"/>
          <w:sz w:val="24"/>
          <w:szCs w:val="24"/>
        </w:rPr>
        <w:t>усл</w:t>
      </w:r>
      <w:r w:rsidR="008119AC">
        <w:rPr>
          <w:rFonts w:ascii="Times New Roman" w:eastAsia="Times New Roman" w:hAnsi="Times New Roman" w:cs="Times New Roman"/>
          <w:sz w:val="24"/>
          <w:szCs w:val="24"/>
        </w:rPr>
        <w:t xml:space="preserve">овий Концессионного соглашения </w:t>
      </w:r>
      <w:r>
        <w:rPr>
          <w:rFonts w:ascii="Times New Roman" w:eastAsia="Times New Roman" w:hAnsi="Times New Roman" w:cs="Times New Roman"/>
          <w:sz w:val="24"/>
          <w:szCs w:val="24"/>
        </w:rPr>
        <w:t>от 22.10.2021 № Д-18</w:t>
      </w:r>
      <w:r w:rsidRPr="00DB42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73172F" w14:textId="092EEDCB" w:rsidR="00A91479" w:rsidRPr="002206E0" w:rsidRDefault="004D33CD" w:rsidP="007850C4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принято постановление от </w:t>
      </w:r>
      <w:r w:rsidR="004F5BD8"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95653"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_. _</w:t>
      </w:r>
      <w:r w:rsidR="004F5BD8"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DB4284">
        <w:rPr>
          <w:rFonts w:ascii="Times New Roman" w:hAnsi="Times New Roman" w:cs="Times New Roman"/>
          <w:color w:val="000000" w:themeColor="text1"/>
          <w:sz w:val="24"/>
          <w:szCs w:val="24"/>
        </w:rPr>
        <w:t>__.2025</w:t>
      </w:r>
      <w:r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F5BD8"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«Об изменении условий Концессионного соглашения 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от 22.10.2021 № </w:t>
      </w:r>
      <w:r w:rsidR="006C5D4C" w:rsidRPr="00EE7971">
        <w:rPr>
          <w:rFonts w:ascii="Times New Roman" w:eastAsia="Times New Roman" w:hAnsi="Times New Roman" w:cs="Times New Roman"/>
          <w:sz w:val="24"/>
          <w:szCs w:val="24"/>
        </w:rPr>
        <w:t>Д-</w:t>
      </w:r>
      <w:r w:rsidR="00595653" w:rsidRPr="00EE7971">
        <w:rPr>
          <w:rFonts w:ascii="Times New Roman" w:eastAsia="Times New Roman" w:hAnsi="Times New Roman" w:cs="Times New Roman"/>
          <w:sz w:val="24"/>
          <w:szCs w:val="24"/>
        </w:rPr>
        <w:t>18 в</w:t>
      </w:r>
      <w:r w:rsidRPr="00EE7971">
        <w:rPr>
          <w:rFonts w:ascii="Times New Roman" w:eastAsia="Times New Roman" w:hAnsi="Times New Roman" w:cs="Times New Roman"/>
          <w:sz w:val="24"/>
          <w:szCs w:val="24"/>
        </w:rPr>
        <w:t xml:space="preserve"> отношении объектов теплоснабжения, расположенных в границах муниципального образования Сергиево-Посадский городской округ Московской области</w:t>
      </w:r>
      <w:r w:rsidR="00A91479" w:rsidRPr="00EE79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1479" w:rsidRPr="00EE79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8653705" w14:textId="77777777" w:rsidR="002206E0" w:rsidRPr="00EE7971" w:rsidRDefault="002206E0" w:rsidP="002206E0">
      <w:pPr>
        <w:pStyle w:val="a5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15BC4" w14:textId="6FD05655" w:rsidR="0087510E" w:rsidRDefault="0087510E" w:rsidP="00785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5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заключили настоящее дополнительное соглашение к Концессионно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 соглашению от 22.10.2021 № Д-</w:t>
      </w:r>
      <w:r w:rsidRPr="00875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 (далее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F69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«Дополнительное соглашение»)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75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нижеследующем:</w:t>
      </w:r>
    </w:p>
    <w:p w14:paraId="366585D9" w14:textId="038CA993" w:rsidR="00686FF4" w:rsidRDefault="00686FF4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lang w:eastAsia="ru-RU" w:bidi="ru-RU"/>
        </w:rPr>
        <w:t xml:space="preserve">Пункт 7.4. </w:t>
      </w:r>
      <w:r>
        <w:rPr>
          <w:color w:val="000000" w:themeColor="text1"/>
          <w:sz w:val="24"/>
          <w:szCs w:val="24"/>
        </w:rPr>
        <w:t xml:space="preserve">Концессионного соглашения </w:t>
      </w:r>
      <w:r w:rsidR="00621CBD">
        <w:rPr>
          <w:sz w:val="24"/>
          <w:szCs w:val="24"/>
        </w:rPr>
        <w:t>от 22.10.2021 № </w:t>
      </w:r>
      <w:r w:rsidR="00621CBD">
        <w:rPr>
          <w:color w:val="000000" w:themeColor="text1"/>
          <w:sz w:val="24"/>
          <w:szCs w:val="24"/>
        </w:rPr>
        <w:t xml:space="preserve">Д-18 </w:t>
      </w:r>
      <w:r>
        <w:rPr>
          <w:color w:val="000000" w:themeColor="text1"/>
          <w:sz w:val="24"/>
          <w:szCs w:val="24"/>
          <w:lang w:eastAsia="ru-RU" w:bidi="ru-RU"/>
        </w:rPr>
        <w:t xml:space="preserve">изложить </w:t>
      </w:r>
      <w:r>
        <w:rPr>
          <w:color w:val="000000" w:themeColor="text1"/>
          <w:sz w:val="24"/>
          <w:szCs w:val="24"/>
          <w:lang w:eastAsia="ru-RU" w:bidi="ru-RU"/>
        </w:rPr>
        <w:br/>
        <w:t>в следующей редакции:</w:t>
      </w:r>
    </w:p>
    <w:p w14:paraId="6FCCA088" w14:textId="77777777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sz w:val="24"/>
          <w:szCs w:val="24"/>
        </w:rPr>
        <w:t>«7.4. Концессионер обязан поддерживать имущество, входящее в состав Объекта Соглашения, Иного имущества в исправном состоянии, производить за свой счет текущий и капитальный ремонт, нести расходы на содержание имущества, входящего в состав Объекта Соглашения, Иного имущества в пределах средств, утвержденных по соответствующим статьям расходов в структуре НВВ Концессионера при установлении (утверждении) Органом регулирования в соответствии с законодательством Российской Федерации в области государственного регулирования цен (тарифов) в сфере теплоснабжения тарифов на регулируемую деятельность Концессионера по настоящему Соглашению, а также в пределах иных средств, выплачиваемых Концессионеру в соответствии с настоящим Соглашением.</w:t>
      </w:r>
    </w:p>
    <w:p w14:paraId="18378548" w14:textId="77777777" w:rsidR="00686FF4" w:rsidRPr="008B05DB" w:rsidRDefault="00686FF4" w:rsidP="00686F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sz w:val="24"/>
          <w:szCs w:val="24"/>
        </w:rPr>
        <w:t xml:space="preserve">Учтенные на соответствующий расчетный период регулирования Органом регулирования суммы в составе НВВ по статье расходов «Расходы на капитальный 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br/>
        <w:t>и текущий ремонт» должны быть в полном объеме направлены Концессионером в течение такого расчетного периода регулирования на выполнение работ по текущему и (или) капитальному ремонту имущества, входящего в состав Объекта Соглашения и Иного имущества.</w:t>
      </w:r>
      <w:r w:rsidRPr="008B0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00E902" w14:textId="1D3ECEBB" w:rsidR="00686FF4" w:rsidRDefault="00686FF4" w:rsidP="00621CBD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lang w:eastAsia="ru-RU" w:bidi="ru-RU"/>
        </w:rPr>
        <w:t xml:space="preserve">Подпункт 7.4.1. пункта 7.4. Концессионного соглашения от </w:t>
      </w:r>
      <w:r w:rsidR="00621CBD">
        <w:rPr>
          <w:color w:val="000000" w:themeColor="text1"/>
          <w:sz w:val="24"/>
          <w:szCs w:val="24"/>
          <w:lang w:eastAsia="ru-RU" w:bidi="ru-RU"/>
        </w:rPr>
        <w:t>22.10.2021 № </w:t>
      </w:r>
      <w:r w:rsidR="00621CBD">
        <w:rPr>
          <w:color w:val="000000" w:themeColor="text1"/>
          <w:sz w:val="24"/>
          <w:szCs w:val="24"/>
        </w:rPr>
        <w:t>Д-</w:t>
      </w:r>
      <w:r w:rsidR="00595653" w:rsidRPr="0087510E">
        <w:rPr>
          <w:color w:val="000000" w:themeColor="text1"/>
          <w:sz w:val="24"/>
          <w:szCs w:val="24"/>
        </w:rPr>
        <w:t xml:space="preserve">18 </w:t>
      </w:r>
      <w:r w:rsidR="00595653" w:rsidRPr="00621CBD">
        <w:rPr>
          <w:color w:val="000000" w:themeColor="text1"/>
          <w:sz w:val="24"/>
          <w:szCs w:val="24"/>
          <w:lang w:eastAsia="ru-RU" w:bidi="ru-RU"/>
        </w:rPr>
        <w:t>дополнить</w:t>
      </w:r>
      <w:r>
        <w:rPr>
          <w:color w:val="000000" w:themeColor="text1"/>
          <w:sz w:val="24"/>
          <w:szCs w:val="24"/>
          <w:lang w:eastAsia="ru-RU" w:bidi="ru-RU"/>
        </w:rPr>
        <w:t xml:space="preserve"> вторым абзацем в следующей редакции: </w:t>
      </w:r>
    </w:p>
    <w:p w14:paraId="2EF7C101" w14:textId="77777777" w:rsidR="00686FF4" w:rsidRDefault="00686FF4" w:rsidP="00686FF4">
      <w:pPr>
        <w:widowControl w:val="0"/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sz w:val="24"/>
          <w:szCs w:val="24"/>
        </w:rPr>
        <w:t>«Программа мероприятий по капитальному ремонту утверждается до 1 декабря ежегодно на следующий календарный год по согласованию с Концедентом и Министерством энергетики Московской области. Для согласования Программы мероприятий по капитальному ремонту Концессионер направляет проект Программы мероприятий по капитальному ремонту на следующий календарный год в адрес Концедента и Министерства энергетики Московской области не позднее 1 ноября года, предшествующего году ее исполнения. Концедент и Министерство энергетики Московской области в срок не позднее 1 декабря года, предшествующего году ее исполнения, обязаны согласовать Программу мероприятий по капитальному ремонту или направить мотивированный отказ.</w:t>
      </w:r>
    </w:p>
    <w:p w14:paraId="71B3FD94" w14:textId="219049E3" w:rsidR="00686FF4" w:rsidRDefault="00686FF4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 w:rsidRPr="00A45FA8">
        <w:rPr>
          <w:color w:val="000000" w:themeColor="text1"/>
          <w:sz w:val="24"/>
          <w:szCs w:val="24"/>
          <w:lang w:eastAsia="ru-RU" w:bidi="ru-RU"/>
        </w:rPr>
        <w:t>Подпункт</w:t>
      </w:r>
      <w:r>
        <w:rPr>
          <w:color w:val="000000" w:themeColor="text1"/>
          <w:sz w:val="24"/>
          <w:szCs w:val="24"/>
          <w:lang w:eastAsia="ru-RU" w:bidi="ru-RU"/>
        </w:rPr>
        <w:t xml:space="preserve"> 7.4.2.</w:t>
      </w:r>
      <w:r w:rsidRPr="00A45FA8">
        <w:rPr>
          <w:color w:val="000000" w:themeColor="text1"/>
          <w:sz w:val="24"/>
          <w:szCs w:val="24"/>
          <w:lang w:eastAsia="ru-RU" w:bidi="ru-RU"/>
        </w:rPr>
        <w:t xml:space="preserve"> пункта 7.4. </w:t>
      </w:r>
      <w:r>
        <w:rPr>
          <w:color w:val="000000" w:themeColor="text1"/>
          <w:sz w:val="24"/>
          <w:szCs w:val="24"/>
          <w:lang w:eastAsia="ru-RU" w:bidi="ru-RU"/>
        </w:rPr>
        <w:t xml:space="preserve"> Концессионного соглашения </w:t>
      </w:r>
      <w:r w:rsidR="00A45FA8" w:rsidRPr="00A45FA8">
        <w:rPr>
          <w:color w:val="000000" w:themeColor="text1"/>
          <w:sz w:val="24"/>
          <w:szCs w:val="24"/>
          <w:lang w:eastAsia="ru-RU" w:bidi="ru-RU"/>
        </w:rPr>
        <w:t>от 22.10.2021 № </w:t>
      </w:r>
      <w:r w:rsidR="00A45FA8">
        <w:rPr>
          <w:color w:val="000000" w:themeColor="text1"/>
          <w:sz w:val="24"/>
          <w:szCs w:val="24"/>
          <w:lang w:eastAsia="ru-RU" w:bidi="ru-RU"/>
        </w:rPr>
        <w:t>Д-</w:t>
      </w:r>
      <w:r w:rsidR="00D43320" w:rsidRPr="0087510E">
        <w:rPr>
          <w:color w:val="000000" w:themeColor="text1"/>
          <w:sz w:val="24"/>
          <w:szCs w:val="24"/>
          <w:lang w:eastAsia="ru-RU" w:bidi="ru-RU"/>
        </w:rPr>
        <w:t xml:space="preserve">18 </w:t>
      </w:r>
      <w:r w:rsidR="00D43320" w:rsidRPr="00A45FA8">
        <w:rPr>
          <w:color w:val="000000" w:themeColor="text1"/>
          <w:sz w:val="24"/>
          <w:szCs w:val="24"/>
          <w:lang w:eastAsia="ru-RU" w:bidi="ru-RU"/>
        </w:rPr>
        <w:lastRenderedPageBreak/>
        <w:t>изложить</w:t>
      </w:r>
      <w:r>
        <w:rPr>
          <w:color w:val="000000" w:themeColor="text1"/>
          <w:sz w:val="24"/>
          <w:szCs w:val="24"/>
          <w:lang w:eastAsia="ru-RU" w:bidi="ru-RU"/>
        </w:rPr>
        <w:t xml:space="preserve"> в следующей редакции:</w:t>
      </w:r>
    </w:p>
    <w:p w14:paraId="21141C24" w14:textId="77777777" w:rsidR="00686FF4" w:rsidRPr="00587B34" w:rsidRDefault="00686FF4" w:rsidP="007850C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«7.4.2. Общая стоимость Программы мероприятий по капитальному ремонту на соответствующий год не может быть ниже общего размера расходов по статье «Расходы на капитальный и текущий ремонт» в структуре операционных расходов, учтенных Органом тарифного регулирования при установлении Тарифа на год, предшествующий году, на который утверждается Программа мероприятий по капитальному ремонту, с учетом их индексации в соответствии с действующим законодательством в сфере тарифного регулирования.</w:t>
      </w:r>
    </w:p>
    <w:p w14:paraId="1B8850D8" w14:textId="77777777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мероприятий по капитальному ремонту может корректироваться, при этом размер тарифных источников должен соответствовать размеру расходов по статье «Расходы на капитальный и текущий ремонт» в структуре операционных расходов, учтенных Органом тарифного регулирования при установлении Тарифа на текущий год.</w:t>
      </w:r>
    </w:p>
    <w:p w14:paraId="5792380C" w14:textId="12378BA8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2026 год Программа мероприятий по капитальному ремонту за счет тарифных источников не может быть ниже </w:t>
      </w:r>
      <w:r w:rsidR="00753A6C"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178 511,1 </w:t>
      </w:r>
      <w:r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 рублей.</w:t>
      </w:r>
    </w:p>
    <w:p w14:paraId="1F7D0C70" w14:textId="77777777" w:rsidR="00686FF4" w:rsidRPr="008B05DB" w:rsidRDefault="00686FF4" w:rsidP="00785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7B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Финансирование Программы мероприятий по капитальному ремонту</w:t>
      </w:r>
      <w:r w:rsidRPr="008B05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Концессионера осуществляется за счет средств, утвержденных по соответствующим статьям расходов в структуре НВВ Концессионера при установлении (утверждении) Органом регулирования Тарифов, а также за счет иных средств, выплата которых предусмотрена настоящим Соглашением</w:t>
      </w:r>
      <w:bookmarkStart w:id="0" w:name="_Hlk207375129"/>
      <w:r w:rsidRPr="008B05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.». </w:t>
      </w:r>
      <w:bookmarkEnd w:id="0"/>
    </w:p>
    <w:p w14:paraId="1B52E3A1" w14:textId="1BF36592" w:rsidR="00686FF4" w:rsidRPr="00E51059" w:rsidRDefault="00686FF4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 w:rsidRPr="00E51059">
        <w:rPr>
          <w:color w:val="000000" w:themeColor="text1"/>
          <w:sz w:val="24"/>
          <w:szCs w:val="24"/>
          <w:lang w:eastAsia="ru-RU" w:bidi="ru-RU"/>
        </w:rPr>
        <w:t>Пункт 10.1</w:t>
      </w:r>
      <w:r>
        <w:rPr>
          <w:color w:val="000000" w:themeColor="text1"/>
          <w:sz w:val="24"/>
          <w:szCs w:val="24"/>
          <w:lang w:eastAsia="ru-RU" w:bidi="ru-RU"/>
        </w:rPr>
        <w:t>.</w:t>
      </w:r>
      <w:r w:rsidRPr="00E51059">
        <w:rPr>
          <w:color w:val="000000" w:themeColor="text1"/>
          <w:sz w:val="24"/>
          <w:szCs w:val="24"/>
          <w:lang w:eastAsia="ru-RU" w:bidi="ru-RU"/>
        </w:rPr>
        <w:t xml:space="preserve">  Концессионног</w:t>
      </w:r>
      <w:r w:rsidR="00A45FA8">
        <w:rPr>
          <w:color w:val="000000" w:themeColor="text1"/>
          <w:sz w:val="24"/>
          <w:szCs w:val="24"/>
          <w:lang w:eastAsia="ru-RU" w:bidi="ru-RU"/>
        </w:rPr>
        <w:t>о соглашения от 22.10.2021 № </w:t>
      </w:r>
      <w:r w:rsidR="00A45FA8">
        <w:rPr>
          <w:color w:val="000000" w:themeColor="text1"/>
          <w:sz w:val="24"/>
          <w:szCs w:val="24"/>
        </w:rPr>
        <w:t>Д-</w:t>
      </w:r>
      <w:r w:rsidR="00595653" w:rsidRPr="0087510E">
        <w:rPr>
          <w:color w:val="000000" w:themeColor="text1"/>
          <w:sz w:val="24"/>
          <w:szCs w:val="24"/>
        </w:rPr>
        <w:t xml:space="preserve">18 </w:t>
      </w:r>
      <w:r w:rsidR="00595653" w:rsidRPr="00E51059">
        <w:rPr>
          <w:color w:val="000000" w:themeColor="text1"/>
          <w:sz w:val="24"/>
          <w:szCs w:val="24"/>
          <w:lang w:eastAsia="ru-RU" w:bidi="ru-RU"/>
        </w:rPr>
        <w:t>дополнить</w:t>
      </w:r>
      <w:r w:rsidRPr="00E51059">
        <w:rPr>
          <w:color w:val="000000" w:themeColor="text1"/>
          <w:sz w:val="24"/>
          <w:szCs w:val="24"/>
          <w:lang w:eastAsia="ru-RU" w:bidi="ru-RU"/>
        </w:rPr>
        <w:t xml:space="preserve"> подпунктом 10.1.11(1) в следующей редакции:</w:t>
      </w:r>
    </w:p>
    <w:p w14:paraId="55F36124" w14:textId="77777777" w:rsidR="00686FF4" w:rsidRPr="00587B34" w:rsidRDefault="00686FF4" w:rsidP="007850C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34">
        <w:rPr>
          <w:color w:val="000000" w:themeColor="text1"/>
          <w:sz w:val="24"/>
          <w:szCs w:val="24"/>
          <w:lang w:eastAsia="ru-RU" w:bidi="ru-RU"/>
        </w:rPr>
        <w:t>«</w:t>
      </w:r>
      <w:r w:rsidRPr="00587B34">
        <w:rPr>
          <w:rFonts w:ascii="Times New Roman" w:eastAsia="Times New Roman" w:hAnsi="Times New Roman" w:cs="Times New Roman"/>
          <w:sz w:val="24"/>
          <w:szCs w:val="24"/>
        </w:rPr>
        <w:t>10.1.11. (1) Обеспечить в течение календарного года, на который утверждается Программа мероприятий по капитальному ремонту, выполнение (реализацию) Программы мероприятий по капитальному ремонту в объеме, предусмотренном Программой мероприятий по капитальному ремонту.».</w:t>
      </w:r>
    </w:p>
    <w:p w14:paraId="74E2911E" w14:textId="0E5BC979" w:rsidR="00686FF4" w:rsidRPr="00A45FA8" w:rsidRDefault="00686FF4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 w:rsidRPr="00587B34">
        <w:rPr>
          <w:color w:val="000000" w:themeColor="text1"/>
          <w:sz w:val="24"/>
          <w:szCs w:val="24"/>
          <w:lang w:eastAsia="ru-RU" w:bidi="ru-RU"/>
        </w:rPr>
        <w:t>Пункт 16.3.  Концессионного соглашения</w:t>
      </w:r>
      <w:r w:rsidRPr="00A45FA8">
        <w:rPr>
          <w:color w:val="000000" w:themeColor="text1"/>
          <w:sz w:val="24"/>
          <w:szCs w:val="24"/>
          <w:lang w:eastAsia="ru-RU" w:bidi="ru-RU"/>
        </w:rPr>
        <w:t xml:space="preserve"> от 22.10.2021 № </w:t>
      </w:r>
      <w:r w:rsidR="00A45FA8">
        <w:rPr>
          <w:color w:val="000000" w:themeColor="text1"/>
          <w:sz w:val="24"/>
          <w:szCs w:val="24"/>
        </w:rPr>
        <w:t>Д-</w:t>
      </w:r>
      <w:r w:rsidR="00595653" w:rsidRPr="0087510E">
        <w:rPr>
          <w:color w:val="000000" w:themeColor="text1"/>
          <w:sz w:val="24"/>
          <w:szCs w:val="24"/>
        </w:rPr>
        <w:t xml:space="preserve">18 </w:t>
      </w:r>
      <w:r w:rsidR="00595653" w:rsidRPr="00A45FA8">
        <w:rPr>
          <w:color w:val="000000" w:themeColor="text1"/>
          <w:sz w:val="24"/>
          <w:szCs w:val="24"/>
          <w:lang w:eastAsia="ru-RU" w:bidi="ru-RU"/>
        </w:rPr>
        <w:t>дополнить</w:t>
      </w:r>
      <w:r w:rsidRPr="00A45FA8">
        <w:rPr>
          <w:color w:val="000000" w:themeColor="text1"/>
          <w:sz w:val="24"/>
          <w:szCs w:val="24"/>
          <w:lang w:eastAsia="ru-RU" w:bidi="ru-RU"/>
        </w:rPr>
        <w:t xml:space="preserve"> подпунктом (с) в следующей редакции:</w:t>
      </w:r>
    </w:p>
    <w:p w14:paraId="32E63372" w14:textId="77777777" w:rsidR="00686FF4" w:rsidRPr="0040261E" w:rsidRDefault="00686FF4" w:rsidP="00785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0261E">
        <w:rPr>
          <w:rFonts w:ascii="Times New Roman" w:eastAsia="Times New Roman" w:hAnsi="Times New Roman" w:cs="Times New Roman"/>
          <w:sz w:val="24"/>
          <w:szCs w:val="24"/>
        </w:rPr>
        <w:t>с)</w:t>
      </w:r>
      <w:r w:rsidRPr="0040261E">
        <w:rPr>
          <w:rFonts w:ascii="Times New Roman" w:eastAsia="Times New Roman" w:hAnsi="Times New Roman" w:cs="Times New Roman"/>
          <w:sz w:val="24"/>
          <w:szCs w:val="24"/>
        </w:rPr>
        <w:tab/>
        <w:t>неисполнение (ненадлежащее исполнение) Программы мероприятий по капитальному ремонту.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4506685" w14:textId="4FA8F35E" w:rsidR="00686FF4" w:rsidRPr="000C1AAC" w:rsidRDefault="00686FF4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 w:rsidRPr="000C1AAC">
        <w:rPr>
          <w:color w:val="000000" w:themeColor="text1"/>
          <w:sz w:val="24"/>
          <w:szCs w:val="24"/>
          <w:lang w:eastAsia="ru-RU" w:bidi="ru-RU"/>
        </w:rPr>
        <w:t>Подпункт 17.18.3. пункта 17.18. Концессионног</w:t>
      </w:r>
      <w:r w:rsidR="000C1AAC">
        <w:rPr>
          <w:color w:val="000000" w:themeColor="text1"/>
          <w:sz w:val="24"/>
          <w:szCs w:val="24"/>
          <w:lang w:eastAsia="ru-RU" w:bidi="ru-RU"/>
        </w:rPr>
        <w:t>о соглашения от 22.10.2021 № </w:t>
      </w:r>
      <w:r w:rsidR="000C1AAC">
        <w:rPr>
          <w:color w:val="000000" w:themeColor="text1"/>
          <w:sz w:val="24"/>
          <w:szCs w:val="24"/>
        </w:rPr>
        <w:t>Д-</w:t>
      </w:r>
      <w:r w:rsidR="00595653" w:rsidRPr="0087510E">
        <w:rPr>
          <w:color w:val="000000" w:themeColor="text1"/>
          <w:sz w:val="24"/>
          <w:szCs w:val="24"/>
        </w:rPr>
        <w:t xml:space="preserve">18 </w:t>
      </w:r>
      <w:r w:rsidR="00595653" w:rsidRPr="000C1AAC">
        <w:rPr>
          <w:color w:val="000000" w:themeColor="text1"/>
          <w:sz w:val="24"/>
          <w:szCs w:val="24"/>
          <w:lang w:eastAsia="ru-RU" w:bidi="ru-RU"/>
        </w:rPr>
        <w:t>изложить</w:t>
      </w:r>
      <w:r w:rsidRPr="000C1AAC">
        <w:rPr>
          <w:color w:val="000000" w:themeColor="text1"/>
          <w:sz w:val="24"/>
          <w:szCs w:val="24"/>
          <w:lang w:eastAsia="ru-RU" w:bidi="ru-RU"/>
        </w:rPr>
        <w:t xml:space="preserve"> в следующей редакции: </w:t>
      </w:r>
    </w:p>
    <w:p w14:paraId="5B79C871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«17.18.3.</w:t>
      </w:r>
      <w:r w:rsidRPr="00F910CF">
        <w:rPr>
          <w:rFonts w:ascii="Times New Roman" w:eastAsia="Calibri" w:hAnsi="Times New Roman" w:cs="Times New Roman"/>
          <w:sz w:val="24"/>
          <w:szCs w:val="24"/>
        </w:rPr>
        <w:t xml:space="preserve"> Субсидия на возмещение предоставляется Концессионеру не позднее 30 (тридцати) календарных дней с даты получения от него соответствующего заявления с приложением документов, подтверждающих понесенные Дополнительные расходы, если иной срок не предусмотрен в согласованном Сторонами Уведомлении об особом обстоятельстве или в Соглашении.</w:t>
      </w:r>
    </w:p>
    <w:p w14:paraId="6A0B85DE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0CF">
        <w:rPr>
          <w:rFonts w:ascii="Times New Roman" w:eastAsia="Calibri" w:hAnsi="Times New Roman" w:cs="Times New Roman"/>
          <w:sz w:val="24"/>
          <w:szCs w:val="24"/>
        </w:rPr>
        <w:t>Исчерпывающий перечень подтверждающих документов согласовывается Сторонами.</w:t>
      </w:r>
    </w:p>
    <w:p w14:paraId="571B884A" w14:textId="77777777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</w:rPr>
        <w:t>В случае предоставления Субсидии на возмещение Дополнительных расходов, вызванных наступлением Особого обстоятельства, предусмотренного подпунктом «s» пункта 17.11.3 Соглашения, также предоставляются:</w:t>
      </w:r>
    </w:p>
    <w:p w14:paraId="56485546" w14:textId="564D169A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1" w:name="_Hlk208486721"/>
      <w:r w:rsidR="00587B34">
        <w:rPr>
          <w:rFonts w:ascii="Times New Roman" w:eastAsia="Calibri" w:hAnsi="Times New Roman" w:cs="Times New Roman"/>
          <w:sz w:val="24"/>
          <w:szCs w:val="24"/>
        </w:rPr>
        <w:t>документы, подтверждающие</w:t>
      </w:r>
      <w:r w:rsidR="00587B34" w:rsidRPr="00587B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87B34">
        <w:rPr>
          <w:rFonts w:ascii="Times New Roman" w:eastAsia="Calibri" w:hAnsi="Times New Roman" w:cs="Times New Roman"/>
          <w:sz w:val="24"/>
          <w:szCs w:val="24"/>
        </w:rPr>
        <w:t xml:space="preserve">несение расходов </w:t>
      </w:r>
      <w:r w:rsidRPr="00587B34">
        <w:rPr>
          <w:rFonts w:ascii="Times New Roman" w:eastAsia="Calibri" w:hAnsi="Times New Roman" w:cs="Times New Roman"/>
          <w:sz w:val="24"/>
          <w:szCs w:val="24"/>
        </w:rPr>
        <w:t>(аналогично документации, направляемой Концессионером ежегодно в составе заявки на установление тарифа в Орган регулирования) на реализацию Программы мероприятий по капитальному ремонту за прошедший календарный год, учтенных в тарифно-балансовом решении, направляемые Концессионером в адрес Концедента; и (или)</w:t>
      </w:r>
    </w:p>
    <w:p w14:paraId="2FFC48D4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587B34">
        <w:rPr>
          <w:rFonts w:ascii="Times New Roman" w:eastAsia="Calibri" w:hAnsi="Times New Roman" w:cs="Times New Roman"/>
          <w:sz w:val="24"/>
          <w:szCs w:val="24"/>
        </w:rPr>
        <w:t>) информация о фактическом расходовании средств на реализацию Программы мероприятий по капитальному ремонту за прошедший календарный год, учтенных в тарифно-балансовом решении, направляемая Органом регулирования в адрес Концедента.</w:t>
      </w:r>
    </w:p>
    <w:bookmarkEnd w:id="1"/>
    <w:p w14:paraId="7C82C427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0CF">
        <w:rPr>
          <w:rFonts w:ascii="Times New Roman" w:eastAsia="Calibri" w:hAnsi="Times New Roman" w:cs="Times New Roman"/>
          <w:sz w:val="24"/>
          <w:szCs w:val="24"/>
        </w:rPr>
        <w:t>Концедент вправе отказать Концессионеру в предоставлении Субсидии на возмещение в случае непредоставления подтверждающих документов и (или) их предоставления не в полном объеме либо содержащих неполные и (или) недостоверные сведения и иных случаях, предусмотренных законодательством Российской Федерации.</w:t>
      </w:r>
    </w:p>
    <w:p w14:paraId="3FAC15E3" w14:textId="77777777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случае, если затраты на реализацию Программы мероприятий по капитальному ремонту, учтенные Органом регулирования </w:t>
      </w:r>
      <w:r w:rsidRPr="00587B34">
        <w:rPr>
          <w:rFonts w:ascii="Times New Roman" w:eastAsia="Calibri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по итогам прошедшего календарного года</w:t>
      </w:r>
      <w:r w:rsidRPr="00587B34">
        <w:rPr>
          <w:rFonts w:ascii="Times New Roman" w:eastAsia="Calibri" w:hAnsi="Times New Roman" w:cs="Times New Roman"/>
          <w:sz w:val="24"/>
          <w:szCs w:val="24"/>
        </w:rPr>
        <w:t>, понесены Концессионером не в полном объеме (далее – Фактические расходы на ремонт), то:</w:t>
      </w:r>
    </w:p>
    <w:p w14:paraId="47D079E9" w14:textId="77777777" w:rsidR="00686FF4" w:rsidRPr="00587B34" w:rsidRDefault="00686FF4" w:rsidP="007850C4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</w:rPr>
        <w:t>Субсидия на возмещение, предоставляемая в целях финансирования Дополнительных расходов, вызванных наступлением Особого обстоятельства, предусмотренного подпунктом «</w:t>
      </w:r>
      <w:r w:rsidRPr="00587B34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» пункта 17.11.3 Соглашения,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в текущем календарном году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(следующем за прошедшим календарным годом)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 не предоставляется при условии, что сумма Фактических расходов на ремонт составила менее 97% от учтенных Органом регулирования </w:t>
      </w:r>
      <w:r w:rsidRPr="00587B34">
        <w:rPr>
          <w:rFonts w:ascii="Times New Roman" w:eastAsia="Calibri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в прошедшем календарном году</w:t>
      </w:r>
      <w:r w:rsidRPr="00587B3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3E1AE52" w14:textId="77777777" w:rsidR="00686FF4" w:rsidRPr="00587B34" w:rsidRDefault="00686FF4" w:rsidP="007850C4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B34">
        <w:rPr>
          <w:rFonts w:ascii="Times New Roman" w:eastAsia="Calibri" w:hAnsi="Times New Roman" w:cs="Times New Roman"/>
          <w:sz w:val="24"/>
          <w:szCs w:val="24"/>
        </w:rPr>
        <w:t>Субсидия на возмещение к выплате, предоставляемая в целях финансирования Дополнительных расходов, вызванных наступлением Особого обстоятельства, предусмотренного подпунктом «</w:t>
      </w:r>
      <w:r w:rsidRPr="00587B34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» пункта 17.11.3 Соглашения,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в текущем календарном году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(следующем за прошедшим календарным годом)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 подлежит уменьшению на разницу между  суммой расходов, учтенной в Органом регулирования </w:t>
      </w:r>
      <w:r w:rsidRPr="00587B34">
        <w:rPr>
          <w:rFonts w:ascii="Times New Roman" w:eastAsia="Calibri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на соответствующий год и подтвержденной суммой Расходов на ремонт, </w:t>
      </w:r>
      <w:r w:rsidRPr="00587B34">
        <w:rPr>
          <w:rFonts w:ascii="Times New Roman" w:eastAsia="Calibri" w:hAnsi="Times New Roman" w:cs="Times New Roman"/>
          <w:sz w:val="24"/>
          <w:szCs w:val="24"/>
        </w:rPr>
        <w:t xml:space="preserve">при условии, что сумма Фактических расходов на ремонт составила 97% и более и менее 100% от учтенных Органом регулирования </w:t>
      </w:r>
      <w:r w:rsidRPr="00587B34">
        <w:rPr>
          <w:rFonts w:ascii="Times New Roman" w:eastAsia="Calibri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87B34">
        <w:rPr>
          <w:rFonts w:ascii="Times New Roman" w:eastAsia="Calibri" w:hAnsi="Times New Roman" w:cs="Times New Roman"/>
          <w:b/>
          <w:bCs/>
          <w:sz w:val="24"/>
          <w:szCs w:val="24"/>
        </w:rPr>
        <w:t>в прошедшем календарном году</w:t>
      </w:r>
      <w:r w:rsidRPr="00587B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E94EFE" w14:textId="77777777" w:rsidR="00686FF4" w:rsidRPr="00F910CF" w:rsidRDefault="00686FF4" w:rsidP="007850C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0CF">
        <w:rPr>
          <w:rFonts w:ascii="Times New Roman" w:eastAsia="Calibri" w:hAnsi="Times New Roman" w:cs="Times New Roman"/>
          <w:sz w:val="24"/>
          <w:szCs w:val="24"/>
        </w:rPr>
        <w:t xml:space="preserve">Во избежание сомнений, в Субсидию на возмещение не подлежат включению проценты по заемному финансированию, предоставляемому Концессионеру </w:t>
      </w:r>
      <w:r w:rsidRPr="00F910CF">
        <w:rPr>
          <w:rFonts w:ascii="Times New Roman" w:eastAsia="Times New Roman" w:hAnsi="Times New Roman" w:cs="Times New Roman"/>
          <w:sz w:val="24"/>
          <w:szCs w:val="24"/>
        </w:rPr>
        <w:t xml:space="preserve">Финансирующей организацией. </w:t>
      </w:r>
    </w:p>
    <w:p w14:paraId="48881986" w14:textId="1103D94F" w:rsidR="00686FF4" w:rsidRPr="00123EFA" w:rsidRDefault="000071CC" w:rsidP="007850C4">
      <w:pPr>
        <w:pStyle w:val="20"/>
        <w:numPr>
          <w:ilvl w:val="0"/>
          <w:numId w:val="42"/>
        </w:numPr>
        <w:shd w:val="clear" w:color="auto" w:fill="auto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lang w:eastAsia="ru-RU" w:bidi="ru-RU"/>
        </w:rPr>
        <w:t>Подпункт 17.18.4</w:t>
      </w:r>
      <w:r w:rsidR="00686FF4" w:rsidRPr="00123EFA">
        <w:rPr>
          <w:color w:val="000000" w:themeColor="text1"/>
          <w:sz w:val="24"/>
          <w:szCs w:val="24"/>
          <w:lang w:eastAsia="ru-RU" w:bidi="ru-RU"/>
        </w:rPr>
        <w:t>. пункта 17.18. Концессионног</w:t>
      </w:r>
      <w:r w:rsidR="00123EFA">
        <w:rPr>
          <w:color w:val="000000" w:themeColor="text1"/>
          <w:sz w:val="24"/>
          <w:szCs w:val="24"/>
          <w:lang w:eastAsia="ru-RU" w:bidi="ru-RU"/>
        </w:rPr>
        <w:t>о соглашения от 22.10.2021 №</w:t>
      </w:r>
      <w:r w:rsidR="00123EFA" w:rsidRPr="00123EFA">
        <w:rPr>
          <w:color w:val="000000" w:themeColor="text1"/>
          <w:sz w:val="24"/>
          <w:szCs w:val="24"/>
        </w:rPr>
        <w:t xml:space="preserve"> </w:t>
      </w:r>
      <w:r w:rsidR="00123EFA">
        <w:rPr>
          <w:color w:val="000000" w:themeColor="text1"/>
          <w:sz w:val="24"/>
          <w:szCs w:val="24"/>
        </w:rPr>
        <w:t>Д-</w:t>
      </w:r>
      <w:r w:rsidR="00123EFA" w:rsidRPr="0087510E">
        <w:rPr>
          <w:color w:val="000000" w:themeColor="text1"/>
          <w:sz w:val="24"/>
          <w:szCs w:val="24"/>
        </w:rPr>
        <w:t xml:space="preserve">18 </w:t>
      </w:r>
      <w:r w:rsidR="00123EFA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="00686FF4" w:rsidRPr="00123EFA">
        <w:rPr>
          <w:color w:val="000000" w:themeColor="text1"/>
          <w:sz w:val="24"/>
          <w:szCs w:val="24"/>
          <w:lang w:eastAsia="ru-RU" w:bidi="ru-RU"/>
        </w:rPr>
        <w:t xml:space="preserve"> изложить в следующей редакции: </w:t>
      </w:r>
    </w:p>
    <w:p w14:paraId="28480CD0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F910CF">
        <w:rPr>
          <w:rFonts w:ascii="Times New Roman" w:hAnsi="Times New Roman" w:cs="Times New Roman"/>
          <w:sz w:val="24"/>
          <w:szCs w:val="24"/>
        </w:rPr>
        <w:t>17.18.4. Субсидия на финансовое обеспечение предоставляется Концессионеру не позднее 30 (тридцати) календарных дней с даты получения от него соответствующего заявления с приложением расчета Дополнительных расходов, если иной срок не предусмотрен в согласованном Сторонами Уведомлении об особом обстоятельстве или в Соглашении.</w:t>
      </w:r>
    </w:p>
    <w:p w14:paraId="6F2046F3" w14:textId="77777777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34">
        <w:rPr>
          <w:rFonts w:ascii="Times New Roman" w:hAnsi="Times New Roman" w:cs="Times New Roman"/>
          <w:sz w:val="24"/>
          <w:szCs w:val="24"/>
        </w:rPr>
        <w:t>В случае предоставления Субсидии на финансовое обеспечение Дополнительных расходов, вызванных наступлением Особого обстоятельства, предусмотренного подпунктом «s» пункта 17.11.3 Соглашения, также предоставляются:</w:t>
      </w:r>
    </w:p>
    <w:p w14:paraId="444ECBBE" w14:textId="7AFD6239" w:rsidR="00686FF4" w:rsidRPr="00587B34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87B34">
        <w:rPr>
          <w:rFonts w:ascii="Times New Roman" w:hAnsi="Times New Roman" w:cs="Times New Roman"/>
          <w:sz w:val="24"/>
          <w:szCs w:val="24"/>
        </w:rPr>
        <w:t>) документы, подтверждающие</w:t>
      </w:r>
      <w:r w:rsidR="00587B34">
        <w:rPr>
          <w:rFonts w:ascii="Times New Roman" w:hAnsi="Times New Roman" w:cs="Times New Roman"/>
          <w:sz w:val="24"/>
          <w:szCs w:val="24"/>
        </w:rPr>
        <w:t xml:space="preserve"> несение расходов</w:t>
      </w:r>
      <w:r w:rsidRPr="00587B34">
        <w:rPr>
          <w:rFonts w:ascii="Times New Roman" w:hAnsi="Times New Roman" w:cs="Times New Roman"/>
          <w:sz w:val="24"/>
          <w:szCs w:val="24"/>
        </w:rPr>
        <w:t xml:space="preserve"> (аналогично документации, направляемой Концессионером ежегодно в составе заявки на установление тарифа в Орган регулирования) на реализацию Программы мероприятий по капитальному ремонту за прошедший календарный год, учтенных в тарифно-балансовом решении, направляемые Концессионером в адрес Концедента; и (или)</w:t>
      </w:r>
    </w:p>
    <w:p w14:paraId="1DEB0E6B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3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87B34">
        <w:rPr>
          <w:rFonts w:ascii="Times New Roman" w:hAnsi="Times New Roman" w:cs="Times New Roman"/>
          <w:sz w:val="24"/>
          <w:szCs w:val="24"/>
        </w:rPr>
        <w:t>) информация о фактическом расходовании средств на реализацию Программы мероприятий по капитальному ремонту за прошедший календарный год, учтенных в тарифно-балансовом решении, направляемая Органом регулирования в адрес Концедента.</w:t>
      </w:r>
    </w:p>
    <w:p w14:paraId="5D94E2E8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0CF">
        <w:rPr>
          <w:rFonts w:ascii="Times New Roman" w:hAnsi="Times New Roman" w:cs="Times New Roman"/>
          <w:sz w:val="24"/>
          <w:szCs w:val="24"/>
        </w:rPr>
        <w:t xml:space="preserve">Во избежание сомнений, в Субсидию на финансовое обеспечение не подлежат включению проценты по заемному финансированию, предоставляемому Концессионеру Финансирующей организацией. </w:t>
      </w:r>
    </w:p>
    <w:p w14:paraId="33D1B56D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0CF">
        <w:rPr>
          <w:rFonts w:ascii="Times New Roman" w:hAnsi="Times New Roman" w:cs="Times New Roman"/>
          <w:sz w:val="24"/>
          <w:szCs w:val="24"/>
        </w:rPr>
        <w:t xml:space="preserve">Концедент вправе отказать Концессионеру в предоставлении Субсидии на финансовое обеспечение в случае несогласия с расчетом Дополнительных расходов, указанном в заявлении, ненадлежащего оформления обосновывающих документов. </w:t>
      </w:r>
    </w:p>
    <w:p w14:paraId="0F29D398" w14:textId="77777777" w:rsidR="00686FF4" w:rsidRPr="00595653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53">
        <w:rPr>
          <w:rFonts w:ascii="Times New Roman" w:hAnsi="Times New Roman" w:cs="Times New Roman"/>
          <w:sz w:val="24"/>
          <w:szCs w:val="24"/>
        </w:rPr>
        <w:t xml:space="preserve">В случае, если затраты на реализацию Программы мероприятий по капитальному ремонту, учтенные Органом регулирования </w:t>
      </w:r>
      <w:r w:rsidRPr="00595653">
        <w:rPr>
          <w:rFonts w:ascii="Times New Roman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по итогам прошедшего календарного года</w:t>
      </w:r>
      <w:r w:rsidRPr="00595653">
        <w:rPr>
          <w:rFonts w:ascii="Times New Roman" w:hAnsi="Times New Roman" w:cs="Times New Roman"/>
          <w:sz w:val="24"/>
          <w:szCs w:val="24"/>
        </w:rPr>
        <w:t>, понесены Концессионером не в полном объеме (далее – Фактические расходы на ремонт), то:</w:t>
      </w:r>
    </w:p>
    <w:p w14:paraId="52A71C26" w14:textId="77777777" w:rsidR="00686FF4" w:rsidRPr="00595653" w:rsidRDefault="00686FF4" w:rsidP="007850C4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53">
        <w:rPr>
          <w:rFonts w:ascii="Times New Roman" w:hAnsi="Times New Roman" w:cs="Times New Roman"/>
          <w:sz w:val="24"/>
          <w:szCs w:val="24"/>
        </w:rPr>
        <w:t xml:space="preserve">Субсидия на финансовое обеспечение, предоставляемая в целях финансирования Дополнительных расходов, вызванных наступлением Особого </w:t>
      </w:r>
      <w:r w:rsidRPr="00595653">
        <w:rPr>
          <w:rFonts w:ascii="Times New Roman" w:hAnsi="Times New Roman" w:cs="Times New Roman"/>
          <w:sz w:val="24"/>
          <w:szCs w:val="24"/>
        </w:rPr>
        <w:lastRenderedPageBreak/>
        <w:t>обстоятельства, предусмотренного подпунктом «</w:t>
      </w:r>
      <w:r w:rsidRPr="005956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95653">
        <w:rPr>
          <w:rFonts w:ascii="Times New Roman" w:hAnsi="Times New Roman" w:cs="Times New Roman"/>
          <w:sz w:val="24"/>
          <w:szCs w:val="24"/>
        </w:rPr>
        <w:t xml:space="preserve">» пункта 17.11.3 Соглашения,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в текущем календарном году</w:t>
      </w:r>
      <w:r w:rsidRPr="00595653">
        <w:rPr>
          <w:rFonts w:ascii="Times New Roman" w:hAnsi="Times New Roman" w:cs="Times New Roman"/>
          <w:sz w:val="24"/>
          <w:szCs w:val="24"/>
        </w:rPr>
        <w:t xml:space="preserve">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(следующем за прошедшим календарным годом)</w:t>
      </w:r>
      <w:r w:rsidRPr="00595653">
        <w:rPr>
          <w:rFonts w:ascii="Times New Roman" w:hAnsi="Times New Roman" w:cs="Times New Roman"/>
          <w:sz w:val="24"/>
          <w:szCs w:val="24"/>
        </w:rPr>
        <w:t xml:space="preserve"> не предоставляется при условии, что сумма Фактических расходов на ремонт составила менее 97% от учтенных Органом регулирования </w:t>
      </w:r>
      <w:r w:rsidRPr="00595653">
        <w:rPr>
          <w:rFonts w:ascii="Times New Roman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в прошедшем календарном году</w:t>
      </w:r>
      <w:r w:rsidRPr="00595653">
        <w:rPr>
          <w:rFonts w:ascii="Times New Roman" w:hAnsi="Times New Roman" w:cs="Times New Roman"/>
          <w:sz w:val="24"/>
          <w:szCs w:val="24"/>
        </w:rPr>
        <w:t>;</w:t>
      </w:r>
    </w:p>
    <w:p w14:paraId="6FEFC4E7" w14:textId="77777777" w:rsidR="00686FF4" w:rsidRPr="00595653" w:rsidRDefault="00686FF4" w:rsidP="007850C4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53">
        <w:rPr>
          <w:rFonts w:ascii="Times New Roman" w:hAnsi="Times New Roman" w:cs="Times New Roman"/>
          <w:sz w:val="24"/>
          <w:szCs w:val="24"/>
        </w:rPr>
        <w:t>Субсидия на финансовое обеспечение, предоставляемая в целях финансирования Дополнительных расходов, вызванных наступлением Особого обстоятельства, предусмотренного подпунктом «</w:t>
      </w:r>
      <w:r w:rsidRPr="005956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95653">
        <w:rPr>
          <w:rFonts w:ascii="Times New Roman" w:hAnsi="Times New Roman" w:cs="Times New Roman"/>
          <w:sz w:val="24"/>
          <w:szCs w:val="24"/>
        </w:rPr>
        <w:t xml:space="preserve">» пункта 17.11.3 Соглашения,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в текущем календарном году</w:t>
      </w:r>
      <w:r w:rsidRPr="00595653">
        <w:rPr>
          <w:rFonts w:ascii="Times New Roman" w:hAnsi="Times New Roman" w:cs="Times New Roman"/>
          <w:sz w:val="24"/>
          <w:szCs w:val="24"/>
        </w:rPr>
        <w:t xml:space="preserve">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(следующем за прошедшим календарным годом)</w:t>
      </w:r>
      <w:r w:rsidRPr="00595653">
        <w:rPr>
          <w:rFonts w:ascii="Times New Roman" w:hAnsi="Times New Roman" w:cs="Times New Roman"/>
          <w:sz w:val="24"/>
          <w:szCs w:val="24"/>
        </w:rPr>
        <w:t xml:space="preserve"> подлежит уменьшению на разницу между  суммой расходов, учтенной в Органом регулирования </w:t>
      </w:r>
      <w:r w:rsidRPr="00595653">
        <w:rPr>
          <w:rFonts w:ascii="Times New Roman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на соответствующий год и подтвержденной суммой Расходов на ремонт, </w:t>
      </w:r>
      <w:r w:rsidRPr="00595653">
        <w:rPr>
          <w:rFonts w:ascii="Times New Roman" w:hAnsi="Times New Roman" w:cs="Times New Roman"/>
          <w:sz w:val="24"/>
          <w:szCs w:val="24"/>
        </w:rPr>
        <w:t xml:space="preserve">при условии, что сумма Фактических расходов на ремонт составила 97% и более и менее 100% от учтенных Органом регулирования </w:t>
      </w:r>
      <w:r w:rsidRPr="00595653">
        <w:rPr>
          <w:rFonts w:ascii="Times New Roman" w:hAnsi="Times New Roman" w:cs="Times New Roman"/>
          <w:bCs/>
          <w:sz w:val="24"/>
          <w:szCs w:val="24"/>
        </w:rPr>
        <w:t xml:space="preserve">в составе НВВ по статье расходов «Расходы на капитальный и текущий ремонт» </w:t>
      </w:r>
      <w:r w:rsidRPr="00595653">
        <w:rPr>
          <w:rFonts w:ascii="Times New Roman" w:hAnsi="Times New Roman" w:cs="Times New Roman"/>
          <w:b/>
          <w:bCs/>
          <w:sz w:val="24"/>
          <w:szCs w:val="24"/>
        </w:rPr>
        <w:t>в прошедшем календарном году</w:t>
      </w:r>
      <w:r w:rsidRPr="00595653">
        <w:rPr>
          <w:rFonts w:ascii="Times New Roman" w:hAnsi="Times New Roman" w:cs="Times New Roman"/>
          <w:sz w:val="24"/>
          <w:szCs w:val="24"/>
        </w:rPr>
        <w:t>.</w:t>
      </w:r>
    </w:p>
    <w:p w14:paraId="5C61CFB9" w14:textId="77777777" w:rsidR="00686FF4" w:rsidRPr="00F910CF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53">
        <w:rPr>
          <w:rFonts w:ascii="Times New Roman" w:hAnsi="Times New Roman" w:cs="Times New Roman"/>
          <w:sz w:val="24"/>
          <w:szCs w:val="24"/>
        </w:rPr>
        <w:t>Концессионер в срок не более 360 (трехсот шестидесяти)  календарных дней с даты</w:t>
      </w:r>
      <w:r w:rsidRPr="00F910CF">
        <w:rPr>
          <w:rFonts w:ascii="Times New Roman" w:hAnsi="Times New Roman" w:cs="Times New Roman"/>
          <w:sz w:val="24"/>
          <w:szCs w:val="24"/>
        </w:rPr>
        <w:t xml:space="preserve"> предоставления Субсидии на финансовое обеспечение, если иной срок не предусмотрен в согласованном Сторонами Уведомлении об особом обстоятельстве обязан предоставлять Концеденту документы, подтверждающие понесенные Дополнительные расходы, а именно: договоры на выполнение работ (услуг), платежные поручения о перечислении денежных средств по договорам, унифицированные формы ТОРГ-12, первичные учетные документы, подтверждающие целевой характер расходования Субсидии на финансовое обеспечение.  Допускается поэтапное предоставление вышеуказанных документов. Исчерпывающий перечень подтверждающих документов согласовывается Сторонами.</w:t>
      </w:r>
    </w:p>
    <w:p w14:paraId="2F6AC526" w14:textId="77777777" w:rsidR="00686FF4" w:rsidRPr="00652C1C" w:rsidRDefault="00686FF4" w:rsidP="00785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0CF">
        <w:rPr>
          <w:rFonts w:ascii="Times New Roman" w:hAnsi="Times New Roman" w:cs="Times New Roman"/>
          <w:sz w:val="24"/>
          <w:szCs w:val="24"/>
        </w:rPr>
        <w:t xml:space="preserve">В случае непредоставления подтверждающих документов и (или) их предоставления не в полном объеме либо содержащих неполные и (или) недостоверные сведения, Концессионер обязан осуществить возврат Субсидии на финансовое обеспечение (либо ее части, которая не подтверждена соответствующими документами) в течение 60 (шестидесяти) календарных дней с момента получения соответствующего требования Концедента.». </w:t>
      </w:r>
    </w:p>
    <w:p w14:paraId="7474577B" w14:textId="2AFE06A2" w:rsidR="00BB1083" w:rsidRPr="00B766FA" w:rsidRDefault="00123EFA" w:rsidP="007850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6F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C07A2" w:rsidRPr="00B766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1083" w:rsidRPr="00B766FA">
        <w:rPr>
          <w:rFonts w:ascii="Times New Roman" w:eastAsia="Times New Roman" w:hAnsi="Times New Roman" w:cs="Times New Roman"/>
          <w:sz w:val="24"/>
          <w:szCs w:val="24"/>
        </w:rPr>
        <w:t>Включить в состав имущест</w:t>
      </w:r>
      <w:r w:rsidR="00246787" w:rsidRPr="00B766FA">
        <w:rPr>
          <w:rFonts w:ascii="Times New Roman" w:eastAsia="Times New Roman" w:hAnsi="Times New Roman" w:cs="Times New Roman"/>
          <w:sz w:val="24"/>
          <w:szCs w:val="24"/>
        </w:rPr>
        <w:t>ва, указанного в Приложении 2.1</w:t>
      </w:r>
      <w:r w:rsidR="00BB1083" w:rsidRPr="00B766FA">
        <w:rPr>
          <w:rFonts w:ascii="Times New Roman" w:eastAsia="Times New Roman" w:hAnsi="Times New Roman" w:cs="Times New Roman"/>
          <w:sz w:val="24"/>
          <w:szCs w:val="24"/>
        </w:rPr>
        <w:t>КС «Сведения о составе и описание имущества, входящего в состав объекта Соглашения, подлежащего реконструкции Концессионером, в том числе его технико-экономические показатели (тепловые сети)» к Концессионному соглашению от 22.10.2021 № Д-18 имущество, согласно Приложению 2 к Дополнительному соглашению.</w:t>
      </w:r>
    </w:p>
    <w:p w14:paraId="7F680663" w14:textId="79C33951" w:rsidR="003C07A2" w:rsidRDefault="00FD1AD8" w:rsidP="007850C4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2A620D" w:rsidRP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Приложе</w:t>
      </w:r>
      <w:r w:rsidR="00371648" w:rsidRP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ние 13КС «Объем валовой выручки Концессионера </w:t>
      </w:r>
      <w:r w:rsidR="002A620D" w:rsidRP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 каждый год реализации Соглашения, получаемой Концессионером» к Концессионному соглашению от 22.10.2021 № Д-18 изложить в редакции Приложения 1 к Дополнительному соглашению.</w:t>
      </w:r>
    </w:p>
    <w:p w14:paraId="50F94CF3" w14:textId="25235D18" w:rsidR="002A620D" w:rsidRPr="00DC658B" w:rsidRDefault="00FD1AD8" w:rsidP="007850C4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A620D" w:rsidRP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Подпункт 1.1 пункта 1 Раздела «Долгосрочные параметры тарифного регулирования, I Тарифная зона» Приложения 18КС «Условия установления и изменения цен (тарифов) и долгосрочные параметры регулирования деятельности Концессионера» к</w:t>
      </w:r>
      <w:r w:rsidR="0071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2A620D" w:rsidRP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Концессионному соглашению от 22.10.2021 № Д-18 изложить в редакции Дополнительного соглашения.</w:t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360"/>
        <w:gridCol w:w="5298"/>
        <w:gridCol w:w="222"/>
      </w:tblGrid>
      <w:tr w:rsidR="002A620D" w:rsidRPr="002A620D" w14:paraId="7B44AE3F" w14:textId="77777777" w:rsidTr="00F2139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CB5" w14:textId="77777777" w:rsidR="002A620D" w:rsidRPr="002A620D" w:rsidRDefault="002A620D" w:rsidP="00785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AD8" w14:textId="7646CFB1" w:rsidR="002A620D" w:rsidRPr="002A620D" w:rsidRDefault="002A620D" w:rsidP="00785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2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 В сфере теплоснабжения: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80F" w14:textId="77777777" w:rsidR="002A620D" w:rsidRPr="002A620D" w:rsidRDefault="002A620D" w:rsidP="00785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DDAF2F" w14:textId="77777777" w:rsidR="002A620D" w:rsidRPr="00F34901" w:rsidRDefault="002A620D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  <w:r w:rsidRPr="00F34901">
        <w:rPr>
          <w:color w:val="000000" w:themeColor="text1"/>
          <w:sz w:val="24"/>
          <w:szCs w:val="24"/>
        </w:rPr>
        <w:t>Устанавливается значение базового уровня операционных расходов на 2021 год в ценах первого года срока действия концессионного соглашения, в размере 514 302,27 тысяч рублей (без НДС).</w:t>
      </w:r>
    </w:p>
    <w:p w14:paraId="6D6A8D01" w14:textId="32B77A2F" w:rsidR="00185357" w:rsidRDefault="002A620D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  <w:r w:rsidRPr="00595653">
        <w:rPr>
          <w:color w:val="000000" w:themeColor="text1"/>
          <w:sz w:val="24"/>
          <w:szCs w:val="24"/>
        </w:rPr>
        <w:t>Устанавливается значение базового уровня операционных расходов н</w:t>
      </w:r>
      <w:r w:rsidR="00923D09" w:rsidRPr="00595653">
        <w:rPr>
          <w:color w:val="000000" w:themeColor="text1"/>
          <w:sz w:val="24"/>
          <w:szCs w:val="24"/>
        </w:rPr>
        <w:t>а 2026</w:t>
      </w:r>
      <w:r w:rsidRPr="00595653">
        <w:rPr>
          <w:color w:val="000000" w:themeColor="text1"/>
          <w:sz w:val="24"/>
          <w:szCs w:val="24"/>
        </w:rPr>
        <w:t xml:space="preserve"> год в </w:t>
      </w:r>
      <w:r w:rsidR="00923D09" w:rsidRPr="00595653">
        <w:rPr>
          <w:color w:val="000000" w:themeColor="text1"/>
          <w:sz w:val="24"/>
          <w:szCs w:val="24"/>
        </w:rPr>
        <w:t xml:space="preserve">размере </w:t>
      </w:r>
      <w:r w:rsidR="00C445FE" w:rsidRPr="00595653">
        <w:rPr>
          <w:color w:val="000000" w:themeColor="text1"/>
          <w:sz w:val="24"/>
          <w:szCs w:val="24"/>
        </w:rPr>
        <w:t>987 736,46</w:t>
      </w:r>
      <w:r w:rsidR="0043116C" w:rsidRPr="00595653">
        <w:rPr>
          <w:color w:val="000000" w:themeColor="text1"/>
          <w:sz w:val="24"/>
          <w:szCs w:val="24"/>
        </w:rPr>
        <w:t xml:space="preserve"> тысяч</w:t>
      </w:r>
      <w:r w:rsidRPr="00595653">
        <w:rPr>
          <w:color w:val="000000" w:themeColor="text1"/>
          <w:sz w:val="24"/>
          <w:szCs w:val="24"/>
        </w:rPr>
        <w:t xml:space="preserve"> рублей (без НДС).</w:t>
      </w:r>
    </w:p>
    <w:p w14:paraId="1316A2CB" w14:textId="77777777" w:rsidR="00CF2E9B" w:rsidRDefault="00CF2E9B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14:paraId="666FFA1E" w14:textId="77777777" w:rsidR="00CF2E9B" w:rsidRDefault="00CF2E9B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14:paraId="70DB4FD3" w14:textId="77777777" w:rsidR="00CF2E9B" w:rsidRDefault="00CF2E9B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14:paraId="28924651" w14:textId="77777777" w:rsidR="00CF2E9B" w:rsidRPr="00595653" w:rsidRDefault="00CF2E9B" w:rsidP="007850C4">
      <w:pPr>
        <w:pStyle w:val="20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14:paraId="1D0F4CC0" w14:textId="77777777" w:rsidR="00CF2E9B" w:rsidRDefault="00CF2E9B" w:rsidP="00F21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CF2E9B" w:rsidSect="006136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851" w:bottom="1276" w:left="1418" w:header="284" w:footer="414" w:gutter="0"/>
          <w:cols w:space="708"/>
          <w:titlePg/>
          <w:docGrid w:linePitch="360"/>
        </w:sectPr>
      </w:pPr>
    </w:p>
    <w:tbl>
      <w:tblPr>
        <w:tblW w:w="15394" w:type="dxa"/>
        <w:tblInd w:w="-572" w:type="dxa"/>
        <w:tblLook w:val="04A0" w:firstRow="1" w:lastRow="0" w:firstColumn="1" w:lastColumn="0" w:noHBand="0" w:noVBand="1"/>
      </w:tblPr>
      <w:tblGrid>
        <w:gridCol w:w="1561"/>
        <w:gridCol w:w="1443"/>
        <w:gridCol w:w="1447"/>
        <w:gridCol w:w="849"/>
        <w:gridCol w:w="849"/>
        <w:gridCol w:w="1447"/>
        <w:gridCol w:w="1438"/>
        <w:gridCol w:w="1447"/>
        <w:gridCol w:w="849"/>
        <w:gridCol w:w="812"/>
        <w:gridCol w:w="812"/>
        <w:gridCol w:w="812"/>
        <w:gridCol w:w="812"/>
        <w:gridCol w:w="816"/>
      </w:tblGrid>
      <w:tr w:rsidR="002A620D" w:rsidRPr="00595653" w14:paraId="139BC6F9" w14:textId="77777777" w:rsidTr="00CF2E9B">
        <w:trPr>
          <w:trHeight w:val="245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6D8" w14:textId="02E16C95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59B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3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A6E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на каждый год срока действия концессионного соглашения</w:t>
            </w:r>
          </w:p>
        </w:tc>
      </w:tr>
      <w:tr w:rsidR="002A620D" w:rsidRPr="00595653" w14:paraId="23B611C5" w14:textId="77777777" w:rsidTr="00CF2E9B">
        <w:trPr>
          <w:trHeight w:val="20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FF6B" w14:textId="77777777" w:rsidR="002A620D" w:rsidRPr="00595653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9839" w14:textId="77777777" w:rsidR="002A620D" w:rsidRPr="00595653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68D9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(срок достижения показателей – 31 декабря соответствующего года)</w:t>
            </w:r>
          </w:p>
        </w:tc>
      </w:tr>
      <w:tr w:rsidR="002A620D" w:rsidRPr="00595653" w14:paraId="4A6D5CF1" w14:textId="77777777" w:rsidTr="00CF2E9B">
        <w:trPr>
          <w:trHeight w:val="20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6A3E" w14:textId="77777777" w:rsidR="002A620D" w:rsidRPr="00595653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7E6D" w14:textId="77777777" w:rsidR="002A620D" w:rsidRPr="00595653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F464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D2C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2758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23F3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F7F9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500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7E06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AAC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EB2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7DB6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67B2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B599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</w:tr>
      <w:tr w:rsidR="002A620D" w:rsidRPr="00595653" w14:paraId="7587777C" w14:textId="77777777" w:rsidTr="00CF2E9B">
        <w:trPr>
          <w:trHeight w:val="20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C53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D936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A629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5FEA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8F0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C5D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3913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46DA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E77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10D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973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F91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FC1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666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A620D" w:rsidRPr="00F34901" w14:paraId="6E7BA83B" w14:textId="77777777" w:rsidTr="00CF2E9B">
        <w:trPr>
          <w:trHeight w:val="412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77B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операционных расходов при долгосрочном регулировании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834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8E9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514 302,27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452E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DAF1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250" w14:textId="5376B075" w:rsidR="002A620D" w:rsidRPr="00595653" w:rsidRDefault="00F34901" w:rsidP="00F3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719 141,48 </w:t>
            </w:r>
            <w:r w:rsidR="00185357"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5AD4" w14:textId="11021AC2" w:rsidR="002A620D" w:rsidRPr="00595653" w:rsidRDefault="0043116C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882 679,7</w:t>
            </w:r>
            <w:r w:rsidR="00890B52"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A10" w14:textId="2FB46313" w:rsidR="002A620D" w:rsidRPr="00595653" w:rsidRDefault="00B078EE" w:rsidP="00B0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987 736,46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C2E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1790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A14B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3A4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9AA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57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00531108" w14:textId="7AAA84BE" w:rsidR="00185357" w:rsidRDefault="002A620D" w:rsidP="00F76E38">
      <w:pPr>
        <w:shd w:val="clear" w:color="auto" w:fill="FFFFFF"/>
        <w:tabs>
          <w:tab w:val="left" w:pos="0"/>
        </w:tabs>
        <w:spacing w:after="120" w:line="271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901">
        <w:rPr>
          <w:rFonts w:ascii="Times New Roman" w:eastAsia="Times New Roman" w:hAnsi="Times New Roman" w:cs="Times New Roman"/>
          <w:sz w:val="24"/>
          <w:szCs w:val="24"/>
        </w:rPr>
        <w:t>Продолжение: 2033-2045 гг.</w:t>
      </w: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1370"/>
        <w:gridCol w:w="1128"/>
        <w:gridCol w:w="624"/>
        <w:gridCol w:w="624"/>
        <w:gridCol w:w="624"/>
        <w:gridCol w:w="624"/>
        <w:gridCol w:w="705"/>
        <w:gridCol w:w="705"/>
        <w:gridCol w:w="705"/>
        <w:gridCol w:w="624"/>
        <w:gridCol w:w="705"/>
        <w:gridCol w:w="624"/>
        <w:gridCol w:w="705"/>
        <w:gridCol w:w="705"/>
        <w:gridCol w:w="4979"/>
      </w:tblGrid>
      <w:tr w:rsidR="002A620D" w:rsidRPr="00F34901" w14:paraId="5FF1682C" w14:textId="77777777" w:rsidTr="00CF2E9B">
        <w:trPr>
          <w:trHeight w:val="337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B41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54B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9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848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на каждый год срока действия концессионного соглашения</w:t>
            </w:r>
          </w:p>
        </w:tc>
      </w:tr>
      <w:tr w:rsidR="002A620D" w:rsidRPr="00F34901" w14:paraId="2C362B24" w14:textId="77777777" w:rsidTr="00CF2E9B">
        <w:trPr>
          <w:trHeight w:val="337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4DE7" w14:textId="77777777" w:rsidR="002A620D" w:rsidRPr="00DC658B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82A9" w14:textId="77777777" w:rsidR="002A620D" w:rsidRPr="00DC658B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953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(срок достижения показателей – 31 декабря соответствующего года)</w:t>
            </w:r>
          </w:p>
        </w:tc>
      </w:tr>
      <w:tr w:rsidR="003051A5" w:rsidRPr="00F34901" w14:paraId="28AD07AF" w14:textId="77777777" w:rsidTr="00CF2E9B">
        <w:trPr>
          <w:trHeight w:val="337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FB9" w14:textId="77777777" w:rsidR="002A620D" w:rsidRPr="00DC658B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E629" w14:textId="77777777" w:rsidR="002A620D" w:rsidRPr="00DC658B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9773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7A1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BE96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C0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66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D48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C66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559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74F6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2F5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88ED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E9D3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3C11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2045</w:t>
            </w:r>
          </w:p>
        </w:tc>
      </w:tr>
      <w:tr w:rsidR="003051A5" w:rsidRPr="00F34901" w14:paraId="22DB8385" w14:textId="77777777" w:rsidTr="00CF2E9B">
        <w:trPr>
          <w:trHeight w:val="337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E33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11CB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531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6C7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8891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135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DE2F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D2B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806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A01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61A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E053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5A7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25A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0555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051A5" w:rsidRPr="00F34901" w14:paraId="561040A0" w14:textId="77777777" w:rsidTr="00CF2E9B">
        <w:trPr>
          <w:trHeight w:val="674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FAF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операционных расходов при долгосрочном регулировании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0984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134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C24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F3E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1239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E290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5739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064B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3248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AF20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697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2222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60B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8DC" w14:textId="77777777" w:rsidR="002A620D" w:rsidRPr="00DC658B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</w:tr>
    </w:tbl>
    <w:p w14:paraId="24A6A604" w14:textId="6BBCC27A" w:rsidR="00CF69CD" w:rsidRPr="00DC658B" w:rsidRDefault="002A620D" w:rsidP="000071CC">
      <w:pPr>
        <w:pStyle w:val="a5"/>
        <w:widowControl w:val="0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58B">
        <w:rPr>
          <w:rFonts w:ascii="Times New Roman" w:eastAsia="Times New Roman" w:hAnsi="Times New Roman" w:cs="Times New Roman"/>
          <w:sz w:val="24"/>
          <w:szCs w:val="24"/>
        </w:rPr>
        <w:t>Подпункт 1.1 пункта 1 Раздела «Долгосрочные параметры тарифного регулирования, II Тарифная зона» Приложения 18КС «Условия установления и изменения цен (тарифов) и долгосрочные параметры регулирования деятельности Концессионера» к</w:t>
      </w:r>
      <w:r w:rsidR="007144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658B">
        <w:rPr>
          <w:rFonts w:ascii="Times New Roman" w:eastAsia="Times New Roman" w:hAnsi="Times New Roman" w:cs="Times New Roman"/>
          <w:sz w:val="24"/>
          <w:szCs w:val="24"/>
        </w:rPr>
        <w:t xml:space="preserve">Концессионному соглашению от 22.10.2021 № Д-18 изложить в </w:t>
      </w:r>
      <w:r w:rsidR="00595653" w:rsidRPr="00DC658B">
        <w:rPr>
          <w:rFonts w:ascii="Times New Roman" w:eastAsia="Times New Roman" w:hAnsi="Times New Roman" w:cs="Times New Roman"/>
          <w:sz w:val="24"/>
          <w:szCs w:val="24"/>
        </w:rPr>
        <w:t>редакции Дополнительного</w:t>
      </w:r>
      <w:r w:rsidRPr="00DC658B">
        <w:rPr>
          <w:rFonts w:ascii="Times New Roman" w:eastAsia="Times New Roman" w:hAnsi="Times New Roman" w:cs="Times New Roman"/>
          <w:sz w:val="24"/>
          <w:szCs w:val="24"/>
        </w:rPr>
        <w:t xml:space="preserve"> соглашения:</w:t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360"/>
        <w:gridCol w:w="5298"/>
        <w:gridCol w:w="222"/>
      </w:tblGrid>
      <w:tr w:rsidR="0043116C" w:rsidRPr="00F34901" w14:paraId="4C2AB77E" w14:textId="77777777" w:rsidTr="00F2139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A518" w14:textId="77777777" w:rsidR="002A620D" w:rsidRPr="00F34901" w:rsidRDefault="002A620D" w:rsidP="000071CC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E52" w14:textId="08D3B35E" w:rsidR="002A620D" w:rsidRPr="00F34901" w:rsidRDefault="001A6307" w:rsidP="000071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A620D" w:rsidRPr="00F34901">
              <w:rPr>
                <w:rFonts w:ascii="Times New Roman" w:eastAsia="Times New Roman" w:hAnsi="Times New Roman" w:cs="Times New Roman"/>
                <w:sz w:val="24"/>
                <w:szCs w:val="24"/>
              </w:rPr>
              <w:t>1.1. В сфере теплоснабжения: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6E6" w14:textId="77777777" w:rsidR="002A620D" w:rsidRPr="00F34901" w:rsidRDefault="002A620D" w:rsidP="000071CC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CE309F" w14:textId="77777777" w:rsidR="002A620D" w:rsidRPr="00F34901" w:rsidRDefault="002A620D" w:rsidP="000071CC">
      <w:pPr>
        <w:pStyle w:val="20"/>
        <w:spacing w:after="0"/>
        <w:jc w:val="both"/>
        <w:rPr>
          <w:sz w:val="24"/>
          <w:szCs w:val="24"/>
        </w:rPr>
      </w:pPr>
      <w:r w:rsidRPr="00F34901">
        <w:rPr>
          <w:sz w:val="24"/>
          <w:szCs w:val="24"/>
        </w:rPr>
        <w:t>Устанавливается значение базового уровня операционных расходов на 2021 год в ценах первого года срока действия концессионного соглашения, в размере 157 872,54 тысяч рублей (без НДС).</w:t>
      </w:r>
    </w:p>
    <w:p w14:paraId="0A2C010F" w14:textId="3D61F2B0" w:rsidR="002A620D" w:rsidRDefault="002A620D" w:rsidP="000071CC">
      <w:pPr>
        <w:pStyle w:val="20"/>
        <w:spacing w:after="0"/>
        <w:jc w:val="both"/>
        <w:rPr>
          <w:sz w:val="24"/>
          <w:szCs w:val="24"/>
        </w:rPr>
      </w:pPr>
      <w:r w:rsidRPr="00F34901">
        <w:rPr>
          <w:sz w:val="24"/>
          <w:szCs w:val="24"/>
        </w:rPr>
        <w:t>Устанавливается значение базового уровня операционных расходо</w:t>
      </w:r>
      <w:r w:rsidR="003C07A2">
        <w:rPr>
          <w:sz w:val="24"/>
          <w:szCs w:val="24"/>
        </w:rPr>
        <w:t>в на 2026</w:t>
      </w:r>
      <w:r w:rsidRPr="00F34901">
        <w:rPr>
          <w:sz w:val="24"/>
          <w:szCs w:val="24"/>
        </w:rPr>
        <w:t xml:space="preserve"> </w:t>
      </w:r>
      <w:r w:rsidRPr="00595653">
        <w:rPr>
          <w:sz w:val="24"/>
          <w:szCs w:val="24"/>
        </w:rPr>
        <w:t xml:space="preserve">год в размере </w:t>
      </w:r>
      <w:r w:rsidR="00C445FE" w:rsidRPr="00595653">
        <w:rPr>
          <w:sz w:val="24"/>
          <w:szCs w:val="24"/>
        </w:rPr>
        <w:t xml:space="preserve">257 530,61 </w:t>
      </w:r>
      <w:r w:rsidRPr="00595653">
        <w:rPr>
          <w:sz w:val="24"/>
          <w:szCs w:val="24"/>
        </w:rPr>
        <w:t>тысяч рублей (без НДС).</w:t>
      </w: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1370"/>
        <w:gridCol w:w="1023"/>
        <w:gridCol w:w="1058"/>
        <w:gridCol w:w="576"/>
        <w:gridCol w:w="576"/>
        <w:gridCol w:w="1040"/>
        <w:gridCol w:w="1027"/>
        <w:gridCol w:w="1026"/>
        <w:gridCol w:w="576"/>
        <w:gridCol w:w="576"/>
        <w:gridCol w:w="576"/>
        <w:gridCol w:w="576"/>
        <w:gridCol w:w="576"/>
        <w:gridCol w:w="4875"/>
      </w:tblGrid>
      <w:tr w:rsidR="0043116C" w:rsidRPr="00F34901" w14:paraId="4120E7D6" w14:textId="77777777" w:rsidTr="00CF2E9B">
        <w:trPr>
          <w:trHeight w:val="205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3FE4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472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0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C25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на каждый год срока действия концессионного соглашения</w:t>
            </w:r>
          </w:p>
        </w:tc>
      </w:tr>
      <w:tr w:rsidR="0043116C" w:rsidRPr="00F34901" w14:paraId="3B0B5161" w14:textId="77777777" w:rsidTr="00CF2E9B">
        <w:trPr>
          <w:trHeight w:val="172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E139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116F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C55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(срок достижения показателей – 31 декабря соответствующего года)</w:t>
            </w:r>
          </w:p>
        </w:tc>
      </w:tr>
      <w:tr w:rsidR="0018655C" w:rsidRPr="00F34901" w14:paraId="575A66A3" w14:textId="77777777" w:rsidTr="00CF2E9B">
        <w:trPr>
          <w:trHeight w:val="172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C79C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8F8E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2E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514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A55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1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C8BE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6BC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11E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6CAA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F2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976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2A21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25A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</w:t>
            </w:r>
          </w:p>
        </w:tc>
      </w:tr>
      <w:tr w:rsidR="0018655C" w:rsidRPr="00F34901" w14:paraId="553612E2" w14:textId="77777777" w:rsidTr="00CF2E9B">
        <w:trPr>
          <w:trHeight w:val="172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556E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2B1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BC53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660A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5B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344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901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56B" w14:textId="77777777" w:rsidR="002A620D" w:rsidRPr="00595653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232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5B5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AE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315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3BD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A2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18655C" w:rsidRPr="00F34901" w14:paraId="07E7C948" w14:textId="77777777" w:rsidTr="00CF2E9B">
        <w:trPr>
          <w:trHeight w:val="345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D55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операционных расходов при долгосрочном регулировании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891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1F7A" w14:textId="494837D5" w:rsidR="002A620D" w:rsidRPr="006A164F" w:rsidRDefault="002A620D" w:rsidP="005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  <w:r w:rsidR="00500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6C21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FB89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6069" w14:textId="5BA5C5A4" w:rsidR="002A620D" w:rsidRPr="006A164F" w:rsidRDefault="00F34901" w:rsidP="0050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223 220,28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13B" w14:textId="1C98E00D" w:rsidR="002A620D" w:rsidRPr="006A164F" w:rsidRDefault="0043116C" w:rsidP="0043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234 294,99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DA0A" w14:textId="710383A7" w:rsidR="002A620D" w:rsidRPr="00595653" w:rsidRDefault="00B078EE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257 530,61</w:t>
            </w:r>
            <w:r w:rsidR="002A620D" w:rsidRPr="00595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804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15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C4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A16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CCF6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D395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</w:tr>
    </w:tbl>
    <w:p w14:paraId="3D3554A6" w14:textId="77777777" w:rsidR="002A620D" w:rsidRPr="00F34901" w:rsidRDefault="002A620D" w:rsidP="00185357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901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Продолжение: 2033-2045 гг.</w:t>
      </w:r>
    </w:p>
    <w:tbl>
      <w:tblPr>
        <w:tblW w:w="15622" w:type="dxa"/>
        <w:tblInd w:w="-743" w:type="dxa"/>
        <w:tblLook w:val="04A0" w:firstRow="1" w:lastRow="0" w:firstColumn="1" w:lastColumn="0" w:noHBand="0" w:noVBand="1"/>
      </w:tblPr>
      <w:tblGrid>
        <w:gridCol w:w="1374"/>
        <w:gridCol w:w="1027"/>
        <w:gridCol w:w="906"/>
        <w:gridCol w:w="602"/>
        <w:gridCol w:w="601"/>
        <w:gridCol w:w="601"/>
        <w:gridCol w:w="678"/>
        <w:gridCol w:w="678"/>
        <w:gridCol w:w="678"/>
        <w:gridCol w:w="601"/>
        <w:gridCol w:w="678"/>
        <w:gridCol w:w="601"/>
        <w:gridCol w:w="678"/>
        <w:gridCol w:w="678"/>
        <w:gridCol w:w="5241"/>
      </w:tblGrid>
      <w:tr w:rsidR="0043116C" w:rsidRPr="00F34901" w14:paraId="12B33C5F" w14:textId="77777777" w:rsidTr="00801059">
        <w:trPr>
          <w:trHeight w:val="31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4D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B79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2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7933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на каждый год срока действия концессионного соглашения</w:t>
            </w:r>
          </w:p>
        </w:tc>
      </w:tr>
      <w:tr w:rsidR="0043116C" w:rsidRPr="00F34901" w14:paraId="01D6DB11" w14:textId="77777777" w:rsidTr="00801059">
        <w:trPr>
          <w:trHeight w:val="31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CDC0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EBEF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F79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(срок достижения показателей – 31 декабря соответствующего года)</w:t>
            </w:r>
          </w:p>
        </w:tc>
      </w:tr>
      <w:tr w:rsidR="0043116C" w:rsidRPr="00F34901" w14:paraId="42C98278" w14:textId="77777777" w:rsidTr="00801059">
        <w:trPr>
          <w:trHeight w:val="31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C211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412" w14:textId="77777777" w:rsidR="002A620D" w:rsidRPr="006A164F" w:rsidRDefault="002A620D" w:rsidP="00F2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25E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31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DC7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2F94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12E2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B4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44E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73B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070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393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690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851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D5CA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</w:t>
            </w:r>
          </w:p>
        </w:tc>
      </w:tr>
      <w:tr w:rsidR="0043116C" w:rsidRPr="00F34901" w14:paraId="53EA0A96" w14:textId="77777777" w:rsidTr="00801059">
        <w:trPr>
          <w:trHeight w:val="314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88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759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AAC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294D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5CF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6272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CC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6E35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BEC6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B65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0E1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1653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32F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F14A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E0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43116C" w:rsidRPr="00F34901" w14:paraId="441CBE7E" w14:textId="77777777" w:rsidTr="00801059">
        <w:trPr>
          <w:trHeight w:val="62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BD7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операционных расходов при долгосрочном регулировании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7EA8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CDE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6E0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56E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D6CB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10E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C24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BC2F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41B3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5C9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DFA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77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26A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57EC" w14:textId="77777777" w:rsidR="002A620D" w:rsidRPr="006A164F" w:rsidRDefault="002A620D" w:rsidP="00F2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</w:tr>
    </w:tbl>
    <w:p w14:paraId="19CC4246" w14:textId="6AB2996D" w:rsidR="00C34E43" w:rsidRDefault="00FD1AD8" w:rsidP="00C34E43">
      <w:pPr>
        <w:tabs>
          <w:tab w:val="left" w:pos="0"/>
        </w:tabs>
        <w:spacing w:after="12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95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DC658B" w:rsidRPr="00595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4E43" w:rsidRPr="00595653">
        <w:rPr>
          <w:rFonts w:ascii="Times New Roman" w:eastAsia="Times New Roman" w:hAnsi="Times New Roman" w:cs="Times New Roman"/>
          <w:sz w:val="24"/>
          <w:szCs w:val="24"/>
        </w:rPr>
        <w:t xml:space="preserve">Таблицу </w:t>
      </w:r>
      <w:r w:rsidR="009D3EDC" w:rsidRPr="009D3EDC">
        <w:rPr>
          <w:rFonts w:ascii="Times New Roman" w:eastAsia="Times New Roman" w:hAnsi="Times New Roman" w:cs="Times New Roman"/>
          <w:sz w:val="24"/>
          <w:szCs w:val="24"/>
        </w:rPr>
        <w:t xml:space="preserve">Раздела «Иные условия установления цен (тарифов) Раздела «Долгосрочные параметры тарифного регулирования, I Тарифная зона» Приложения 18КС «Условия установления и изменения цен (тарифов) и долгосрочные параметры регулирования деятельности Концессионера» </w:t>
      </w:r>
      <w:r w:rsidR="00C34E43" w:rsidRPr="00595653">
        <w:rPr>
          <w:rFonts w:ascii="Times New Roman" w:eastAsia="Times New Roman" w:hAnsi="Times New Roman" w:cs="Times New Roman"/>
          <w:sz w:val="24"/>
          <w:szCs w:val="24"/>
        </w:rPr>
        <w:t xml:space="preserve">к  Концессионному соглашению от </w:t>
      </w:r>
      <w:r w:rsidR="00D525B8" w:rsidRPr="00595653">
        <w:rPr>
          <w:rFonts w:ascii="Times New Roman" w:eastAsia="Times New Roman" w:hAnsi="Times New Roman" w:cs="Times New Roman"/>
          <w:sz w:val="24"/>
          <w:szCs w:val="24"/>
        </w:rPr>
        <w:t xml:space="preserve">22.10.2021 № Д-18 </w:t>
      </w:r>
      <w:r w:rsidR="00C34E43" w:rsidRPr="00595653">
        <w:rPr>
          <w:rFonts w:ascii="Times New Roman" w:eastAsia="Times New Roman" w:hAnsi="Times New Roman" w:cs="Times New Roman"/>
          <w:sz w:val="24"/>
          <w:szCs w:val="24"/>
        </w:rPr>
        <w:t>изложить в редакции Дополнительного соглашения:</w:t>
      </w:r>
    </w:p>
    <w:p w14:paraId="70ED9E3C" w14:textId="77777777" w:rsidR="00CF2E9B" w:rsidRDefault="00CF2E9B" w:rsidP="00F21391">
      <w:pPr>
        <w:tabs>
          <w:tab w:val="left" w:pos="0"/>
        </w:tabs>
        <w:spacing w:after="120" w:line="276" w:lineRule="auto"/>
        <w:ind w:right="23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CF2E9B" w:rsidSect="00CF2E9B">
          <w:pgSz w:w="16838" w:h="11906" w:orient="landscape"/>
          <w:pgMar w:top="1985" w:right="709" w:bottom="0" w:left="1276" w:header="284" w:footer="414" w:gutter="0"/>
          <w:cols w:space="708"/>
          <w:titlePg/>
          <w:docGrid w:linePitch="360"/>
        </w:sectPr>
      </w:pPr>
    </w:p>
    <w:tbl>
      <w:tblPr>
        <w:tblStyle w:val="a7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  <w:gridCol w:w="1418"/>
        <w:gridCol w:w="4677"/>
      </w:tblGrid>
      <w:tr w:rsidR="00CB41BF" w14:paraId="29261341" w14:textId="77777777" w:rsidTr="00801059">
        <w:trPr>
          <w:trHeight w:val="347"/>
        </w:trPr>
        <w:tc>
          <w:tcPr>
            <w:tcW w:w="710" w:type="dxa"/>
            <w:vMerge w:val="restart"/>
          </w:tcPr>
          <w:p w14:paraId="154D4B91" w14:textId="6F001334" w:rsidR="00CB41BF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58AA74" w14:textId="77777777" w:rsidR="00CB41BF" w:rsidRPr="00877BAA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Долгосрочный параметр регулирования</w:t>
            </w:r>
          </w:p>
        </w:tc>
        <w:tc>
          <w:tcPr>
            <w:tcW w:w="708" w:type="dxa"/>
            <w:vMerge w:val="restart"/>
          </w:tcPr>
          <w:p w14:paraId="5190077F" w14:textId="77777777" w:rsidR="00CB41BF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7C676F" w14:textId="77777777" w:rsidR="00CB41BF" w:rsidRPr="00877BAA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3608" w:type="dxa"/>
            <w:gridSpan w:val="12"/>
          </w:tcPr>
          <w:p w14:paraId="4898CE10" w14:textId="26F497F7" w:rsidR="00CB41BF" w:rsidRPr="00877BAA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на каждый год срока действия концессионного соглашения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</w:t>
            </w:r>
            <w:r w:rsidRP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Тарифная зона</w:t>
            </w:r>
          </w:p>
        </w:tc>
      </w:tr>
      <w:tr w:rsidR="00CB41BF" w14:paraId="2C90CBCD" w14:textId="77777777" w:rsidTr="00801059">
        <w:trPr>
          <w:trHeight w:val="347"/>
        </w:trPr>
        <w:tc>
          <w:tcPr>
            <w:tcW w:w="710" w:type="dxa"/>
            <w:vMerge/>
          </w:tcPr>
          <w:p w14:paraId="34BD7D7B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</w:tcPr>
          <w:p w14:paraId="64839B7E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1960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413A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479A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D09D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DFA4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70CB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E9E6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E157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96B4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57E7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EA99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78" w14:textId="77777777" w:rsidR="00CB41BF" w:rsidRPr="00A2350C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</w:tr>
      <w:tr w:rsidR="00CB41BF" w14:paraId="749D815E" w14:textId="77777777" w:rsidTr="00801059">
        <w:trPr>
          <w:trHeight w:val="87"/>
        </w:trPr>
        <w:tc>
          <w:tcPr>
            <w:tcW w:w="710" w:type="dxa"/>
            <w:vAlign w:val="center"/>
          </w:tcPr>
          <w:p w14:paraId="49E73CB5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4710BF4D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887B4C0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392E2A67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3B1D868A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76BF1CCB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CC08E96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22AC744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5E2B4D13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3E38B5C8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20A2985E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18BC1868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14:paraId="0301017C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14:paraId="58A2B242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CB41BF" w14:paraId="1DB202A0" w14:textId="77777777" w:rsidTr="00801059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D980" w14:textId="77777777" w:rsidR="00CB41BF" w:rsidRPr="00150ECB" w:rsidRDefault="00CB41BF" w:rsidP="00F21391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E223" w14:textId="77777777" w:rsidR="00CB41BF" w:rsidRPr="00150ECB" w:rsidRDefault="00CB41BF" w:rsidP="00F21391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1C01" w14:textId="342CA4A1" w:rsidR="00CB41BF" w:rsidRPr="00150ECB" w:rsidRDefault="006C4B1A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7779 380,0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0A2F" w14:textId="6C652CA5" w:rsidR="00CB41BF" w:rsidRPr="00150ECB" w:rsidRDefault="006C4B1A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7779 380,0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346" w14:textId="7A070615" w:rsidR="00CB41BF" w:rsidRPr="00150ECB" w:rsidRDefault="006C4B1A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7779 380,0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B57" w14:textId="6AC98953" w:rsidR="00CB41BF" w:rsidRPr="00150ECB" w:rsidRDefault="006C4B1A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7779 380,0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7CA3" w14:textId="7446AC7B" w:rsidR="00CB41BF" w:rsidRPr="00150ECB" w:rsidRDefault="006C4B1A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7779 380,0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3F7F" w14:textId="5593FC0B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D382" w14:textId="4C4DF563" w:rsidR="00CB41BF" w:rsidRPr="00595653" w:rsidRDefault="00CB41BF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368" w14:textId="4C3F5F73" w:rsidR="00CB41BF" w:rsidRPr="00595653" w:rsidRDefault="00CB41BF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05F4" w14:textId="245AF5CE" w:rsidR="00CB41BF" w:rsidRPr="00595653" w:rsidRDefault="00CB41BF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2BD2" w14:textId="7A4AA447" w:rsidR="00CB41BF" w:rsidRPr="00595653" w:rsidRDefault="00CB41BF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EA63" w14:textId="05EC1FD7" w:rsidR="00CB41BF" w:rsidRPr="00595653" w:rsidRDefault="00CB41BF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9C4C" w14:textId="71B6C5B5" w:rsidR="00CB41BF" w:rsidRPr="00595653" w:rsidRDefault="00801059" w:rsidP="00F21391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771 </w:t>
            </w:r>
            <w:r w:rsidR="00CB41BF"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</w:tr>
    </w:tbl>
    <w:p w14:paraId="0AFAE6FB" w14:textId="74FFBD60" w:rsidR="00CB41BF" w:rsidRPr="00C34E43" w:rsidRDefault="00CB41BF" w:rsidP="00E32F61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E43">
        <w:rPr>
          <w:rFonts w:ascii="Times New Roman" w:eastAsia="Times New Roman" w:hAnsi="Times New Roman" w:cs="Times New Roman"/>
          <w:sz w:val="20"/>
          <w:szCs w:val="20"/>
        </w:rPr>
        <w:t>Продолжение: 2033-2045 гг</w:t>
      </w:r>
    </w:p>
    <w:tbl>
      <w:tblPr>
        <w:tblStyle w:val="a7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07"/>
        <w:gridCol w:w="567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37"/>
        <w:gridCol w:w="4677"/>
      </w:tblGrid>
      <w:tr w:rsidR="00CB41BF" w14:paraId="2FE10612" w14:textId="77777777" w:rsidTr="00801059">
        <w:trPr>
          <w:trHeight w:val="347"/>
        </w:trPr>
        <w:tc>
          <w:tcPr>
            <w:tcW w:w="1207" w:type="dxa"/>
            <w:vMerge w:val="restart"/>
          </w:tcPr>
          <w:p w14:paraId="567BD691" w14:textId="77777777" w:rsidR="00CB41BF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E35908" w14:textId="77777777" w:rsidR="00CB41BF" w:rsidRPr="00877BAA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Долгосрочный параметр регулирования</w:t>
            </w:r>
          </w:p>
        </w:tc>
        <w:tc>
          <w:tcPr>
            <w:tcW w:w="567" w:type="dxa"/>
            <w:vMerge w:val="restart"/>
          </w:tcPr>
          <w:p w14:paraId="17DB7860" w14:textId="77777777" w:rsidR="00CB41BF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5C700" w14:textId="77777777" w:rsidR="00CB41BF" w:rsidRPr="00877BAA" w:rsidRDefault="00CB41BF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75" w:type="dxa"/>
            <w:gridSpan w:val="12"/>
          </w:tcPr>
          <w:p w14:paraId="47D039D2" w14:textId="791ECE58" w:rsidR="00CB41BF" w:rsidRPr="00877BAA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на каждый год срока действия концессионного соглашения</w:t>
            </w:r>
            <w:r w:rsidRP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Тарифная зона</w:t>
            </w:r>
          </w:p>
        </w:tc>
        <w:tc>
          <w:tcPr>
            <w:tcW w:w="4677" w:type="dxa"/>
          </w:tcPr>
          <w:p w14:paraId="1A46F992" w14:textId="77777777" w:rsidR="00CB41BF" w:rsidRPr="00877BAA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41BF" w14:paraId="0D00E47C" w14:textId="77777777" w:rsidTr="00801059">
        <w:trPr>
          <w:trHeight w:val="347"/>
        </w:trPr>
        <w:tc>
          <w:tcPr>
            <w:tcW w:w="1207" w:type="dxa"/>
            <w:vMerge/>
          </w:tcPr>
          <w:p w14:paraId="66B2A492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6E60728B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21DB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7CA3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6E40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82D1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F41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6459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8BF7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5036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D40D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C58D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900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D002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C09B" w14:textId="77777777" w:rsidR="00CB41BF" w:rsidRPr="009B0517" w:rsidRDefault="00CB41BF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2045</w:t>
            </w:r>
          </w:p>
        </w:tc>
      </w:tr>
      <w:tr w:rsidR="00CB41BF" w14:paraId="05010976" w14:textId="77777777" w:rsidTr="00801059">
        <w:trPr>
          <w:trHeight w:val="87"/>
        </w:trPr>
        <w:tc>
          <w:tcPr>
            <w:tcW w:w="1207" w:type="dxa"/>
            <w:vAlign w:val="center"/>
          </w:tcPr>
          <w:p w14:paraId="764A2B48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66B58E1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F3D5C9F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60171208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701BA7AD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6FFC91D4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7736721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3148333B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39E23AE5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36FA4293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9D8E402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50AFFC10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0A65DBC4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7" w:type="dxa"/>
            <w:vAlign w:val="center"/>
          </w:tcPr>
          <w:p w14:paraId="00AC9B8A" w14:textId="77777777" w:rsidR="00CB41BF" w:rsidRPr="00150ECB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77" w:type="dxa"/>
          </w:tcPr>
          <w:p w14:paraId="78D7AC7C" w14:textId="77777777" w:rsidR="00CB41BF" w:rsidRPr="006A1CA7" w:rsidRDefault="00CB41BF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B41BF" w14:paraId="3E03E921" w14:textId="77777777" w:rsidTr="00801059">
        <w:trPr>
          <w:trHeight w:val="83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AEFD" w14:textId="77777777" w:rsidR="00CB41BF" w:rsidRPr="00150ECB" w:rsidRDefault="00CB41BF" w:rsidP="00CB41BF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F73" w14:textId="77777777" w:rsidR="00CB41BF" w:rsidRPr="00150ECB" w:rsidRDefault="00CB41BF" w:rsidP="00CB41BF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19D0" w14:textId="6FB7ECB5" w:rsidR="00CB41BF" w:rsidRPr="00595653" w:rsidRDefault="00CB41BF" w:rsidP="00CB41BF">
            <w:pPr>
              <w:tabs>
                <w:tab w:val="left" w:pos="0"/>
              </w:tabs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500" w14:textId="7F5136C9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252E" w14:textId="15B6088F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29EE" w14:textId="738A5ABC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6F97" w14:textId="16CC9064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F5C8" w14:textId="6FDBD414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D24B" w14:textId="1A3C4BE6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82E1" w14:textId="0F2890FC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057" w14:textId="437DDF9E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91D6" w14:textId="3199A3CA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9C7A" w14:textId="58832638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D713" w14:textId="475C1DD9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ADD2E" w14:textId="60465AB1" w:rsidR="00CB41BF" w:rsidRPr="00595653" w:rsidRDefault="00CB41BF" w:rsidP="00CB41BF">
            <w:pPr>
              <w:tabs>
                <w:tab w:val="left" w:pos="0"/>
              </w:tabs>
              <w:spacing w:line="20" w:lineRule="atLeast"/>
              <w:ind w:right="23"/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196,7</w:t>
            </w:r>
          </w:p>
        </w:tc>
      </w:tr>
    </w:tbl>
    <w:p w14:paraId="7FE69BFC" w14:textId="77777777" w:rsidR="00801059" w:rsidRDefault="009D3EDC" w:rsidP="009D3EDC">
      <w:pPr>
        <w:pStyle w:val="a5"/>
        <w:numPr>
          <w:ilvl w:val="0"/>
          <w:numId w:val="46"/>
        </w:numPr>
        <w:tabs>
          <w:tab w:val="left" w:pos="0"/>
        </w:tabs>
        <w:spacing w:after="120" w:line="240" w:lineRule="auto"/>
        <w:ind w:left="284"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3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Таблицу Раздела «Иные условия установления цен (тарифов) Раздела «Долгосрочные параметры тарифного регулирования, </w:t>
      </w:r>
    </w:p>
    <w:p w14:paraId="61DD421A" w14:textId="4CFB008B" w:rsidR="00CB41BF" w:rsidRDefault="009D3EDC" w:rsidP="00801059">
      <w:pPr>
        <w:pStyle w:val="a5"/>
        <w:tabs>
          <w:tab w:val="left" w:pos="0"/>
        </w:tabs>
        <w:spacing w:after="120" w:line="240" w:lineRule="auto"/>
        <w:ind w:left="993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3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Тарифная зона» Приложения 18КС «Условия установления и изменения цен (тарифов) и долгосрочные параметры регулирования деятельности Концессионера» </w:t>
      </w:r>
      <w:r w:rsidR="003B7132" w:rsidRPr="009D3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Концессионному</w:t>
      </w:r>
      <w:r w:rsidRPr="009D3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соглашению от 22.10.2021 № Д-18 изложить в редакции Дополнительного соглашения:</w:t>
      </w:r>
    </w:p>
    <w:p w14:paraId="331CD32B" w14:textId="77777777" w:rsidR="00801059" w:rsidRDefault="00801059" w:rsidP="00801059">
      <w:pPr>
        <w:tabs>
          <w:tab w:val="left" w:pos="0"/>
        </w:tabs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0EC4C6" w14:textId="77777777" w:rsidR="00801059" w:rsidRPr="00801059" w:rsidRDefault="00801059" w:rsidP="00801059">
      <w:pPr>
        <w:tabs>
          <w:tab w:val="left" w:pos="0"/>
        </w:tabs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4"/>
        <w:gridCol w:w="724"/>
        <w:gridCol w:w="725"/>
        <w:gridCol w:w="725"/>
        <w:gridCol w:w="725"/>
        <w:gridCol w:w="724"/>
        <w:gridCol w:w="725"/>
        <w:gridCol w:w="725"/>
        <w:gridCol w:w="725"/>
        <w:gridCol w:w="724"/>
        <w:gridCol w:w="725"/>
        <w:gridCol w:w="725"/>
        <w:gridCol w:w="725"/>
        <w:gridCol w:w="4670"/>
      </w:tblGrid>
      <w:tr w:rsidR="00C34E43" w14:paraId="161A23D5" w14:textId="77777777" w:rsidTr="00801059">
        <w:trPr>
          <w:trHeight w:val="354"/>
        </w:trPr>
        <w:tc>
          <w:tcPr>
            <w:tcW w:w="1234" w:type="dxa"/>
            <w:vMerge w:val="restart"/>
          </w:tcPr>
          <w:p w14:paraId="3D9CDCCF" w14:textId="77777777" w:rsidR="00C34E43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CFC6C4" w14:textId="77777777" w:rsidR="00C34E43" w:rsidRPr="00877BAA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Долгосрочный параметр регулирования</w:t>
            </w:r>
          </w:p>
        </w:tc>
        <w:tc>
          <w:tcPr>
            <w:tcW w:w="724" w:type="dxa"/>
            <w:vMerge w:val="restart"/>
          </w:tcPr>
          <w:p w14:paraId="4F0937AD" w14:textId="77777777" w:rsidR="00C34E43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A9C5F5" w14:textId="77777777" w:rsidR="00C34E43" w:rsidRPr="00877BAA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643" w:type="dxa"/>
            <w:gridSpan w:val="12"/>
          </w:tcPr>
          <w:p w14:paraId="1F1C273D" w14:textId="0F9B5718" w:rsidR="00C34E43" w:rsidRPr="00877BAA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на каждый год срока действия концессионного соглашения</w:t>
            </w:r>
            <w:r w:rsid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437AC" w:rsidRP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>II Тарифная зона</w:t>
            </w:r>
          </w:p>
        </w:tc>
      </w:tr>
      <w:tr w:rsidR="00E87E39" w14:paraId="3316113D" w14:textId="77777777" w:rsidTr="00801059">
        <w:trPr>
          <w:trHeight w:val="354"/>
        </w:trPr>
        <w:tc>
          <w:tcPr>
            <w:tcW w:w="1234" w:type="dxa"/>
            <w:vMerge/>
          </w:tcPr>
          <w:p w14:paraId="03DD5F99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4" w:type="dxa"/>
            <w:vMerge/>
          </w:tcPr>
          <w:p w14:paraId="5EA9336B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6A9D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B3E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E175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3E97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EB7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9D60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CDF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29EB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D191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A687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76D1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760" w14:textId="77777777" w:rsidR="00C34E43" w:rsidRPr="00A2350C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</w:tr>
      <w:tr w:rsidR="00E87E39" w14:paraId="643EE4FD" w14:textId="77777777" w:rsidTr="00801059">
        <w:trPr>
          <w:trHeight w:val="88"/>
        </w:trPr>
        <w:tc>
          <w:tcPr>
            <w:tcW w:w="1234" w:type="dxa"/>
            <w:vAlign w:val="center"/>
          </w:tcPr>
          <w:p w14:paraId="70A00FF3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vAlign w:val="center"/>
          </w:tcPr>
          <w:p w14:paraId="4790BF5C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5" w:type="dxa"/>
            <w:vAlign w:val="center"/>
          </w:tcPr>
          <w:p w14:paraId="1709FD6C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5" w:type="dxa"/>
            <w:vAlign w:val="center"/>
          </w:tcPr>
          <w:p w14:paraId="754BD945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5" w:type="dxa"/>
            <w:vAlign w:val="center"/>
          </w:tcPr>
          <w:p w14:paraId="79DB1F61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4" w:type="dxa"/>
            <w:vAlign w:val="center"/>
          </w:tcPr>
          <w:p w14:paraId="664FBB0E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5" w:type="dxa"/>
            <w:vAlign w:val="center"/>
          </w:tcPr>
          <w:p w14:paraId="1BC7FACE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5" w:type="dxa"/>
            <w:vAlign w:val="center"/>
          </w:tcPr>
          <w:p w14:paraId="61ED67D5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5" w:type="dxa"/>
            <w:vAlign w:val="center"/>
          </w:tcPr>
          <w:p w14:paraId="6BB53CA7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4" w:type="dxa"/>
            <w:vAlign w:val="center"/>
          </w:tcPr>
          <w:p w14:paraId="22E4D08D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5" w:type="dxa"/>
            <w:vAlign w:val="center"/>
          </w:tcPr>
          <w:p w14:paraId="3F216AB1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5" w:type="dxa"/>
            <w:vAlign w:val="center"/>
          </w:tcPr>
          <w:p w14:paraId="0006EE5B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5" w:type="dxa"/>
            <w:vAlign w:val="center"/>
          </w:tcPr>
          <w:p w14:paraId="24F2DBAC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70" w:type="dxa"/>
            <w:vAlign w:val="center"/>
          </w:tcPr>
          <w:p w14:paraId="13E21B52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705D55" w14:paraId="6E4FEB73" w14:textId="77777777" w:rsidTr="00801059">
        <w:trPr>
          <w:trHeight w:val="472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B3B2" w14:textId="77777777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A22F" w14:textId="77777777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BBD8" w14:textId="01873F64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439 133</w:t>
            </w:r>
            <w:r w:rsidRPr="006A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0DFB" w14:textId="328BA821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5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7439 133,2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F16" w14:textId="419C405B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5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7439 133,2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EDDB" w14:textId="3A2E1E28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5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7439 133,2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D39C" w14:textId="3E994FDC" w:rsidR="00705D55" w:rsidRPr="00150ECB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5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7439 133,2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D4A0" w14:textId="759F4407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C682" w14:textId="24E734CC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2E89" w14:textId="61D9398D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1849" w14:textId="3FE0F2B8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6C2E" w14:textId="4211FEA4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FB5F" w14:textId="319255A5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6378" w14:textId="6BE42758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</w:tr>
    </w:tbl>
    <w:p w14:paraId="2109B63F" w14:textId="231E295D" w:rsidR="00C34E43" w:rsidRPr="00C34E43" w:rsidRDefault="00C34E43" w:rsidP="00DC658B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7258F14" w14:textId="37A83189" w:rsidR="00C34E43" w:rsidRDefault="00C34E43" w:rsidP="00DC658B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E43">
        <w:rPr>
          <w:rFonts w:ascii="Times New Roman" w:eastAsia="Times New Roman" w:hAnsi="Times New Roman" w:cs="Times New Roman"/>
          <w:sz w:val="20"/>
          <w:szCs w:val="20"/>
        </w:rPr>
        <w:t>Продолжение: 2033-2045 гг</w:t>
      </w:r>
    </w:p>
    <w:p w14:paraId="4A811E80" w14:textId="77777777" w:rsidR="00C34E43" w:rsidRPr="00C34E43" w:rsidRDefault="00C34E43" w:rsidP="00DC658B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4"/>
        <w:gridCol w:w="596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37"/>
        <w:gridCol w:w="4536"/>
      </w:tblGrid>
      <w:tr w:rsidR="00C34E43" w14:paraId="788C8026" w14:textId="77777777" w:rsidTr="00801059">
        <w:trPr>
          <w:trHeight w:val="347"/>
        </w:trPr>
        <w:tc>
          <w:tcPr>
            <w:tcW w:w="894" w:type="dxa"/>
            <w:vMerge w:val="restart"/>
          </w:tcPr>
          <w:p w14:paraId="7682D7C7" w14:textId="77777777" w:rsidR="00C34E43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9CF48B" w14:textId="77777777" w:rsidR="00C34E43" w:rsidRPr="00877BAA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Долгосрочный параметр регулирования</w:t>
            </w:r>
          </w:p>
        </w:tc>
        <w:tc>
          <w:tcPr>
            <w:tcW w:w="596" w:type="dxa"/>
            <w:vMerge w:val="restart"/>
          </w:tcPr>
          <w:p w14:paraId="645E26BA" w14:textId="77777777" w:rsidR="00C34E43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008A2F" w14:textId="77777777" w:rsidR="00C34E43" w:rsidRPr="00877BAA" w:rsidRDefault="00C34E43" w:rsidP="00F21391">
            <w:pPr>
              <w:tabs>
                <w:tab w:val="left" w:pos="0"/>
              </w:tabs>
              <w:spacing w:after="120" w:line="276" w:lineRule="auto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75" w:type="dxa"/>
            <w:gridSpan w:val="12"/>
          </w:tcPr>
          <w:p w14:paraId="2EC1F408" w14:textId="461FF783" w:rsidR="00C34E43" w:rsidRPr="00877BAA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77BA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на каждый год срока действия концессионного соглашения</w:t>
            </w:r>
            <w:r w:rsidR="003437AC" w:rsidRPr="00343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Тарифная зона</w:t>
            </w:r>
          </w:p>
        </w:tc>
        <w:tc>
          <w:tcPr>
            <w:tcW w:w="4536" w:type="dxa"/>
          </w:tcPr>
          <w:p w14:paraId="61BBB145" w14:textId="77777777" w:rsidR="00C34E43" w:rsidRPr="00877BAA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E43" w14:paraId="71952B5A" w14:textId="77777777" w:rsidTr="00801059">
        <w:trPr>
          <w:trHeight w:val="347"/>
        </w:trPr>
        <w:tc>
          <w:tcPr>
            <w:tcW w:w="894" w:type="dxa"/>
            <w:vMerge/>
          </w:tcPr>
          <w:p w14:paraId="411D3B13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6" w:type="dxa"/>
            <w:vMerge/>
          </w:tcPr>
          <w:p w14:paraId="197018C1" w14:textId="77777777" w:rsidR="00C34E43" w:rsidRPr="00150ECB" w:rsidRDefault="00C34E43" w:rsidP="00F21391">
            <w:pPr>
              <w:tabs>
                <w:tab w:val="left" w:pos="0"/>
              </w:tabs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5736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E2C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BC0E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868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705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F179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CBD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97D4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5956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105D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446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BCE0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C958" w14:textId="77777777" w:rsidR="00C34E43" w:rsidRPr="009B0517" w:rsidRDefault="00C34E43" w:rsidP="00F21391">
            <w:pPr>
              <w:spacing w:after="120"/>
              <w:ind w:left="-216" w:right="23" w:firstLine="2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2045</w:t>
            </w:r>
          </w:p>
        </w:tc>
      </w:tr>
      <w:tr w:rsidR="00C34E43" w:rsidRPr="00595653" w14:paraId="7F657930" w14:textId="77777777" w:rsidTr="00801059">
        <w:trPr>
          <w:trHeight w:val="87"/>
        </w:trPr>
        <w:tc>
          <w:tcPr>
            <w:tcW w:w="894" w:type="dxa"/>
            <w:vAlign w:val="center"/>
          </w:tcPr>
          <w:p w14:paraId="02AD1B9A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6" w:type="dxa"/>
            <w:vAlign w:val="center"/>
          </w:tcPr>
          <w:p w14:paraId="460898D2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52DB7AC5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4901B72D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61DD0A7E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77E8791C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2C7B123F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0877C418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75AA91F3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2BAE1130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4FD6264B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6587EC80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2A88E1DD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7" w:type="dxa"/>
            <w:vAlign w:val="center"/>
          </w:tcPr>
          <w:p w14:paraId="604D9C52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36" w:type="dxa"/>
          </w:tcPr>
          <w:p w14:paraId="1C72E91B" w14:textId="77777777" w:rsidR="00C34E43" w:rsidRPr="00595653" w:rsidRDefault="00C34E43" w:rsidP="00F21391">
            <w:pPr>
              <w:tabs>
                <w:tab w:val="left" w:pos="0"/>
              </w:tabs>
              <w:spacing w:after="120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705D55" w:rsidRPr="00595653" w14:paraId="216E4B7F" w14:textId="77777777" w:rsidTr="00801059">
        <w:trPr>
          <w:trHeight w:val="83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121B" w14:textId="77777777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6C3" w14:textId="77777777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818B" w14:textId="3ABC7300" w:rsidR="00705D55" w:rsidRPr="00595653" w:rsidRDefault="00705D55" w:rsidP="00705D55">
            <w:pPr>
              <w:tabs>
                <w:tab w:val="left" w:pos="0"/>
              </w:tabs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8F02" w14:textId="30983691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0D94" w14:textId="6A8A1DCE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B609" w14:textId="3915714E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7E38" w14:textId="09DF6C00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E311" w14:textId="1AA673C7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C9E9" w14:textId="662E5085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B51B" w14:textId="73511793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8EE5" w14:textId="393D80B2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C8F8" w14:textId="30E120C0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D3DF" w14:textId="19AC1325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DC90" w14:textId="0887B31F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7641" w14:textId="703EBE17" w:rsidR="00705D55" w:rsidRPr="00595653" w:rsidRDefault="00705D55" w:rsidP="00705D55">
            <w:pPr>
              <w:tabs>
                <w:tab w:val="left" w:pos="0"/>
              </w:tabs>
              <w:spacing w:line="20" w:lineRule="atLeast"/>
              <w:ind w:right="23"/>
            </w:pP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  <w:r w:rsidRPr="00595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549,6</w:t>
            </w:r>
          </w:p>
        </w:tc>
      </w:tr>
    </w:tbl>
    <w:p w14:paraId="4D885ADE" w14:textId="77777777" w:rsidR="00CF2E9B" w:rsidRDefault="00CF2E9B" w:rsidP="00837C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CF2E9B" w:rsidSect="00CF2E9B">
          <w:pgSz w:w="16838" w:h="11906" w:orient="landscape"/>
          <w:pgMar w:top="1985" w:right="709" w:bottom="851" w:left="1276" w:header="284" w:footer="414" w:gutter="0"/>
          <w:cols w:space="708"/>
          <w:titlePg/>
          <w:docGrid w:linePitch="360"/>
        </w:sectPr>
      </w:pPr>
    </w:p>
    <w:p w14:paraId="794AD0E5" w14:textId="7E70EEDC" w:rsidR="00613687" w:rsidRDefault="00613687" w:rsidP="00837C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BE72AB" w14:textId="3095AE41" w:rsidR="004D33CD" w:rsidRPr="00F34901" w:rsidRDefault="009D3EDC" w:rsidP="00837C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C34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4D33CD" w:rsidRPr="00F34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Остальные условия Концессионного соглашения от 22.10.2021 № </w:t>
      </w:r>
      <w:r w:rsidR="006C5D4C" w:rsidRPr="00F34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Д-18</w:t>
      </w:r>
      <w:r w:rsidR="004D33CD" w:rsidRPr="00F34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остаются без изменений.</w:t>
      </w:r>
    </w:p>
    <w:p w14:paraId="64F581E2" w14:textId="2F2393B9" w:rsidR="004D33CD" w:rsidRPr="00185357" w:rsidRDefault="009D3EDC" w:rsidP="00837C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33CD" w:rsidRPr="00F34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Дополнительное соглашение вст</w:t>
      </w:r>
      <w:r w:rsidR="004D33CD" w:rsidRPr="00185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упает в силу с момента его подписания.</w:t>
      </w:r>
    </w:p>
    <w:p w14:paraId="6054B53B" w14:textId="6A6A7468" w:rsidR="00185357" w:rsidRDefault="009D3EDC" w:rsidP="00837C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33CD" w:rsidRPr="00185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Дополнительное соглашение составлено в трех экземплярах, имеющих равную юридическую силу, по одному экземпляру для Сторон.</w:t>
      </w:r>
    </w:p>
    <w:p w14:paraId="646C00CD" w14:textId="559C2B00" w:rsidR="00185357" w:rsidRDefault="00FD1AD8" w:rsidP="00837CC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D3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C6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33CD" w:rsidRPr="00185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Приложения:</w:t>
      </w:r>
      <w:r w:rsidR="00DE78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3CD" w:rsidRPr="00DE788C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Дополнительному соглашению </w:t>
      </w:r>
      <w:r w:rsidR="00DE788C" w:rsidRPr="00DE788C">
        <w:rPr>
          <w:rFonts w:ascii="Times New Roman" w:eastAsia="Times New Roman" w:hAnsi="Times New Roman" w:cs="Times New Roman"/>
          <w:sz w:val="24"/>
          <w:szCs w:val="24"/>
        </w:rPr>
        <w:t>«Приложение 13КС к Концессионному соглашению от 22.10.2021 № Д-18 «Объем валовой выручки</w:t>
      </w:r>
      <w:r w:rsidR="00371648">
        <w:rPr>
          <w:rFonts w:ascii="Times New Roman" w:eastAsia="Times New Roman" w:hAnsi="Times New Roman" w:cs="Times New Roman"/>
          <w:sz w:val="24"/>
          <w:szCs w:val="24"/>
        </w:rPr>
        <w:t xml:space="preserve"> Концессионера</w:t>
      </w:r>
      <w:r w:rsidR="00DE788C" w:rsidRPr="00DE788C">
        <w:rPr>
          <w:rFonts w:ascii="Times New Roman" w:eastAsia="Times New Roman" w:hAnsi="Times New Roman" w:cs="Times New Roman"/>
          <w:sz w:val="24"/>
          <w:szCs w:val="24"/>
        </w:rPr>
        <w:t xml:space="preserve"> на каждый год реализации Соглашения, получаемой Концессионером».</w:t>
      </w:r>
    </w:p>
    <w:p w14:paraId="3CED5E77" w14:textId="6D1A4C71" w:rsidR="00BB1083" w:rsidRPr="00B766FA" w:rsidRDefault="00BB1083" w:rsidP="009D3EDC">
      <w:pPr>
        <w:tabs>
          <w:tab w:val="left" w:pos="598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66FA">
        <w:rPr>
          <w:rFonts w:ascii="Times New Roman" w:eastAsia="Times New Roman" w:hAnsi="Times New Roman" w:cs="Times New Roman"/>
          <w:sz w:val="24"/>
          <w:szCs w:val="24"/>
        </w:rPr>
        <w:t>Приложение 2 к Дополнительному соглашению «Перечень дополнительног</w:t>
      </w:r>
      <w:r w:rsidR="00940377">
        <w:rPr>
          <w:rFonts w:ascii="Times New Roman" w:eastAsia="Times New Roman" w:hAnsi="Times New Roman" w:cs="Times New Roman"/>
          <w:sz w:val="24"/>
          <w:szCs w:val="24"/>
        </w:rPr>
        <w:t>о имущества к Приложению 2.1КС «</w:t>
      </w:r>
      <w:r w:rsidRPr="00B766FA">
        <w:rPr>
          <w:rFonts w:ascii="Times New Roman" w:eastAsia="Times New Roman" w:hAnsi="Times New Roman" w:cs="Times New Roman"/>
          <w:sz w:val="24"/>
          <w:szCs w:val="24"/>
        </w:rPr>
        <w:t>Сведения о составе и описание имущества, входящего в состав объекта Соглашения, подлежащего реконструкции Концессионером, в том числе его технико-экономические показатели (т</w:t>
      </w:r>
      <w:r w:rsidR="00940377">
        <w:rPr>
          <w:rFonts w:ascii="Times New Roman" w:eastAsia="Times New Roman" w:hAnsi="Times New Roman" w:cs="Times New Roman"/>
          <w:sz w:val="24"/>
          <w:szCs w:val="24"/>
        </w:rPr>
        <w:t>епловые сети)»</w:t>
      </w:r>
      <w:r w:rsidRPr="00B766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A650A" w14:textId="2F189ADB" w:rsidR="009F3F44" w:rsidRDefault="00A70B0B" w:rsidP="00185357">
      <w:pPr>
        <w:pStyle w:val="a5"/>
        <w:tabs>
          <w:tab w:val="left" w:pos="0"/>
        </w:tabs>
        <w:spacing w:after="0" w:line="240" w:lineRule="auto"/>
        <w:ind w:left="0" w:right="2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54146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D11FF" w:rsidRPr="00F766BF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</w:t>
      </w:r>
    </w:p>
    <w:p w14:paraId="512C06D4" w14:textId="77777777" w:rsidR="00BA7499" w:rsidRDefault="00BA7499" w:rsidP="00185357">
      <w:pPr>
        <w:pStyle w:val="a5"/>
        <w:tabs>
          <w:tab w:val="left" w:pos="0"/>
        </w:tabs>
        <w:spacing w:after="0" w:line="240" w:lineRule="auto"/>
        <w:ind w:left="0" w:right="2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1"/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0085D" w:rsidRPr="0050085D" w14:paraId="7FCC8BC1" w14:textId="77777777" w:rsidTr="003051A5">
        <w:trPr>
          <w:trHeight w:val="7012"/>
        </w:trPr>
        <w:tc>
          <w:tcPr>
            <w:tcW w:w="4962" w:type="dxa"/>
          </w:tcPr>
          <w:p w14:paraId="032330BD" w14:textId="3B63B5E5" w:rsidR="0050085D" w:rsidRPr="0050085D" w:rsidRDefault="00043B9C" w:rsidP="00530274">
            <w:pPr>
              <w:shd w:val="clear" w:color="auto" w:fill="FFFFFF"/>
              <w:tabs>
                <w:tab w:val="left" w:pos="0"/>
                <w:tab w:val="left" w:pos="993"/>
              </w:tabs>
              <w:spacing w:after="120"/>
              <w:ind w:righ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="00160D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онцедент</w:t>
            </w:r>
            <w:r w:rsidR="0050085D"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8116918" w14:textId="2846F23F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r w:rsidR="009F3F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«Сергиево-Посадский городской округ Московской области»</w:t>
            </w:r>
          </w:p>
          <w:p w14:paraId="4EF9C4E4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141310, Московская область, г. Сергиев Посад, пр-кт Красной Армии, д. 169</w:t>
            </w:r>
          </w:p>
          <w:p w14:paraId="5F034375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ИНН/КПП 5042022397/504201001, </w:t>
            </w:r>
          </w:p>
          <w:p w14:paraId="1B3FB72C" w14:textId="1D188C43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ОГРН 1035008354193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662DA63" w14:textId="05A39070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Казначейский счет (расчетный) 03231643467280004800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9610C23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Казначейский счет 40102810845370000004</w:t>
            </w:r>
          </w:p>
          <w:p w14:paraId="70C86915" w14:textId="77777777" w:rsidR="00782850" w:rsidRPr="0040223D" w:rsidRDefault="00782850" w:rsidP="0078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3D">
              <w:rPr>
                <w:rFonts w:ascii="Times New Roman" w:hAnsi="Times New Roman" w:cs="Times New Roman"/>
                <w:sz w:val="24"/>
                <w:szCs w:val="24"/>
              </w:rPr>
              <w:t>ОКЦ №1 ГУ БАНКА РОССИИ ПО ЦФО//УФК ПО МОСКОВСКОЙ ОБЛАСТИ г. Москва,</w:t>
            </w:r>
          </w:p>
          <w:p w14:paraId="01B19731" w14:textId="01C99D44" w:rsidR="0050085D" w:rsidRPr="00B41D74" w:rsidRDefault="00B41D74" w:rsidP="00B41D74">
            <w:pPr>
              <w:spacing w:after="12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БИК: 004525987</w:t>
            </w:r>
          </w:p>
          <w:p w14:paraId="29DDDDCE" w14:textId="77777777" w:rsidR="003051A5" w:rsidRDefault="00804258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 w:rsidR="002C4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2C4A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085D"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Сергиево-Посадского</w:t>
            </w:r>
          </w:p>
          <w:p w14:paraId="1501DD5D" w14:textId="35AEA13F" w:rsidR="0050085D" w:rsidRDefault="0050085D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городского округа Московской области</w:t>
            </w:r>
          </w:p>
          <w:p w14:paraId="4A466995" w14:textId="36255B95" w:rsidR="003C4A56" w:rsidRDefault="003C4A56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373147" w14:textId="77777777" w:rsidR="003C4A56" w:rsidRPr="0050085D" w:rsidRDefault="003C4A56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395F2DC" w14:textId="77777777" w:rsidR="0050085D" w:rsidRPr="0050085D" w:rsidRDefault="0050085D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92A3A3" w14:textId="0728B0DF" w:rsidR="0050085D" w:rsidRPr="0050085D" w:rsidRDefault="0050085D" w:rsidP="003051A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_____</w:t>
            </w:r>
            <w:r w:rsidR="00EB7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____</w:t>
            </w: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___________ /</w:t>
            </w:r>
            <w:r w:rsidR="00EB7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О.В. Ероханова</w:t>
            </w: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819" w:type="dxa"/>
          </w:tcPr>
          <w:p w14:paraId="4894BF30" w14:textId="7807FA39" w:rsidR="0050085D" w:rsidRPr="0050085D" w:rsidRDefault="00160DF8" w:rsidP="00530274">
            <w:pPr>
              <w:shd w:val="clear" w:color="auto" w:fill="FFFFFF"/>
              <w:tabs>
                <w:tab w:val="left" w:pos="0"/>
                <w:tab w:val="left" w:pos="993"/>
              </w:tabs>
              <w:spacing w:after="120"/>
              <w:ind w:righ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Концессионер</w:t>
            </w:r>
            <w:r w:rsidR="0050085D"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0D775D1F" w14:textId="207FD95D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9F3F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«Газпром теплоэнерго </w:t>
            </w:r>
            <w:r w:rsidR="009F3F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Московская область»</w:t>
            </w:r>
          </w:p>
          <w:p w14:paraId="373C2915" w14:textId="356B0864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142214, Московская область, г.</w:t>
            </w:r>
            <w:r w:rsidRPr="0050085D">
              <w:t> </w:t>
            </w: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Серпухов, ул. Звездная, дом 4, помещение 76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7EEAB5D" w14:textId="77777777" w:rsidR="00B41D74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ИНН/КПП 5007101649/504301001, </w:t>
            </w:r>
          </w:p>
          <w:p w14:paraId="1A00D4A9" w14:textId="7191C9CB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ОГРН 1175007008824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CEB1C8E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Р/с: 40702810800010007156 в Центральном филиале «АБ «РОССИЯ» г. Москва, </w:t>
            </w:r>
          </w:p>
          <w:p w14:paraId="52B34029" w14:textId="68F9B814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К/с: 30101810145250000220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B6999CF" w14:textId="5E9CB8DA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БИК: 044525220</w:t>
            </w:r>
          </w:p>
          <w:p w14:paraId="3837BBAF" w14:textId="77777777" w:rsidR="003051A5" w:rsidRDefault="003051A5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3E72D7" w14:textId="1D434195" w:rsidR="0050085D" w:rsidRPr="0050085D" w:rsidRDefault="0050085D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Генеральный директор </w:t>
            </w:r>
          </w:p>
          <w:p w14:paraId="58986C79" w14:textId="6F928AE0" w:rsidR="0050085D" w:rsidRDefault="0050085D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9AA920" w14:textId="2C5C7235" w:rsidR="003C4A56" w:rsidRDefault="003C4A56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961685" w14:textId="77777777" w:rsidR="003051A5" w:rsidRDefault="003051A5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E1D939" w14:textId="77777777" w:rsidR="003C4A56" w:rsidRPr="0050085D" w:rsidRDefault="003C4A56" w:rsidP="003051A5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339AF5" w14:textId="77777777" w:rsidR="0050085D" w:rsidRPr="0050085D" w:rsidRDefault="0050085D" w:rsidP="003051A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________________ /С.Р. Маржохов/</w:t>
            </w:r>
          </w:p>
        </w:tc>
      </w:tr>
      <w:tr w:rsidR="0050085D" w:rsidRPr="0050085D" w14:paraId="369C9DCD" w14:textId="77777777" w:rsidTr="003051A5">
        <w:trPr>
          <w:trHeight w:val="4815"/>
        </w:trPr>
        <w:tc>
          <w:tcPr>
            <w:tcW w:w="4962" w:type="dxa"/>
          </w:tcPr>
          <w:p w14:paraId="651A7AC0" w14:textId="77777777" w:rsidR="0050085D" w:rsidRPr="0050085D" w:rsidRDefault="0050085D" w:rsidP="00B41D74">
            <w:pPr>
              <w:shd w:val="clear" w:color="auto" w:fill="FFFFFF"/>
              <w:tabs>
                <w:tab w:val="left" w:pos="0"/>
                <w:tab w:val="left" w:pos="993"/>
              </w:tabs>
              <w:spacing w:after="120"/>
              <w:ind w:righ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Московская область:</w:t>
            </w:r>
          </w:p>
          <w:p w14:paraId="43E3F988" w14:textId="77777777" w:rsidR="0050085D" w:rsidRPr="0050085D" w:rsidRDefault="0050085D" w:rsidP="00B41D74">
            <w:pPr>
              <w:shd w:val="clear" w:color="auto" w:fill="FFFFFF"/>
              <w:tabs>
                <w:tab w:val="left" w:pos="0"/>
                <w:tab w:val="left" w:pos="993"/>
              </w:tabs>
              <w:spacing w:after="120"/>
              <w:ind w:righ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E8B1D2" w14:textId="77777777" w:rsidR="0050085D" w:rsidRPr="0050085D" w:rsidRDefault="0050085D" w:rsidP="00B41D74">
            <w:pPr>
              <w:shd w:val="clear" w:color="auto" w:fill="FFFFFF"/>
              <w:tabs>
                <w:tab w:val="left" w:pos="0"/>
                <w:tab w:val="left" w:pos="993"/>
              </w:tabs>
              <w:spacing w:after="120"/>
              <w:ind w:righ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 Российской Федерации «Московская область»</w:t>
            </w:r>
          </w:p>
          <w:p w14:paraId="48FA8FD8" w14:textId="3DFE1AA9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143407, Московская область, г. Красногорск, Бульвар строителей, д. 1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6D210B" w14:textId="60B758A4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ИНН 7710342058</w:t>
            </w:r>
            <w:r w:rsidR="00B41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00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ОГРН 1027739809460</w:t>
            </w:r>
          </w:p>
          <w:p w14:paraId="28997917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57B8C" w14:textId="3E4A84CC" w:rsidR="003C4A56" w:rsidRDefault="0050085D" w:rsidP="00B41D74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Губернатор Московской области</w:t>
            </w:r>
          </w:p>
          <w:p w14:paraId="0696AFE7" w14:textId="77777777" w:rsidR="003C4A56" w:rsidRPr="0050085D" w:rsidRDefault="003C4A56" w:rsidP="00B41D74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2E31A4" w14:textId="77777777" w:rsidR="0050085D" w:rsidRPr="0050085D" w:rsidRDefault="0050085D" w:rsidP="00B41D74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________________ /А.Ю. Воробьев/</w:t>
            </w:r>
          </w:p>
        </w:tc>
        <w:tc>
          <w:tcPr>
            <w:tcW w:w="4819" w:type="dxa"/>
          </w:tcPr>
          <w:p w14:paraId="513342F5" w14:textId="77777777" w:rsidR="0050085D" w:rsidRPr="0050085D" w:rsidRDefault="0050085D" w:rsidP="00B41D74">
            <w:pPr>
              <w:tabs>
                <w:tab w:val="left" w:pos="0"/>
                <w:tab w:val="left" w:pos="993"/>
              </w:tabs>
              <w:spacing w:after="120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D90E794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B10F320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544C151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05D15CE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4BE521EB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305309B7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CA8870C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6851C1D5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385E691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62EB088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6DB28080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3F89274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21751F8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3B06B3C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520EDC5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1F273BFD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3F351899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2FD8E8E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0452C9C9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713E295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50E861AB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DF7BA8E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3BCC6D5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1C24ACED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460AC7E1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6A2DD07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51062AA9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49F7C6B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5750BB6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164EFBE5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6F222B3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0CE02769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0E549F92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5F7A4EE5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231A37F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755A2616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1E740A03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497AEE39" w14:textId="77777777" w:rsidR="001F5891" w:rsidRDefault="001F5891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2F45A8B4" w14:textId="77777777" w:rsidR="0069578A" w:rsidRPr="0069578A" w:rsidRDefault="0069578A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69578A">
        <w:rPr>
          <w:rFonts w:ascii="Times New Roman" w:hAnsi="Times New Roman" w:cs="Times New Roman"/>
          <w:szCs w:val="24"/>
        </w:rPr>
        <w:lastRenderedPageBreak/>
        <w:t xml:space="preserve">Приложение 1 </w:t>
      </w:r>
    </w:p>
    <w:p w14:paraId="1E65E08D" w14:textId="77777777" w:rsidR="0069578A" w:rsidRPr="0069578A" w:rsidRDefault="0069578A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14:paraId="45644EEC" w14:textId="77777777" w:rsidR="0069578A" w:rsidRPr="0069578A" w:rsidRDefault="0069578A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69578A">
        <w:rPr>
          <w:rFonts w:ascii="Times New Roman" w:hAnsi="Times New Roman" w:cs="Times New Roman"/>
          <w:szCs w:val="24"/>
        </w:rPr>
        <w:t>к Дополнительному соглашению № 4 от ___________</w:t>
      </w:r>
    </w:p>
    <w:p w14:paraId="02A07309" w14:textId="34349B70" w:rsidR="00EF44BA" w:rsidRDefault="0069578A" w:rsidP="0069578A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69578A">
        <w:rPr>
          <w:rFonts w:ascii="Times New Roman" w:hAnsi="Times New Roman" w:cs="Times New Roman"/>
          <w:szCs w:val="24"/>
        </w:rPr>
        <w:t>о внесении изменений в Концессионное соглашение от 22.10.2021 № Д-18</w:t>
      </w:r>
    </w:p>
    <w:p w14:paraId="2DFE1388" w14:textId="77777777" w:rsidR="00EF44BA" w:rsidRDefault="00EF44BA" w:rsidP="00EF44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462E">
        <w:rPr>
          <w:rFonts w:ascii="Times New Roman" w:hAnsi="Times New Roman" w:cs="Times New Roman"/>
          <w:szCs w:val="24"/>
        </w:rPr>
        <w:t>Приложение 13КС к Концессионному соглашению от 22.10.2021 № Д-18</w:t>
      </w:r>
    </w:p>
    <w:p w14:paraId="0740174F" w14:textId="77777777" w:rsidR="00EF44BA" w:rsidRDefault="00EF44B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CAEF71" w14:textId="77777777" w:rsidR="00EF44BA" w:rsidRDefault="00EF44B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508F4D" w14:textId="77777777" w:rsidR="00EF44BA" w:rsidRDefault="00EF44BA" w:rsidP="00EF4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54">
        <w:rPr>
          <w:rFonts w:ascii="Times New Roman" w:hAnsi="Times New Roman" w:cs="Times New Roman"/>
          <w:b/>
          <w:sz w:val="24"/>
          <w:szCs w:val="24"/>
        </w:rPr>
        <w:t xml:space="preserve">Объем валовой выручки Концессионера на каждый год реализации </w:t>
      </w:r>
    </w:p>
    <w:p w14:paraId="6196613A" w14:textId="77777777" w:rsidR="00EF44BA" w:rsidRDefault="00EF44BA" w:rsidP="00EF4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54">
        <w:rPr>
          <w:rFonts w:ascii="Times New Roman" w:hAnsi="Times New Roman" w:cs="Times New Roman"/>
          <w:b/>
          <w:sz w:val="24"/>
          <w:szCs w:val="24"/>
        </w:rPr>
        <w:t>Соглашения, получаемой Концессионером</w:t>
      </w:r>
    </w:p>
    <w:p w14:paraId="611CC942" w14:textId="77777777" w:rsidR="00EF44BA" w:rsidRDefault="00EF44BA" w:rsidP="00EF4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1C4FE" w14:textId="77777777" w:rsidR="00EF44BA" w:rsidRPr="00AC1FAF" w:rsidRDefault="00EF44BA" w:rsidP="00EF44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C1FAF">
        <w:rPr>
          <w:rFonts w:ascii="Times New Roman" w:hAnsi="Times New Roman" w:cs="Times New Roman"/>
          <w:b/>
          <w:sz w:val="24"/>
          <w:szCs w:val="24"/>
        </w:rPr>
        <w:t>арифная зона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1ED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3800"/>
        <w:gridCol w:w="4880"/>
      </w:tblGrid>
      <w:tr w:rsidR="00EF44BA" w:rsidRPr="007C1964" w14:paraId="085ED808" w14:textId="77777777" w:rsidTr="00EF44BA">
        <w:trPr>
          <w:trHeight w:val="8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9D9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ECD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790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валовой выручки                                               (тыс. руб. без НДС)</w:t>
            </w:r>
          </w:p>
        </w:tc>
      </w:tr>
      <w:tr w:rsidR="00EF44BA" w:rsidRPr="007C1964" w14:paraId="1C15AA01" w14:textId="77777777" w:rsidTr="00EF44BA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60C8" w14:textId="77777777" w:rsidR="00EF44BA" w:rsidRPr="007C1964" w:rsidRDefault="00EF44BA" w:rsidP="00E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A323" w14:textId="77777777" w:rsidR="00EF44BA" w:rsidRPr="007C1964" w:rsidRDefault="00EF44BA" w:rsidP="00E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E52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(тыс. руб.)  </w:t>
            </w:r>
          </w:p>
        </w:tc>
      </w:tr>
      <w:tr w:rsidR="00EF44BA" w:rsidRPr="007C1964" w14:paraId="0307C6FD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B68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ABD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E4C2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1 628 639</w:t>
            </w:r>
          </w:p>
        </w:tc>
      </w:tr>
      <w:tr w:rsidR="00EF44BA" w:rsidRPr="007C1964" w14:paraId="54063FF7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996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9BE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E3B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1 737 403</w:t>
            </w:r>
          </w:p>
        </w:tc>
      </w:tr>
      <w:tr w:rsidR="00EF44BA" w:rsidRPr="007C1964" w14:paraId="56462FA6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B1A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C26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77D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1 886 634</w:t>
            </w:r>
          </w:p>
        </w:tc>
      </w:tr>
      <w:tr w:rsidR="00EF44BA" w:rsidRPr="007C1964" w14:paraId="4004B7FF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D9F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000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B3B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2 394 340</w:t>
            </w:r>
          </w:p>
        </w:tc>
      </w:tr>
      <w:tr w:rsidR="00EF44BA" w:rsidRPr="007C1964" w14:paraId="2C3DEE4B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8902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D42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7B46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3 239 488</w:t>
            </w:r>
          </w:p>
        </w:tc>
      </w:tr>
      <w:tr w:rsidR="00EF44BA" w:rsidRPr="007C1964" w14:paraId="4D8FF9F3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801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D0A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020F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3 741 892</w:t>
            </w:r>
          </w:p>
        </w:tc>
      </w:tr>
      <w:tr w:rsidR="00EF44BA" w:rsidRPr="007C1964" w14:paraId="2E80FEB8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CCE6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636E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3E90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4 201 347</w:t>
            </w:r>
          </w:p>
        </w:tc>
      </w:tr>
      <w:tr w:rsidR="00EF44BA" w:rsidRPr="007C1964" w14:paraId="60CDF290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B9B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D1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A4F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4 480 778</w:t>
            </w:r>
          </w:p>
        </w:tc>
      </w:tr>
      <w:tr w:rsidR="00EF44BA" w:rsidRPr="007C1964" w14:paraId="00DECA73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7AEB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65D5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7BC4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4 668 161</w:t>
            </w:r>
          </w:p>
        </w:tc>
      </w:tr>
      <w:tr w:rsidR="00EF44BA" w:rsidRPr="007C1964" w14:paraId="5C1A8A02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52C0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9B3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A74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4 916 670</w:t>
            </w:r>
          </w:p>
        </w:tc>
      </w:tr>
      <w:tr w:rsidR="00EF44BA" w:rsidRPr="007C1964" w14:paraId="0504B442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24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389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598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5 178 852</w:t>
            </w:r>
          </w:p>
        </w:tc>
      </w:tr>
      <w:tr w:rsidR="00EF44BA" w:rsidRPr="007C1964" w14:paraId="01A267C4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0E43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25B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7182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5 426 638</w:t>
            </w:r>
          </w:p>
        </w:tc>
      </w:tr>
      <w:tr w:rsidR="00EF44BA" w:rsidRPr="007C1964" w14:paraId="2772F1D6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E05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8EA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48CE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6 029 904</w:t>
            </w:r>
          </w:p>
        </w:tc>
      </w:tr>
      <w:tr w:rsidR="00EF44BA" w:rsidRPr="007C1964" w14:paraId="1F89BE2E" w14:textId="77777777" w:rsidTr="00EF44B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0E6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6AB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8591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6 356 448</w:t>
            </w:r>
          </w:p>
        </w:tc>
      </w:tr>
      <w:tr w:rsidR="00EF44BA" w:rsidRPr="007C1964" w14:paraId="15E735BF" w14:textId="77777777" w:rsidTr="00EF44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AE86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CEB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5CBA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6 556 111</w:t>
            </w:r>
          </w:p>
        </w:tc>
      </w:tr>
      <w:tr w:rsidR="00EF44BA" w:rsidRPr="007C1964" w14:paraId="60AE7EDC" w14:textId="77777777" w:rsidTr="00EF44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A29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D7C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4ADA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6 867 621</w:t>
            </w:r>
          </w:p>
        </w:tc>
      </w:tr>
      <w:tr w:rsidR="00EF44BA" w:rsidRPr="007C1964" w14:paraId="33969363" w14:textId="77777777" w:rsidTr="00EF44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ACD1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12D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E741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6 913 551</w:t>
            </w:r>
          </w:p>
        </w:tc>
      </w:tr>
      <w:tr w:rsidR="00EF44BA" w:rsidRPr="007C1964" w14:paraId="127BED00" w14:textId="77777777" w:rsidTr="00EF44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0A9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91C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9F95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6 986 731</w:t>
            </w:r>
          </w:p>
        </w:tc>
      </w:tr>
      <w:tr w:rsidR="00EF44BA" w:rsidRPr="007C1964" w14:paraId="112B3A9D" w14:textId="77777777" w:rsidTr="00EF44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D29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B6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lang w:eastAsia="ru-RU"/>
              </w:rPr>
              <w:t>2039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15B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7 333 080</w:t>
            </w:r>
          </w:p>
        </w:tc>
      </w:tr>
      <w:tr w:rsidR="00EF44BA" w:rsidRPr="007C1964" w14:paraId="644AFD1C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08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4848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ACD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7 713 065</w:t>
            </w:r>
          </w:p>
        </w:tc>
      </w:tr>
      <w:tr w:rsidR="00EF44BA" w:rsidRPr="007C1964" w14:paraId="37698940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FF9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9387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75D1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8 448 598</w:t>
            </w:r>
          </w:p>
        </w:tc>
      </w:tr>
      <w:tr w:rsidR="00EF44BA" w:rsidRPr="007C1964" w14:paraId="2B9DDCD2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A2D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4F9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227C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8 940 510</w:t>
            </w:r>
          </w:p>
        </w:tc>
      </w:tr>
      <w:tr w:rsidR="00EF44BA" w:rsidRPr="007C1964" w14:paraId="7444BD73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BCF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C4E3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3FDD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9 294 555</w:t>
            </w:r>
          </w:p>
        </w:tc>
      </w:tr>
      <w:tr w:rsidR="00EF44BA" w:rsidRPr="007C1964" w14:paraId="5074C1A2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DF83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6C71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32AB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9 618 272</w:t>
            </w:r>
          </w:p>
        </w:tc>
      </w:tr>
      <w:tr w:rsidR="00EF44BA" w:rsidRPr="007C1964" w14:paraId="08134AA9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2D4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B3B9" w14:textId="77777777" w:rsidR="00EF44BA" w:rsidRPr="007C196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AFB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10 106 830</w:t>
            </w:r>
          </w:p>
        </w:tc>
      </w:tr>
    </w:tbl>
    <w:p w14:paraId="6723E6B2" w14:textId="77777777" w:rsidR="00EF44BA" w:rsidRDefault="00EF44B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4DABF9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CB53CA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5A2841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C6FE1B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0F505D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8AD1AE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CB316" w14:textId="77777777" w:rsidR="0069578A" w:rsidRDefault="0069578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56286F" w14:textId="77777777" w:rsidR="00EF44BA" w:rsidRPr="00AC1FAF" w:rsidRDefault="00EF44BA" w:rsidP="00EF44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AC1FAF">
        <w:rPr>
          <w:rFonts w:ascii="Times New Roman" w:hAnsi="Times New Roman" w:cs="Times New Roman"/>
          <w:b/>
          <w:sz w:val="24"/>
          <w:szCs w:val="24"/>
        </w:rPr>
        <w:t>арифная зона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196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3800"/>
        <w:gridCol w:w="4880"/>
      </w:tblGrid>
      <w:tr w:rsidR="00EF44BA" w:rsidRPr="00E52725" w14:paraId="6B9D9B1C" w14:textId="77777777" w:rsidTr="00EF44BA">
        <w:trPr>
          <w:trHeight w:val="8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822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EA13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02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валовой выручки                                               (тыс. руб. без НДС)</w:t>
            </w:r>
          </w:p>
        </w:tc>
      </w:tr>
      <w:tr w:rsidR="00EF44BA" w:rsidRPr="00E52725" w14:paraId="5D741C4B" w14:textId="77777777" w:rsidTr="00EF44BA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B62" w14:textId="77777777" w:rsidR="00EF44BA" w:rsidRPr="00E52725" w:rsidRDefault="00EF44BA" w:rsidP="00E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BF7" w14:textId="77777777" w:rsidR="00EF44BA" w:rsidRPr="00E52725" w:rsidRDefault="00EF44BA" w:rsidP="00EF4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C9DE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 xml:space="preserve">ВСЕГО (тыс. руб.)  </w:t>
            </w:r>
          </w:p>
        </w:tc>
      </w:tr>
      <w:tr w:rsidR="00EF44BA" w:rsidRPr="00E52725" w14:paraId="103BCF54" w14:textId="77777777" w:rsidTr="00EF44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507F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D85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193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791 465</w:t>
            </w:r>
          </w:p>
        </w:tc>
      </w:tr>
      <w:tr w:rsidR="00EF44BA" w:rsidRPr="00E52725" w14:paraId="08A56173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4B5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0A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10A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841 119</w:t>
            </w:r>
          </w:p>
        </w:tc>
      </w:tr>
      <w:tr w:rsidR="00EF44BA" w:rsidRPr="00E52725" w14:paraId="67B8B386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3325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F64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6D9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915 506</w:t>
            </w:r>
          </w:p>
        </w:tc>
      </w:tr>
      <w:tr w:rsidR="00EF44BA" w:rsidRPr="00E52725" w14:paraId="063602AB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CB7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493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8CE" w14:textId="77777777" w:rsidR="00EF44BA" w:rsidRPr="00210CDB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CDB">
              <w:rPr>
                <w:rFonts w:ascii="Times New Roman" w:eastAsia="Times New Roman" w:hAnsi="Times New Roman" w:cs="Times New Roman"/>
                <w:lang w:eastAsia="ru-RU"/>
              </w:rPr>
              <w:t>1 114 971</w:t>
            </w:r>
          </w:p>
        </w:tc>
      </w:tr>
      <w:tr w:rsidR="00EF44BA" w:rsidRPr="00E52725" w14:paraId="3FD034EF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6B4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426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2110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1 343 461</w:t>
            </w:r>
          </w:p>
        </w:tc>
      </w:tr>
      <w:tr w:rsidR="00EF44BA" w:rsidRPr="00E52725" w14:paraId="67665D07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1A9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C4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9DFA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1 459 328</w:t>
            </w:r>
          </w:p>
        </w:tc>
      </w:tr>
      <w:tr w:rsidR="00EF44BA" w:rsidRPr="00E52725" w14:paraId="44DC5C46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D43F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4A6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1D07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1 653 171</w:t>
            </w:r>
          </w:p>
        </w:tc>
      </w:tr>
      <w:tr w:rsidR="00EF44BA" w:rsidRPr="00E52725" w14:paraId="3C25249D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540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0B3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14D0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1 868 605</w:t>
            </w:r>
          </w:p>
        </w:tc>
      </w:tr>
      <w:tr w:rsidR="00EF44BA" w:rsidRPr="00E52725" w14:paraId="4BA476EA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6597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86E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C76D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1 934 064</w:t>
            </w:r>
          </w:p>
        </w:tc>
      </w:tr>
      <w:tr w:rsidR="00EF44BA" w:rsidRPr="00E52725" w14:paraId="5D5D899B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D26F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EDF3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6668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2 110 649</w:t>
            </w:r>
          </w:p>
        </w:tc>
      </w:tr>
      <w:tr w:rsidR="00EF44BA" w:rsidRPr="00E52725" w14:paraId="0719718D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9BD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038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0826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2 252 625</w:t>
            </w:r>
          </w:p>
        </w:tc>
      </w:tr>
      <w:tr w:rsidR="00EF44BA" w:rsidRPr="00E52725" w14:paraId="2F2E6CF2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63B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957D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A039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2 404 566</w:t>
            </w:r>
          </w:p>
        </w:tc>
      </w:tr>
      <w:tr w:rsidR="00EF44BA" w:rsidRPr="00E52725" w14:paraId="2C39D7C3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945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F3D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2033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8276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2 554 613</w:t>
            </w:r>
          </w:p>
        </w:tc>
      </w:tr>
      <w:tr w:rsidR="00EF44BA" w:rsidRPr="00E52725" w14:paraId="687F7E27" w14:textId="77777777" w:rsidTr="00EF44B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716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944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2034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7A1C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2 699 345</w:t>
            </w:r>
          </w:p>
        </w:tc>
      </w:tr>
      <w:tr w:rsidR="00EF44BA" w:rsidRPr="00E52725" w14:paraId="5491ED30" w14:textId="77777777" w:rsidTr="00EF4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347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752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D0CD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2 836 860</w:t>
            </w:r>
          </w:p>
        </w:tc>
      </w:tr>
      <w:tr w:rsidR="00EF44BA" w:rsidRPr="00E52725" w14:paraId="0DFC0965" w14:textId="77777777" w:rsidTr="00EF4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46C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934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4768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2 931 034</w:t>
            </w:r>
          </w:p>
        </w:tc>
      </w:tr>
      <w:tr w:rsidR="00EF44BA" w:rsidRPr="00E52725" w14:paraId="0F6D6A14" w14:textId="77777777" w:rsidTr="00EF4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2C67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48C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2037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C37C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2 999 109</w:t>
            </w:r>
          </w:p>
        </w:tc>
      </w:tr>
      <w:tr w:rsidR="00EF44BA" w:rsidRPr="00E52725" w14:paraId="2D9D6965" w14:textId="77777777" w:rsidTr="00EF4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8D2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C09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2038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16E6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3 107 407</w:t>
            </w:r>
          </w:p>
        </w:tc>
      </w:tr>
      <w:tr w:rsidR="00EF44BA" w:rsidRPr="00E52725" w14:paraId="3BD7B046" w14:textId="77777777" w:rsidTr="00EF4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A7E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C3B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2039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66EF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3 247 334</w:t>
            </w:r>
          </w:p>
        </w:tc>
      </w:tr>
      <w:tr w:rsidR="00EF44BA" w:rsidRPr="00E52725" w14:paraId="3AA03E29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1EA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898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2040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9036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3 428 342</w:t>
            </w:r>
          </w:p>
        </w:tc>
      </w:tr>
      <w:tr w:rsidR="00EF44BA" w:rsidRPr="00E52725" w14:paraId="34FACDFC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CDE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F8C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21F8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3 656 982</w:t>
            </w:r>
          </w:p>
        </w:tc>
      </w:tr>
      <w:tr w:rsidR="00EF44BA" w:rsidRPr="00E52725" w14:paraId="40C427E7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FA7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75E0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2042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EE63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3 884 671</w:t>
            </w:r>
          </w:p>
        </w:tc>
      </w:tr>
      <w:tr w:rsidR="00EF44BA" w:rsidRPr="00E52725" w14:paraId="16049C36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9DE3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E68E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2043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AE4E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4 065 142</w:t>
            </w:r>
          </w:p>
        </w:tc>
      </w:tr>
      <w:tr w:rsidR="00EF44BA" w:rsidRPr="00E52725" w14:paraId="6A137D51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E18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1DB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2044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C327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4 241 604</w:t>
            </w:r>
          </w:p>
        </w:tc>
      </w:tr>
      <w:tr w:rsidR="00EF44BA" w:rsidRPr="00E52725" w14:paraId="5DA3B9C4" w14:textId="77777777" w:rsidTr="00EF44B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794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281" w14:textId="77777777" w:rsidR="00EF44BA" w:rsidRPr="00E52725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725">
              <w:rPr>
                <w:rFonts w:ascii="Times New Roman" w:eastAsia="Times New Roman" w:hAnsi="Times New Roman" w:cs="Times New Roman"/>
                <w:lang w:eastAsia="ru-RU"/>
              </w:rPr>
              <w:t>2045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9902" w14:textId="77777777" w:rsidR="00EF44BA" w:rsidRPr="006D4A24" w:rsidRDefault="00EF44BA" w:rsidP="00EF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A24">
              <w:rPr>
                <w:rFonts w:ascii="Times New Roman" w:eastAsia="Times New Roman" w:hAnsi="Times New Roman" w:cs="Times New Roman"/>
                <w:lang w:eastAsia="ru-RU"/>
              </w:rPr>
              <w:t>4 435 143</w:t>
            </w:r>
          </w:p>
        </w:tc>
      </w:tr>
    </w:tbl>
    <w:p w14:paraId="2C71F159" w14:textId="77777777" w:rsidR="00EF44BA" w:rsidRDefault="00EF44BA" w:rsidP="00EF44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44A8A4" w14:textId="77777777" w:rsidR="00EF44BA" w:rsidRDefault="00EF44BA" w:rsidP="00EF44BA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EB1BD9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27067618" w14:textId="77777777" w:rsidR="00EF44BA" w:rsidRPr="00EB1BD9" w:rsidRDefault="00EF44BA" w:rsidP="00EF44BA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516"/>
      </w:tblGrid>
      <w:tr w:rsidR="00EF44BA" w:rsidRPr="00AC1FAF" w14:paraId="2EEE2513" w14:textId="77777777" w:rsidTr="00EF44BA">
        <w:tc>
          <w:tcPr>
            <w:tcW w:w="4829" w:type="dxa"/>
          </w:tcPr>
          <w:p w14:paraId="3DED3A61" w14:textId="77777777" w:rsidR="00EF44BA" w:rsidRPr="008D0AD9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Концедент:</w:t>
            </w:r>
          </w:p>
          <w:p w14:paraId="50E575E7" w14:textId="77777777" w:rsidR="00EF44BA" w:rsidRDefault="00EF44BA" w:rsidP="00EF44BA">
            <w:pPr>
              <w:spacing w:line="271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5FCA60" w14:textId="0C11CCC3" w:rsidR="00EF44BA" w:rsidRPr="008D0AD9" w:rsidRDefault="00EF44BA" w:rsidP="00EF44BA">
            <w:pPr>
              <w:spacing w:line="271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</w:t>
            </w:r>
            <w:r w:rsidRPr="008D0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Сергиево-Посадского городского округа Московской области</w:t>
            </w:r>
          </w:p>
          <w:p w14:paraId="532D3116" w14:textId="1894050B" w:rsidR="00EF44BA" w:rsidRPr="008D0AD9" w:rsidRDefault="00EF44BA" w:rsidP="00EF44BA">
            <w:pPr>
              <w:tabs>
                <w:tab w:val="left" w:pos="851"/>
              </w:tabs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A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1F589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8D0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</w:t>
            </w:r>
          </w:p>
          <w:p w14:paraId="07C0E87F" w14:textId="77777777" w:rsidR="00EF44BA" w:rsidRPr="008D0AD9" w:rsidRDefault="00EF44BA" w:rsidP="00EF44BA">
            <w:pPr>
              <w:tabs>
                <w:tab w:val="left" w:pos="851"/>
              </w:tabs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68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Ероханова Оксана Владимировна</w:t>
            </w:r>
          </w:p>
        </w:tc>
        <w:tc>
          <w:tcPr>
            <w:tcW w:w="4516" w:type="dxa"/>
          </w:tcPr>
          <w:p w14:paraId="0EA3F8E7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Московская область:</w:t>
            </w:r>
          </w:p>
          <w:p w14:paraId="43906233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1425C8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Губернатор Московской области </w:t>
            </w:r>
          </w:p>
          <w:p w14:paraId="3E7139BB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09C7E" w14:textId="77777777" w:rsidR="00EF44BA" w:rsidRPr="00AC1FAF" w:rsidRDefault="00EF44BA" w:rsidP="00EF44BA">
            <w:pPr>
              <w:tabs>
                <w:tab w:val="left" w:pos="851"/>
              </w:tabs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30405448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 Андрей Юрьевич</w:t>
            </w:r>
          </w:p>
        </w:tc>
      </w:tr>
      <w:tr w:rsidR="00EF44BA" w:rsidRPr="00AC1FAF" w14:paraId="7B1CC2F6" w14:textId="77777777" w:rsidTr="00EF44BA">
        <w:tc>
          <w:tcPr>
            <w:tcW w:w="4829" w:type="dxa"/>
          </w:tcPr>
          <w:p w14:paraId="07E0155B" w14:textId="77777777" w:rsidR="00EF44BA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A003AD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Концессионер:</w:t>
            </w:r>
          </w:p>
          <w:p w14:paraId="27B9CAFE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AD4AD7" w14:textId="77777777" w:rsidR="00EF44BA" w:rsidRPr="00AC1FAF" w:rsidRDefault="00EF44BA" w:rsidP="00EF44BA">
            <w:pPr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1C1CE868" w14:textId="77777777" w:rsidR="00EF44BA" w:rsidRDefault="00EF44BA" w:rsidP="00EF44BA">
            <w:pPr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«Газпром теплоэнерго МО»</w:t>
            </w:r>
          </w:p>
          <w:p w14:paraId="6DE0D019" w14:textId="77777777" w:rsidR="00EF44BA" w:rsidRPr="00AC1FAF" w:rsidRDefault="00EF44BA" w:rsidP="00EF44BA">
            <w:pPr>
              <w:spacing w:line="271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14:paraId="649C4671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FAF">
              <w:rPr>
                <w:rFonts w:ascii="Times New Roman" w:eastAsia="Times New Roman" w:hAnsi="Times New Roman" w:cs="Times New Roman"/>
                <w:sz w:val="24"/>
                <w:szCs w:val="24"/>
              </w:rPr>
              <w:t>Маржохов Станислав Резуанович</w:t>
            </w:r>
          </w:p>
        </w:tc>
        <w:tc>
          <w:tcPr>
            <w:tcW w:w="4516" w:type="dxa"/>
          </w:tcPr>
          <w:p w14:paraId="5A474487" w14:textId="77777777" w:rsidR="00EF44BA" w:rsidRPr="00AC1FAF" w:rsidRDefault="00EF44BA" w:rsidP="00EF44BA">
            <w:pPr>
              <w:tabs>
                <w:tab w:val="left" w:pos="0"/>
                <w:tab w:val="left" w:pos="993"/>
              </w:tabs>
              <w:spacing w:line="271" w:lineRule="auto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6C17A6" w14:textId="36BEF151" w:rsidR="0069578A" w:rsidRPr="00F766BF" w:rsidRDefault="0069578A" w:rsidP="00B41D74">
      <w:pPr>
        <w:shd w:val="clear" w:color="auto" w:fill="FFFFFF"/>
        <w:tabs>
          <w:tab w:val="left" w:pos="0"/>
          <w:tab w:val="left" w:pos="993"/>
        </w:tabs>
        <w:spacing w:after="12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78A">
        <w:rPr>
          <w:noProof/>
          <w:lang w:eastAsia="ru-RU"/>
        </w:rPr>
        <w:lastRenderedPageBreak/>
        <w:drawing>
          <wp:inline distT="0" distB="0" distL="0" distR="0" wp14:anchorId="56C578F0" wp14:editId="15F107A0">
            <wp:extent cx="9679305" cy="6111849"/>
            <wp:effectExtent l="0" t="666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46144" cy="615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78A" w:rsidRPr="00F766BF" w:rsidSect="00613687">
      <w:pgSz w:w="11906" w:h="16838"/>
      <w:pgMar w:top="709" w:right="851" w:bottom="1276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1D64" w14:textId="77777777" w:rsidR="004536AC" w:rsidRDefault="004536AC" w:rsidP="00DA4836">
      <w:pPr>
        <w:spacing w:after="0" w:line="240" w:lineRule="auto"/>
      </w:pPr>
      <w:r>
        <w:separator/>
      </w:r>
    </w:p>
  </w:endnote>
  <w:endnote w:type="continuationSeparator" w:id="0">
    <w:p w14:paraId="3A9F8E80" w14:textId="77777777" w:rsidR="004536AC" w:rsidRDefault="004536AC" w:rsidP="00D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302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1AA43B" w14:textId="4127DC97" w:rsidR="00CF2E9B" w:rsidRPr="00C72442" w:rsidRDefault="00CF2E9B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24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24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24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71B5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C724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1B5BAE" w14:textId="77777777" w:rsidR="00CF2E9B" w:rsidRDefault="00CF2E9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440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DA4C25" w14:textId="777800D5" w:rsidR="00CF2E9B" w:rsidRPr="004800A2" w:rsidRDefault="00CF2E9B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00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00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00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71B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800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A7F298" w14:textId="77777777" w:rsidR="00CF2E9B" w:rsidRDefault="00CF2E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1039" w14:textId="77777777" w:rsidR="004536AC" w:rsidRDefault="004536AC" w:rsidP="00DA4836">
      <w:pPr>
        <w:spacing w:after="0" w:line="240" w:lineRule="auto"/>
      </w:pPr>
      <w:r>
        <w:separator/>
      </w:r>
    </w:p>
  </w:footnote>
  <w:footnote w:type="continuationSeparator" w:id="0">
    <w:p w14:paraId="06305C82" w14:textId="77777777" w:rsidR="004536AC" w:rsidRDefault="004536AC" w:rsidP="00D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9B9E" w14:textId="77777777" w:rsidR="00CF2E9B" w:rsidRPr="00DA4836" w:rsidRDefault="00CF2E9B">
    <w:pPr>
      <w:pStyle w:val="af0"/>
      <w:jc w:val="center"/>
      <w:rPr>
        <w:rFonts w:ascii="Times New Roman" w:hAnsi="Times New Roman" w:cs="Times New Roman"/>
        <w:sz w:val="28"/>
        <w:szCs w:val="28"/>
      </w:rPr>
    </w:pPr>
  </w:p>
  <w:p w14:paraId="0D73CDB3" w14:textId="77777777" w:rsidR="00CF2E9B" w:rsidRDefault="00CF2E9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CDDC" w14:textId="19E62BDB" w:rsidR="00CF2E9B" w:rsidRPr="0026701B" w:rsidRDefault="00CF2E9B" w:rsidP="0026701B">
    <w:pPr>
      <w:pStyle w:val="af0"/>
      <w:tabs>
        <w:tab w:val="clear" w:pos="4677"/>
        <w:tab w:val="clear" w:pos="9355"/>
        <w:tab w:val="left" w:pos="8040"/>
      </w:tabs>
      <w:rPr>
        <w:rFonts w:ascii="Times New Roman" w:hAnsi="Times New Roman" w:cs="Times New Roman"/>
        <w:b/>
        <w:sz w:val="32"/>
        <w:szCs w:val="3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62"/>
    <w:multiLevelType w:val="multilevel"/>
    <w:tmpl w:val="7BF6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3131F6"/>
    <w:multiLevelType w:val="hybridMultilevel"/>
    <w:tmpl w:val="05340A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36665"/>
    <w:multiLevelType w:val="hybridMultilevel"/>
    <w:tmpl w:val="E9D41EFE"/>
    <w:lvl w:ilvl="0" w:tplc="2826BD1A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7DA73FF"/>
    <w:multiLevelType w:val="hybridMultilevel"/>
    <w:tmpl w:val="B1BE56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636B"/>
    <w:multiLevelType w:val="hybridMultilevel"/>
    <w:tmpl w:val="42E0E952"/>
    <w:lvl w:ilvl="0" w:tplc="3B605D2E">
      <w:start w:val="1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413C60"/>
    <w:multiLevelType w:val="multilevel"/>
    <w:tmpl w:val="5BCAA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9D1C3C"/>
    <w:multiLevelType w:val="hybridMultilevel"/>
    <w:tmpl w:val="6052A6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F11CA"/>
    <w:multiLevelType w:val="hybridMultilevel"/>
    <w:tmpl w:val="9E767B24"/>
    <w:lvl w:ilvl="0" w:tplc="047C594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FE54B9"/>
    <w:multiLevelType w:val="hybridMultilevel"/>
    <w:tmpl w:val="410E0EBC"/>
    <w:lvl w:ilvl="0" w:tplc="8E5E1BE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9067C"/>
    <w:multiLevelType w:val="hybridMultilevel"/>
    <w:tmpl w:val="8D187DE4"/>
    <w:lvl w:ilvl="0" w:tplc="09101046">
      <w:start w:val="9"/>
      <w:numFmt w:val="decimal"/>
      <w:lvlText w:val="%1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11D53BF7"/>
    <w:multiLevelType w:val="multilevel"/>
    <w:tmpl w:val="4A702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8139AF"/>
    <w:multiLevelType w:val="multilevel"/>
    <w:tmpl w:val="7BF6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630BE9"/>
    <w:multiLevelType w:val="hybridMultilevel"/>
    <w:tmpl w:val="4D72A5E8"/>
    <w:lvl w:ilvl="0" w:tplc="CA0007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F2A71"/>
    <w:multiLevelType w:val="multilevel"/>
    <w:tmpl w:val="D2C2F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38741E"/>
    <w:multiLevelType w:val="hybridMultilevel"/>
    <w:tmpl w:val="D7B4C0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B53DB6"/>
    <w:multiLevelType w:val="hybridMultilevel"/>
    <w:tmpl w:val="647074B8"/>
    <w:lvl w:ilvl="0" w:tplc="0E088846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2F6735F"/>
    <w:multiLevelType w:val="multilevel"/>
    <w:tmpl w:val="BE8A3D18"/>
    <w:lvl w:ilvl="0">
      <w:start w:val="1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2855FD"/>
    <w:multiLevelType w:val="hybridMultilevel"/>
    <w:tmpl w:val="9612D9E2"/>
    <w:lvl w:ilvl="0" w:tplc="07E0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880728C"/>
    <w:multiLevelType w:val="multilevel"/>
    <w:tmpl w:val="99E69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  <w:color w:val="000000"/>
      </w:rPr>
    </w:lvl>
  </w:abstractNum>
  <w:abstractNum w:abstractNumId="19" w15:restartNumberingAfterBreak="0">
    <w:nsid w:val="2D782287"/>
    <w:multiLevelType w:val="hybridMultilevel"/>
    <w:tmpl w:val="7D0CCD2A"/>
    <w:lvl w:ilvl="0" w:tplc="D812BFB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C567F"/>
    <w:multiLevelType w:val="hybridMultilevel"/>
    <w:tmpl w:val="B3321F94"/>
    <w:lvl w:ilvl="0" w:tplc="2D06BE30">
      <w:start w:val="1"/>
      <w:numFmt w:val="lowerLetter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65232C"/>
    <w:multiLevelType w:val="hybridMultilevel"/>
    <w:tmpl w:val="DF6CBDD8"/>
    <w:lvl w:ilvl="0" w:tplc="F61E7B84">
      <w:start w:val="1"/>
      <w:numFmt w:val="decimal"/>
      <w:lvlText w:val="%1."/>
      <w:lvlJc w:val="left"/>
      <w:pPr>
        <w:ind w:left="30" w:firstLine="6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FA4F85"/>
    <w:multiLevelType w:val="hybridMultilevel"/>
    <w:tmpl w:val="DA36D05A"/>
    <w:lvl w:ilvl="0" w:tplc="7ADCD81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F2A"/>
    <w:multiLevelType w:val="hybridMultilevel"/>
    <w:tmpl w:val="51662522"/>
    <w:lvl w:ilvl="0" w:tplc="ED7685A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4500DB"/>
    <w:multiLevelType w:val="hybridMultilevel"/>
    <w:tmpl w:val="F160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524"/>
    <w:multiLevelType w:val="hybridMultilevel"/>
    <w:tmpl w:val="1728A0CA"/>
    <w:lvl w:ilvl="0" w:tplc="E1A2C02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CF7057"/>
    <w:multiLevelType w:val="multilevel"/>
    <w:tmpl w:val="6F1AA1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5A03B7"/>
    <w:multiLevelType w:val="hybridMultilevel"/>
    <w:tmpl w:val="C22E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C7312"/>
    <w:multiLevelType w:val="hybridMultilevel"/>
    <w:tmpl w:val="5712CD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4917460"/>
    <w:multiLevelType w:val="multilevel"/>
    <w:tmpl w:val="A788993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0" w15:restartNumberingAfterBreak="0">
    <w:nsid w:val="56037767"/>
    <w:multiLevelType w:val="multilevel"/>
    <w:tmpl w:val="F88462B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06108A"/>
    <w:multiLevelType w:val="hybridMultilevel"/>
    <w:tmpl w:val="D33C51F0"/>
    <w:lvl w:ilvl="0" w:tplc="0419000F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32" w15:restartNumberingAfterBreak="0">
    <w:nsid w:val="5C5856B7"/>
    <w:multiLevelType w:val="multilevel"/>
    <w:tmpl w:val="7BF6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D93D58"/>
    <w:multiLevelType w:val="hybridMultilevel"/>
    <w:tmpl w:val="42B22F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52C0"/>
    <w:multiLevelType w:val="hybridMultilevel"/>
    <w:tmpl w:val="5712CD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0778E"/>
    <w:multiLevelType w:val="multilevel"/>
    <w:tmpl w:val="B8ECA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i w:val="0"/>
        <w:strike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EA5FEB"/>
    <w:multiLevelType w:val="multilevel"/>
    <w:tmpl w:val="6C6CE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EB7E90"/>
    <w:multiLevelType w:val="hybridMultilevel"/>
    <w:tmpl w:val="4816F464"/>
    <w:lvl w:ilvl="0" w:tplc="B360DF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C0779C"/>
    <w:multiLevelType w:val="hybridMultilevel"/>
    <w:tmpl w:val="44DAF5C4"/>
    <w:lvl w:ilvl="0" w:tplc="00A6574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3490B"/>
    <w:multiLevelType w:val="multilevel"/>
    <w:tmpl w:val="C6BC9E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1C2DE9"/>
    <w:multiLevelType w:val="hybridMultilevel"/>
    <w:tmpl w:val="B3321F94"/>
    <w:lvl w:ilvl="0" w:tplc="2D06BE30">
      <w:start w:val="1"/>
      <w:numFmt w:val="lowerLetter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3130BC"/>
    <w:multiLevelType w:val="hybridMultilevel"/>
    <w:tmpl w:val="1BB8BD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E5D15"/>
    <w:multiLevelType w:val="hybridMultilevel"/>
    <w:tmpl w:val="DA36D05A"/>
    <w:lvl w:ilvl="0" w:tplc="7ADCD81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28BA"/>
    <w:multiLevelType w:val="hybridMultilevel"/>
    <w:tmpl w:val="71A2E4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8E5A98A2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17"/>
  </w:num>
  <w:num w:numId="4">
    <w:abstractNumId w:val="1"/>
  </w:num>
  <w:num w:numId="5">
    <w:abstractNumId w:val="21"/>
  </w:num>
  <w:num w:numId="6">
    <w:abstractNumId w:val="34"/>
  </w:num>
  <w:num w:numId="7">
    <w:abstractNumId w:val="28"/>
  </w:num>
  <w:num w:numId="8">
    <w:abstractNumId w:val="29"/>
  </w:num>
  <w:num w:numId="9">
    <w:abstractNumId w:val="43"/>
  </w:num>
  <w:num w:numId="10">
    <w:abstractNumId w:val="31"/>
  </w:num>
  <w:num w:numId="11">
    <w:abstractNumId w:val="8"/>
  </w:num>
  <w:num w:numId="12">
    <w:abstractNumId w:val="15"/>
  </w:num>
  <w:num w:numId="13">
    <w:abstractNumId w:val="38"/>
  </w:num>
  <w:num w:numId="14">
    <w:abstractNumId w:val="4"/>
  </w:num>
  <w:num w:numId="15">
    <w:abstractNumId w:val="27"/>
  </w:num>
  <w:num w:numId="1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30"/>
  </w:num>
  <w:num w:numId="20">
    <w:abstractNumId w:val="13"/>
  </w:num>
  <w:num w:numId="21">
    <w:abstractNumId w:val="7"/>
  </w:num>
  <w:num w:numId="22">
    <w:abstractNumId w:val="0"/>
  </w:num>
  <w:num w:numId="23">
    <w:abstractNumId w:val="23"/>
  </w:num>
  <w:num w:numId="24">
    <w:abstractNumId w:val="25"/>
  </w:num>
  <w:num w:numId="25">
    <w:abstractNumId w:val="18"/>
  </w:num>
  <w:num w:numId="26">
    <w:abstractNumId w:val="10"/>
  </w:num>
  <w:num w:numId="27">
    <w:abstractNumId w:val="14"/>
  </w:num>
  <w:num w:numId="28">
    <w:abstractNumId w:val="39"/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2"/>
  </w:num>
  <w:num w:numId="33">
    <w:abstractNumId w:val="5"/>
  </w:num>
  <w:num w:numId="34">
    <w:abstractNumId w:val="36"/>
  </w:num>
  <w:num w:numId="35">
    <w:abstractNumId w:val="41"/>
  </w:num>
  <w:num w:numId="36">
    <w:abstractNumId w:val="37"/>
  </w:num>
  <w:num w:numId="37">
    <w:abstractNumId w:val="33"/>
  </w:num>
  <w:num w:numId="38">
    <w:abstractNumId w:val="6"/>
  </w:num>
  <w:num w:numId="39">
    <w:abstractNumId w:val="12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9"/>
  </w:num>
  <w:num w:numId="44">
    <w:abstractNumId w:val="22"/>
  </w:num>
  <w:num w:numId="45">
    <w:abstractNumId w:val="4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26"/>
    <w:rsid w:val="00000CB7"/>
    <w:rsid w:val="000016CC"/>
    <w:rsid w:val="000071CC"/>
    <w:rsid w:val="0001216D"/>
    <w:rsid w:val="000133F1"/>
    <w:rsid w:val="00025F5C"/>
    <w:rsid w:val="00027957"/>
    <w:rsid w:val="00030457"/>
    <w:rsid w:val="00033E9A"/>
    <w:rsid w:val="00043B9C"/>
    <w:rsid w:val="00044245"/>
    <w:rsid w:val="00045C10"/>
    <w:rsid w:val="00050E7B"/>
    <w:rsid w:val="0005627F"/>
    <w:rsid w:val="00057F5A"/>
    <w:rsid w:val="00060D2F"/>
    <w:rsid w:val="00066B59"/>
    <w:rsid w:val="00071B7B"/>
    <w:rsid w:val="00071F79"/>
    <w:rsid w:val="000725A6"/>
    <w:rsid w:val="0007573A"/>
    <w:rsid w:val="0008061E"/>
    <w:rsid w:val="00083382"/>
    <w:rsid w:val="00085C5B"/>
    <w:rsid w:val="00093E92"/>
    <w:rsid w:val="0009737D"/>
    <w:rsid w:val="000B5984"/>
    <w:rsid w:val="000C09A7"/>
    <w:rsid w:val="000C1AAC"/>
    <w:rsid w:val="000C4065"/>
    <w:rsid w:val="000C4DC0"/>
    <w:rsid w:val="000D71C4"/>
    <w:rsid w:val="000F0BB0"/>
    <w:rsid w:val="000F1F3C"/>
    <w:rsid w:val="001054A6"/>
    <w:rsid w:val="00105AB5"/>
    <w:rsid w:val="00114AD0"/>
    <w:rsid w:val="00117D13"/>
    <w:rsid w:val="00123CD5"/>
    <w:rsid w:val="00123EFA"/>
    <w:rsid w:val="00126F09"/>
    <w:rsid w:val="00130136"/>
    <w:rsid w:val="00132574"/>
    <w:rsid w:val="001330D1"/>
    <w:rsid w:val="00140E06"/>
    <w:rsid w:val="00152065"/>
    <w:rsid w:val="00160DF8"/>
    <w:rsid w:val="00161A50"/>
    <w:rsid w:val="001674D4"/>
    <w:rsid w:val="00171254"/>
    <w:rsid w:val="00177711"/>
    <w:rsid w:val="00182BCC"/>
    <w:rsid w:val="00184CD1"/>
    <w:rsid w:val="00184EA8"/>
    <w:rsid w:val="00185357"/>
    <w:rsid w:val="0018655C"/>
    <w:rsid w:val="001A6307"/>
    <w:rsid w:val="001B1212"/>
    <w:rsid w:val="001B2553"/>
    <w:rsid w:val="001B5294"/>
    <w:rsid w:val="001B73DE"/>
    <w:rsid w:val="001C2010"/>
    <w:rsid w:val="001D04D2"/>
    <w:rsid w:val="001D5A71"/>
    <w:rsid w:val="001E1DE1"/>
    <w:rsid w:val="001F18DA"/>
    <w:rsid w:val="001F33D1"/>
    <w:rsid w:val="001F37D9"/>
    <w:rsid w:val="001F5891"/>
    <w:rsid w:val="001F680E"/>
    <w:rsid w:val="00206F34"/>
    <w:rsid w:val="002102EE"/>
    <w:rsid w:val="00217C52"/>
    <w:rsid w:val="002206E0"/>
    <w:rsid w:val="002209B6"/>
    <w:rsid w:val="00235F42"/>
    <w:rsid w:val="0024018D"/>
    <w:rsid w:val="002442A1"/>
    <w:rsid w:val="00245583"/>
    <w:rsid w:val="00246787"/>
    <w:rsid w:val="0024702E"/>
    <w:rsid w:val="0025140C"/>
    <w:rsid w:val="00253F10"/>
    <w:rsid w:val="00254C50"/>
    <w:rsid w:val="00255823"/>
    <w:rsid w:val="00256374"/>
    <w:rsid w:val="00260468"/>
    <w:rsid w:val="00263872"/>
    <w:rsid w:val="00264137"/>
    <w:rsid w:val="0026701B"/>
    <w:rsid w:val="00267B1C"/>
    <w:rsid w:val="002719A0"/>
    <w:rsid w:val="00276EB8"/>
    <w:rsid w:val="00287AFD"/>
    <w:rsid w:val="002911D7"/>
    <w:rsid w:val="00294F6C"/>
    <w:rsid w:val="00297C20"/>
    <w:rsid w:val="002A0D52"/>
    <w:rsid w:val="002A138E"/>
    <w:rsid w:val="002A29D5"/>
    <w:rsid w:val="002A5224"/>
    <w:rsid w:val="002A620D"/>
    <w:rsid w:val="002B192E"/>
    <w:rsid w:val="002B51AB"/>
    <w:rsid w:val="002C1AF2"/>
    <w:rsid w:val="002C4A08"/>
    <w:rsid w:val="002C6384"/>
    <w:rsid w:val="002E5AB7"/>
    <w:rsid w:val="002E65FE"/>
    <w:rsid w:val="002E7128"/>
    <w:rsid w:val="002F5308"/>
    <w:rsid w:val="00304FE7"/>
    <w:rsid w:val="003051A5"/>
    <w:rsid w:val="00307D3A"/>
    <w:rsid w:val="003169CF"/>
    <w:rsid w:val="003175A6"/>
    <w:rsid w:val="003258F6"/>
    <w:rsid w:val="00327B70"/>
    <w:rsid w:val="00327FE2"/>
    <w:rsid w:val="00343585"/>
    <w:rsid w:val="003437AC"/>
    <w:rsid w:val="00344524"/>
    <w:rsid w:val="003446A6"/>
    <w:rsid w:val="00345777"/>
    <w:rsid w:val="00346302"/>
    <w:rsid w:val="00353D02"/>
    <w:rsid w:val="00355BE3"/>
    <w:rsid w:val="003567D9"/>
    <w:rsid w:val="00370E4B"/>
    <w:rsid w:val="00371648"/>
    <w:rsid w:val="003720CB"/>
    <w:rsid w:val="00383629"/>
    <w:rsid w:val="00383F0A"/>
    <w:rsid w:val="003944BF"/>
    <w:rsid w:val="00397E4B"/>
    <w:rsid w:val="003A21C3"/>
    <w:rsid w:val="003A2EB3"/>
    <w:rsid w:val="003A3210"/>
    <w:rsid w:val="003A3ECE"/>
    <w:rsid w:val="003B3BF8"/>
    <w:rsid w:val="003B7132"/>
    <w:rsid w:val="003C07A2"/>
    <w:rsid w:val="003C1276"/>
    <w:rsid w:val="003C4A56"/>
    <w:rsid w:val="003D3D47"/>
    <w:rsid w:val="003D4178"/>
    <w:rsid w:val="003E0DA3"/>
    <w:rsid w:val="003E7B1A"/>
    <w:rsid w:val="003F3AA7"/>
    <w:rsid w:val="003F67AF"/>
    <w:rsid w:val="003F7009"/>
    <w:rsid w:val="00402844"/>
    <w:rsid w:val="0040332E"/>
    <w:rsid w:val="00404862"/>
    <w:rsid w:val="00417518"/>
    <w:rsid w:val="00423629"/>
    <w:rsid w:val="004276E8"/>
    <w:rsid w:val="0043116C"/>
    <w:rsid w:val="00432D61"/>
    <w:rsid w:val="004357A7"/>
    <w:rsid w:val="00435821"/>
    <w:rsid w:val="00452A74"/>
    <w:rsid w:val="004536AC"/>
    <w:rsid w:val="00472E7B"/>
    <w:rsid w:val="004749DA"/>
    <w:rsid w:val="00476367"/>
    <w:rsid w:val="00477A8F"/>
    <w:rsid w:val="004800A2"/>
    <w:rsid w:val="0048016A"/>
    <w:rsid w:val="004827F5"/>
    <w:rsid w:val="00482F05"/>
    <w:rsid w:val="004833E9"/>
    <w:rsid w:val="00486153"/>
    <w:rsid w:val="004A378B"/>
    <w:rsid w:val="004B0EC5"/>
    <w:rsid w:val="004B4C24"/>
    <w:rsid w:val="004C120F"/>
    <w:rsid w:val="004C3781"/>
    <w:rsid w:val="004D33CD"/>
    <w:rsid w:val="004D53D4"/>
    <w:rsid w:val="004D7F9F"/>
    <w:rsid w:val="004E0AE6"/>
    <w:rsid w:val="004E43A9"/>
    <w:rsid w:val="004E4B35"/>
    <w:rsid w:val="004F578A"/>
    <w:rsid w:val="004F5BD8"/>
    <w:rsid w:val="004F5E91"/>
    <w:rsid w:val="0050071C"/>
    <w:rsid w:val="0050085D"/>
    <w:rsid w:val="005104D2"/>
    <w:rsid w:val="00510F26"/>
    <w:rsid w:val="005159D5"/>
    <w:rsid w:val="00521127"/>
    <w:rsid w:val="00530274"/>
    <w:rsid w:val="00534447"/>
    <w:rsid w:val="00541024"/>
    <w:rsid w:val="00541468"/>
    <w:rsid w:val="00543E79"/>
    <w:rsid w:val="005468A7"/>
    <w:rsid w:val="00550E45"/>
    <w:rsid w:val="00553209"/>
    <w:rsid w:val="00560F85"/>
    <w:rsid w:val="0056294E"/>
    <w:rsid w:val="00566212"/>
    <w:rsid w:val="00566A90"/>
    <w:rsid w:val="00573630"/>
    <w:rsid w:val="005772D7"/>
    <w:rsid w:val="00584BE7"/>
    <w:rsid w:val="00587B34"/>
    <w:rsid w:val="0059536E"/>
    <w:rsid w:val="00595653"/>
    <w:rsid w:val="0059596A"/>
    <w:rsid w:val="005A5916"/>
    <w:rsid w:val="005B17DA"/>
    <w:rsid w:val="005B3DC0"/>
    <w:rsid w:val="005B6A24"/>
    <w:rsid w:val="005C1EE7"/>
    <w:rsid w:val="005D02F8"/>
    <w:rsid w:val="005D04BE"/>
    <w:rsid w:val="005D15E0"/>
    <w:rsid w:val="005D7597"/>
    <w:rsid w:val="005E09DE"/>
    <w:rsid w:val="005F7874"/>
    <w:rsid w:val="00603390"/>
    <w:rsid w:val="0060566E"/>
    <w:rsid w:val="00613114"/>
    <w:rsid w:val="00613687"/>
    <w:rsid w:val="00621CBD"/>
    <w:rsid w:val="00622532"/>
    <w:rsid w:val="0062447E"/>
    <w:rsid w:val="00627B71"/>
    <w:rsid w:val="00630A64"/>
    <w:rsid w:val="006426AD"/>
    <w:rsid w:val="00652F8F"/>
    <w:rsid w:val="00653624"/>
    <w:rsid w:val="00655E2A"/>
    <w:rsid w:val="00660652"/>
    <w:rsid w:val="0066466B"/>
    <w:rsid w:val="00664780"/>
    <w:rsid w:val="00665C38"/>
    <w:rsid w:val="00682C37"/>
    <w:rsid w:val="00683E04"/>
    <w:rsid w:val="00684B1A"/>
    <w:rsid w:val="006852E8"/>
    <w:rsid w:val="00686B77"/>
    <w:rsid w:val="00686FF4"/>
    <w:rsid w:val="006905A1"/>
    <w:rsid w:val="006934B4"/>
    <w:rsid w:val="0069578A"/>
    <w:rsid w:val="00697089"/>
    <w:rsid w:val="006A164F"/>
    <w:rsid w:val="006A6132"/>
    <w:rsid w:val="006B4CDC"/>
    <w:rsid w:val="006B5732"/>
    <w:rsid w:val="006C2073"/>
    <w:rsid w:val="006C4B1A"/>
    <w:rsid w:val="006C5D4C"/>
    <w:rsid w:val="006D203C"/>
    <w:rsid w:val="006E10DE"/>
    <w:rsid w:val="00702F0E"/>
    <w:rsid w:val="0070318C"/>
    <w:rsid w:val="00704882"/>
    <w:rsid w:val="00705D55"/>
    <w:rsid w:val="00706569"/>
    <w:rsid w:val="0071440A"/>
    <w:rsid w:val="007241F4"/>
    <w:rsid w:val="0072624F"/>
    <w:rsid w:val="00743811"/>
    <w:rsid w:val="00752373"/>
    <w:rsid w:val="0075298E"/>
    <w:rsid w:val="00753A6C"/>
    <w:rsid w:val="00753BD9"/>
    <w:rsid w:val="00756C97"/>
    <w:rsid w:val="0077045E"/>
    <w:rsid w:val="0078039D"/>
    <w:rsid w:val="00782850"/>
    <w:rsid w:val="007850C4"/>
    <w:rsid w:val="007906D5"/>
    <w:rsid w:val="00791322"/>
    <w:rsid w:val="0079164C"/>
    <w:rsid w:val="00791BA8"/>
    <w:rsid w:val="00793498"/>
    <w:rsid w:val="007A624F"/>
    <w:rsid w:val="007B1ED9"/>
    <w:rsid w:val="007B576B"/>
    <w:rsid w:val="007C1D93"/>
    <w:rsid w:val="007C6A4C"/>
    <w:rsid w:val="007C6CF4"/>
    <w:rsid w:val="007C711D"/>
    <w:rsid w:val="007D2ABD"/>
    <w:rsid w:val="007D4C1C"/>
    <w:rsid w:val="007D540B"/>
    <w:rsid w:val="007F2831"/>
    <w:rsid w:val="007F2FF7"/>
    <w:rsid w:val="007F310A"/>
    <w:rsid w:val="00801059"/>
    <w:rsid w:val="00803587"/>
    <w:rsid w:val="00804258"/>
    <w:rsid w:val="008119AC"/>
    <w:rsid w:val="00814434"/>
    <w:rsid w:val="00820286"/>
    <w:rsid w:val="00822DF2"/>
    <w:rsid w:val="0082749E"/>
    <w:rsid w:val="00831102"/>
    <w:rsid w:val="00837CC5"/>
    <w:rsid w:val="0084160E"/>
    <w:rsid w:val="00846148"/>
    <w:rsid w:val="008510C3"/>
    <w:rsid w:val="00852A25"/>
    <w:rsid w:val="00860E15"/>
    <w:rsid w:val="00862F82"/>
    <w:rsid w:val="00866626"/>
    <w:rsid w:val="008666C2"/>
    <w:rsid w:val="008712AA"/>
    <w:rsid w:val="00871E23"/>
    <w:rsid w:val="0087510E"/>
    <w:rsid w:val="008759E0"/>
    <w:rsid w:val="00881A1A"/>
    <w:rsid w:val="00890B52"/>
    <w:rsid w:val="008945B7"/>
    <w:rsid w:val="0089709C"/>
    <w:rsid w:val="008A02F4"/>
    <w:rsid w:val="008A1791"/>
    <w:rsid w:val="008A28EC"/>
    <w:rsid w:val="008A700A"/>
    <w:rsid w:val="008B6197"/>
    <w:rsid w:val="008B7898"/>
    <w:rsid w:val="008D10BC"/>
    <w:rsid w:val="008D2A9B"/>
    <w:rsid w:val="008E06EE"/>
    <w:rsid w:val="008E11B6"/>
    <w:rsid w:val="008F10BD"/>
    <w:rsid w:val="00920B8D"/>
    <w:rsid w:val="00923D09"/>
    <w:rsid w:val="009260C7"/>
    <w:rsid w:val="009350A5"/>
    <w:rsid w:val="00940377"/>
    <w:rsid w:val="009405A1"/>
    <w:rsid w:val="00942888"/>
    <w:rsid w:val="00945D18"/>
    <w:rsid w:val="00954783"/>
    <w:rsid w:val="00957A78"/>
    <w:rsid w:val="0096042E"/>
    <w:rsid w:val="0096329F"/>
    <w:rsid w:val="009634B8"/>
    <w:rsid w:val="00977B80"/>
    <w:rsid w:val="009822B5"/>
    <w:rsid w:val="0098428B"/>
    <w:rsid w:val="009A2B5F"/>
    <w:rsid w:val="009A3EB1"/>
    <w:rsid w:val="009A6C98"/>
    <w:rsid w:val="009A7838"/>
    <w:rsid w:val="009C4EA8"/>
    <w:rsid w:val="009C73F3"/>
    <w:rsid w:val="009C7BA8"/>
    <w:rsid w:val="009D0B3D"/>
    <w:rsid w:val="009D3EDC"/>
    <w:rsid w:val="009E49C2"/>
    <w:rsid w:val="009E5D07"/>
    <w:rsid w:val="009E6E07"/>
    <w:rsid w:val="009F1F7B"/>
    <w:rsid w:val="009F3F44"/>
    <w:rsid w:val="009F6B00"/>
    <w:rsid w:val="009F71B5"/>
    <w:rsid w:val="00A0049F"/>
    <w:rsid w:val="00A0193D"/>
    <w:rsid w:val="00A024D2"/>
    <w:rsid w:val="00A16CD0"/>
    <w:rsid w:val="00A2377E"/>
    <w:rsid w:val="00A24CE0"/>
    <w:rsid w:val="00A251D9"/>
    <w:rsid w:val="00A300B7"/>
    <w:rsid w:val="00A34D5F"/>
    <w:rsid w:val="00A40A2A"/>
    <w:rsid w:val="00A41D90"/>
    <w:rsid w:val="00A4328E"/>
    <w:rsid w:val="00A45FA8"/>
    <w:rsid w:val="00A5067C"/>
    <w:rsid w:val="00A5236F"/>
    <w:rsid w:val="00A524B6"/>
    <w:rsid w:val="00A56C91"/>
    <w:rsid w:val="00A63CE5"/>
    <w:rsid w:val="00A63F76"/>
    <w:rsid w:val="00A70B0B"/>
    <w:rsid w:val="00A81463"/>
    <w:rsid w:val="00A83112"/>
    <w:rsid w:val="00A83FD7"/>
    <w:rsid w:val="00A8427E"/>
    <w:rsid w:val="00A84EC5"/>
    <w:rsid w:val="00A91479"/>
    <w:rsid w:val="00A9178A"/>
    <w:rsid w:val="00A91EA4"/>
    <w:rsid w:val="00AA12EA"/>
    <w:rsid w:val="00AA5902"/>
    <w:rsid w:val="00AB25BC"/>
    <w:rsid w:val="00AC0BFE"/>
    <w:rsid w:val="00AC1818"/>
    <w:rsid w:val="00AC7333"/>
    <w:rsid w:val="00AD5ABA"/>
    <w:rsid w:val="00AE12CE"/>
    <w:rsid w:val="00AE146F"/>
    <w:rsid w:val="00AE16CE"/>
    <w:rsid w:val="00AE2019"/>
    <w:rsid w:val="00AF058B"/>
    <w:rsid w:val="00AF4279"/>
    <w:rsid w:val="00B01D91"/>
    <w:rsid w:val="00B03E11"/>
    <w:rsid w:val="00B078EE"/>
    <w:rsid w:val="00B12039"/>
    <w:rsid w:val="00B21489"/>
    <w:rsid w:val="00B22035"/>
    <w:rsid w:val="00B26D5D"/>
    <w:rsid w:val="00B27B0E"/>
    <w:rsid w:val="00B34357"/>
    <w:rsid w:val="00B35F79"/>
    <w:rsid w:val="00B360B8"/>
    <w:rsid w:val="00B364E2"/>
    <w:rsid w:val="00B41454"/>
    <w:rsid w:val="00B41D74"/>
    <w:rsid w:val="00B502B9"/>
    <w:rsid w:val="00B5356E"/>
    <w:rsid w:val="00B63BB0"/>
    <w:rsid w:val="00B67C4A"/>
    <w:rsid w:val="00B716C5"/>
    <w:rsid w:val="00B75645"/>
    <w:rsid w:val="00B766FA"/>
    <w:rsid w:val="00B81BAF"/>
    <w:rsid w:val="00B8335F"/>
    <w:rsid w:val="00B86912"/>
    <w:rsid w:val="00B917AF"/>
    <w:rsid w:val="00B92E27"/>
    <w:rsid w:val="00B93DCA"/>
    <w:rsid w:val="00BA046A"/>
    <w:rsid w:val="00BA4CDB"/>
    <w:rsid w:val="00BA7499"/>
    <w:rsid w:val="00BA7C07"/>
    <w:rsid w:val="00BB1083"/>
    <w:rsid w:val="00BB74B5"/>
    <w:rsid w:val="00BC454F"/>
    <w:rsid w:val="00BC72B6"/>
    <w:rsid w:val="00BC78FD"/>
    <w:rsid w:val="00BD48E6"/>
    <w:rsid w:val="00BD4B62"/>
    <w:rsid w:val="00BE3C00"/>
    <w:rsid w:val="00BE58F7"/>
    <w:rsid w:val="00BF02F2"/>
    <w:rsid w:val="00BF1786"/>
    <w:rsid w:val="00BF6BE5"/>
    <w:rsid w:val="00BF7DF1"/>
    <w:rsid w:val="00C0151A"/>
    <w:rsid w:val="00C04A2F"/>
    <w:rsid w:val="00C14AE7"/>
    <w:rsid w:val="00C16828"/>
    <w:rsid w:val="00C239FA"/>
    <w:rsid w:val="00C34E43"/>
    <w:rsid w:val="00C43005"/>
    <w:rsid w:val="00C445FE"/>
    <w:rsid w:val="00C52422"/>
    <w:rsid w:val="00C54853"/>
    <w:rsid w:val="00C6437B"/>
    <w:rsid w:val="00C643A2"/>
    <w:rsid w:val="00C673C4"/>
    <w:rsid w:val="00C7109A"/>
    <w:rsid w:val="00C72442"/>
    <w:rsid w:val="00C76B5A"/>
    <w:rsid w:val="00CA1119"/>
    <w:rsid w:val="00CA1F63"/>
    <w:rsid w:val="00CA3BBF"/>
    <w:rsid w:val="00CB3A9E"/>
    <w:rsid w:val="00CB41BF"/>
    <w:rsid w:val="00CB5C3C"/>
    <w:rsid w:val="00CB6C1E"/>
    <w:rsid w:val="00CD11D0"/>
    <w:rsid w:val="00CD11E2"/>
    <w:rsid w:val="00CD11FF"/>
    <w:rsid w:val="00CD6DF9"/>
    <w:rsid w:val="00CE00AC"/>
    <w:rsid w:val="00CE33AD"/>
    <w:rsid w:val="00CE3626"/>
    <w:rsid w:val="00CF2E9B"/>
    <w:rsid w:val="00CF69CD"/>
    <w:rsid w:val="00D00EA9"/>
    <w:rsid w:val="00D100EB"/>
    <w:rsid w:val="00D132B6"/>
    <w:rsid w:val="00D14E73"/>
    <w:rsid w:val="00D20579"/>
    <w:rsid w:val="00D24710"/>
    <w:rsid w:val="00D25A00"/>
    <w:rsid w:val="00D401B2"/>
    <w:rsid w:val="00D42201"/>
    <w:rsid w:val="00D43320"/>
    <w:rsid w:val="00D525B8"/>
    <w:rsid w:val="00D551D4"/>
    <w:rsid w:val="00D57BAF"/>
    <w:rsid w:val="00D6199D"/>
    <w:rsid w:val="00D64C5E"/>
    <w:rsid w:val="00D6724D"/>
    <w:rsid w:val="00D71CB2"/>
    <w:rsid w:val="00D82837"/>
    <w:rsid w:val="00D90AC8"/>
    <w:rsid w:val="00D935A9"/>
    <w:rsid w:val="00D93F88"/>
    <w:rsid w:val="00D94CD4"/>
    <w:rsid w:val="00DA1745"/>
    <w:rsid w:val="00DA4836"/>
    <w:rsid w:val="00DB2602"/>
    <w:rsid w:val="00DB2D39"/>
    <w:rsid w:val="00DB3AC3"/>
    <w:rsid w:val="00DB4284"/>
    <w:rsid w:val="00DB4BFC"/>
    <w:rsid w:val="00DC658B"/>
    <w:rsid w:val="00DD4C64"/>
    <w:rsid w:val="00DD4D67"/>
    <w:rsid w:val="00DD5938"/>
    <w:rsid w:val="00DD6B1A"/>
    <w:rsid w:val="00DD7049"/>
    <w:rsid w:val="00DE0C2C"/>
    <w:rsid w:val="00DE1D43"/>
    <w:rsid w:val="00DE2E7B"/>
    <w:rsid w:val="00DE536F"/>
    <w:rsid w:val="00DE788C"/>
    <w:rsid w:val="00DF11E8"/>
    <w:rsid w:val="00DF200A"/>
    <w:rsid w:val="00DF43C4"/>
    <w:rsid w:val="00DF70C7"/>
    <w:rsid w:val="00E00D40"/>
    <w:rsid w:val="00E01D7A"/>
    <w:rsid w:val="00E0291F"/>
    <w:rsid w:val="00E02A29"/>
    <w:rsid w:val="00E02CF2"/>
    <w:rsid w:val="00E03DCB"/>
    <w:rsid w:val="00E06C7A"/>
    <w:rsid w:val="00E12DBD"/>
    <w:rsid w:val="00E20BEF"/>
    <w:rsid w:val="00E243DA"/>
    <w:rsid w:val="00E32F61"/>
    <w:rsid w:val="00E420B9"/>
    <w:rsid w:val="00E50E96"/>
    <w:rsid w:val="00E53699"/>
    <w:rsid w:val="00E53B8D"/>
    <w:rsid w:val="00E53D48"/>
    <w:rsid w:val="00E56CE1"/>
    <w:rsid w:val="00E56FC0"/>
    <w:rsid w:val="00E60FEA"/>
    <w:rsid w:val="00E63762"/>
    <w:rsid w:val="00E644A5"/>
    <w:rsid w:val="00E6719D"/>
    <w:rsid w:val="00E74521"/>
    <w:rsid w:val="00E825C1"/>
    <w:rsid w:val="00E84E2D"/>
    <w:rsid w:val="00E87E39"/>
    <w:rsid w:val="00E92BE6"/>
    <w:rsid w:val="00EA072E"/>
    <w:rsid w:val="00EB4989"/>
    <w:rsid w:val="00EB63C1"/>
    <w:rsid w:val="00EB712F"/>
    <w:rsid w:val="00EC4A08"/>
    <w:rsid w:val="00ED1517"/>
    <w:rsid w:val="00ED3084"/>
    <w:rsid w:val="00EE76A2"/>
    <w:rsid w:val="00EE7971"/>
    <w:rsid w:val="00EE7C20"/>
    <w:rsid w:val="00EF44BA"/>
    <w:rsid w:val="00F04143"/>
    <w:rsid w:val="00F1301F"/>
    <w:rsid w:val="00F16E72"/>
    <w:rsid w:val="00F21391"/>
    <w:rsid w:val="00F25845"/>
    <w:rsid w:val="00F33C2A"/>
    <w:rsid w:val="00F34901"/>
    <w:rsid w:val="00F3628C"/>
    <w:rsid w:val="00F41BE7"/>
    <w:rsid w:val="00F43DD8"/>
    <w:rsid w:val="00F45C46"/>
    <w:rsid w:val="00F4666E"/>
    <w:rsid w:val="00F47B33"/>
    <w:rsid w:val="00F50421"/>
    <w:rsid w:val="00F53A4E"/>
    <w:rsid w:val="00F53CEE"/>
    <w:rsid w:val="00F56036"/>
    <w:rsid w:val="00F607A3"/>
    <w:rsid w:val="00F64A12"/>
    <w:rsid w:val="00F70597"/>
    <w:rsid w:val="00F70D06"/>
    <w:rsid w:val="00F74CEA"/>
    <w:rsid w:val="00F766BF"/>
    <w:rsid w:val="00F76E38"/>
    <w:rsid w:val="00F77E90"/>
    <w:rsid w:val="00F82C8C"/>
    <w:rsid w:val="00F86891"/>
    <w:rsid w:val="00F87077"/>
    <w:rsid w:val="00F8799C"/>
    <w:rsid w:val="00F92DFF"/>
    <w:rsid w:val="00F973F6"/>
    <w:rsid w:val="00FA0BD7"/>
    <w:rsid w:val="00FB3760"/>
    <w:rsid w:val="00FB45B6"/>
    <w:rsid w:val="00FB494B"/>
    <w:rsid w:val="00FC3F36"/>
    <w:rsid w:val="00FC6CBC"/>
    <w:rsid w:val="00FD1AD8"/>
    <w:rsid w:val="00FD75D2"/>
    <w:rsid w:val="00FE5647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A8A01"/>
  <w15:docId w15:val="{0289F0C5-0D7A-44F2-85F1-2E3C6D4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D47"/>
  </w:style>
  <w:style w:type="paragraph" w:styleId="1">
    <w:name w:val="heading 1"/>
    <w:basedOn w:val="a"/>
    <w:link w:val="10"/>
    <w:uiPriority w:val="9"/>
    <w:qFormat/>
    <w:rsid w:val="00C6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3C4"/>
    <w:rPr>
      <w:b/>
      <w:bCs/>
    </w:rPr>
  </w:style>
  <w:style w:type="paragraph" w:styleId="a5">
    <w:name w:val="List Paragraph"/>
    <w:aliases w:val="Мой 1,Пункт а_а,Маркер,Bullet List,FooterText,numbered,Абзац списка нумерованный,it_List1,Bullet 1,Use Case List Paragraph,Colorful Shading - Accent 32"/>
    <w:basedOn w:val="a"/>
    <w:link w:val="a6"/>
    <w:uiPriority w:val="34"/>
    <w:qFormat/>
    <w:rsid w:val="00697089"/>
    <w:pPr>
      <w:ind w:left="720"/>
      <w:contextualSpacing/>
    </w:pPr>
  </w:style>
  <w:style w:type="table" w:styleId="a7">
    <w:name w:val="Table Grid"/>
    <w:basedOn w:val="a1"/>
    <w:uiPriority w:val="39"/>
    <w:rsid w:val="00BF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20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01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0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0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01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E2019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AE2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2019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ой 1 Знак,Пункт а_а Знак,Маркер Знак,Bullet List Знак,FooterText Знак,numbered Знак,Абзац списка нумерованный Знак,it_List1 Знак,Bullet 1 Знак,Use Case List Paragraph Знак,Colorful Shading - Accent 32 Знак"/>
    <w:link w:val="a5"/>
    <w:uiPriority w:val="34"/>
    <w:locked/>
    <w:rsid w:val="00027957"/>
  </w:style>
  <w:style w:type="paragraph" w:styleId="af0">
    <w:name w:val="header"/>
    <w:basedOn w:val="a"/>
    <w:link w:val="af1"/>
    <w:uiPriority w:val="99"/>
    <w:unhideWhenUsed/>
    <w:rsid w:val="00DA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A4836"/>
  </w:style>
  <w:style w:type="paragraph" w:styleId="af2">
    <w:name w:val="footer"/>
    <w:basedOn w:val="a"/>
    <w:link w:val="af3"/>
    <w:uiPriority w:val="99"/>
    <w:unhideWhenUsed/>
    <w:rsid w:val="00DA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A4836"/>
  </w:style>
  <w:style w:type="character" w:customStyle="1" w:styleId="2">
    <w:name w:val="Основной текст (2)_"/>
    <w:basedOn w:val="a0"/>
    <w:link w:val="20"/>
    <w:rsid w:val="00A01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93D"/>
    <w:pPr>
      <w:widowControl w:val="0"/>
      <w:shd w:val="clear" w:color="auto" w:fill="FFFFFF"/>
      <w:spacing w:after="123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f4">
    <w:name w:val="Основной текст_"/>
    <w:basedOn w:val="a0"/>
    <w:link w:val="11"/>
    <w:rsid w:val="00BF6B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BF6BE5"/>
    <w:pPr>
      <w:widowControl w:val="0"/>
      <w:shd w:val="clear" w:color="auto" w:fill="FFFFFF"/>
      <w:spacing w:after="100" w:line="276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7"/>
    <w:uiPriority w:val="39"/>
    <w:rsid w:val="00B8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50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7D2F-278D-48C9-88DC-A5F58A77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Газпром теплоэнерго Московская область</Company>
  <LinksUpToDate>false</LinksUpToDate>
  <CharactersWithSpaces>26483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Кушнерук Дмитрий Владимирович</dc:creator>
  <dc:description>exif_MSED_42807c84da20ee8dd2552d3269d85f5e20a112667ff0b60a524ca0e03a603b11</dc:description>
  <cp:lastModifiedBy>Пользователь Windows</cp:lastModifiedBy>
  <cp:revision>5</cp:revision>
  <cp:lastPrinted>2025-12-22T12:49:00Z</cp:lastPrinted>
  <dcterms:created xsi:type="dcterms:W3CDTF">2025-12-19T11:10:00Z</dcterms:created>
  <dcterms:modified xsi:type="dcterms:W3CDTF">2025-12-24T08:03:00Z</dcterms:modified>
</cp:coreProperties>
</file>