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9BC9" w14:textId="27FE2CBC" w:rsidR="00AF741D" w:rsidRDefault="00936078" w:rsidP="001E654D">
      <w:pPr>
        <w:pageBreakBefore/>
        <w:ind w:firstLine="709"/>
        <w:jc w:val="right"/>
      </w:pPr>
      <w:r>
        <w:t xml:space="preserve">                                            </w:t>
      </w:r>
      <w:r w:rsidR="00D31858">
        <w:t xml:space="preserve">       </w:t>
      </w:r>
      <w:r>
        <w:t xml:space="preserve">   </w:t>
      </w:r>
      <w:r w:rsidR="00607756">
        <w:t xml:space="preserve"> </w:t>
      </w:r>
      <w:r w:rsidR="00797E13">
        <w:softHyphen/>
      </w:r>
      <w:r w:rsidR="00797E13">
        <w:softHyphen/>
      </w:r>
      <w:r w:rsidR="00797E13">
        <w:softHyphen/>
      </w:r>
      <w:r>
        <w:t xml:space="preserve">    </w:t>
      </w:r>
      <w:r w:rsidR="00D31858" w:rsidRPr="009E0270">
        <w:t xml:space="preserve">Приложение </w:t>
      </w:r>
      <w:r w:rsidR="00D31858">
        <w:t>1</w:t>
      </w:r>
      <w:r w:rsidR="00D31858" w:rsidRPr="009E0270">
        <w:t xml:space="preserve"> к Постановлению главы №</w:t>
      </w:r>
      <w:r w:rsidR="00D31858">
        <w:t xml:space="preserve"> 452-ПГ</w:t>
      </w:r>
      <w:r w:rsidR="00D31858" w:rsidRPr="009E0270">
        <w:t xml:space="preserve"> от </w:t>
      </w:r>
      <w:r w:rsidR="00D31858">
        <w:t>25.12.</w:t>
      </w:r>
      <w:r w:rsidR="00D31858" w:rsidRPr="009E0270">
        <w:t xml:space="preserve">2025 года                                             </w:t>
      </w:r>
      <w:r w:rsidR="00D31858">
        <w:t xml:space="preserve">Приложение </w:t>
      </w:r>
      <w:r w:rsidR="00D31858">
        <w:t>1</w:t>
      </w:r>
      <w:r w:rsidR="00D31858">
        <w:t xml:space="preserve"> к контракту</w:t>
      </w:r>
    </w:p>
    <w:p w14:paraId="739E29BC" w14:textId="59702C70" w:rsidR="00AF741D" w:rsidRDefault="00D31858">
      <w:pPr>
        <w:spacing w:before="180"/>
        <w:ind w:firstLine="562"/>
        <w:jc w:val="right"/>
      </w:pPr>
      <w:r>
        <w:t xml:space="preserve">     </w:t>
      </w:r>
      <w:r w:rsidR="00AC663B">
        <w:t xml:space="preserve">от </w:t>
      </w:r>
      <w:r w:rsidR="005D4FB3">
        <w:t>18.12.2024 (МСК)</w:t>
      </w:r>
      <w:r w:rsidR="00AC663B">
        <w:t xml:space="preserve">г. № </w:t>
      </w:r>
      <w:r w:rsidR="005D4FB3">
        <w:t>55-2024/06-01-15</w:t>
      </w:r>
    </w:p>
    <w:p w14:paraId="15B40896" w14:textId="77777777" w:rsidR="00AF741D" w:rsidRDefault="00AF741D">
      <w:pPr>
        <w:spacing w:before="180"/>
        <w:ind w:firstLine="562"/>
        <w:jc w:val="right"/>
      </w:pPr>
    </w:p>
    <w:p w14:paraId="36BA1C90" w14:textId="77777777" w:rsidR="00AF741D" w:rsidRDefault="00AF741D" w:rsidP="00D31858">
      <w:pPr>
        <w:ind w:firstLine="0"/>
      </w:pPr>
    </w:p>
    <w:p w14:paraId="1CE69163" w14:textId="77777777" w:rsidR="00AF741D" w:rsidRDefault="00AC663B">
      <w:pPr>
        <w:pStyle w:val="10"/>
      </w:pPr>
      <w:r>
        <w:t>Сведения об объектах закупки</w:t>
      </w:r>
    </w:p>
    <w:p w14:paraId="54644AF8" w14:textId="77777777" w:rsidR="00AF741D" w:rsidRPr="003A1E7D" w:rsidRDefault="00A9219D">
      <w:pPr>
        <w:pStyle w:val="aff1"/>
        <w:keepNext/>
        <w:numPr>
          <w:ilvl w:val="0"/>
          <w:numId w:val="10"/>
        </w:numPr>
        <w:ind w:left="426" w:hanging="426"/>
        <w:jc w:val="center"/>
        <w:rPr>
          <w:b/>
        </w:rPr>
      </w:pPr>
      <w:proofErr w:type="spellStart"/>
      <w:r w:rsidRPr="003A1E7D">
        <w:rPr>
          <w:b/>
          <w:lang w:val="en-US"/>
        </w:rPr>
        <w:t>Объекты</w:t>
      </w:r>
      <w:proofErr w:type="spellEnd"/>
      <w:r w:rsidRPr="003A1E7D">
        <w:rPr>
          <w:b/>
          <w:lang w:val="en-US"/>
        </w:rPr>
        <w:t xml:space="preserve"> </w:t>
      </w:r>
      <w:proofErr w:type="spellStart"/>
      <w:r w:rsidRPr="003A1E7D">
        <w:rPr>
          <w:b/>
          <w:lang w:val="en-US"/>
        </w:rPr>
        <w:t>закупки</w:t>
      </w:r>
      <w:proofErr w:type="spellEnd"/>
    </w:p>
    <w:p w14:paraId="269CFB4A" w14:textId="77777777" w:rsidR="00AF741D" w:rsidRDefault="00AF741D"/>
    <w:p w14:paraId="6F610EA3" w14:textId="77777777" w:rsidR="00AF741D" w:rsidRDefault="00AC663B">
      <w:pPr>
        <w:keepNext/>
        <w:spacing w:after="60"/>
        <w:jc w:val="right"/>
        <w:rPr>
          <w:sz w:val="2"/>
        </w:rPr>
      </w:pPr>
      <w:r>
        <w:t>Таблица 1.1</w:t>
      </w:r>
    </w:p>
    <w:p w14:paraId="797B6B5D" w14:textId="77777777"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14:paraId="0ED2BB36" w14:textId="77777777" w:rsidR="00AF741D" w:rsidRDefault="00AF741D">
      <w:pPr>
        <w:pStyle w:val="aff2"/>
        <w:rPr>
          <w:sz w:val="2"/>
          <w:szCs w:val="2"/>
        </w:rPr>
      </w:pPr>
    </w:p>
    <w:p w14:paraId="4564B3CD" w14:textId="77777777" w:rsidR="001B3C58" w:rsidRDefault="001B3C58" w:rsidP="001B3C58">
      <w:pPr>
        <w:pStyle w:val="aff2"/>
        <w:rPr>
          <w:sz w:val="2"/>
          <w:szCs w:val="2"/>
        </w:rPr>
      </w:pPr>
    </w:p>
    <w:p w14:paraId="43528741" w14:textId="77777777" w:rsidR="001B3C58" w:rsidRDefault="001B3C58">
      <w:pPr>
        <w:pStyle w:val="aff2"/>
        <w:rPr>
          <w:sz w:val="2"/>
          <w:szCs w:val="2"/>
        </w:rPr>
      </w:pPr>
    </w:p>
    <w:p w14:paraId="501BA2E7" w14:textId="77777777" w:rsidR="00AF741D" w:rsidRDefault="00AC663B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4F454D09" w14:textId="77777777" w:rsidR="00AF741D" w:rsidRDefault="00AF741D">
      <w:pPr>
        <w:pStyle w:val="aff2"/>
        <w:rPr>
          <w:sz w:val="2"/>
          <w:szCs w:val="2"/>
        </w:rPr>
      </w:pPr>
    </w:p>
    <w:p w14:paraId="30A9394C" w14:textId="77777777" w:rsidR="00381CB4" w:rsidRDefault="00381CB4" w:rsidP="00381CB4">
      <w:pPr>
        <w:pStyle w:val="aff2"/>
        <w:keepNext/>
        <w:rPr>
          <w:sz w:val="2"/>
          <w:szCs w:val="2"/>
        </w:rPr>
      </w:pPr>
    </w:p>
    <w:p w14:paraId="6707E915" w14:textId="77777777" w:rsidR="00AF741D" w:rsidRDefault="00AF741D">
      <w:pPr>
        <w:pStyle w:val="aff2"/>
        <w:keepNext/>
        <w:rPr>
          <w:sz w:val="2"/>
          <w:szCs w:val="2"/>
        </w:rPr>
      </w:pPr>
    </w:p>
    <w:p w14:paraId="3585A79E" w14:textId="77777777" w:rsidR="001B3C58" w:rsidRDefault="001B3C58">
      <w:pPr>
        <w:pStyle w:val="aff2"/>
        <w:keepNext/>
        <w:rPr>
          <w:rFonts w:eastAsiaTheme="minorHAnsi"/>
          <w:sz w:val="2"/>
          <w:szCs w:val="2"/>
        </w:rPr>
      </w:pPr>
    </w:p>
    <w:p w14:paraId="637C1BD5" w14:textId="77777777" w:rsidR="00AF741D" w:rsidRDefault="00AC663B">
      <w:pPr>
        <w:pStyle w:val="aff2"/>
        <w:keepNext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2B44A681" w14:textId="77777777" w:rsidR="00EF12B7" w:rsidRDefault="00EF12B7" w:rsidP="00EF12B7">
      <w:pPr>
        <w:pStyle w:val="aff2"/>
        <w:keepNext/>
        <w:rPr>
          <w:sz w:val="2"/>
          <w:szCs w:val="2"/>
        </w:rPr>
      </w:pPr>
    </w:p>
    <w:p w14:paraId="03B45A77" w14:textId="77777777" w:rsidR="00EF12B7" w:rsidRDefault="00EF12B7">
      <w:pPr>
        <w:pStyle w:val="aff2"/>
        <w:keepNext/>
        <w:rPr>
          <w:sz w:val="2"/>
          <w:szCs w:val="2"/>
        </w:rPr>
      </w:pPr>
    </w:p>
    <w:p w14:paraId="38FF322A" w14:textId="77777777" w:rsidR="00AF741D" w:rsidRDefault="00AF741D">
      <w:pPr>
        <w:pStyle w:val="aff2"/>
        <w:keepNext/>
        <w:rPr>
          <w:sz w:val="2"/>
          <w:szCs w:val="2"/>
        </w:rPr>
      </w:pPr>
    </w:p>
    <w:p w14:paraId="3134522C" w14:textId="77777777" w:rsidR="00EF12B7" w:rsidRDefault="00EF12B7" w:rsidP="00EF12B7">
      <w:pPr>
        <w:pStyle w:val="aff2"/>
        <w:keepNext/>
        <w:rPr>
          <w:sz w:val="2"/>
          <w:szCs w:val="2"/>
        </w:rPr>
      </w:pPr>
    </w:p>
    <w:p w14:paraId="3F411E74" w14:textId="77777777" w:rsidR="00EF12B7" w:rsidRDefault="00EF12B7">
      <w:pPr>
        <w:pStyle w:val="aff2"/>
        <w:keepNext/>
        <w:rPr>
          <w:sz w:val="2"/>
          <w:szCs w:val="2"/>
        </w:rPr>
      </w:pPr>
    </w:p>
    <w:p w14:paraId="403A1205" w14:textId="77777777" w:rsidR="00AF741D" w:rsidRDefault="00AF741D">
      <w:pPr>
        <w:pStyle w:val="aff2"/>
        <w:keepNext/>
        <w:rPr>
          <w:sz w:val="2"/>
          <w:szCs w:val="2"/>
        </w:rPr>
      </w:pPr>
    </w:p>
    <w:p w14:paraId="0ED22768" w14:textId="77777777" w:rsidR="00AF741D" w:rsidRDefault="00AF741D">
      <w:pPr>
        <w:pStyle w:val="aff2"/>
        <w:rPr>
          <w:vanish/>
        </w:rPr>
      </w:pPr>
    </w:p>
    <w:p w14:paraId="2F3E6F3D" w14:textId="77777777" w:rsidR="00882996" w:rsidRDefault="00882996" w:rsidP="00882996">
      <w:pPr>
        <w:pStyle w:val="aff2"/>
        <w:keepNext/>
        <w:rPr>
          <w:sz w:val="2"/>
          <w:szCs w:val="2"/>
        </w:rPr>
      </w:pPr>
    </w:p>
    <w:p w14:paraId="093E4251" w14:textId="77777777" w:rsidR="00513E70" w:rsidRDefault="00513E70">
      <w:pPr>
        <w:pStyle w:val="aff2"/>
        <w:keepNext/>
        <w:rPr>
          <w:sz w:val="2"/>
          <w:szCs w:val="2"/>
        </w:rPr>
      </w:pPr>
    </w:p>
    <w:p w14:paraId="3482D805" w14:textId="77777777" w:rsidR="00513E70" w:rsidRDefault="00513E70" w:rsidP="00513E70">
      <w:pPr>
        <w:pStyle w:val="aff2"/>
        <w:keepNext/>
        <w:rPr>
          <w:sz w:val="2"/>
          <w:szCs w:val="2"/>
        </w:rPr>
      </w:pPr>
    </w:p>
    <w:p w14:paraId="1AA6134E" w14:textId="77777777" w:rsidR="00AF741D" w:rsidRDefault="00AF741D">
      <w:pPr>
        <w:pStyle w:val="aff2"/>
        <w:keepNext/>
        <w:rPr>
          <w:sz w:val="2"/>
          <w:szCs w:val="2"/>
        </w:rPr>
      </w:pPr>
    </w:p>
    <w:p w14:paraId="703F68DB" w14:textId="77777777" w:rsidR="00AF741D" w:rsidRDefault="00AC663B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14:paraId="4BA68B60" w14:textId="77777777"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14:paraId="4F3DB86B" w14:textId="77777777" w:rsidR="00D3441D" w:rsidRDefault="00D3441D">
      <w:pPr>
        <w:keepNext/>
        <w:ind w:firstLine="0"/>
        <w:rPr>
          <w:sz w:val="2"/>
          <w:szCs w:val="2"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959"/>
        <w:gridCol w:w="1526"/>
        <w:gridCol w:w="1451"/>
        <w:gridCol w:w="1843"/>
        <w:gridCol w:w="1276"/>
        <w:gridCol w:w="1417"/>
        <w:gridCol w:w="1275"/>
        <w:gridCol w:w="1134"/>
        <w:gridCol w:w="1560"/>
        <w:gridCol w:w="1275"/>
        <w:gridCol w:w="1457"/>
      </w:tblGrid>
      <w:tr w:rsidR="003621A1" w14:paraId="04EE5930" w14:textId="77777777">
        <w:trPr>
          <w:cantSplit/>
          <w:tblHeader/>
        </w:trPr>
        <w:tc>
          <w:tcPr>
            <w:tcW w:w="959" w:type="dxa"/>
            <w:vAlign w:val="center"/>
          </w:tcPr>
          <w:p w14:paraId="0DD8B2D9" w14:textId="77777777" w:rsidR="00186DB2" w:rsidRPr="00186DB2" w:rsidRDefault="00D47348" w:rsidP="00D47348">
            <w:p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  <w:p w14:paraId="4D51D75E" w14:textId="77777777" w:rsidR="00186DB2" w:rsidRPr="00797E13" w:rsidRDefault="00186DB2" w:rsidP="00D47348">
            <w:pPr>
              <w:pStyle w:val="aff2"/>
              <w:keepNext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7C01540" w14:textId="77777777" w:rsidR="00186DB2" w:rsidRDefault="00186DB2" w:rsidP="00936078">
            <w:pPr>
              <w:pStyle w:val="aff2"/>
              <w:keepNext/>
              <w:jc w:val="center"/>
              <w:rPr>
                <w:b/>
                <w:sz w:val="18"/>
                <w:szCs w:val="18"/>
              </w:rPr>
            </w:pPr>
            <w:r w:rsidRPr="00797E13">
              <w:rPr>
                <w:b/>
                <w:sz w:val="18"/>
                <w:szCs w:val="18"/>
              </w:rPr>
              <w:t xml:space="preserve">Наименование объекта закупки по </w:t>
            </w:r>
            <w:r>
              <w:rPr>
                <w:rStyle w:val="1a"/>
                <w:rFonts w:eastAsiaTheme="minorHAnsi"/>
                <w:sz w:val="18"/>
                <w:szCs w:val="18"/>
              </w:rPr>
              <w:t>ОКПД 2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Style w:val="1a"/>
                <w:rFonts w:eastAsiaTheme="minorHAnsi"/>
                <w:sz w:val="18"/>
                <w:szCs w:val="18"/>
              </w:rPr>
              <w:t>/ КТРУ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EFC2BDC" w14:textId="77777777" w:rsidR="00186DB2" w:rsidRDefault="00886427" w:rsidP="00AF5640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КОЗ2 / КОЗ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BA18A" w14:textId="77777777" w:rsidR="00186DB2" w:rsidRDefault="0015739F" w:rsidP="00D3441D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Детализированное наименование объекта закупки в соответствии с планом-графиком/контрактом</w:t>
            </w:r>
          </w:p>
        </w:tc>
        <w:tc>
          <w:tcPr>
            <w:tcW w:w="1276" w:type="dxa"/>
            <w:vAlign w:val="center"/>
          </w:tcPr>
          <w:p w14:paraId="43E10678" w14:textId="77777777" w:rsidR="00186DB2" w:rsidRDefault="003F52E3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Цена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руб</w:t>
            </w:r>
            <w:proofErr w:type="spellEnd"/>
            <w:r>
              <w:t xml:space="preserve"> </w:t>
            </w:r>
            <w:r w:rsidR="00186DB2">
              <w:rPr>
                <w:sz w:val="18"/>
                <w:szCs w:val="18"/>
              </w:rPr>
              <w:t>*</w:t>
            </w:r>
          </w:p>
        </w:tc>
        <w:tc>
          <w:tcPr>
            <w:tcW w:w="1417" w:type="dxa"/>
            <w:vAlign w:val="center"/>
          </w:tcPr>
          <w:p w14:paraId="2AC2138B" w14:textId="77777777" w:rsidR="00186DB2" w:rsidRDefault="00186DB2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748F30" w14:textId="77777777" w:rsidR="00186DB2" w:rsidRDefault="00186DB2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14:paraId="7CA62084" w14:textId="77777777" w:rsidR="00186DB2" w:rsidRDefault="00186DB2" w:rsidP="007E47E3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Размер НДС</w:t>
            </w:r>
          </w:p>
        </w:tc>
        <w:tc>
          <w:tcPr>
            <w:tcW w:w="1560" w:type="dxa"/>
            <w:vAlign w:val="center"/>
          </w:tcPr>
          <w:p w14:paraId="0C3A605E" w14:textId="77777777" w:rsidR="00186DB2" w:rsidRDefault="00186DB2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 без НДС, руб.</w:t>
            </w:r>
          </w:p>
        </w:tc>
        <w:tc>
          <w:tcPr>
            <w:tcW w:w="1275" w:type="dxa"/>
            <w:vAlign w:val="center"/>
          </w:tcPr>
          <w:p w14:paraId="368FA5BB" w14:textId="77777777" w:rsidR="00186DB2" w:rsidRDefault="00186DB2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НДС, руб.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FD5B786" w14:textId="77777777" w:rsidR="00186DB2" w:rsidRDefault="00186DB2" w:rsidP="007E47E3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3621A1" w14:paraId="2A5253F5" w14:textId="77777777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6E0412E" w14:textId="77777777" w:rsidR="00F4304E" w:rsidRPr="00084D7B" w:rsidRDefault="00F4304E" w:rsidP="00F4304E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24316B23" w14:textId="77777777" w:rsidR="00186DB2" w:rsidRPr="00084D7B" w:rsidRDefault="005D4FB3" w:rsidP="00F4304E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1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7E6FF" w14:textId="77777777" w:rsidR="001843D1" w:rsidRPr="00084D7B" w:rsidRDefault="001843D1" w:rsidP="001843D1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599590D6" w14:textId="77777777" w:rsidR="001843D1" w:rsidRPr="00084D7B" w:rsidRDefault="005D4FB3" w:rsidP="001843D1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42.21.22.120 - Работы строительные по прокладке местных трубопроводов горячей воды</w:t>
            </w:r>
          </w:p>
          <w:p w14:paraId="59E25787" w14:textId="77777777" w:rsidR="00186DB2" w:rsidRPr="00936078" w:rsidRDefault="00186DB2" w:rsidP="00D3441D">
            <w:pPr>
              <w:pStyle w:val="aff2"/>
              <w:jc w:val="center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4C490" w14:textId="77777777" w:rsidR="00C43EDA" w:rsidRPr="00084D7B" w:rsidRDefault="00C43EDA" w:rsidP="00C43EDA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78359F14" w14:textId="77777777" w:rsidR="00C43EDA" w:rsidRPr="00084D7B" w:rsidRDefault="005D4FB3" w:rsidP="00C43EDA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31.204.04.10.01.01.008 / 03.24.01.01.02.01.01.01.08</w:t>
            </w:r>
          </w:p>
          <w:p w14:paraId="3C24A925" w14:textId="77777777" w:rsidR="00186DB2" w:rsidRPr="00084D7B" w:rsidRDefault="00186DB2" w:rsidP="00671A02">
            <w:pPr>
              <w:pStyle w:val="aff2"/>
              <w:keepNext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B30D" w14:textId="77777777" w:rsidR="007B1E30" w:rsidRPr="00084D7B" w:rsidRDefault="007B1E30" w:rsidP="007B1E30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08D6E5EC" w14:textId="77777777" w:rsidR="007B1E30" w:rsidRPr="00084D7B" w:rsidRDefault="005D4FB3" w:rsidP="007B1E30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 w:rsidRPr="00084D7B">
              <w:rPr>
                <w:sz w:val="18"/>
                <w:szCs w:val="18"/>
              </w:rPr>
              <w:lastRenderedPageBreak/>
              <w:t>г.о</w:t>
            </w:r>
            <w:proofErr w:type="spellEnd"/>
            <w:r w:rsidRPr="00084D7B">
              <w:rPr>
                <w:sz w:val="18"/>
                <w:szCs w:val="18"/>
              </w:rPr>
              <w:t xml:space="preserve">., г. Хотьково, от К-6 на МОПБ № 5 (в т.ч. ПИР)»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 w:rsidRPr="00084D7B">
              <w:rPr>
                <w:sz w:val="18"/>
                <w:szCs w:val="18"/>
              </w:rPr>
              <w:t>г.о</w:t>
            </w:r>
            <w:proofErr w:type="spellEnd"/>
            <w:r w:rsidRPr="00084D7B">
              <w:rPr>
                <w:sz w:val="18"/>
                <w:szCs w:val="18"/>
              </w:rPr>
              <w:t>., г. Хотьково, от К-6 на МОПБ № 5 (в т.ч. ПИР)»</w:t>
            </w:r>
          </w:p>
          <w:p w14:paraId="373F4D4D" w14:textId="77777777" w:rsidR="00186DB2" w:rsidRPr="00936078" w:rsidRDefault="00186DB2" w:rsidP="00AE5F55">
            <w:pPr>
              <w:pStyle w:val="aff2"/>
              <w:keepNext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855027" w14:textId="77777777" w:rsidR="00047E42" w:rsidRPr="00084D7B" w:rsidRDefault="00047E42" w:rsidP="005D4FB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lastRenderedPageBreak/>
              <w:t xml:space="preserve"> </w:t>
            </w:r>
          </w:p>
          <w:p w14:paraId="1F609F18" w14:textId="77777777" w:rsidR="00047E42" w:rsidRPr="00084D7B" w:rsidRDefault="005D4FB3" w:rsidP="005D4FB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132 274 220,00000000000</w:t>
            </w:r>
          </w:p>
          <w:p w14:paraId="58C414AA" w14:textId="77777777" w:rsidR="00186DB2" w:rsidRPr="00084D7B" w:rsidRDefault="00186DB2" w:rsidP="005D4FB3">
            <w:pPr>
              <w:pStyle w:val="aff2"/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99964" w14:textId="77777777" w:rsidR="00852F41" w:rsidRPr="00084D7B" w:rsidRDefault="00852F41" w:rsidP="005D4FB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095E9727" w14:textId="77777777" w:rsidR="00852F41" w:rsidRPr="00084D7B" w:rsidRDefault="005D4FB3" w:rsidP="005D4FB3">
            <w:pPr>
              <w:pStyle w:val="aff2"/>
              <w:jc w:val="right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1,00000000000</w:t>
            </w:r>
          </w:p>
          <w:p w14:paraId="0CD97688" w14:textId="77777777" w:rsidR="00186DB2" w:rsidRPr="00084D7B" w:rsidRDefault="00186DB2" w:rsidP="005D4FB3">
            <w:pPr>
              <w:pStyle w:val="aff2"/>
              <w:keepNext/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4FE33" w14:textId="77777777" w:rsidR="00CB22BE" w:rsidRPr="00084D7B" w:rsidRDefault="00CB22BE" w:rsidP="00CB22BE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0DB8A640" w14:textId="77777777" w:rsidR="00CB22BE" w:rsidRPr="00084D7B" w:rsidRDefault="005D4FB3" w:rsidP="00CB22BE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Условная единица</w:t>
            </w:r>
          </w:p>
          <w:p w14:paraId="7FCE8FCE" w14:textId="77777777" w:rsidR="00186DB2" w:rsidRPr="00084D7B" w:rsidRDefault="00186DB2" w:rsidP="007E47E3">
            <w:pPr>
              <w:pStyle w:val="aff2"/>
              <w:keepNext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6FD8A2" w14:textId="77777777" w:rsidR="00077301" w:rsidRPr="00084D7B" w:rsidRDefault="00077301" w:rsidP="00077301">
            <w:pPr>
              <w:pStyle w:val="aff2"/>
              <w:jc w:val="center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 xml:space="preserve"> </w:t>
            </w:r>
          </w:p>
          <w:p w14:paraId="07D69001" w14:textId="77777777" w:rsidR="00077301" w:rsidRPr="00084D7B" w:rsidRDefault="005D4FB3" w:rsidP="00077301">
            <w:pPr>
              <w:pStyle w:val="aff2"/>
              <w:rPr>
                <w:sz w:val="18"/>
                <w:szCs w:val="18"/>
              </w:rPr>
            </w:pPr>
            <w:r w:rsidRPr="00084D7B">
              <w:rPr>
                <w:sz w:val="18"/>
                <w:szCs w:val="18"/>
              </w:rPr>
              <w:t>20/120</w:t>
            </w:r>
          </w:p>
          <w:p w14:paraId="4D5F1EF9" w14:textId="77777777" w:rsidR="00186DB2" w:rsidRPr="00084D7B" w:rsidRDefault="00186DB2" w:rsidP="007E47E3">
            <w:pPr>
              <w:pStyle w:val="aff2"/>
              <w:keepNext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342187" w14:textId="77777777" w:rsidR="00B91124" w:rsidRPr="00084D7B" w:rsidRDefault="00B91124" w:rsidP="005D4FB3">
            <w:pPr>
              <w:pStyle w:val="aff2"/>
              <w:jc w:val="right"/>
              <w:rPr>
                <w:sz w:val="18"/>
                <w:szCs w:val="18"/>
                <w:lang w:val="en-US"/>
              </w:rPr>
            </w:pPr>
            <w:r w:rsidRPr="00084D7B">
              <w:rPr>
                <w:sz w:val="18"/>
                <w:szCs w:val="18"/>
                <w:lang w:val="en-US"/>
              </w:rPr>
              <w:t xml:space="preserve"> </w:t>
            </w:r>
          </w:p>
          <w:p w14:paraId="4BF72789" w14:textId="77777777" w:rsidR="00186DB2" w:rsidRPr="00084D7B" w:rsidRDefault="005D4FB3" w:rsidP="005D4FB3">
            <w:pPr>
              <w:pStyle w:val="aff2"/>
              <w:jc w:val="right"/>
              <w:rPr>
                <w:sz w:val="18"/>
                <w:szCs w:val="18"/>
                <w:lang w:val="en-US"/>
              </w:rPr>
            </w:pPr>
            <w:r w:rsidRPr="00084D7B">
              <w:rPr>
                <w:sz w:val="18"/>
                <w:szCs w:val="18"/>
                <w:lang w:val="en-US"/>
              </w:rPr>
              <w:t>110 228 516,67000000000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B49765" w14:textId="77777777" w:rsidR="00B91124" w:rsidRPr="00084D7B" w:rsidRDefault="00B91124" w:rsidP="00554122">
            <w:pPr>
              <w:pStyle w:val="aff2"/>
              <w:jc w:val="right"/>
              <w:rPr>
                <w:sz w:val="18"/>
                <w:szCs w:val="18"/>
                <w:lang w:val="en-US"/>
              </w:rPr>
            </w:pPr>
            <w:r w:rsidRPr="00084D7B">
              <w:rPr>
                <w:sz w:val="18"/>
                <w:szCs w:val="18"/>
                <w:lang w:val="en-US"/>
              </w:rPr>
              <w:t xml:space="preserve"> </w:t>
            </w:r>
          </w:p>
          <w:p w14:paraId="2220FBB9" w14:textId="77777777" w:rsidR="00186DB2" w:rsidRPr="00084D7B" w:rsidRDefault="005D4FB3" w:rsidP="00554122">
            <w:pPr>
              <w:pStyle w:val="aff2"/>
              <w:jc w:val="right"/>
              <w:rPr>
                <w:sz w:val="18"/>
                <w:szCs w:val="18"/>
                <w:lang w:val="en-US"/>
              </w:rPr>
            </w:pPr>
            <w:r w:rsidRPr="00084D7B">
              <w:rPr>
                <w:sz w:val="18"/>
                <w:szCs w:val="18"/>
                <w:lang w:val="en-US"/>
              </w:rPr>
              <w:t>22 045 703,33000000000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5AF9D" w14:textId="77777777" w:rsidR="00F371A7" w:rsidRPr="00084D7B" w:rsidRDefault="00F371A7" w:rsidP="00554122">
            <w:pPr>
              <w:pStyle w:val="aff2"/>
              <w:jc w:val="right"/>
              <w:rPr>
                <w:sz w:val="18"/>
                <w:szCs w:val="18"/>
                <w:lang w:val="en-US"/>
              </w:rPr>
            </w:pPr>
            <w:r w:rsidRPr="00084D7B">
              <w:rPr>
                <w:sz w:val="18"/>
                <w:szCs w:val="18"/>
                <w:lang w:val="en-US"/>
              </w:rPr>
              <w:t xml:space="preserve"> </w:t>
            </w:r>
          </w:p>
          <w:p w14:paraId="660EF7D8" w14:textId="77777777" w:rsidR="00F371A7" w:rsidRPr="00084D7B" w:rsidRDefault="005D4FB3" w:rsidP="00554122">
            <w:pPr>
              <w:pStyle w:val="aff2"/>
              <w:jc w:val="right"/>
              <w:rPr>
                <w:sz w:val="18"/>
                <w:szCs w:val="18"/>
                <w:lang w:val="en-US"/>
              </w:rPr>
            </w:pPr>
            <w:r w:rsidRPr="00084D7B">
              <w:rPr>
                <w:sz w:val="18"/>
                <w:szCs w:val="18"/>
              </w:rPr>
              <w:t>132 274 220,00</w:t>
            </w:r>
          </w:p>
          <w:p w14:paraId="67470331" w14:textId="77777777" w:rsidR="00186DB2" w:rsidRPr="00084D7B" w:rsidRDefault="00186DB2" w:rsidP="00554122">
            <w:pPr>
              <w:pStyle w:val="aff2"/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27E8E1D9" w14:textId="77777777">
        <w:trPr>
          <w:cantSplit/>
        </w:trPr>
        <w:tc>
          <w:tcPr>
            <w:tcW w:w="15173" w:type="dxa"/>
            <w:gridSpan w:val="11"/>
            <w:tcBorders>
              <w:left w:val="nil"/>
              <w:bottom w:val="nil"/>
              <w:right w:val="nil"/>
            </w:tcBorders>
          </w:tcPr>
          <w:tbl>
            <w:tblPr>
              <w:tblW w:w="15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6"/>
              <w:gridCol w:w="4670"/>
              <w:gridCol w:w="3976"/>
              <w:gridCol w:w="4996"/>
            </w:tblGrid>
            <w:tr w:rsidR="003621A1" w14:paraId="30AB1BDB" w14:textId="77777777">
              <w:trPr>
                <w:cantSplit/>
                <w:trHeight w:val="289"/>
              </w:trPr>
              <w:tc>
                <w:tcPr>
                  <w:tcW w:w="1526" w:type="dxa"/>
                  <w:tcBorders>
                    <w:top w:val="nil"/>
                  </w:tcBorders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336B99B9" w14:textId="77777777" w:rsidR="00186DB2" w:rsidRPr="00B91124" w:rsidRDefault="00186DB2" w:rsidP="007E47E3">
                  <w:pPr>
                    <w:pStyle w:val="aff2"/>
                    <w:keepNext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0" w:type="dxa"/>
                  <w:tcBorders>
                    <w:top w:val="nil"/>
                  </w:tcBorders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41F51F21" w14:textId="77777777" w:rsidR="00186DB2" w:rsidRPr="00B91124" w:rsidRDefault="00186DB2" w:rsidP="007E47E3">
                  <w:pPr>
                    <w:pStyle w:val="aff2"/>
                    <w:keepNext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Наименование</w:t>
                  </w:r>
                  <w:r w:rsidRPr="00B91124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видов</w:t>
                  </w:r>
                  <w:r w:rsidRPr="00B91124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работ</w:t>
                  </w:r>
                </w:p>
              </w:tc>
              <w:tc>
                <w:tcPr>
                  <w:tcW w:w="3976" w:type="dxa"/>
                  <w:tcBorders>
                    <w:top w:val="nil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3B8156B" w14:textId="77777777" w:rsidR="00186DB2" w:rsidRPr="00B91124" w:rsidRDefault="00186DB2" w:rsidP="007E47E3">
                  <w:pPr>
                    <w:pStyle w:val="aff2"/>
                    <w:keepNext/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Наименование</w:t>
                  </w:r>
                  <w:r w:rsidRPr="00B91124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файла</w:t>
                  </w:r>
                  <w:r w:rsidRPr="00B91124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сметы</w:t>
                  </w:r>
                </w:p>
              </w:tc>
              <w:tc>
                <w:tcPr>
                  <w:tcW w:w="4996" w:type="dxa"/>
                  <w:tcBorders>
                    <w:top w:val="nil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81AA14E" w14:textId="77777777" w:rsidR="00186DB2" w:rsidRDefault="00186DB2" w:rsidP="007E47E3">
                  <w:pPr>
                    <w:pStyle w:val="aff2"/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Общая стоимость по смете, руб.</w:t>
                  </w:r>
                </w:p>
              </w:tc>
            </w:tr>
            <w:tr w:rsidR="003621A1" w14:paraId="67707F14" w14:textId="77777777">
              <w:trPr>
                <w:cantSplit/>
              </w:trPr>
              <w:tc>
                <w:tcPr>
                  <w:tcW w:w="1526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2F587767" w14:textId="77777777" w:rsidR="00186DB2" w:rsidRDefault="00186DB2" w:rsidP="007E47E3">
                  <w:pPr>
                    <w:pStyle w:val="aff2"/>
                    <w:keepNext/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6FE971E6" w14:textId="77777777" w:rsidR="00186DB2" w:rsidRDefault="005D4FB3" w:rsidP="007E47E3">
                  <w:pPr>
                    <w:pStyle w:val="aff2"/>
                    <w:keepNext/>
                    <w:rPr>
                      <w:b/>
                      <w:sz w:val="18"/>
                      <w:szCs w:val="18"/>
                    </w:rPr>
                  </w:pPr>
                  <w:r w:rsidRPr="00936078">
                    <w:rPr>
                      <w:b/>
                      <w:sz w:val="18"/>
                      <w:szCs w:val="18"/>
                    </w:rPr>
                    <w:t>Работы по инженерным изысканиям и (или) подготовке проектной документации</w:t>
                  </w:r>
                  <w:r w:rsidR="00186DB2" w:rsidRPr="00936078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7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69C36955" w14:textId="77777777" w:rsidR="003621A1" w:rsidRDefault="003621A1"/>
              </w:tc>
              <w:tc>
                <w:tcPr>
                  <w:tcW w:w="499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08ACC78F" w14:textId="77777777" w:rsidR="00186DB2" w:rsidRDefault="005D4FB3" w:rsidP="007E47E3">
                  <w:pPr>
                    <w:pStyle w:val="aff2"/>
                    <w:keepNext/>
                    <w:jc w:val="right"/>
                    <w:rPr>
                      <w:b/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3 589 130,75</w:t>
                  </w:r>
                  <w:r w:rsidR="00186DB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621A1" w14:paraId="7A9D759E" w14:textId="77777777">
              <w:trPr>
                <w:cantSplit/>
              </w:trPr>
              <w:tc>
                <w:tcPr>
                  <w:tcW w:w="1526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61C82311" w14:textId="77777777" w:rsidR="00186DB2" w:rsidRDefault="00186DB2" w:rsidP="007E47E3">
                  <w:pPr>
                    <w:pStyle w:val="aff2"/>
                    <w:keepNext/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55F6263B" w14:textId="77777777" w:rsidR="00186DB2" w:rsidRDefault="00186DB2" w:rsidP="007E47E3">
                  <w:pPr>
                    <w:pStyle w:val="aff2"/>
                    <w:keepNext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    </w:t>
                  </w:r>
                  <w:proofErr w:type="spellStart"/>
                  <w:r w:rsidR="005D4FB3">
                    <w:rPr>
                      <w:sz w:val="18"/>
                      <w:szCs w:val="18"/>
                      <w:lang w:val="en-US"/>
                    </w:rPr>
                    <w:t>Разработка</w:t>
                  </w:r>
                  <w:proofErr w:type="spellEnd"/>
                  <w:r w:rsidR="005D4FB3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5D4FB3">
                    <w:rPr>
                      <w:sz w:val="18"/>
                      <w:szCs w:val="18"/>
                      <w:lang w:val="en-US"/>
                    </w:rPr>
                    <w:t>проектной</w:t>
                  </w:r>
                  <w:proofErr w:type="spellEnd"/>
                  <w:r w:rsidR="005D4FB3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5D4FB3">
                    <w:rPr>
                      <w:sz w:val="18"/>
                      <w:szCs w:val="18"/>
                      <w:lang w:val="en-US"/>
                    </w:rPr>
                    <w:t>документации</w:t>
                  </w:r>
                  <w:proofErr w:type="spellEnd"/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97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5F258437" w14:textId="77777777" w:rsidR="00186DB2" w:rsidRDefault="005D4FB3" w:rsidP="007E47E3">
                  <w:pPr>
                    <w:pStyle w:val="aff2"/>
                    <w:keepNext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«Смета (разработка проектной документации)»</w:t>
                  </w:r>
                </w:p>
              </w:tc>
              <w:tc>
                <w:tcPr>
                  <w:tcW w:w="499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3D4E2991" w14:textId="77777777" w:rsidR="00186DB2" w:rsidRDefault="00186DB2" w:rsidP="007E47E3">
                  <w:pPr>
                    <w:pStyle w:val="aff2"/>
                    <w:keepNext/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D4FB3" w:rsidRPr="005D4FB3">
                    <w:rPr>
                      <w:sz w:val="18"/>
                      <w:szCs w:val="18"/>
                    </w:rPr>
                    <w:t>3 589 130,75</w:t>
                  </w:r>
                </w:p>
              </w:tc>
            </w:tr>
            <w:tr w:rsidR="003621A1" w14:paraId="73ED6D8D" w14:textId="77777777">
              <w:trPr>
                <w:cantSplit/>
              </w:trPr>
              <w:tc>
                <w:tcPr>
                  <w:tcW w:w="1526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05B6155B" w14:textId="77777777" w:rsidR="00186DB2" w:rsidRDefault="00186DB2" w:rsidP="007E47E3">
                  <w:pPr>
                    <w:pStyle w:val="aff2"/>
                    <w:keepNext/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355DE75A" w14:textId="77777777" w:rsidR="00186DB2" w:rsidRDefault="005D4FB3" w:rsidP="007E47E3">
                  <w:pPr>
                    <w:pStyle w:val="aff2"/>
                    <w:keepNext/>
                    <w:rPr>
                      <w:b/>
                      <w:sz w:val="18"/>
                      <w:szCs w:val="18"/>
                    </w:rPr>
                  </w:pPr>
                  <w:r w:rsidRPr="00936078">
                    <w:rPr>
                      <w:b/>
                      <w:sz w:val="18"/>
                      <w:szCs w:val="18"/>
                    </w:rPr>
                    <w:t>Работы по строительству (работы по реконструкции, капитальному ремонту, ремонту)</w:t>
                  </w:r>
                  <w:r w:rsidR="00186DB2" w:rsidRPr="00936078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7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6E813060" w14:textId="77777777" w:rsidR="003621A1" w:rsidRDefault="003621A1"/>
              </w:tc>
              <w:tc>
                <w:tcPr>
                  <w:tcW w:w="499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6D29B40E" w14:textId="77777777" w:rsidR="00186DB2" w:rsidRDefault="005D4FB3" w:rsidP="007E47E3">
                  <w:pPr>
                    <w:pStyle w:val="aff2"/>
                    <w:keepNext/>
                    <w:jc w:val="right"/>
                    <w:rPr>
                      <w:b/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128 685 089,25</w:t>
                  </w:r>
                  <w:r w:rsidR="00186DB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621A1" w14:paraId="1ED7F9A0" w14:textId="77777777">
              <w:trPr>
                <w:cantSplit/>
              </w:trPr>
              <w:tc>
                <w:tcPr>
                  <w:tcW w:w="1526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7690ACC9" w14:textId="77777777" w:rsidR="00186DB2" w:rsidRDefault="00186DB2" w:rsidP="007E47E3">
                  <w:pPr>
                    <w:pStyle w:val="aff2"/>
                    <w:keepNext/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274190E2" w14:textId="77777777" w:rsidR="00186DB2" w:rsidRDefault="00186DB2" w:rsidP="007E47E3">
                  <w:pPr>
                    <w:pStyle w:val="aff2"/>
                    <w:keepNext/>
                    <w:rPr>
                      <w:b/>
                      <w:sz w:val="18"/>
                      <w:szCs w:val="18"/>
                    </w:rPr>
                  </w:pPr>
                  <w:r w:rsidRPr="00936078">
                    <w:rPr>
                      <w:sz w:val="18"/>
                      <w:szCs w:val="18"/>
                    </w:rPr>
                    <w:t xml:space="preserve">     </w:t>
                  </w:r>
                  <w:r w:rsidR="005D4FB3" w:rsidRPr="00936078">
                    <w:rPr>
                      <w:sz w:val="18"/>
                      <w:szCs w:val="18"/>
                    </w:rPr>
                    <w:t>Наружные сети и сооружения водоснабжения, канализации, теплоснабжения и газоснабжения</w:t>
                  </w:r>
                  <w:r w:rsidRPr="00936078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97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195FFD4E" w14:textId="77777777" w:rsidR="003621A1" w:rsidRDefault="003621A1"/>
              </w:tc>
              <w:tc>
                <w:tcPr>
                  <w:tcW w:w="499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12854C97" w14:textId="77777777" w:rsidR="00186DB2" w:rsidRDefault="00186DB2" w:rsidP="007E47E3">
                  <w:pPr>
                    <w:pStyle w:val="aff2"/>
                    <w:keepNext/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D4FB3" w:rsidRPr="005D4FB3">
                    <w:rPr>
                      <w:sz w:val="18"/>
                      <w:szCs w:val="18"/>
                    </w:rPr>
                    <w:t>128 685 089,25</w:t>
                  </w:r>
                </w:p>
              </w:tc>
            </w:tr>
            <w:tr w:rsidR="003621A1" w14:paraId="00124819" w14:textId="77777777">
              <w:trPr>
                <w:cantSplit/>
              </w:trPr>
              <w:tc>
                <w:tcPr>
                  <w:tcW w:w="1526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5E902E83" w14:textId="77777777" w:rsidR="00186DB2" w:rsidRDefault="00186DB2" w:rsidP="007E47E3">
                  <w:pPr>
                    <w:pStyle w:val="aff2"/>
                    <w:keepNext/>
                    <w:jc w:val="center"/>
                    <w:rPr>
                      <w:rFonts w:eastAsia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4670" w:type="dxa"/>
                  <w:shd w:val="clear" w:color="auto" w:fill="auto"/>
                  <w:tcMar>
                    <w:left w:w="115" w:type="dxa"/>
                    <w:right w:w="115" w:type="dxa"/>
                  </w:tcMar>
                  <w:vAlign w:val="center"/>
                </w:tcPr>
                <w:p w14:paraId="5C554B0E" w14:textId="77777777" w:rsidR="00186DB2" w:rsidRDefault="00186DB2" w:rsidP="007E47E3">
                  <w:pPr>
                    <w:pStyle w:val="aff2"/>
                    <w:keepNext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          </w:t>
                  </w:r>
                  <w:proofErr w:type="spellStart"/>
                  <w:r w:rsidR="005D4FB3">
                    <w:rPr>
                      <w:sz w:val="18"/>
                      <w:szCs w:val="18"/>
                      <w:lang w:val="en-US"/>
                    </w:rPr>
                    <w:t>Система</w:t>
                  </w:r>
                  <w:proofErr w:type="spellEnd"/>
                  <w:r w:rsidR="005D4FB3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5D4FB3">
                    <w:rPr>
                      <w:sz w:val="18"/>
                      <w:szCs w:val="18"/>
                      <w:lang w:val="en-US"/>
                    </w:rPr>
                    <w:t>теплоснабжения</w:t>
                  </w:r>
                  <w:proofErr w:type="spellEnd"/>
                </w:p>
              </w:tc>
              <w:tc>
                <w:tcPr>
                  <w:tcW w:w="397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4F2D2E67" w14:textId="77777777" w:rsidR="00186DB2" w:rsidRDefault="005D4FB3" w:rsidP="007E47E3">
                  <w:pPr>
                    <w:pStyle w:val="aff2"/>
                    <w:keepNext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«Смета (капитальный ремонт участка тепловой сети) (1) (1)»</w:t>
                  </w:r>
                </w:p>
              </w:tc>
              <w:tc>
                <w:tcPr>
                  <w:tcW w:w="4996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135A08DA" w14:textId="77777777" w:rsidR="00186DB2" w:rsidRDefault="00186DB2" w:rsidP="007E47E3">
                  <w:pPr>
                    <w:pStyle w:val="aff2"/>
                    <w:keepNext/>
                    <w:jc w:val="right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D4FB3" w:rsidRPr="005D4FB3">
                    <w:rPr>
                      <w:sz w:val="18"/>
                      <w:szCs w:val="18"/>
                    </w:rPr>
                    <w:t>128 685 089,25</w:t>
                  </w:r>
                </w:p>
              </w:tc>
            </w:tr>
          </w:tbl>
          <w:p w14:paraId="5864A3B3" w14:textId="77777777" w:rsidR="00186DB2" w:rsidRDefault="00186DB2" w:rsidP="007E47E3">
            <w:pPr>
              <w:keepNext/>
              <w:ind w:firstLine="0"/>
              <w:rPr>
                <w:sz w:val="18"/>
                <w:szCs w:val="18"/>
              </w:rPr>
            </w:pPr>
          </w:p>
        </w:tc>
      </w:tr>
    </w:tbl>
    <w:p w14:paraId="2C2CFE73" w14:textId="77777777" w:rsidR="00E57FB3" w:rsidRDefault="00E57FB3" w:rsidP="00D3441D">
      <w:pPr>
        <w:keepNext/>
        <w:ind w:firstLine="0"/>
        <w:rPr>
          <w:sz w:val="2"/>
          <w:szCs w:val="2"/>
        </w:rPr>
      </w:pPr>
    </w:p>
    <w:p w14:paraId="552A5998" w14:textId="77777777" w:rsidR="00D3441D" w:rsidRDefault="00D3441D" w:rsidP="00D3441D">
      <w:pPr>
        <w:keepNext/>
        <w:ind w:firstLine="0"/>
        <w:rPr>
          <w:sz w:val="2"/>
          <w:szCs w:val="2"/>
        </w:rPr>
      </w:pPr>
    </w:p>
    <w:p w14:paraId="54BBF190" w14:textId="77777777" w:rsidR="00AF741D" w:rsidRDefault="00AF741D">
      <w:pPr>
        <w:keepNext/>
        <w:ind w:firstLine="0"/>
        <w:rPr>
          <w:sz w:val="2"/>
          <w:szCs w:val="2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1477"/>
        <w:gridCol w:w="3232"/>
      </w:tblGrid>
      <w:tr w:rsidR="003621A1" w14:paraId="251D7654" w14:textId="77777777">
        <w:trPr>
          <w:cantSplit/>
        </w:trPr>
        <w:tc>
          <w:tcPr>
            <w:tcW w:w="11477" w:type="dxa"/>
            <w:shd w:val="clear" w:color="auto" w:fill="auto"/>
          </w:tcPr>
          <w:p w14:paraId="492EF6E1" w14:textId="77777777" w:rsidR="00AF741D" w:rsidRDefault="00AC663B">
            <w:pPr>
              <w:pStyle w:val="aff2"/>
              <w:keepNext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контракта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без НДС:</w:t>
            </w:r>
          </w:p>
          <w:p w14:paraId="29C20037" w14:textId="77777777" w:rsidR="00AF741D" w:rsidRDefault="00AC663B">
            <w:pPr>
              <w:keepNext/>
              <w:tabs>
                <w:tab w:val="left" w:pos="7690"/>
              </w:tabs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НДС:</w:t>
            </w:r>
          </w:p>
          <w:p w14:paraId="128EF5BB" w14:textId="77777777" w:rsidR="00AF741D" w:rsidRDefault="00AC663B">
            <w:pPr>
              <w:keepNext/>
              <w:tabs>
                <w:tab w:val="left" w:pos="7690"/>
              </w:tabs>
              <w:ind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контракта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 НДС:</w:t>
            </w:r>
          </w:p>
        </w:tc>
        <w:tc>
          <w:tcPr>
            <w:tcW w:w="3232" w:type="dxa"/>
            <w:shd w:val="clear" w:color="auto" w:fill="auto"/>
          </w:tcPr>
          <w:p w14:paraId="1175BFCF" w14:textId="77777777" w:rsidR="00AF741D" w:rsidRDefault="005D4FB3">
            <w:pPr>
              <w:pStyle w:val="aff2"/>
              <w:keepNext/>
              <w:ind w:right="-108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110 228 516,67</w:t>
            </w:r>
          </w:p>
          <w:p w14:paraId="6D4C1681" w14:textId="77777777" w:rsidR="00AF741D" w:rsidRDefault="005D4FB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22 045 703,33</w:t>
            </w:r>
          </w:p>
          <w:p w14:paraId="1B083672" w14:textId="77777777" w:rsidR="00AF741D" w:rsidRDefault="005D4FB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132 274 220,00</w:t>
            </w:r>
          </w:p>
        </w:tc>
      </w:tr>
    </w:tbl>
    <w:p w14:paraId="76512FDB" w14:textId="77777777" w:rsidR="00AF741D" w:rsidRDefault="00AF741D">
      <w:pPr>
        <w:pStyle w:val="aff2"/>
        <w:keepNext/>
        <w:rPr>
          <w:sz w:val="2"/>
          <w:szCs w:val="2"/>
        </w:rPr>
      </w:pPr>
    </w:p>
    <w:p w14:paraId="23A5DF5E" w14:textId="77777777" w:rsidR="00AF741D" w:rsidRDefault="00AF741D">
      <w:pPr>
        <w:pStyle w:val="aff2"/>
        <w:ind w:firstLine="567"/>
        <w:rPr>
          <w:rFonts w:eastAsiaTheme="minorHAnsi"/>
        </w:rPr>
      </w:pPr>
    </w:p>
    <w:p w14:paraId="2D76E7E6" w14:textId="77777777" w:rsidR="00AF741D" w:rsidRDefault="00AF741D">
      <w:pPr>
        <w:pStyle w:val="aff2"/>
        <w:ind w:firstLine="567"/>
      </w:pPr>
    </w:p>
    <w:p w14:paraId="45AB38B9" w14:textId="77777777" w:rsidR="00717255" w:rsidRDefault="00717255" w:rsidP="00717255">
      <w:pPr>
        <w:keepNext/>
        <w:spacing w:after="60"/>
        <w:jc w:val="right"/>
      </w:pPr>
    </w:p>
    <w:p w14:paraId="54ABE6B3" w14:textId="77777777" w:rsidR="00717255" w:rsidRDefault="00717255" w:rsidP="00717255">
      <w:pPr>
        <w:pStyle w:val="aff2"/>
      </w:pPr>
    </w:p>
    <w:p w14:paraId="61BE4488" w14:textId="77777777" w:rsidR="00AF741D" w:rsidRDefault="00A63004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  <w:r>
        <w:t xml:space="preserve"> 2. </w:t>
      </w:r>
      <w:r>
        <w:rPr>
          <w:color w:val="000000"/>
          <w:lang w:eastAsia="ru-RU"/>
        </w:rPr>
        <w:t>Сведения о гарантии качества товара, работы, услуги</w:t>
      </w:r>
    </w:p>
    <w:p w14:paraId="5B57F7A3" w14:textId="77777777" w:rsidR="00814C95" w:rsidRDefault="00814C95" w:rsidP="00814C95">
      <w:pPr>
        <w:rPr>
          <w:rFonts w:eastAsia="Times New Roman"/>
          <w:color w:val="808080"/>
        </w:rPr>
      </w:pPr>
    </w:p>
    <w:p w14:paraId="58C40713" w14:textId="77777777" w:rsidR="00814C95" w:rsidRDefault="00814C95" w:rsidP="00814C95"/>
    <w:p w14:paraId="73503C17" w14:textId="77777777" w:rsidR="00814C95" w:rsidRDefault="00814C95" w:rsidP="00814C95">
      <w:pPr>
        <w:rPr>
          <w:lang w:eastAsia="ru-RU"/>
        </w:rPr>
      </w:pPr>
    </w:p>
    <w:p w14:paraId="681E368A" w14:textId="77777777" w:rsidR="00814C95" w:rsidRDefault="00814C95" w:rsidP="00814C95">
      <w:pPr>
        <w:rPr>
          <w:lang w:eastAsia="ru-RU"/>
        </w:rPr>
      </w:pPr>
      <w:r>
        <w:rPr>
          <w:rStyle w:val="aff7"/>
        </w:rPr>
        <w:t xml:space="preserve">Информация о сроке предоставления гарантии: </w:t>
      </w:r>
      <w:r>
        <w:rPr>
          <w:lang w:eastAsia="ru-RU"/>
        </w:rPr>
        <w:t>Гарантийный срок на разработку проектно-сметной документации устанавливается не менее 12 (двенадцати) месяцев, гарантийный срок качества в отношении строительно-монтажных работ и примененных материалов должен составлять не менее 10 лет с даты подписания акта о приёмке выполненных работ</w:t>
      </w:r>
    </w:p>
    <w:p w14:paraId="6A1F3375" w14:textId="77777777" w:rsidR="00814C95" w:rsidRDefault="00814C95" w:rsidP="00814C95">
      <w:pPr>
        <w:rPr>
          <w:lang w:eastAsia="ru-RU"/>
        </w:rPr>
      </w:pPr>
      <w:r>
        <w:rPr>
          <w:rStyle w:val="aff7"/>
        </w:rPr>
        <w:t xml:space="preserve">Информация о требованиях к гарантийному обслуживанию: </w:t>
      </w:r>
      <w:r>
        <w:rPr>
          <w:lang w:eastAsia="ru-RU"/>
        </w:rPr>
        <w:t>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 Устранение недостатков (дефектов) работ, выявленных в течение гарантийного срока, осуществляется силами и за счет средств Подрядчика.</w:t>
      </w:r>
    </w:p>
    <w:p w14:paraId="4A05FBDA" w14:textId="77777777" w:rsidR="00814C95" w:rsidRPr="00765176" w:rsidRDefault="00814C95" w:rsidP="00814C95">
      <w:pPr>
        <w:pStyle w:val="aff2"/>
        <w:rPr>
          <w:rFonts w:eastAsiaTheme="minorHAnsi"/>
        </w:rPr>
      </w:pPr>
    </w:p>
    <w:p w14:paraId="629BA6B2" w14:textId="77777777" w:rsidR="00AF741D" w:rsidRDefault="00814C95" w:rsidP="00814C95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  <w:r>
        <w:t xml:space="preserve"> </w:t>
      </w:r>
    </w:p>
    <w:p w14:paraId="0856E5F7" w14:textId="77777777" w:rsidR="005D4370" w:rsidRPr="00A63004" w:rsidRDefault="00A63004">
      <w:pPr>
        <w:pStyle w:val="10"/>
        <w:ind w:left="567"/>
      </w:pPr>
      <w:r>
        <w:t>3.    Смета контракта</w:t>
      </w:r>
      <w:r w:rsidRPr="00A63004">
        <w:t xml:space="preserve"> </w:t>
      </w:r>
    </w:p>
    <w:p w14:paraId="08C0EC68" w14:textId="77777777" w:rsidR="00AF741D" w:rsidRDefault="00AF741D">
      <w:pPr>
        <w:pStyle w:val="10"/>
        <w:ind w:left="567"/>
      </w:pPr>
    </w:p>
    <w:p w14:paraId="6C3A03AE" w14:textId="77777777" w:rsidR="00AF741D" w:rsidRPr="00052F64" w:rsidRDefault="00AC663B">
      <w:pPr>
        <w:keepNext/>
        <w:rPr>
          <w:iCs/>
        </w:rPr>
      </w:pPr>
      <w:r>
        <w:rPr>
          <w:b/>
        </w:rPr>
        <w:t>Объект</w:t>
      </w:r>
      <w:r w:rsidRPr="00052F64">
        <w:rPr>
          <w:b/>
        </w:rPr>
        <w:t xml:space="preserve"> </w:t>
      </w:r>
      <w:r>
        <w:rPr>
          <w:b/>
        </w:rPr>
        <w:t>закупки</w:t>
      </w:r>
      <w:r w:rsidRPr="00052F64">
        <w:rPr>
          <w:b/>
        </w:rPr>
        <w:t>:</w:t>
      </w:r>
      <w:r w:rsidRPr="00052F64">
        <w:t xml:space="preserve"> </w:t>
      </w:r>
      <w:r w:rsidR="005D4FB3" w:rsidRPr="00052F64"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</w:t>
      </w:r>
      <w:r w:rsidR="005D4FB3" w:rsidRPr="00052F64">
        <w:lastRenderedPageBreak/>
        <w:t xml:space="preserve">«Капитальный ремонт участков тепловых сетей по адресу: Московская область, Сергиево-Посадский </w:t>
      </w:r>
      <w:proofErr w:type="spellStart"/>
      <w:r w:rsidR="005D4FB3" w:rsidRPr="00052F64">
        <w:t>г.о</w:t>
      </w:r>
      <w:proofErr w:type="spellEnd"/>
      <w:r w:rsidR="005D4FB3" w:rsidRPr="00052F64">
        <w:t>., г. Хотьково, от К-6 на МОПБ № 5 (в т.ч. ПИР)»</w:t>
      </w:r>
    </w:p>
    <w:p w14:paraId="08AC295E" w14:textId="77777777" w:rsidR="00AF741D" w:rsidRPr="00052F64" w:rsidRDefault="00AC663B">
      <w:pPr>
        <w:keepNext/>
      </w:pPr>
      <w:r>
        <w:rPr>
          <w:b/>
        </w:rPr>
        <w:t>Вид</w:t>
      </w:r>
      <w:r w:rsidRPr="00052F64">
        <w:rPr>
          <w:b/>
        </w:rPr>
        <w:t xml:space="preserve"> </w:t>
      </w:r>
      <w:r>
        <w:rPr>
          <w:b/>
        </w:rPr>
        <w:t>работ</w:t>
      </w:r>
      <w:r w:rsidRPr="00052F64">
        <w:rPr>
          <w:b/>
        </w:rPr>
        <w:t xml:space="preserve">: </w:t>
      </w:r>
      <w:r w:rsidR="005D4FB3" w:rsidRPr="00052F64">
        <w:t>Разработка проектной документации (Работы по инженерным изысканиям и (или) подготовке проектной документации)</w:t>
      </w:r>
      <w:r w:rsidRPr="00052F64">
        <w:t xml:space="preserve"> </w:t>
      </w:r>
    </w:p>
    <w:p w14:paraId="4FBBB811" w14:textId="77777777" w:rsidR="00AF741D" w:rsidRDefault="00AC663B">
      <w:pPr>
        <w:keepNext/>
        <w:spacing w:after="240"/>
      </w:pPr>
      <w:r>
        <w:rPr>
          <w:b/>
        </w:rPr>
        <w:t>Наименование файла сметы:</w:t>
      </w:r>
      <w:r>
        <w:t xml:space="preserve"> </w:t>
      </w:r>
      <w:r w:rsidR="005D4FB3" w:rsidRPr="005D4FB3">
        <w:t>Смета (разработка проектной документации)</w:t>
      </w:r>
    </w:p>
    <w:p w14:paraId="6F913180" w14:textId="77777777" w:rsidR="00AF741D" w:rsidRDefault="005D4FB3">
      <w:pPr>
        <w:keepNext/>
        <w:spacing w:after="60"/>
        <w:jc w:val="right"/>
      </w:pPr>
      <w:proofErr w:type="spellStart"/>
      <w:r>
        <w:rPr>
          <w:lang w:val="en-US"/>
        </w:rPr>
        <w:t>Таблица</w:t>
      </w:r>
      <w:proofErr w:type="spellEnd"/>
      <w:r>
        <w:rPr>
          <w:lang w:val="en-US"/>
        </w:rPr>
        <w:t xml:space="preserve"> 1.2</w:t>
      </w: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7110"/>
        <w:gridCol w:w="1440"/>
        <w:gridCol w:w="1530"/>
        <w:gridCol w:w="1710"/>
        <w:gridCol w:w="1869"/>
      </w:tblGrid>
      <w:tr w:rsidR="003621A1" w14:paraId="5CB54628" w14:textId="77777777">
        <w:trPr>
          <w:cantSplit/>
          <w:trHeight w:val="1160"/>
          <w:tblHeader/>
          <w:jc w:val="center"/>
        </w:trPr>
        <w:tc>
          <w:tcPr>
            <w:tcW w:w="1069" w:type="dxa"/>
            <w:noWrap/>
            <w:tcMar>
              <w:left w:w="115" w:type="dxa"/>
              <w:right w:w="115" w:type="dxa"/>
            </w:tcMar>
            <w:vAlign w:val="center"/>
          </w:tcPr>
          <w:p w14:paraId="3024E6B9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строки</w:t>
            </w:r>
          </w:p>
        </w:tc>
        <w:tc>
          <w:tcPr>
            <w:tcW w:w="7110" w:type="dxa"/>
            <w:noWrap/>
            <w:tcMar>
              <w:left w:w="115" w:type="dxa"/>
              <w:right w:w="115" w:type="dxa"/>
            </w:tcMar>
            <w:vAlign w:val="center"/>
          </w:tcPr>
          <w:p w14:paraId="12B41E5A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440" w:type="dxa"/>
            <w:noWrap/>
            <w:tcMar>
              <w:left w:w="115" w:type="dxa"/>
              <w:right w:w="115" w:type="dxa"/>
            </w:tcMar>
            <w:vAlign w:val="center"/>
          </w:tcPr>
          <w:p w14:paraId="22FD1FB0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30" w:type="dxa"/>
            <w:tcMar>
              <w:left w:w="115" w:type="dxa"/>
              <w:right w:w="115" w:type="dxa"/>
            </w:tcMar>
            <w:vAlign w:val="center"/>
          </w:tcPr>
          <w:p w14:paraId="63B5773B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14:paraId="43ABF989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(объем работ)</w:t>
            </w:r>
          </w:p>
        </w:tc>
        <w:tc>
          <w:tcPr>
            <w:tcW w:w="1710" w:type="dxa"/>
            <w:tcMar>
              <w:left w:w="115" w:type="dxa"/>
              <w:right w:w="115" w:type="dxa"/>
            </w:tcMar>
            <w:vAlign w:val="center"/>
          </w:tcPr>
          <w:p w14:paraId="3790D436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на единицу измерения,</w:t>
            </w:r>
          </w:p>
          <w:p w14:paraId="4A29F47B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869" w:type="dxa"/>
            <w:tcMar>
              <w:left w:w="115" w:type="dxa"/>
              <w:right w:w="115" w:type="dxa"/>
            </w:tcMar>
            <w:vAlign w:val="center"/>
          </w:tcPr>
          <w:p w14:paraId="4694FCDB" w14:textId="77777777" w:rsidR="00AF741D" w:rsidRDefault="00AC663B">
            <w:pPr>
              <w:pStyle w:val="1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Цена всего, руб.</w:t>
            </w:r>
          </w:p>
        </w:tc>
      </w:tr>
      <w:tr w:rsidR="003621A1" w14:paraId="36EF022E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31515C40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194CD66C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33CAB88A" w14:textId="77777777" w:rsidR="00AF741D" w:rsidRPr="00936078" w:rsidRDefault="005D4FB3">
            <w:pPr>
              <w:ind w:firstLine="0"/>
              <w:rPr>
                <w:b/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выполнение инженерных изысканий и проектной документации</w:t>
            </w:r>
          </w:p>
          <w:p w14:paraId="03164EAB" w14:textId="77777777" w:rsidR="00AF741D" w:rsidRPr="00936078" w:rsidRDefault="00AF741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09D4A302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3D7E2FA3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2CF65B9F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02259E09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782C6661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3 589 130,75</w:t>
            </w:r>
          </w:p>
          <w:p w14:paraId="5A609066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45907EE2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3 589 130,75</w:t>
            </w:r>
          </w:p>
          <w:p w14:paraId="5360782C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0A338285" w14:textId="77777777" w:rsidR="00AF741D" w:rsidRDefault="00AF741D">
      <w:pPr>
        <w:ind w:firstLine="0"/>
        <w:rPr>
          <w:lang w:val="en-US"/>
        </w:rPr>
      </w:pPr>
    </w:p>
    <w:p w14:paraId="7522D9B1" w14:textId="77777777" w:rsidR="00AF741D" w:rsidRPr="00052F64" w:rsidRDefault="00AC663B">
      <w:pPr>
        <w:keepNext/>
        <w:rPr>
          <w:iCs/>
        </w:rPr>
      </w:pPr>
      <w:r>
        <w:rPr>
          <w:b/>
        </w:rPr>
        <w:t>Объект</w:t>
      </w:r>
      <w:r w:rsidRPr="00052F64">
        <w:rPr>
          <w:b/>
        </w:rPr>
        <w:t xml:space="preserve"> </w:t>
      </w:r>
      <w:r>
        <w:rPr>
          <w:b/>
        </w:rPr>
        <w:t>закупки</w:t>
      </w:r>
      <w:r w:rsidRPr="00052F64">
        <w:rPr>
          <w:b/>
        </w:rPr>
        <w:t>:</w:t>
      </w:r>
      <w:r w:rsidRPr="00052F64">
        <w:t xml:space="preserve"> </w:t>
      </w:r>
      <w:r w:rsidR="005D4FB3" w:rsidRPr="00052F64"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</w:r>
      <w:proofErr w:type="spellStart"/>
      <w:r w:rsidR="005D4FB3" w:rsidRPr="00052F64">
        <w:t>г.о</w:t>
      </w:r>
      <w:proofErr w:type="spellEnd"/>
      <w:r w:rsidR="005D4FB3" w:rsidRPr="00052F64">
        <w:t>., г. Хотьково, от К-6 на МОПБ № 5 (в т.ч. ПИР)»</w:t>
      </w:r>
    </w:p>
    <w:p w14:paraId="5506500A" w14:textId="77777777" w:rsidR="00AF741D" w:rsidRPr="00052F64" w:rsidRDefault="00AC663B">
      <w:pPr>
        <w:keepNext/>
      </w:pPr>
      <w:r>
        <w:rPr>
          <w:b/>
        </w:rPr>
        <w:t>Вид</w:t>
      </w:r>
      <w:r w:rsidRPr="00052F64">
        <w:rPr>
          <w:b/>
        </w:rPr>
        <w:t xml:space="preserve"> </w:t>
      </w:r>
      <w:r>
        <w:rPr>
          <w:b/>
        </w:rPr>
        <w:t>работ</w:t>
      </w:r>
      <w:r w:rsidRPr="00052F64">
        <w:rPr>
          <w:b/>
        </w:rPr>
        <w:t xml:space="preserve">: </w:t>
      </w:r>
      <w:r w:rsidR="005D4FB3" w:rsidRPr="00052F64">
        <w:t>Система теплоснабжения (Наружные сети и сооружения водоснабжения, канализации, теплоснабжения и газоснабжения)</w:t>
      </w:r>
      <w:r w:rsidRPr="00052F64">
        <w:t xml:space="preserve"> </w:t>
      </w:r>
    </w:p>
    <w:p w14:paraId="6E396978" w14:textId="77777777" w:rsidR="00AF741D" w:rsidRDefault="00AC663B">
      <w:pPr>
        <w:keepNext/>
        <w:spacing w:after="240"/>
      </w:pPr>
      <w:r>
        <w:rPr>
          <w:b/>
        </w:rPr>
        <w:t>Наименование файла сметы:</w:t>
      </w:r>
      <w:r>
        <w:t xml:space="preserve"> </w:t>
      </w:r>
      <w:r w:rsidR="005D4FB3" w:rsidRPr="005D4FB3">
        <w:t>Смета (капитальный ремонт участка тепловой сети) (1) (1)</w:t>
      </w:r>
    </w:p>
    <w:p w14:paraId="2B9018A1" w14:textId="77777777" w:rsidR="00AF741D" w:rsidRDefault="005D4FB3">
      <w:pPr>
        <w:keepNext/>
        <w:spacing w:after="60"/>
        <w:jc w:val="right"/>
      </w:pPr>
      <w:proofErr w:type="spellStart"/>
      <w:r>
        <w:rPr>
          <w:lang w:val="en-US"/>
        </w:rPr>
        <w:t>Таблица</w:t>
      </w:r>
      <w:proofErr w:type="spellEnd"/>
      <w:r>
        <w:rPr>
          <w:lang w:val="en-US"/>
        </w:rPr>
        <w:t xml:space="preserve"> 1.3</w:t>
      </w: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9"/>
        <w:gridCol w:w="7110"/>
        <w:gridCol w:w="1440"/>
        <w:gridCol w:w="1530"/>
        <w:gridCol w:w="1710"/>
        <w:gridCol w:w="1869"/>
      </w:tblGrid>
      <w:tr w:rsidR="003621A1" w14:paraId="67B67366" w14:textId="77777777">
        <w:trPr>
          <w:cantSplit/>
          <w:trHeight w:val="1160"/>
          <w:tblHeader/>
          <w:jc w:val="center"/>
        </w:trPr>
        <w:tc>
          <w:tcPr>
            <w:tcW w:w="1069" w:type="dxa"/>
            <w:noWrap/>
            <w:tcMar>
              <w:left w:w="115" w:type="dxa"/>
              <w:right w:w="115" w:type="dxa"/>
            </w:tcMar>
            <w:vAlign w:val="center"/>
          </w:tcPr>
          <w:p w14:paraId="520DB207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строки</w:t>
            </w:r>
          </w:p>
        </w:tc>
        <w:tc>
          <w:tcPr>
            <w:tcW w:w="7110" w:type="dxa"/>
            <w:noWrap/>
            <w:tcMar>
              <w:left w:w="115" w:type="dxa"/>
              <w:right w:w="115" w:type="dxa"/>
            </w:tcMar>
            <w:vAlign w:val="center"/>
          </w:tcPr>
          <w:p w14:paraId="727392B4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440" w:type="dxa"/>
            <w:noWrap/>
            <w:tcMar>
              <w:left w:w="115" w:type="dxa"/>
              <w:right w:w="115" w:type="dxa"/>
            </w:tcMar>
            <w:vAlign w:val="center"/>
          </w:tcPr>
          <w:p w14:paraId="56CFED43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530" w:type="dxa"/>
            <w:tcMar>
              <w:left w:w="115" w:type="dxa"/>
              <w:right w:w="115" w:type="dxa"/>
            </w:tcMar>
            <w:vAlign w:val="center"/>
          </w:tcPr>
          <w:p w14:paraId="01CE1682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14:paraId="5A4233AB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(объем работ)</w:t>
            </w:r>
          </w:p>
        </w:tc>
        <w:tc>
          <w:tcPr>
            <w:tcW w:w="1710" w:type="dxa"/>
            <w:tcMar>
              <w:left w:w="115" w:type="dxa"/>
              <w:right w:w="115" w:type="dxa"/>
            </w:tcMar>
            <w:vAlign w:val="center"/>
          </w:tcPr>
          <w:p w14:paraId="38C51B0A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на единицу измерения,</w:t>
            </w:r>
          </w:p>
          <w:p w14:paraId="7CAB1909" w14:textId="77777777" w:rsidR="00AF741D" w:rsidRDefault="00AC663B">
            <w:pPr>
              <w:pStyle w:val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869" w:type="dxa"/>
            <w:tcMar>
              <w:left w:w="115" w:type="dxa"/>
              <w:right w:w="115" w:type="dxa"/>
            </w:tcMar>
            <w:vAlign w:val="center"/>
          </w:tcPr>
          <w:p w14:paraId="4AEC5645" w14:textId="77777777" w:rsidR="00AF741D" w:rsidRDefault="00AC663B">
            <w:pPr>
              <w:pStyle w:val="1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Цена всего, руб.</w:t>
            </w:r>
          </w:p>
        </w:tc>
      </w:tr>
      <w:tr w:rsidR="003621A1" w14:paraId="6DE7B454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5D760431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138BBA79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727D724B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Демонтажные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работы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 </w:t>
            </w:r>
            <w:proofErr w:type="spellStart"/>
            <w:r>
              <w:rPr>
                <w:sz w:val="18"/>
                <w:szCs w:val="18"/>
                <w:lang w:val="en-US"/>
              </w:rPr>
              <w:t>этап</w:t>
            </w:r>
            <w:proofErr w:type="spellEnd"/>
          </w:p>
          <w:p w14:paraId="5196AC3E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1C5AB040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5E28460A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4A13CFB7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75147066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2C28FFDA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5 759 668,03</w:t>
            </w:r>
          </w:p>
          <w:p w14:paraId="3BEC1F58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6C7B41F1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5 759 668,03</w:t>
            </w:r>
          </w:p>
          <w:p w14:paraId="4F9DA59F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656C6B94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6CFDE61C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  <w:p w14:paraId="6371BA14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1CFC7F7D" w14:textId="77777777" w:rsidR="00AF741D" w:rsidRPr="00936078" w:rsidRDefault="005D4FB3">
            <w:pPr>
              <w:ind w:firstLine="0"/>
              <w:rPr>
                <w:b/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Земляные работы и металлические конструкции 1 этап</w:t>
            </w:r>
          </w:p>
          <w:p w14:paraId="1DB3994E" w14:textId="77777777" w:rsidR="00AF741D" w:rsidRPr="00936078" w:rsidRDefault="00AF741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0E0D1656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271EA248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5D44711B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25B4078E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069297E6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3 196 030,61</w:t>
            </w:r>
          </w:p>
          <w:p w14:paraId="40DA06B4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0740116B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3 196 030,61</w:t>
            </w:r>
          </w:p>
          <w:p w14:paraId="3FE8EA2C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1A5C839C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0B68058E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  <w:p w14:paraId="30A9C492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7BE6E06A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Тепломеханические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решения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тепловых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сетей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 </w:t>
            </w:r>
            <w:proofErr w:type="spellStart"/>
            <w:r>
              <w:rPr>
                <w:sz w:val="18"/>
                <w:szCs w:val="18"/>
                <w:lang w:val="en-US"/>
              </w:rPr>
              <w:t>этап</w:t>
            </w:r>
            <w:proofErr w:type="spellEnd"/>
          </w:p>
          <w:p w14:paraId="633C385E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184B63B7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1F3D16BC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059DE711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15B63691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0A5825C8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49 311 016,06</w:t>
            </w:r>
          </w:p>
          <w:p w14:paraId="72AE199C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1C19591B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49 311 016,06</w:t>
            </w:r>
          </w:p>
          <w:p w14:paraId="137C15C9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7D2B3C74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6A31A500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  <w:p w14:paraId="0D93ED16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7EFB10AC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Демонтажные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работы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 </w:t>
            </w:r>
            <w:proofErr w:type="spellStart"/>
            <w:r>
              <w:rPr>
                <w:sz w:val="18"/>
                <w:szCs w:val="18"/>
                <w:lang w:val="en-US"/>
              </w:rPr>
              <w:t>этап</w:t>
            </w:r>
            <w:proofErr w:type="spellEnd"/>
          </w:p>
          <w:p w14:paraId="00BB92B8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36F8569D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701FA099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0860F18A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0A1EFA9A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618093A6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241 443,3</w:t>
            </w:r>
          </w:p>
          <w:p w14:paraId="1CAD3FDE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3D77E517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241 443,30</w:t>
            </w:r>
          </w:p>
          <w:p w14:paraId="3B9C7B19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4C7A40C6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7EBB2E31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</w:t>
            </w:r>
          </w:p>
          <w:p w14:paraId="6DE7F7F9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7720F421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Освоение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территории</w:t>
            </w:r>
            <w:proofErr w:type="spellEnd"/>
          </w:p>
          <w:p w14:paraId="46428CC0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021E77D9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65E867FE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1FEA62E7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7DE10A69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3D595DD3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4 599 544,57</w:t>
            </w:r>
          </w:p>
          <w:p w14:paraId="28712EE9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19217085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4 599 544,57</w:t>
            </w:r>
          </w:p>
          <w:p w14:paraId="32E669EC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350A2B63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0913D50F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  <w:p w14:paraId="58E14DDB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5674A73E" w14:textId="77777777" w:rsidR="00AF741D" w:rsidRPr="00936078" w:rsidRDefault="005D4FB3">
            <w:pPr>
              <w:ind w:firstLine="0"/>
              <w:rPr>
                <w:b/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Земляные работы и металлические конструкции 2 этап</w:t>
            </w:r>
          </w:p>
          <w:p w14:paraId="5440E9D0" w14:textId="77777777" w:rsidR="00AF741D" w:rsidRPr="00936078" w:rsidRDefault="00AF741D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</w:tcPr>
          <w:p w14:paraId="5956A6CE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6C4A094C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6F5387FE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7294FDF4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58DF5C05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7 765 773,47</w:t>
            </w:r>
          </w:p>
          <w:p w14:paraId="0BDA18B1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48F1EEDB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7 765 773,47</w:t>
            </w:r>
          </w:p>
          <w:p w14:paraId="04651603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087C917D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622F3494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  <w:p w14:paraId="4800F3C6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6794BCE2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Тепломеханические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решения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тепловых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сетей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 </w:t>
            </w:r>
            <w:proofErr w:type="spellStart"/>
            <w:r>
              <w:rPr>
                <w:sz w:val="18"/>
                <w:szCs w:val="18"/>
                <w:lang w:val="en-US"/>
              </w:rPr>
              <w:t>этап</w:t>
            </w:r>
            <w:proofErr w:type="spellEnd"/>
          </w:p>
          <w:p w14:paraId="501F0EA8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528213BA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633BB876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0520644F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46B4CB38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20E4F6BE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29 883 395,35</w:t>
            </w:r>
          </w:p>
          <w:p w14:paraId="0ADA90DF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7DF4772D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29 883 395,35</w:t>
            </w:r>
          </w:p>
          <w:p w14:paraId="268CF415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234B375F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2DE6234E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  <w:p w14:paraId="70E53855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24AEFC48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Крепление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опор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освещения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 </w:t>
            </w:r>
            <w:proofErr w:type="spellStart"/>
            <w:r>
              <w:rPr>
                <w:sz w:val="18"/>
                <w:szCs w:val="18"/>
                <w:lang w:val="en-US"/>
              </w:rPr>
              <w:t>этап</w:t>
            </w:r>
            <w:proofErr w:type="spellEnd"/>
          </w:p>
          <w:p w14:paraId="6811231B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747CB18D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6EB459E4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17E980C8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73FE435B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7C6AFDEE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653 653,29</w:t>
            </w:r>
          </w:p>
          <w:p w14:paraId="2F9C87AD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230DC733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653 653,29</w:t>
            </w:r>
          </w:p>
          <w:p w14:paraId="629FB0B7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5CF2B789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1797F7A7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  <w:p w14:paraId="3C0487BA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14D7BE0B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Устройство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временного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уширения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дороги</w:t>
            </w:r>
            <w:proofErr w:type="spellEnd"/>
          </w:p>
          <w:p w14:paraId="33A26CCF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79351F9B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060A786B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5ABA6521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3BC68F09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4B6A2343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2 123 448,64</w:t>
            </w:r>
          </w:p>
          <w:p w14:paraId="41D796C2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06BF6D04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2 123 448,64</w:t>
            </w:r>
          </w:p>
          <w:p w14:paraId="78C5F270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0E929935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6677DE8E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  <w:p w14:paraId="1FA1DAFC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1F5AB085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Перевозка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отходов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грунта</w:t>
            </w:r>
            <w:proofErr w:type="spellEnd"/>
          </w:p>
          <w:p w14:paraId="75328FEB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2FC80DA7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28C08D12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7DF0B75D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16B76419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1487C98F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2 236 350,46</w:t>
            </w:r>
          </w:p>
          <w:p w14:paraId="384C2873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5CB891C7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2 236 350,46</w:t>
            </w:r>
          </w:p>
          <w:p w14:paraId="2FBD5C81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3051150E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290C3FA7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  <w:p w14:paraId="55F2A263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584C9D0F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размещение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>
              <w:rPr>
                <w:sz w:val="18"/>
                <w:szCs w:val="18"/>
                <w:lang w:val="en-US"/>
              </w:rPr>
              <w:t>утилизация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отходов</w:t>
            </w:r>
            <w:proofErr w:type="spellEnd"/>
          </w:p>
          <w:p w14:paraId="0E323446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370C2384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67BB60BC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1A7AE7B6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7817FBAB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4B1EC50F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2 429 620,87</w:t>
            </w:r>
          </w:p>
          <w:p w14:paraId="767AA6B0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5A59B0C3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2 429 620,87</w:t>
            </w:r>
          </w:p>
          <w:p w14:paraId="3DDF0860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621A1" w14:paraId="4CE0FA1D" w14:textId="77777777">
        <w:trPr>
          <w:cantSplit/>
          <w:trHeight w:val="373"/>
          <w:jc w:val="center"/>
        </w:trPr>
        <w:tc>
          <w:tcPr>
            <w:tcW w:w="1069" w:type="dxa"/>
            <w:noWrap/>
            <w:vAlign w:val="center"/>
          </w:tcPr>
          <w:p w14:paraId="31A18D2F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  <w:p w14:paraId="1DB20869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7110" w:type="dxa"/>
            <w:noWrap/>
            <w:vAlign w:val="center"/>
          </w:tcPr>
          <w:p w14:paraId="51F970CC" w14:textId="77777777" w:rsidR="00AF741D" w:rsidRDefault="005D4FB3">
            <w:pPr>
              <w:ind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Благоустройство</w:t>
            </w:r>
            <w:proofErr w:type="spellEnd"/>
          </w:p>
          <w:p w14:paraId="696914FA" w14:textId="77777777" w:rsidR="00AF741D" w:rsidRDefault="00AF741D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noWrap/>
            <w:vAlign w:val="center"/>
          </w:tcPr>
          <w:p w14:paraId="7F56B6F9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Условная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единица</w:t>
            </w:r>
            <w:proofErr w:type="spellEnd"/>
          </w:p>
          <w:p w14:paraId="3CB66DD6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3DA07C7D" w14:textId="77777777" w:rsidR="00AF741D" w:rsidRDefault="005D4FB3">
            <w:pPr>
              <w:ind w:firstLine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  <w:p w14:paraId="50D4A7C4" w14:textId="77777777" w:rsidR="00AF741D" w:rsidRDefault="00AF741D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0934FAAD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20 485 144,6</w:t>
            </w:r>
          </w:p>
          <w:p w14:paraId="5081649C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14:paraId="0EFDA37E" w14:textId="77777777" w:rsidR="00AF741D" w:rsidRDefault="005D4FB3">
            <w:pPr>
              <w:ind w:firstLine="0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20 485 144,60</w:t>
            </w:r>
          </w:p>
          <w:p w14:paraId="3375E50D" w14:textId="77777777" w:rsidR="00AF741D" w:rsidRDefault="00AF741D">
            <w:pPr>
              <w:ind w:firstLine="0"/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14:paraId="6DE814EE" w14:textId="77777777" w:rsidR="00AF741D" w:rsidRDefault="00AF741D">
      <w:pPr>
        <w:ind w:firstLine="0"/>
        <w:rPr>
          <w:lang w:val="en-US"/>
        </w:rPr>
      </w:pPr>
    </w:p>
    <w:p w14:paraId="7B77EBF6" w14:textId="77777777" w:rsidR="00AF741D" w:rsidRDefault="00AF741D">
      <w:pPr>
        <w:ind w:firstLine="0"/>
      </w:pPr>
    </w:p>
    <w:p w14:paraId="42A44629" w14:textId="77777777" w:rsidR="00AF741D" w:rsidRDefault="00AF741D" w:rsidP="00494CA8">
      <w:pPr>
        <w:pStyle w:val="aff2"/>
        <w:keepNext/>
        <w:ind w:firstLine="567"/>
      </w:pPr>
    </w:p>
    <w:p w14:paraId="33246E3C" w14:textId="185C1207" w:rsidR="00AF741D" w:rsidRDefault="009E0270">
      <w:pPr>
        <w:pageBreakBefore/>
        <w:suppressAutoHyphens w:val="0"/>
        <w:ind w:firstLine="0"/>
        <w:jc w:val="right"/>
      </w:pPr>
      <w:r w:rsidRPr="009E0270">
        <w:lastRenderedPageBreak/>
        <w:t xml:space="preserve">  </w:t>
      </w:r>
      <w:r>
        <w:t xml:space="preserve">                                                                                                           </w:t>
      </w:r>
      <w:r w:rsidRPr="009E0270">
        <w:t xml:space="preserve">Приложение </w:t>
      </w:r>
      <w:r w:rsidR="009E5214">
        <w:t>2</w:t>
      </w:r>
      <w:r w:rsidRPr="009E0270">
        <w:t xml:space="preserve"> к Постановлению главы №</w:t>
      </w:r>
      <w:r w:rsidR="00D31858">
        <w:t xml:space="preserve"> 452-ПГ</w:t>
      </w:r>
      <w:r w:rsidRPr="009E0270">
        <w:t xml:space="preserve"> от </w:t>
      </w:r>
      <w:r w:rsidR="00D31858">
        <w:t>25.12.</w:t>
      </w:r>
      <w:r w:rsidRPr="009E0270">
        <w:t xml:space="preserve">2025 года                                             </w:t>
      </w:r>
      <w:r w:rsidR="00AC663B">
        <w:t xml:space="preserve">Приложение </w:t>
      </w:r>
      <w:r w:rsidR="005D4FB3">
        <w:t>2</w:t>
      </w:r>
      <w:r w:rsidR="00AC663B">
        <w:t xml:space="preserve"> к контракту</w:t>
      </w:r>
    </w:p>
    <w:p w14:paraId="17A5B763" w14:textId="77777777" w:rsidR="00AF741D" w:rsidRDefault="00AC663B">
      <w:pPr>
        <w:spacing w:before="180"/>
        <w:ind w:firstLine="562"/>
        <w:jc w:val="right"/>
      </w:pPr>
      <w:r>
        <w:t xml:space="preserve">от </w:t>
      </w:r>
      <w:r w:rsidR="005D4FB3">
        <w:t>18.12.2024 (МСК)</w:t>
      </w:r>
      <w:r>
        <w:t xml:space="preserve">г. № </w:t>
      </w:r>
      <w:r w:rsidR="005D4FB3">
        <w:t>55-2024/06-01-15</w:t>
      </w:r>
    </w:p>
    <w:p w14:paraId="4B78FE4C" w14:textId="77777777" w:rsidR="00AF741D" w:rsidRDefault="00AF741D">
      <w:pPr>
        <w:jc w:val="right"/>
      </w:pPr>
    </w:p>
    <w:p w14:paraId="7BC07F53" w14:textId="77777777" w:rsidR="00AF741D" w:rsidRDefault="00AC663B">
      <w:pPr>
        <w:pStyle w:val="10"/>
      </w:pPr>
      <w:r>
        <w:t xml:space="preserve">Сведения об обязательствах сторон и порядке оплаты </w:t>
      </w:r>
      <w:r>
        <w:rPr>
          <w:color w:val="auto"/>
        </w:rPr>
        <w:t>(график исполнения</w:t>
      </w:r>
      <w:r>
        <w:t xml:space="preserve"> контракта)</w:t>
      </w:r>
    </w:p>
    <w:p w14:paraId="22E18B90" w14:textId="77777777" w:rsidR="00AF741D" w:rsidRDefault="00AC663B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строительно-монтажных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</w:t>
      </w:r>
      <w:proofErr w:type="spellEnd"/>
    </w:p>
    <w:p w14:paraId="41B3E941" w14:textId="77777777"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</w:t>
      </w:r>
      <w:proofErr w:type="spellEnd"/>
    </w:p>
    <w:p w14:paraId="2E084991" w14:textId="77777777"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8394"/>
        <w:gridCol w:w="1869"/>
        <w:gridCol w:w="1703"/>
        <w:gridCol w:w="1583"/>
      </w:tblGrid>
      <w:tr w:rsidR="003621A1" w14:paraId="57328A9A" w14:textId="77777777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0EFB092F" w14:textId="77777777" w:rsidR="00AF741D" w:rsidRDefault="005D4FB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Порядковый номер</w:t>
            </w:r>
          </w:p>
        </w:tc>
        <w:tc>
          <w:tcPr>
            <w:tcW w:w="2794" w:type="pct"/>
            <w:vAlign w:val="center"/>
          </w:tcPr>
          <w:p w14:paraId="4F9C0AD1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  <w:r w:rsidR="005D4FB3">
              <w:rPr>
                <w:bCs/>
                <w:sz w:val="18"/>
                <w:szCs w:val="18"/>
              </w:rPr>
              <w:t>вида работ</w:t>
            </w:r>
          </w:p>
        </w:tc>
        <w:tc>
          <w:tcPr>
            <w:tcW w:w="622" w:type="pct"/>
            <w:vAlign w:val="center"/>
          </w:tcPr>
          <w:p w14:paraId="3057DD5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14:paraId="35D38EF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14:paraId="1020D907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3621A1" w14:paraId="5C2C5043" w14:textId="77777777">
        <w:tc>
          <w:tcPr>
            <w:tcW w:w="490" w:type="pct"/>
            <w:vMerge w:val="restart"/>
            <w:vAlign w:val="center"/>
          </w:tcPr>
          <w:p w14:paraId="48FC2477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C0FC000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345808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C600A7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B7F42A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677DDD0" w14:textId="77777777">
        <w:tc>
          <w:tcPr>
            <w:tcW w:w="490" w:type="pct"/>
            <w:vMerge/>
            <w:vAlign w:val="center"/>
          </w:tcPr>
          <w:p w14:paraId="2B100DA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8AE6A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3621A1" w14:paraId="3C0C12B6" w14:textId="77777777">
        <w:tc>
          <w:tcPr>
            <w:tcW w:w="490" w:type="pct"/>
            <w:vMerge/>
            <w:vAlign w:val="center"/>
          </w:tcPr>
          <w:p w14:paraId="6F857570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F733B5" w14:textId="77777777" w:rsidR="00AF741D" w:rsidRPr="00936078" w:rsidRDefault="005D4FB3">
            <w:pPr>
              <w:pStyle w:val="aff1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 w:rsidRPr="00936078">
              <w:rPr>
                <w:sz w:val="18"/>
                <w:szCs w:val="18"/>
              </w:rPr>
              <w:t>г.о</w:t>
            </w:r>
            <w:proofErr w:type="spellEnd"/>
            <w:r w:rsidRPr="00936078">
              <w:rPr>
                <w:sz w:val="18"/>
                <w:szCs w:val="18"/>
              </w:rPr>
              <w:t>., г. Хотьково, от К-6 на МОПБ № 5 (в т.ч. ПИР)» (Разработка проектной документации)</w:t>
            </w:r>
          </w:p>
          <w:p w14:paraId="3F87A7DB" w14:textId="77777777" w:rsidR="00AF741D" w:rsidRPr="00936078" w:rsidRDefault="00AC663B">
            <w:pPr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  </w:t>
            </w:r>
            <w:r w:rsidR="005D4FB3" w:rsidRPr="00936078">
              <w:rPr>
                <w:sz w:val="18"/>
                <w:szCs w:val="18"/>
              </w:rPr>
              <w:t>Физический объем работ: согласно смете</w:t>
            </w:r>
            <w:r w:rsidRPr="00936078">
              <w:rPr>
                <w:b/>
                <w:sz w:val="18"/>
                <w:szCs w:val="18"/>
              </w:rPr>
              <w:t xml:space="preserve"> </w:t>
            </w:r>
            <w:r w:rsidR="005D4FB3" w:rsidRPr="00936078">
              <w:rPr>
                <w:sz w:val="18"/>
                <w:szCs w:val="18"/>
              </w:rPr>
              <w:t>«Смета (разработка проектной документации)»</w:t>
            </w:r>
          </w:p>
          <w:p w14:paraId="523F5533" w14:textId="77777777" w:rsidR="00AF741D" w:rsidRPr="00936078" w:rsidRDefault="00AC663B">
            <w:pPr>
              <w:ind w:firstLine="0"/>
              <w:jc w:val="both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            </w:t>
            </w:r>
            <w:r w:rsidR="005D4FB3" w:rsidRPr="00936078">
              <w:rPr>
                <w:sz w:val="18"/>
                <w:szCs w:val="18"/>
              </w:rPr>
              <w:t>Срок начала передачи материалов, оборудования Заказчика:</w:t>
            </w:r>
            <w:r w:rsidRPr="00936078">
              <w:rPr>
                <w:sz w:val="18"/>
                <w:szCs w:val="18"/>
              </w:rPr>
              <w:t xml:space="preserve"> </w:t>
            </w:r>
            <w:r w:rsidR="005D4FB3" w:rsidRPr="00936078">
              <w:rPr>
                <w:sz w:val="18"/>
                <w:szCs w:val="18"/>
              </w:rPr>
              <w:t>не установлен</w:t>
            </w:r>
          </w:p>
          <w:p w14:paraId="62B45ACB" w14:textId="77777777" w:rsidR="00AF741D" w:rsidRPr="00936078" w:rsidRDefault="00AC663B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 xml:space="preserve">            </w:t>
            </w:r>
            <w:r w:rsidR="005D4FB3" w:rsidRPr="00936078">
              <w:rPr>
                <w:b/>
                <w:sz w:val="18"/>
                <w:szCs w:val="18"/>
              </w:rPr>
              <w:t>Срок окончания передачи материалов, оборудования Заказчика:</w:t>
            </w:r>
            <w:r w:rsidRPr="00936078">
              <w:rPr>
                <w:sz w:val="18"/>
                <w:szCs w:val="18"/>
              </w:rPr>
              <w:t xml:space="preserve"> </w:t>
            </w:r>
            <w:r w:rsidR="005D4FB3" w:rsidRPr="00936078">
              <w:rPr>
                <w:sz w:val="18"/>
                <w:szCs w:val="18"/>
              </w:rPr>
              <w:t>не установлен</w:t>
            </w:r>
          </w:p>
        </w:tc>
      </w:tr>
      <w:tr w:rsidR="003621A1" w14:paraId="7CD0EF00" w14:textId="77777777">
        <w:tc>
          <w:tcPr>
            <w:tcW w:w="490" w:type="pct"/>
            <w:vMerge/>
            <w:vAlign w:val="center"/>
          </w:tcPr>
          <w:p w14:paraId="36369859" w14:textId="77777777" w:rsidR="00AF741D" w:rsidRPr="00936078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77F6C11" w14:textId="77777777" w:rsidR="00AF741D" w:rsidRPr="00936078" w:rsidRDefault="00AF741D">
            <w:pPr>
              <w:ind w:firstLine="0"/>
              <w:rPr>
                <w:sz w:val="18"/>
                <w:szCs w:val="18"/>
              </w:rPr>
            </w:pPr>
          </w:p>
          <w:p w14:paraId="1E61AAEF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вида работ Подрядчиком*:</w:t>
            </w:r>
            <w:r w:rsidR="00AC663B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23E755BD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вида работ Подрядчиком*:</w:t>
            </w:r>
            <w:r w:rsidR="00AC663B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160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04EE4C4B" w14:textId="77777777">
        <w:tc>
          <w:tcPr>
            <w:tcW w:w="490" w:type="pct"/>
            <w:vMerge w:val="restart"/>
            <w:vAlign w:val="center"/>
          </w:tcPr>
          <w:p w14:paraId="766DCDCE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D7D4CF2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Система теплоснабжения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 w:rsidRPr="00936078">
              <w:rPr>
                <w:sz w:val="18"/>
                <w:szCs w:val="18"/>
              </w:rPr>
              <w:t>г.о</w:t>
            </w:r>
            <w:proofErr w:type="spellEnd"/>
            <w:r w:rsidRPr="00936078">
              <w:rPr>
                <w:sz w:val="18"/>
                <w:szCs w:val="18"/>
              </w:rPr>
              <w:t>., г. Хотьково, от К-6 на МОПБ № 5 (в т.ч. ПИР)»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7AFDDC8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7801B6D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4D0AF9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9021821" w14:textId="77777777">
        <w:tc>
          <w:tcPr>
            <w:tcW w:w="490" w:type="pct"/>
            <w:vMerge/>
            <w:vAlign w:val="center"/>
          </w:tcPr>
          <w:p w14:paraId="44F19184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85E9B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3621A1" w14:paraId="7CBDED7B" w14:textId="77777777">
        <w:tc>
          <w:tcPr>
            <w:tcW w:w="490" w:type="pct"/>
            <w:vMerge/>
            <w:vAlign w:val="center"/>
          </w:tcPr>
          <w:p w14:paraId="60649031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FC8F6E" w14:textId="77777777" w:rsidR="00AF741D" w:rsidRPr="00936078" w:rsidRDefault="005D4FB3">
            <w:pPr>
              <w:pStyle w:val="aff1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 w:rsidRPr="00936078">
              <w:rPr>
                <w:sz w:val="18"/>
                <w:szCs w:val="18"/>
              </w:rPr>
              <w:t>г.о</w:t>
            </w:r>
            <w:proofErr w:type="spellEnd"/>
            <w:r w:rsidRPr="00936078">
              <w:rPr>
                <w:sz w:val="18"/>
                <w:szCs w:val="18"/>
              </w:rPr>
              <w:t>., г. Хотьково, от К-6 на МОПБ № 5 (в т.ч. ПИР)» (Система теплоснабжения)</w:t>
            </w:r>
          </w:p>
          <w:p w14:paraId="50172A74" w14:textId="77777777" w:rsidR="00AF741D" w:rsidRPr="00936078" w:rsidRDefault="00AC663B">
            <w:pPr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  </w:t>
            </w:r>
            <w:r w:rsidR="005D4FB3" w:rsidRPr="00936078">
              <w:rPr>
                <w:sz w:val="18"/>
                <w:szCs w:val="18"/>
              </w:rPr>
              <w:t>Физический объем работ: согласно смете</w:t>
            </w:r>
            <w:r w:rsidRPr="00936078">
              <w:rPr>
                <w:b/>
                <w:sz w:val="18"/>
                <w:szCs w:val="18"/>
              </w:rPr>
              <w:t xml:space="preserve"> </w:t>
            </w:r>
            <w:r w:rsidR="005D4FB3" w:rsidRPr="00936078">
              <w:rPr>
                <w:sz w:val="18"/>
                <w:szCs w:val="18"/>
              </w:rPr>
              <w:t>«Смета (капитальный ремонт участка тепловой сети) (1) (1)»</w:t>
            </w:r>
          </w:p>
          <w:p w14:paraId="23C48686" w14:textId="77777777" w:rsidR="00AF741D" w:rsidRPr="00936078" w:rsidRDefault="00AC663B">
            <w:pPr>
              <w:ind w:firstLine="0"/>
              <w:jc w:val="both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            </w:t>
            </w:r>
            <w:r w:rsidR="005D4FB3" w:rsidRPr="00936078">
              <w:rPr>
                <w:sz w:val="18"/>
                <w:szCs w:val="18"/>
              </w:rPr>
              <w:t>Срок начала передачи материалов, оборудования Заказчика:</w:t>
            </w:r>
            <w:r w:rsidRPr="00936078">
              <w:rPr>
                <w:sz w:val="18"/>
                <w:szCs w:val="18"/>
              </w:rPr>
              <w:t xml:space="preserve"> </w:t>
            </w:r>
            <w:r w:rsidR="005D4FB3" w:rsidRPr="00936078">
              <w:rPr>
                <w:sz w:val="18"/>
                <w:szCs w:val="18"/>
              </w:rPr>
              <w:t>не установлен</w:t>
            </w:r>
          </w:p>
          <w:p w14:paraId="4569891D" w14:textId="77777777" w:rsidR="00AF741D" w:rsidRPr="00936078" w:rsidRDefault="00AC663B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 xml:space="preserve">            </w:t>
            </w:r>
            <w:r w:rsidR="005D4FB3" w:rsidRPr="00936078">
              <w:rPr>
                <w:b/>
                <w:sz w:val="18"/>
                <w:szCs w:val="18"/>
              </w:rPr>
              <w:t>Срок окончания передачи материалов, оборудования Заказчика:</w:t>
            </w:r>
            <w:r w:rsidRPr="00936078">
              <w:rPr>
                <w:sz w:val="18"/>
                <w:szCs w:val="18"/>
              </w:rPr>
              <w:t xml:space="preserve"> </w:t>
            </w:r>
            <w:r w:rsidR="005D4FB3" w:rsidRPr="00936078">
              <w:rPr>
                <w:sz w:val="18"/>
                <w:szCs w:val="18"/>
              </w:rPr>
              <w:t>не установлен</w:t>
            </w:r>
          </w:p>
        </w:tc>
      </w:tr>
      <w:tr w:rsidR="003621A1" w14:paraId="100299A3" w14:textId="77777777">
        <w:tc>
          <w:tcPr>
            <w:tcW w:w="490" w:type="pct"/>
            <w:vMerge/>
            <w:vAlign w:val="center"/>
          </w:tcPr>
          <w:p w14:paraId="1D4C809F" w14:textId="77777777" w:rsidR="00AF741D" w:rsidRPr="00936078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AEF0DD5" w14:textId="77777777" w:rsidR="00AF741D" w:rsidRPr="00936078" w:rsidRDefault="00AF741D">
            <w:pPr>
              <w:ind w:firstLine="0"/>
              <w:rPr>
                <w:sz w:val="18"/>
                <w:szCs w:val="18"/>
              </w:rPr>
            </w:pPr>
          </w:p>
          <w:p w14:paraId="5FF27573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вида работ Подрядчиком*:</w:t>
            </w:r>
            <w:r w:rsidR="00AC663B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180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7390AB25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вида работ Подрядчиком*:</w:t>
            </w:r>
            <w:r w:rsidR="00AC663B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365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</w:tbl>
    <w:p w14:paraId="4ECCCAF8" w14:textId="77777777" w:rsidR="00D035A9" w:rsidRDefault="00D035A9">
      <w:pPr>
        <w:ind w:firstLine="0"/>
      </w:pPr>
    </w:p>
    <w:p w14:paraId="2193743F" w14:textId="77777777" w:rsidR="00AF741D" w:rsidRPr="00890A16" w:rsidRDefault="00890A16">
      <w:pPr>
        <w:ind w:firstLine="0"/>
      </w:pPr>
      <w:r w:rsidRPr="00BE674A">
        <w:t xml:space="preserve"> *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</w:p>
    <w:p w14:paraId="30DF5ACC" w14:textId="77777777" w:rsidR="00AF741D" w:rsidRDefault="00AC663B">
      <w:pPr>
        <w:pStyle w:val="2"/>
        <w:numPr>
          <w:ilvl w:val="1"/>
          <w:numId w:val="19"/>
        </w:numPr>
        <w:ind w:left="358" w:hanging="301"/>
        <w:rPr>
          <w:rFonts w:eastAsiaTheme="minorHAnsi"/>
          <w:color w:val="auto"/>
          <w:spacing w:val="0"/>
          <w:kern w:val="0"/>
        </w:rPr>
      </w:pPr>
      <w:proofErr w:type="spellStart"/>
      <w:r>
        <w:rPr>
          <w:lang w:val="en-US"/>
        </w:rPr>
        <w:t>Иные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обязательства</w:t>
      </w:r>
      <w:proofErr w:type="spellEnd"/>
    </w:p>
    <w:p w14:paraId="03AB09A6" w14:textId="77777777" w:rsidR="00AF741D" w:rsidRDefault="00AC663B">
      <w:pPr>
        <w:pStyle w:val="aff4"/>
        <w:spacing w:after="60"/>
      </w:pPr>
      <w:r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8575"/>
        <w:gridCol w:w="1984"/>
        <w:gridCol w:w="1873"/>
        <w:gridCol w:w="1783"/>
      </w:tblGrid>
      <w:tr w:rsidR="003621A1" w14:paraId="7825FB31" w14:textId="77777777">
        <w:trPr>
          <w:tblHeader/>
        </w:trPr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39DC7FF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70E5F4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2D6AC266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3B08A1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56AE4F5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3621A1" w14:paraId="205FA7F4" w14:textId="77777777">
        <w:tc>
          <w:tcPr>
            <w:tcW w:w="261" w:type="pct"/>
            <w:vMerge w:val="restart"/>
            <w:vAlign w:val="center"/>
          </w:tcPr>
          <w:p w14:paraId="6422710C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1857C915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Передача технической документации, необходимой для исполнения контракта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AC9D76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C5AAEF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DF80EE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7994F76C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10BB09CB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2737587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5270B281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487CDF72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47BDF667" w14:textId="77777777">
        <w:tc>
          <w:tcPr>
            <w:tcW w:w="261" w:type="pct"/>
            <w:vMerge w:val="restart"/>
            <w:vAlign w:val="center"/>
          </w:tcPr>
          <w:p w14:paraId="62E4D05C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7F1A497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Передача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строительной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площадки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2E803CBC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8A6B34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7E380FA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705EC254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5DA29AD1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21A361E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29AEFD9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0CF00E3C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4C0DDE5A" w14:textId="77777777">
        <w:tc>
          <w:tcPr>
            <w:tcW w:w="261" w:type="pct"/>
            <w:vMerge w:val="restart"/>
            <w:vAlign w:val="center"/>
          </w:tcPr>
          <w:p w14:paraId="7E51F9A1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29E2806A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Назначение лиц, ответственных на ремонтируемом объекте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1651DC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4F3428C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1F0CE08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DAFF311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4B17F797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1822DF9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2A2AACA8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422E84F8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5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7E5AA48B" w14:textId="77777777">
        <w:tc>
          <w:tcPr>
            <w:tcW w:w="261" w:type="pct"/>
            <w:vMerge w:val="restart"/>
            <w:vAlign w:val="center"/>
          </w:tcPr>
          <w:p w14:paraId="320C85E7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2579C7A3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Передача информации о лицах, уполномоченных осуществлять строительный контроль за капитальным ремонтом объекта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4BEC6E1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484832D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14D3045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05532A3D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76675D02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66800F2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EF9416C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0B4F894E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5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58B54791" w14:textId="77777777">
        <w:tc>
          <w:tcPr>
            <w:tcW w:w="261" w:type="pct"/>
            <w:vMerge w:val="restart"/>
            <w:vAlign w:val="center"/>
          </w:tcPr>
          <w:p w14:paraId="628822C6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1BAB041D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0AC97B8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6E944C8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A4874C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2B72355A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3D876BE1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F42674A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1813F7A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566CEAA2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-75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план.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предшественника«Разработка</w:t>
            </w:r>
            <w:proofErr w:type="spellEnd"/>
            <w:r w:rsidRPr="00936078">
              <w:rPr>
                <w:sz w:val="18"/>
                <w:szCs w:val="18"/>
              </w:rPr>
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346A1EAD" w14:textId="77777777">
        <w:tc>
          <w:tcPr>
            <w:tcW w:w="261" w:type="pct"/>
            <w:vMerge w:val="restart"/>
            <w:vAlign w:val="center"/>
          </w:tcPr>
          <w:p w14:paraId="57757D3C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515241D6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Направление результатов инженерных изысканий и (или) проектной документации на экспертизу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5BB47CD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625421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E65DA0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3A673E0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6627AE68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B5ACAA3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51C968D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подписания документа-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предшественника«Акт</w:t>
            </w:r>
            <w:proofErr w:type="spellEnd"/>
            <w:r w:rsidRPr="00936078">
              <w:rPr>
                <w:sz w:val="18"/>
                <w:szCs w:val="18"/>
              </w:rPr>
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34C84FB4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подписания документа-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предшественника«Акт</w:t>
            </w:r>
            <w:proofErr w:type="spellEnd"/>
            <w:r w:rsidRPr="00936078">
              <w:rPr>
                <w:sz w:val="18"/>
                <w:szCs w:val="18"/>
              </w:rPr>
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49F12E2A" w14:textId="77777777">
        <w:tc>
          <w:tcPr>
            <w:tcW w:w="261" w:type="pct"/>
            <w:vMerge w:val="restart"/>
            <w:vAlign w:val="center"/>
          </w:tcPr>
          <w:p w14:paraId="23B816CB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84F28FC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Государственная экспертиза проектно-сметной документации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FE4311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03B847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7655858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118D825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4484E716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9A20B10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188F3703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подписания документа-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предшественника«Подтверждение</w:t>
            </w:r>
            <w:proofErr w:type="spellEnd"/>
            <w:r w:rsidRPr="00936078">
              <w:rPr>
                <w:sz w:val="18"/>
                <w:szCs w:val="18"/>
              </w:rPr>
              <w:t xml:space="preserve"> принятия ГАУ МО «</w:t>
            </w:r>
            <w:proofErr w:type="spellStart"/>
            <w:r w:rsidRPr="00936078">
              <w:rPr>
                <w:sz w:val="18"/>
                <w:szCs w:val="18"/>
              </w:rPr>
              <w:t>Мособлгосэкспертиза</w:t>
            </w:r>
            <w:proofErr w:type="spellEnd"/>
            <w:r w:rsidRPr="00936078">
              <w:rPr>
                <w:sz w:val="18"/>
                <w:szCs w:val="18"/>
              </w:rPr>
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493E2B88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45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подписания документа-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предшественника«Подтверждение</w:t>
            </w:r>
            <w:proofErr w:type="spellEnd"/>
            <w:r w:rsidRPr="00936078">
              <w:rPr>
                <w:sz w:val="18"/>
                <w:szCs w:val="18"/>
              </w:rPr>
              <w:t xml:space="preserve"> принятия ГАУ МО «</w:t>
            </w:r>
            <w:proofErr w:type="spellStart"/>
            <w:r w:rsidRPr="00936078">
              <w:rPr>
                <w:sz w:val="18"/>
                <w:szCs w:val="18"/>
              </w:rPr>
              <w:t>Мособлгосэкспертиза</w:t>
            </w:r>
            <w:proofErr w:type="spellEnd"/>
            <w:r w:rsidRPr="00936078">
              <w:rPr>
                <w:sz w:val="18"/>
                <w:szCs w:val="18"/>
              </w:rPr>
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72DAE676" w14:textId="77777777">
        <w:tc>
          <w:tcPr>
            <w:tcW w:w="261" w:type="pct"/>
            <w:vMerge w:val="restart"/>
            <w:vAlign w:val="center"/>
          </w:tcPr>
          <w:p w14:paraId="6128F82E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7BC5D68C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Согласование Сметы контракта и Графика выполнения строительно-монтажных работ после окончания работ по проектированию и получения заключения МОГЭ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FC4B0E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67C31AB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2E5542C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06B39BB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52C82BD6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4468B07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1508707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предоставления </w:t>
            </w:r>
            <w:proofErr w:type="spellStart"/>
            <w:r w:rsidRPr="00936078">
              <w:rPr>
                <w:sz w:val="18"/>
                <w:szCs w:val="18"/>
              </w:rPr>
              <w:t>документа«Копии</w:t>
            </w:r>
            <w:proofErr w:type="spellEnd"/>
            <w:r w:rsidRPr="00936078">
              <w:rPr>
                <w:sz w:val="18"/>
                <w:szCs w:val="18"/>
              </w:rPr>
              <w:t xml:space="preserve"> положительных заключений государственной экспертизы проектной документации и (или) результатов инженерных изысканий, в том числе в части достоверности определения сметной стоимости строительства»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0958D836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предоставления </w:t>
            </w:r>
            <w:proofErr w:type="spellStart"/>
            <w:r w:rsidRPr="00936078">
              <w:rPr>
                <w:sz w:val="18"/>
                <w:szCs w:val="18"/>
              </w:rPr>
              <w:t>документа«Копии</w:t>
            </w:r>
            <w:proofErr w:type="spellEnd"/>
            <w:r w:rsidRPr="00936078">
              <w:rPr>
                <w:sz w:val="18"/>
                <w:szCs w:val="18"/>
              </w:rPr>
              <w:t xml:space="preserve"> положительных заключений государственной экспертизы проектной документации и (или) результатов инженерных изысканий, в том числе в части достоверности определения сметной стоимости строительства»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0F9A9572" w14:textId="77777777">
        <w:tc>
          <w:tcPr>
            <w:tcW w:w="261" w:type="pct"/>
            <w:vMerge w:val="restart"/>
            <w:vAlign w:val="center"/>
          </w:tcPr>
          <w:p w14:paraId="1C927D0F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3AD47A89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Подписание акта о начале выполнения работ по капитальному ремонту на объекте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046D9FF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C9DAB5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7C299F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E8290B6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3863E6AB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B95070F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4F3CBB97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предшественника«Согласование</w:t>
            </w:r>
            <w:proofErr w:type="spellEnd"/>
            <w:r w:rsidRPr="00936078">
              <w:rPr>
                <w:sz w:val="18"/>
                <w:szCs w:val="18"/>
              </w:rPr>
              <w:t xml:space="preserve"> Сметы контракта и Графика выполнения строительно-монтажных работ после окончания работ по проектированию и получения заключения МОГЭ»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67F5747B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предшественника«Согласование</w:t>
            </w:r>
            <w:proofErr w:type="spellEnd"/>
            <w:r w:rsidRPr="00936078">
              <w:rPr>
                <w:sz w:val="18"/>
                <w:szCs w:val="18"/>
              </w:rPr>
              <w:t xml:space="preserve"> Сметы контракта и Графика выполнения строительно-монтажных работ после окончания работ по проектированию и получения заключения МОГЭ»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6EF2085E" w14:textId="77777777">
        <w:tc>
          <w:tcPr>
            <w:tcW w:w="261" w:type="pct"/>
            <w:vMerge w:val="restart"/>
            <w:vAlign w:val="center"/>
          </w:tcPr>
          <w:p w14:paraId="01F683E4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92E794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Предоставление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обеспечения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гарантийных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обязательств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6EF5C2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7AF405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3943892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93440C1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5637DE81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85FEB7B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52D9A7BF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030530F8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365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61D5275F" w14:textId="77777777">
        <w:tc>
          <w:tcPr>
            <w:tcW w:w="261" w:type="pct"/>
            <w:vMerge w:val="restart"/>
            <w:vAlign w:val="center"/>
          </w:tcPr>
          <w:p w14:paraId="64A521D3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2E0F9A3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Сдача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объекта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279BB51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B7E813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5F307A6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50CE43A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495452CF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2F9AD3C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7F77AF0F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2D83D19B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365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367B4956" w14:textId="77777777">
        <w:tc>
          <w:tcPr>
            <w:tcW w:w="261" w:type="pct"/>
            <w:vMerge w:val="restart"/>
            <w:vAlign w:val="center"/>
          </w:tcPr>
          <w:p w14:paraId="4A9C5265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A11D7E9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Подписание акта о соответствии состояния объекта условиям Контракта при завершении работ по капитальному ремонту объекта (освобождение строительной площадки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4995031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4A3CC4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AE10B4C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BB65361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32B94335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8540F5D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1BDE24B9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предшественника«Сдача</w:t>
            </w:r>
            <w:proofErr w:type="spellEnd"/>
            <w:r w:rsidRPr="00936078">
              <w:rPr>
                <w:sz w:val="18"/>
                <w:szCs w:val="18"/>
              </w:rPr>
              <w:t xml:space="preserve"> объекта»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3433A10E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предшественника«Сдача</w:t>
            </w:r>
            <w:proofErr w:type="spellEnd"/>
            <w:r w:rsidRPr="00936078">
              <w:rPr>
                <w:sz w:val="18"/>
                <w:szCs w:val="18"/>
              </w:rPr>
              <w:t xml:space="preserve"> объекта»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7E1CD54D" w14:textId="77777777">
        <w:tc>
          <w:tcPr>
            <w:tcW w:w="261" w:type="pct"/>
            <w:vMerge w:val="restart"/>
            <w:vAlign w:val="center"/>
          </w:tcPr>
          <w:p w14:paraId="5CA97A0B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CBBCE9C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Подключить собственные транспортные средства, а также транспортные 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BF235F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60D82A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1F5AEC0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8A23F02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332FDD3D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E474726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1F815C6A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40C31FA8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предшественника«Разработка</w:t>
            </w:r>
            <w:proofErr w:type="spellEnd"/>
            <w:r w:rsidRPr="00936078">
              <w:rPr>
                <w:sz w:val="18"/>
                <w:szCs w:val="18"/>
              </w:rPr>
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4FF2C7D9" w14:textId="77777777">
        <w:tc>
          <w:tcPr>
            <w:tcW w:w="261" w:type="pct"/>
            <w:vMerge w:val="restart"/>
            <w:vAlign w:val="center"/>
          </w:tcPr>
          <w:p w14:paraId="2357F470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004935D2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Обеспечить вывоз и утилизацию отходов строительства, сноса зданий и сооружений, в том числе грунтов, (</w:t>
            </w:r>
            <w:proofErr w:type="spellStart"/>
            <w:r w:rsidRPr="00936078">
              <w:rPr>
                <w:sz w:val="18"/>
                <w:szCs w:val="18"/>
              </w:rPr>
              <w:t>ОССиГ</w:t>
            </w:r>
            <w:proofErr w:type="spellEnd"/>
            <w:r w:rsidRPr="00936078">
              <w:rPr>
                <w:sz w:val="18"/>
                <w:szCs w:val="18"/>
              </w:rPr>
              <w:t xml:space="preserve">) на специализированных объектах приема (переработки) </w:t>
            </w:r>
            <w:proofErr w:type="spellStart"/>
            <w:r w:rsidRPr="00936078">
              <w:rPr>
                <w:sz w:val="18"/>
                <w:szCs w:val="18"/>
              </w:rPr>
              <w:t>ОССиГ</w:t>
            </w:r>
            <w:proofErr w:type="spellEnd"/>
            <w:r w:rsidRPr="00936078">
              <w:rPr>
                <w:sz w:val="18"/>
                <w:szCs w:val="18"/>
              </w:rPr>
              <w:t xml:space="preserve">, зарегистрированных в подсистеме Электронный талон </w:t>
            </w:r>
            <w:proofErr w:type="spellStart"/>
            <w:r w:rsidRPr="00936078">
              <w:rPr>
                <w:sz w:val="18"/>
                <w:szCs w:val="18"/>
              </w:rPr>
              <w:t>ОССиГ</w:t>
            </w:r>
            <w:proofErr w:type="spellEnd"/>
            <w:r w:rsidRPr="00936078">
              <w:rPr>
                <w:sz w:val="18"/>
                <w:szCs w:val="18"/>
              </w:rPr>
              <w:t xml:space="preserve"> РГИС Московской области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13A2778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AD15A4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C80456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6404CED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2FE9A45A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152E657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545B62AF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50E5AD90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исполнения обязательства-</w:t>
            </w:r>
            <w:proofErr w:type="spellStart"/>
            <w:r w:rsidRPr="00936078">
              <w:rPr>
                <w:sz w:val="18"/>
                <w:szCs w:val="18"/>
              </w:rPr>
              <w:t>предшественника«Сдача</w:t>
            </w:r>
            <w:proofErr w:type="spellEnd"/>
            <w:r w:rsidRPr="00936078">
              <w:rPr>
                <w:sz w:val="18"/>
                <w:szCs w:val="18"/>
              </w:rPr>
              <w:t xml:space="preserve"> объекта»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226A76F3" w14:textId="77777777">
        <w:tc>
          <w:tcPr>
            <w:tcW w:w="261" w:type="pct"/>
            <w:vMerge w:val="restart"/>
            <w:vAlign w:val="center"/>
          </w:tcPr>
          <w:p w14:paraId="3BD3CAE2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471B0F13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Привлечение субподрядчиков из числа СМП, СОНКО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41E36F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событию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462FDDF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356297E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9602649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69620FAF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2008A62" w14:textId="77777777" w:rsidR="00D47FDD" w:rsidRPr="00936078" w:rsidRDefault="00AE601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Период наступления события</w:t>
            </w:r>
            <w:r w:rsidR="00D47FDD" w:rsidRPr="00936078">
              <w:rPr>
                <w:b/>
                <w:sz w:val="18"/>
                <w:szCs w:val="18"/>
              </w:rPr>
              <w:t xml:space="preserve">: </w:t>
            </w:r>
            <w:r w:rsidR="00D47FDD"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="00D47FDD" w:rsidRPr="00936078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5D4FB3" w:rsidRPr="00936078">
              <w:rPr>
                <w:sz w:val="18"/>
                <w:szCs w:val="18"/>
              </w:rPr>
              <w:t xml:space="preserve">0 </w:t>
            </w:r>
            <w:proofErr w:type="spellStart"/>
            <w:r w:rsidR="005D4FB3" w:rsidRPr="00936078">
              <w:rPr>
                <w:sz w:val="18"/>
                <w:szCs w:val="18"/>
              </w:rPr>
              <w:t>дн</w:t>
            </w:r>
            <w:proofErr w:type="spellEnd"/>
            <w:r w:rsidR="005D4FB3" w:rsidRPr="00936078">
              <w:rPr>
                <w:sz w:val="18"/>
                <w:szCs w:val="18"/>
              </w:rPr>
              <w:t>. от даты заключения контракта</w:t>
            </w:r>
            <w:r w:rsidR="00D47FDD" w:rsidRPr="00936078">
              <w:rPr>
                <w:sz w:val="18"/>
                <w:szCs w:val="18"/>
              </w:rPr>
              <w:t xml:space="preserve">, </w:t>
            </w:r>
            <w:r w:rsidR="00D47FDD"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="00D47FDD" w:rsidRPr="00936078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5D4FB3" w:rsidRPr="00936078">
              <w:rPr>
                <w:sz w:val="18"/>
                <w:szCs w:val="18"/>
              </w:rPr>
              <w:t xml:space="preserve">365 </w:t>
            </w:r>
            <w:proofErr w:type="spellStart"/>
            <w:r w:rsidR="005D4FB3" w:rsidRPr="00936078">
              <w:rPr>
                <w:sz w:val="18"/>
                <w:szCs w:val="18"/>
              </w:rPr>
              <w:t>дн</w:t>
            </w:r>
            <w:proofErr w:type="spellEnd"/>
            <w:r w:rsidR="005D4FB3" w:rsidRPr="00936078">
              <w:rPr>
                <w:sz w:val="18"/>
                <w:szCs w:val="18"/>
              </w:rPr>
              <w:t>. от даты заключения контракта</w:t>
            </w:r>
            <w:r w:rsidR="00D47FDD" w:rsidRPr="00936078">
              <w:rPr>
                <w:sz w:val="18"/>
                <w:szCs w:val="18"/>
              </w:rPr>
              <w:t>;</w:t>
            </w:r>
          </w:p>
          <w:p w14:paraId="19C9BB54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lastRenderedPageBreak/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наступления события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6B244461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365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наступления события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209A6E5E" w14:textId="77777777">
        <w:tc>
          <w:tcPr>
            <w:tcW w:w="261" w:type="pct"/>
            <w:vMerge w:val="restart"/>
            <w:vAlign w:val="center"/>
          </w:tcPr>
          <w:p w14:paraId="28A9B1D6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11182720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Направление информации об исполнении обязательств по договору (договорам), заключенному с субподрядчиком из числа СМП, СОНКО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6A1BBE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событию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65B39A5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3634BF4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50A452A9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5F88DDBE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0AFBACF" w14:textId="77777777" w:rsidR="00D47FDD" w:rsidRPr="00936078" w:rsidRDefault="00AE601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Период наступления события</w:t>
            </w:r>
            <w:r w:rsidR="00D47FDD" w:rsidRPr="00936078">
              <w:rPr>
                <w:b/>
                <w:sz w:val="18"/>
                <w:szCs w:val="18"/>
              </w:rPr>
              <w:t xml:space="preserve">: </w:t>
            </w:r>
            <w:r w:rsidR="00D47FDD"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="00D47FDD" w:rsidRPr="00936078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5D4FB3" w:rsidRPr="00936078">
              <w:rPr>
                <w:sz w:val="18"/>
                <w:szCs w:val="18"/>
              </w:rPr>
              <w:t xml:space="preserve">0 </w:t>
            </w:r>
            <w:proofErr w:type="spellStart"/>
            <w:r w:rsidR="005D4FB3" w:rsidRPr="00936078">
              <w:rPr>
                <w:sz w:val="18"/>
                <w:szCs w:val="18"/>
              </w:rPr>
              <w:t>дн</w:t>
            </w:r>
            <w:proofErr w:type="spellEnd"/>
            <w:r w:rsidR="005D4FB3" w:rsidRPr="00936078">
              <w:rPr>
                <w:sz w:val="18"/>
                <w:szCs w:val="18"/>
              </w:rPr>
              <w:t>. от даты заключения контракта</w:t>
            </w:r>
            <w:r w:rsidR="00D47FDD" w:rsidRPr="00936078">
              <w:rPr>
                <w:sz w:val="18"/>
                <w:szCs w:val="18"/>
              </w:rPr>
              <w:t xml:space="preserve">, </w:t>
            </w:r>
            <w:r w:rsidR="00D47FDD"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="00D47FDD" w:rsidRPr="00936078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5D4FB3" w:rsidRPr="00936078">
              <w:rPr>
                <w:sz w:val="18"/>
                <w:szCs w:val="18"/>
              </w:rPr>
              <w:t xml:space="preserve">365 </w:t>
            </w:r>
            <w:proofErr w:type="spellStart"/>
            <w:r w:rsidR="005D4FB3" w:rsidRPr="00936078">
              <w:rPr>
                <w:sz w:val="18"/>
                <w:szCs w:val="18"/>
              </w:rPr>
              <w:t>дн</w:t>
            </w:r>
            <w:proofErr w:type="spellEnd"/>
            <w:r w:rsidR="005D4FB3" w:rsidRPr="00936078">
              <w:rPr>
                <w:sz w:val="18"/>
                <w:szCs w:val="18"/>
              </w:rPr>
              <w:t>. от даты заключения контракта</w:t>
            </w:r>
            <w:r w:rsidR="00D47FDD" w:rsidRPr="00936078">
              <w:rPr>
                <w:sz w:val="18"/>
                <w:szCs w:val="18"/>
              </w:rPr>
              <w:t>;</w:t>
            </w:r>
          </w:p>
          <w:p w14:paraId="109E698C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наступления события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2843EB3D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365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наступления события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6BCD5BB6" w14:textId="77777777">
        <w:tc>
          <w:tcPr>
            <w:tcW w:w="261" w:type="pct"/>
            <w:vMerge w:val="restart"/>
            <w:vAlign w:val="center"/>
          </w:tcPr>
          <w:p w14:paraId="4B03EC85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70957CF6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Направление предложения о необходимости внесения изменений в проектную документацию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1E7D09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событию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53B22E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68B7BCA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502486A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4044376C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40F1011" w14:textId="77777777" w:rsidR="00D47FDD" w:rsidRPr="00936078" w:rsidRDefault="00AE601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Период наступления события</w:t>
            </w:r>
            <w:r w:rsidR="00D47FDD" w:rsidRPr="00936078">
              <w:rPr>
                <w:b/>
                <w:sz w:val="18"/>
                <w:szCs w:val="18"/>
              </w:rPr>
              <w:t xml:space="preserve">: </w:t>
            </w:r>
            <w:r w:rsidR="00D47FDD"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="00D47FDD" w:rsidRPr="00936078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5D4FB3" w:rsidRPr="00936078">
              <w:rPr>
                <w:sz w:val="18"/>
                <w:szCs w:val="18"/>
              </w:rPr>
              <w:t xml:space="preserve">0 </w:t>
            </w:r>
            <w:proofErr w:type="spellStart"/>
            <w:r w:rsidR="005D4FB3" w:rsidRPr="00936078">
              <w:rPr>
                <w:sz w:val="18"/>
                <w:szCs w:val="18"/>
              </w:rPr>
              <w:t>дн</w:t>
            </w:r>
            <w:proofErr w:type="spellEnd"/>
            <w:r w:rsidR="005D4FB3" w:rsidRPr="00936078">
              <w:rPr>
                <w:sz w:val="18"/>
                <w:szCs w:val="18"/>
              </w:rPr>
              <w:t>. от даты заключения контракта</w:t>
            </w:r>
            <w:r w:rsidR="00D47FDD" w:rsidRPr="00936078">
              <w:rPr>
                <w:sz w:val="18"/>
                <w:szCs w:val="18"/>
              </w:rPr>
              <w:t xml:space="preserve">, </w:t>
            </w:r>
            <w:r w:rsidR="00D47FDD"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="00D47FDD" w:rsidRPr="00936078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5D4FB3" w:rsidRPr="00936078">
              <w:rPr>
                <w:sz w:val="18"/>
                <w:szCs w:val="18"/>
              </w:rPr>
              <w:t xml:space="preserve">5 </w:t>
            </w:r>
            <w:proofErr w:type="spellStart"/>
            <w:r w:rsidR="005D4FB3" w:rsidRPr="00936078">
              <w:rPr>
                <w:sz w:val="18"/>
                <w:szCs w:val="18"/>
              </w:rPr>
              <w:t>дн</w:t>
            </w:r>
            <w:proofErr w:type="spellEnd"/>
            <w:r w:rsidR="005D4FB3" w:rsidRPr="00936078">
              <w:rPr>
                <w:sz w:val="18"/>
                <w:szCs w:val="18"/>
              </w:rPr>
              <w:t>. от даты заключения контракта</w:t>
            </w:r>
            <w:r w:rsidR="00D47FDD" w:rsidRPr="00936078">
              <w:rPr>
                <w:sz w:val="18"/>
                <w:szCs w:val="18"/>
              </w:rPr>
              <w:t>;</w:t>
            </w:r>
          </w:p>
          <w:p w14:paraId="20E809E2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наступления события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00CFF54D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наступления события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39701D7A" w14:textId="77777777">
        <w:tc>
          <w:tcPr>
            <w:tcW w:w="261" w:type="pct"/>
            <w:vMerge w:val="restart"/>
            <w:vAlign w:val="center"/>
          </w:tcPr>
          <w:p w14:paraId="03A0E241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4E148B17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Выставление счета на оплату аванса _ПИР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0528C30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7CEBCF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132EB0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AF8E6E7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1D279D4D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3CA4D7F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530BAF4B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0250A5E5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077F5DCD" w14:textId="77777777">
        <w:tc>
          <w:tcPr>
            <w:tcW w:w="261" w:type="pct"/>
            <w:vMerge w:val="restart"/>
            <w:vAlign w:val="center"/>
          </w:tcPr>
          <w:p w14:paraId="69BF2C45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61249AD" w14:textId="77777777" w:rsidR="00AF741D" w:rsidRPr="00936078" w:rsidRDefault="005D4FB3">
            <w:pPr>
              <w:ind w:firstLine="5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Выставление счета на оплату аванса _СМР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6A1604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7F7ED0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5D4DA9FE" w14:textId="77777777" w:rsidR="00AF741D" w:rsidRDefault="00AF741D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3621A1" w14:paraId="5D52B883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3C3E43DC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BBE2637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8CCD6EA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355D74B3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заключения контракта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  <w:tr w:rsidR="003621A1" w14:paraId="2AE2459E" w14:textId="77777777">
        <w:tc>
          <w:tcPr>
            <w:tcW w:w="261" w:type="pct"/>
            <w:vMerge w:val="restart"/>
            <w:vAlign w:val="center"/>
          </w:tcPr>
          <w:p w14:paraId="497D705A" w14:textId="77777777" w:rsidR="00AF741D" w:rsidRDefault="005D4FB3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6C4C02B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Выставление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аванса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СМР 2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B10EE0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388BB1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7F7E49C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FA8A59F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459599E3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73D6AFD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2A3E375D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>01.09.2025 (МСК)</w:t>
            </w:r>
            <w:r w:rsidR="00AC663B" w:rsidRPr="00936078">
              <w:rPr>
                <w:sz w:val="18"/>
                <w:szCs w:val="18"/>
              </w:rPr>
              <w:t>;</w:t>
            </w:r>
          </w:p>
          <w:p w14:paraId="2FDEC141" w14:textId="77777777" w:rsidR="00AF741D" w:rsidRPr="00936078" w:rsidRDefault="005D4FB3">
            <w:pPr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936078">
              <w:rPr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>01.10.2025 (МСК)</w:t>
            </w:r>
            <w:r w:rsidR="00AC663B" w:rsidRPr="00936078">
              <w:rPr>
                <w:sz w:val="18"/>
                <w:szCs w:val="18"/>
              </w:rPr>
              <w:t>;</w:t>
            </w:r>
          </w:p>
        </w:tc>
      </w:tr>
    </w:tbl>
    <w:p w14:paraId="53E6716B" w14:textId="77777777" w:rsidR="00AF741D" w:rsidRDefault="00AF741D"/>
    <w:p w14:paraId="4A99F99A" w14:textId="77777777"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14:paraId="100959B9" w14:textId="77777777" w:rsidR="00AF741D" w:rsidRDefault="00AC663B">
      <w:pPr>
        <w:pStyle w:val="aff4"/>
        <w:spacing w:after="60"/>
      </w:pPr>
      <w:r>
        <w:t>Таблица 2.3</w:t>
      </w:r>
    </w:p>
    <w:p w14:paraId="51C3BA57" w14:textId="77777777"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814"/>
        <w:gridCol w:w="2442"/>
        <w:gridCol w:w="2694"/>
        <w:gridCol w:w="2508"/>
        <w:gridCol w:w="2508"/>
      </w:tblGrid>
      <w:tr w:rsidR="003621A1" w14:paraId="088A4931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4E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8F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082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6569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2B4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7312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3621A1" w14:paraId="1635D591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38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проектно-сметной документации (инженерные </w:t>
            </w:r>
            <w:r>
              <w:rPr>
                <w:sz w:val="18"/>
                <w:szCs w:val="18"/>
              </w:rPr>
              <w:lastRenderedPageBreak/>
              <w:t>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FE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8E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 приёмке выполненных работ, КС, </w:t>
            </w:r>
            <w:r>
              <w:rPr>
                <w:sz w:val="18"/>
                <w:szCs w:val="18"/>
              </w:rPr>
              <w:lastRenderedPageBreak/>
              <w:t>утвержденный приказом ФНС России</w:t>
            </w:r>
            <w:r w:rsidR="00AC663B" w:rsidRPr="00936078">
              <w:rPr>
                <w:sz w:val="18"/>
                <w:szCs w:val="18"/>
              </w:rPr>
              <w:t>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DB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22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68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7D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3621A1" w14:paraId="6B5D6BF2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CBB5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2C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F686" w14:textId="77777777"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60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6B9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5A6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3621A1" w14:paraId="209F715A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22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теплоснабжения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., г. Хотьково, от К-6 на МОПБ № 5 (в т.ч. ПИР)»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A96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4A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 приёмке выполненных работ, КС, утвержденный приказом ФНС России</w:t>
            </w:r>
            <w:r w:rsidR="00AC663B" w:rsidRPr="00936078">
              <w:rPr>
                <w:sz w:val="18"/>
                <w:szCs w:val="18"/>
              </w:rPr>
              <w:t>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FC3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6B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18E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3621A1" w14:paraId="3BD730A3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C29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78C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A8E" w14:textId="77777777"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761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54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5E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4971B601" w14:textId="77777777" w:rsidR="00AF741D" w:rsidRDefault="00AF741D"/>
    <w:p w14:paraId="2A602792" w14:textId="77777777" w:rsidR="00AF741D" w:rsidRDefault="00AC663B">
      <w:pPr>
        <w:rPr>
          <w:b/>
        </w:rPr>
      </w:pPr>
      <w:r>
        <w:rPr>
          <w:b/>
        </w:rPr>
        <w:t>* Подрядчик формирует документ о приемке с использованием ПИК ЕАСУЗ  и в соответствии с частью 13 статьи 94 Федерального закона № 44-ФЗ документ о приемке подписывается сторонами контракта в единой информационной системе в сфере закупок</w:t>
      </w:r>
    </w:p>
    <w:p w14:paraId="45DAD266" w14:textId="77777777" w:rsidR="00AF741D" w:rsidRDefault="001E28D5" w:rsidP="001E28D5">
      <w:r w:rsidRPr="001E28D5">
        <w:rPr>
          <w:b/>
        </w:rPr>
        <w:t xml:space="preserve">** 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76C65C08" w14:textId="77777777" w:rsidR="00AF741D" w:rsidRPr="00936078" w:rsidRDefault="00AF741D"/>
    <w:p w14:paraId="32C59BF6" w14:textId="77777777" w:rsidR="00AF741D" w:rsidRDefault="00AC663B">
      <w:pPr>
        <w:pStyle w:val="2"/>
        <w:ind w:left="357"/>
      </w:pPr>
      <w:r w:rsidRPr="00200CBE">
        <w:rPr>
          <w:rFonts w:eastAsiaTheme="minorHAnsi"/>
          <w:color w:val="auto"/>
          <w:spacing w:val="0"/>
          <w:kern w:val="0"/>
        </w:rPr>
        <w:lastRenderedPageBreak/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936078">
        <w:rPr>
          <w:rFonts w:eastAsiaTheme="minorHAnsi"/>
          <w:color w:val="auto"/>
          <w:spacing w:val="0"/>
          <w:kern w:val="0"/>
        </w:rPr>
        <w:t>Порядок и сроки оплаты</w:t>
      </w:r>
    </w:p>
    <w:p w14:paraId="61FD0C59" w14:textId="77777777" w:rsidR="0020476E" w:rsidRPr="0020476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>.1</w:t>
      </w:r>
      <w:r w:rsidRPr="00D46331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Порядок и сроки оплаты</w:t>
      </w:r>
    </w:p>
    <w:p w14:paraId="43CFA652" w14:textId="77777777" w:rsidR="003F59D5" w:rsidRDefault="003F59D5" w:rsidP="003F59D5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4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044"/>
        <w:gridCol w:w="2104"/>
        <w:gridCol w:w="2195"/>
        <w:gridCol w:w="2203"/>
      </w:tblGrid>
      <w:tr w:rsidR="003621A1" w14:paraId="1B216E73" w14:textId="77777777">
        <w:trPr>
          <w:cantSplit/>
          <w:trHeight w:val="15"/>
          <w:tblHeader/>
        </w:trPr>
        <w:tc>
          <w:tcPr>
            <w:tcW w:w="715" w:type="dxa"/>
            <w:vAlign w:val="center"/>
          </w:tcPr>
          <w:p w14:paraId="102C7886" w14:textId="77777777"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14:paraId="15187344" w14:textId="77777777"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14:paraId="660AAF39" w14:textId="77777777"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14:paraId="42F10E66" w14:textId="77777777" w:rsidR="003F59D5" w:rsidRDefault="003F59D5" w:rsidP="003F59D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14:paraId="34C24016" w14:textId="77777777" w:rsidR="003F59D5" w:rsidRDefault="003F59D5" w:rsidP="003F59D5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./%</w:t>
            </w:r>
          </w:p>
        </w:tc>
      </w:tr>
      <w:tr w:rsidR="003621A1" w14:paraId="5114C5B3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6C96FF2D" w14:textId="77777777" w:rsidR="003F59D5" w:rsidRDefault="003F59D5" w:rsidP="003F59D5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77C85389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выполненных работ по проектированию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B39A814" w14:textId="77777777" w:rsidR="003F59D5" w:rsidRDefault="003F59D5" w:rsidP="003F59D5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DF1E41A" w14:textId="77777777" w:rsidR="003F59D5" w:rsidRDefault="003F59D5" w:rsidP="003F59D5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53C8954E" w14:textId="77777777" w:rsidR="003F59D5" w:rsidRDefault="003F59D5" w:rsidP="003F59D5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100% По фактическому объёму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21A1" w14:paraId="52EDA342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24F1413D" w14:textId="77777777" w:rsidR="003F59D5" w:rsidRDefault="003F59D5" w:rsidP="003F59D5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56609980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подписания документа-предшественника </w:t>
            </w:r>
            <w:r>
              <w:rPr>
                <w:sz w:val="18"/>
                <w:szCs w:val="18"/>
              </w:rPr>
              <w:t>«Акт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</w:t>
            </w:r>
            <w:r w:rsidRPr="00936078">
              <w:rPr>
                <w:sz w:val="18"/>
                <w:szCs w:val="18"/>
              </w:rPr>
              <w:t>;</w:t>
            </w:r>
          </w:p>
        </w:tc>
      </w:tr>
      <w:tr w:rsidR="003621A1" w14:paraId="271A7F00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019CFA11" w14:textId="77777777" w:rsidR="003F59D5" w:rsidRDefault="003F59D5" w:rsidP="003F59D5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7E31FE8B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выполненных работ по капитальному ремонту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EFF0651" w14:textId="77777777" w:rsidR="003F59D5" w:rsidRDefault="003F59D5" w:rsidP="003F59D5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78A2457D" w14:textId="77777777" w:rsidR="003F59D5" w:rsidRDefault="003F59D5" w:rsidP="003F59D5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0450B41D" w14:textId="77777777" w:rsidR="003F59D5" w:rsidRDefault="003F59D5" w:rsidP="003F59D5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100% По фактическому объёму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21A1" w14:paraId="4B4B6C36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3E86DAE6" w14:textId="77777777" w:rsidR="003F59D5" w:rsidRDefault="003F59D5" w:rsidP="003F59D5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5688705C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подписания документа-предшественника </w:t>
            </w:r>
            <w:r>
              <w:rPr>
                <w:sz w:val="18"/>
                <w:szCs w:val="18"/>
              </w:rPr>
              <w:t xml:space="preserve">«Акт о приёмке выполненных работ, КС, утвержденный приказом ФНС России» (Система теплоснабжения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., г. Хотьково, от К-6 на МОПБ № 5 (в т.ч. ПИР)»)</w:t>
            </w:r>
            <w:r w:rsidRPr="00936078">
              <w:rPr>
                <w:sz w:val="18"/>
                <w:szCs w:val="18"/>
              </w:rPr>
              <w:t>;</w:t>
            </w:r>
          </w:p>
        </w:tc>
      </w:tr>
      <w:tr w:rsidR="003621A1" w14:paraId="67E7F71C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278337F3" w14:textId="77777777" w:rsidR="003F59D5" w:rsidRDefault="003F59D5" w:rsidP="003F59D5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70062111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Авансовый платёж №01 (5 % Цены </w:t>
            </w:r>
            <w:proofErr w:type="spellStart"/>
            <w:r>
              <w:rPr>
                <w:sz w:val="18"/>
                <w:szCs w:val="18"/>
              </w:rPr>
              <w:t>этапа_ПИР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362F876E" w14:textId="77777777" w:rsidR="003F59D5" w:rsidRDefault="003F59D5" w:rsidP="003F59D5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586B6359" w14:textId="77777777" w:rsidR="003F59D5" w:rsidRDefault="003F59D5" w:rsidP="003F59D5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2ACF25C0" w14:textId="77777777" w:rsidR="003F59D5" w:rsidRDefault="003F59D5" w:rsidP="003F59D5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223 124,13 руб.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21A1" w14:paraId="09C6019D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48FFEE7F" w14:textId="77777777" w:rsidR="003F59D5" w:rsidRDefault="003F59D5" w:rsidP="003F59D5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1D6D6B9C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подписания документа-предшественника </w:t>
            </w:r>
            <w:r>
              <w:rPr>
                <w:sz w:val="18"/>
                <w:szCs w:val="18"/>
              </w:rPr>
              <w:t>«Счёт на оплату аванса 5%» (Выставление счета на оплату аванса _ПИР)</w:t>
            </w:r>
            <w:r w:rsidRPr="00936078">
              <w:rPr>
                <w:sz w:val="18"/>
                <w:szCs w:val="18"/>
              </w:rPr>
              <w:t>;</w:t>
            </w:r>
          </w:p>
        </w:tc>
      </w:tr>
      <w:tr w:rsidR="003621A1" w14:paraId="495FEEA8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0C389185" w14:textId="77777777" w:rsidR="003F59D5" w:rsidRDefault="003F59D5" w:rsidP="003F59D5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7133589B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Авансовый платёж №02 (5 % Цены </w:t>
            </w:r>
            <w:proofErr w:type="spellStart"/>
            <w:r>
              <w:rPr>
                <w:sz w:val="18"/>
                <w:szCs w:val="18"/>
              </w:rPr>
              <w:t>этапа_СМР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9DB227A" w14:textId="77777777" w:rsidR="003F59D5" w:rsidRDefault="003F59D5" w:rsidP="003F59D5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6C67903" w14:textId="77777777" w:rsidR="003F59D5" w:rsidRDefault="003F59D5" w:rsidP="003F59D5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471D47FF" w14:textId="77777777" w:rsidR="003F59D5" w:rsidRDefault="003F59D5" w:rsidP="003F59D5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4 304 195,87 руб.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21A1" w14:paraId="126208E5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005387E4" w14:textId="77777777" w:rsidR="003F59D5" w:rsidRDefault="003F59D5" w:rsidP="003F59D5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1F90D5AD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подписания документа-предшественника </w:t>
            </w:r>
            <w:r>
              <w:rPr>
                <w:sz w:val="18"/>
                <w:szCs w:val="18"/>
              </w:rPr>
              <w:t>«Счёт на оплату аванса 5%» (Выставление счета на оплату аванса _СМР)</w:t>
            </w:r>
            <w:r w:rsidRPr="00936078">
              <w:rPr>
                <w:sz w:val="18"/>
                <w:szCs w:val="18"/>
              </w:rPr>
              <w:t>;</w:t>
            </w:r>
          </w:p>
        </w:tc>
      </w:tr>
      <w:tr w:rsidR="003621A1" w14:paraId="487996FD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55FC0026" w14:textId="77777777" w:rsidR="003F59D5" w:rsidRDefault="003F59D5" w:rsidP="003F59D5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3F9E8C2B" w14:textId="77777777" w:rsidR="003F59D5" w:rsidRDefault="003F59D5" w:rsidP="003F59D5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Авансовый платёж №03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407429B5" w14:textId="77777777" w:rsidR="003F59D5" w:rsidRDefault="003F59D5" w:rsidP="003F59D5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370E7A9" w14:textId="77777777" w:rsidR="003F59D5" w:rsidRDefault="003F59D5" w:rsidP="003F59D5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5D740F3E" w14:textId="77777777" w:rsidR="003F59D5" w:rsidRDefault="003F59D5" w:rsidP="003F59D5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27 163 920,00 руб.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3621A1" w14:paraId="4BF74767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7BA23D1A" w14:textId="77777777" w:rsidR="003F59D5" w:rsidRDefault="003F59D5" w:rsidP="003F59D5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1A0EFC71" w14:textId="77777777" w:rsidR="003F59D5" w:rsidRPr="00936078" w:rsidRDefault="003F59D5" w:rsidP="003F59D5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 xml:space="preserve">. от даты подписания документа-предшественника </w:t>
            </w:r>
            <w:r>
              <w:rPr>
                <w:sz w:val="18"/>
                <w:szCs w:val="18"/>
              </w:rPr>
              <w:t>«Счёт на оплату аванса 31,56%» (Выставление аванса СМР 2)</w:t>
            </w:r>
            <w:r w:rsidRPr="00936078">
              <w:rPr>
                <w:sz w:val="18"/>
                <w:szCs w:val="18"/>
              </w:rPr>
              <w:t>;</w:t>
            </w:r>
          </w:p>
        </w:tc>
      </w:tr>
    </w:tbl>
    <w:p w14:paraId="687B17C7" w14:textId="77777777" w:rsidR="003F59D5" w:rsidRPr="00936078" w:rsidRDefault="003F59D5" w:rsidP="003F59D5">
      <w:pPr>
        <w:pStyle w:val="aff4"/>
        <w:ind w:firstLine="0"/>
        <w:jc w:val="left"/>
        <w:rPr>
          <w:iCs w:val="0"/>
        </w:rPr>
      </w:pPr>
    </w:p>
    <w:p w14:paraId="554C1392" w14:textId="77777777" w:rsidR="003F59D5" w:rsidRDefault="003F59D5" w:rsidP="003F59D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*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Если участником закупки, с которым заключается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предложена цена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которая на двадцать пять и более процентов ниже начальной (максимальной) цены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либо предложена сумма цен единиц товара, работы, услуги, которая на двадцать пять и более процентов ниже начальной суммы цен указанных единиц, выплата аванса при исполнении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 допускается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14:paraId="62979F8E" w14:textId="77777777" w:rsidR="003F59D5" w:rsidRDefault="003F59D5" w:rsidP="003F59D5">
      <w:pPr>
        <w:ind w:firstLine="0"/>
      </w:pPr>
    </w:p>
    <w:p w14:paraId="6DD0EA6B" w14:textId="77777777" w:rsidR="003F59D5" w:rsidRDefault="003F59D5" w:rsidP="003F59D5">
      <w:pPr>
        <w:pStyle w:val="Standard"/>
        <w:jc w:val="both"/>
        <w:rPr>
          <w:rFonts w:ascii="Times New Roman" w:hAnsi="Times New Roman" w:cs="Times New Roman"/>
        </w:rPr>
      </w:pPr>
      <w:r w:rsidRPr="004C7BEB">
        <w:rPr>
          <w:rFonts w:ascii="Times New Roman" w:hAnsi="Times New Roman" w:cs="Times New Roman"/>
          <w:sz w:val="24"/>
          <w:szCs w:val="24"/>
          <w:lang w:eastAsia="en-US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821">
        <w:rPr>
          <w:rFonts w:ascii="Times New Roman" w:hAnsi="Times New Roman" w:cs="Times New Roman"/>
          <w:sz w:val="24"/>
          <w:szCs w:val="24"/>
        </w:rPr>
        <w:t>Заказчик</w:t>
      </w:r>
      <w:r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вправе удерживать суммы неисполненных </w:t>
      </w:r>
      <w:r w:rsidRPr="00936078">
        <w:rPr>
          <w:rFonts w:ascii="Times New Roman" w:hAnsi="Times New Roman" w:cs="Times New Roman"/>
          <w:sz w:val="24"/>
          <w:szCs w:val="24"/>
        </w:rPr>
        <w:t>Подрядчиком</w:t>
      </w:r>
      <w:r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требований об уплате неустоек (штрафов, пеней), предъявленных </w:t>
      </w:r>
      <w:r w:rsidRPr="00093821">
        <w:rPr>
          <w:rFonts w:ascii="Times New Roman" w:hAnsi="Times New Roman" w:cs="Times New Roman"/>
          <w:sz w:val="24"/>
          <w:szCs w:val="24"/>
        </w:rPr>
        <w:t>Заказчиком</w:t>
      </w:r>
      <w:r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Федеральным законом № 44-ФЗ, из суммы, подлежащей оплате </w:t>
      </w:r>
      <w:r w:rsidRPr="00936078">
        <w:rPr>
          <w:rFonts w:ascii="Times New Roman" w:hAnsi="Times New Roman" w:cs="Times New Roman"/>
          <w:sz w:val="24"/>
          <w:szCs w:val="24"/>
        </w:rPr>
        <w:t>Подрядчику</w:t>
      </w:r>
      <w:r w:rsidRPr="0049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2BDF0ED" w14:textId="77777777" w:rsidR="003F59D5" w:rsidRDefault="003F59D5" w:rsidP="003F59D5">
      <w:pPr>
        <w:ind w:firstLine="0"/>
      </w:pPr>
      <w:r>
        <w:t xml:space="preserve"> </w:t>
      </w:r>
      <w:r w:rsidRPr="009828FD">
        <w:t>*</w:t>
      </w:r>
      <w:r w:rsidRPr="00CE74BB">
        <w:rPr>
          <w:lang w:eastAsia="en-US"/>
        </w:rPr>
        <w:t>**</w:t>
      </w:r>
      <w:r>
        <w:rPr>
          <w:lang w:eastAsia="en-US"/>
        </w:rPr>
        <w:t xml:space="preserve">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</w:p>
    <w:p w14:paraId="4BD076DC" w14:textId="77777777" w:rsidR="005534BB" w:rsidRPr="00936078" w:rsidRDefault="005534BB" w:rsidP="005534BB">
      <w:pPr>
        <w:pStyle w:val="Standard"/>
        <w:jc w:val="both"/>
      </w:pPr>
    </w:p>
    <w:p w14:paraId="176CA9B2" w14:textId="77777777" w:rsidR="003F59D5" w:rsidRPr="003F59D5" w:rsidRDefault="003F59D5" w:rsidP="003F59D5">
      <w:pPr>
        <w:pStyle w:val="aff4"/>
        <w:spacing w:after="60"/>
        <w:ind w:firstLine="0"/>
        <w:rPr>
          <w:rFonts w:ascii="Arial" w:eastAsia="Calibri" w:hAnsi="Arial" w:cs="Arial"/>
          <w:iCs w:val="0"/>
          <w:kern w:val="1"/>
          <w:sz w:val="18"/>
          <w:szCs w:val="18"/>
        </w:rPr>
      </w:pPr>
      <w:r w:rsidRPr="003F59D5">
        <w:rPr>
          <w:rFonts w:ascii="Arial" w:eastAsia="Calibri" w:hAnsi="Arial" w:cs="Arial"/>
          <w:iCs w:val="0"/>
          <w:kern w:val="1"/>
          <w:sz w:val="18"/>
          <w:szCs w:val="18"/>
        </w:rPr>
        <w:lastRenderedPageBreak/>
        <w:t xml:space="preserve"> </w:t>
      </w:r>
    </w:p>
    <w:p w14:paraId="3EB6DEFE" w14:textId="77777777" w:rsidR="0020476E" w:rsidRPr="00076C5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3.2</w:t>
      </w:r>
      <w:r w:rsidRPr="00076C5E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 w:rsidRPr="00076C5E"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Размер аванса</w:t>
      </w:r>
    </w:p>
    <w:p w14:paraId="08957B23" w14:textId="77777777" w:rsidR="0020476E" w:rsidRPr="00406A79" w:rsidRDefault="0020476E" w:rsidP="0020476E">
      <w:pPr>
        <w:pStyle w:val="af5"/>
        <w:shd w:val="clear" w:color="auto" w:fill="FFFFFF"/>
        <w:spacing w:before="0" w:beforeAutospacing="0" w:after="0" w:afterAutospacing="0"/>
        <w:ind w:firstLine="567"/>
        <w:rPr>
          <w:rFonts w:eastAsia="Times New Roman"/>
        </w:rPr>
      </w:pPr>
      <w:r w:rsidRPr="00DB695E">
        <w:rPr>
          <w:rFonts w:eastAsia="Times New Roman"/>
        </w:rPr>
        <w:t>Размер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аванса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от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цены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контракта</w:t>
      </w:r>
      <w:r w:rsidRPr="00406A79">
        <w:rPr>
          <w:rFonts w:eastAsia="Times New Roman"/>
        </w:rPr>
        <w:t>:</w:t>
      </w:r>
      <w:r w:rsidRPr="00DB695E">
        <w:rPr>
          <w:rFonts w:eastAsia="Times New Roman"/>
          <w:lang w:val="en-US"/>
        </w:rPr>
        <w:t> </w:t>
      </w:r>
      <w:r w:rsidR="005D4FB3" w:rsidRPr="005D4FB3">
        <w:t>23,96</w:t>
      </w:r>
      <w:r w:rsidRPr="00DB695E">
        <w:rPr>
          <w:rFonts w:eastAsia="Times New Roman"/>
          <w:lang w:val="en-US"/>
        </w:rPr>
        <w:t> </w:t>
      </w:r>
      <w:r w:rsidRPr="00406A79">
        <w:rPr>
          <w:rFonts w:eastAsia="Times New Roman"/>
        </w:rPr>
        <w:t>% (</w:t>
      </w:r>
      <w:r w:rsidR="005D4FB3" w:rsidRPr="005D4FB3">
        <w:t>31 691 240,00</w:t>
      </w:r>
      <w:r w:rsidRPr="00DB695E">
        <w:rPr>
          <w:rFonts w:eastAsia="Times New Roman"/>
          <w:lang w:val="en-US"/>
        </w:rPr>
        <w:t> </w:t>
      </w:r>
      <w:r w:rsidRPr="00DB695E">
        <w:rPr>
          <w:rFonts w:eastAsia="Times New Roman"/>
        </w:rPr>
        <w:t>руб</w:t>
      </w:r>
      <w:r w:rsidRPr="00406A79">
        <w:rPr>
          <w:rFonts w:eastAsia="Times New Roman"/>
        </w:rPr>
        <w:t>.).</w:t>
      </w:r>
    </w:p>
    <w:p w14:paraId="69A19E6B" w14:textId="77777777" w:rsidR="0020476E" w:rsidRPr="00DB695E" w:rsidRDefault="0020476E" w:rsidP="0020476E">
      <w:pPr>
        <w:shd w:val="clear" w:color="auto" w:fill="FFFFFF"/>
        <w:suppressAutoHyphens w:val="0"/>
      </w:pPr>
      <w:r w:rsidRPr="00DB695E">
        <w:rPr>
          <w:rFonts w:eastAsia="Times New Roman"/>
          <w:color w:val="000000"/>
          <w:lang w:eastAsia="ru-RU"/>
        </w:rPr>
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</w:r>
    </w:p>
    <w:p w14:paraId="78474B41" w14:textId="77777777" w:rsidR="00AF741D" w:rsidRPr="005534BB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14:paraId="621EFB64" w14:textId="77777777"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Pr="00200CBE">
        <w:rPr>
          <w:rFonts w:eastAsiaTheme="minorHAnsi"/>
          <w:bCs w:val="0"/>
          <w:color w:val="auto"/>
          <w:spacing w:val="0"/>
          <w:kern w:val="0"/>
          <w:lang w:val="en-US"/>
        </w:rPr>
        <w:t>.</w:t>
      </w:r>
      <w:r w:rsidRPr="00200CBE">
        <w:rPr>
          <w:rFonts w:eastAsiaTheme="minorHAnsi"/>
          <w:b w:val="0"/>
          <w:bCs w:val="0"/>
          <w:color w:val="auto"/>
          <w:spacing w:val="0"/>
          <w:kern w:val="0"/>
          <w:lang w:val="en-US"/>
        </w:rPr>
        <w:t xml:space="preserve">  </w:t>
      </w: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работ</w:t>
      </w:r>
      <w:proofErr w:type="spellEnd"/>
    </w:p>
    <w:p w14:paraId="599F120E" w14:textId="77777777"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="00590E9A" w:rsidRPr="00590E9A">
        <w:rPr>
          <w:lang w:val="en-US"/>
        </w:rPr>
        <w:t>5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3621A1" w14:paraId="5008D051" w14:textId="77777777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E0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FD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Место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выполнения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работ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3621A1" w14:paraId="45D59429" w14:textId="77777777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744" w14:textId="77777777" w:rsidR="00AF741D" w:rsidRPr="00936078" w:rsidRDefault="005D4FB3">
            <w:pPr>
              <w:keepNext/>
              <w:ind w:firstLine="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5B9" w14:textId="77777777" w:rsidR="00AF741D" w:rsidRPr="00936078" w:rsidRDefault="005D4FB3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Московская область, Сергиево-Посадский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., г. Хотьково, от К-6 на МОПБ № 5</w:t>
            </w:r>
          </w:p>
        </w:tc>
      </w:tr>
    </w:tbl>
    <w:p w14:paraId="2DA1CD73" w14:textId="77777777" w:rsidR="00520197" w:rsidRDefault="00520197" w:rsidP="00520197">
      <w:pPr>
        <w:keepNext/>
        <w:rPr>
          <w:rFonts w:eastAsia="Calibri"/>
          <w:iCs/>
          <w:kern w:val="1"/>
          <w:sz w:val="18"/>
          <w:szCs w:val="18"/>
        </w:rPr>
      </w:pPr>
    </w:p>
    <w:p w14:paraId="3353857A" w14:textId="77777777" w:rsidR="00AF741D" w:rsidRDefault="00AF741D">
      <w:pPr>
        <w:keepNext/>
      </w:pPr>
    </w:p>
    <w:p w14:paraId="263464DA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14:paraId="430DB645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</w:p>
    <w:p w14:paraId="00163BF4" w14:textId="77777777" w:rsidR="00AF741D" w:rsidRDefault="00AC663B">
      <w:pPr>
        <w:keepNext/>
        <w:spacing w:after="60"/>
        <w:jc w:val="right"/>
      </w:pPr>
      <w:r>
        <w:t>Таблица 2.</w:t>
      </w:r>
      <w:r w:rsidR="00590E9A" w:rsidRPr="00590E9A">
        <w:rPr>
          <w:sz w:val="18"/>
          <w:szCs w:val="18"/>
        </w:rPr>
        <w:t xml:space="preserve"> </w:t>
      </w:r>
      <w:r w:rsidR="00590E9A" w:rsidRPr="00590E9A">
        <w:rPr>
          <w:lang w:val="en-US"/>
        </w:rPr>
        <w:t>6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3621A1" w14:paraId="326621F4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ACAC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начала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4B1B22B1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09E" w14:textId="77777777"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 даты заключения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3621A1" w14:paraId="5197C0AB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5E7E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6802BADF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891" w14:textId="77777777" w:rsidR="00AF741D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08.01.2026 (МСК)</w:t>
            </w:r>
          </w:p>
        </w:tc>
      </w:tr>
    </w:tbl>
    <w:p w14:paraId="45C752D6" w14:textId="77777777" w:rsidR="0020476E" w:rsidRDefault="0020476E" w:rsidP="0020476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406A79">
        <w:rPr>
          <w:rFonts w:eastAsiaTheme="minorHAnsi"/>
          <w:bCs w:val="0"/>
          <w:color w:val="auto"/>
          <w:spacing w:val="0"/>
          <w:kern w:val="0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14:paraId="0AC1B91B" w14:textId="77777777" w:rsidR="0020476E" w:rsidRDefault="0020476E" w:rsidP="0020476E">
      <w:pPr>
        <w:keepNext/>
        <w:spacing w:after="60"/>
        <w:jc w:val="right"/>
      </w:pPr>
      <w:r>
        <w:t>Таблица</w:t>
      </w:r>
      <w:r w:rsidRPr="00406A79">
        <w:t xml:space="preserve"> 2</w:t>
      </w:r>
      <w:r w:rsidR="00590E9A">
        <w:rPr>
          <w:lang w:val="en-US"/>
        </w:rPr>
        <w:t>.</w:t>
      </w:r>
      <w:r w:rsidR="00590E9A" w:rsidRPr="00590E9A">
        <w:rPr>
          <w:sz w:val="18"/>
          <w:szCs w:val="18"/>
        </w:rPr>
        <w:t xml:space="preserve"> </w:t>
      </w:r>
      <w:r w:rsidR="00590E9A" w:rsidRPr="00590E9A">
        <w:rPr>
          <w:lang w:val="en-US"/>
        </w:rPr>
        <w:t>7</w:t>
      </w:r>
      <w:r w:rsidRPr="005C6641"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279"/>
        <w:gridCol w:w="3232"/>
        <w:gridCol w:w="2299"/>
        <w:gridCol w:w="2408"/>
        <w:gridCol w:w="1827"/>
        <w:gridCol w:w="1992"/>
        <w:gridCol w:w="1749"/>
      </w:tblGrid>
      <w:tr w:rsidR="003621A1" w14:paraId="4E8FB6FF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0B9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№ этапа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90B9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E90B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этапа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0AC4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Срок окончания этапа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A46C" w14:textId="77777777" w:rsidR="003917A8" w:rsidRPr="005C6641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Цена этапа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4F3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% аванса от цены этапа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D37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5C6641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Размер аванса, руб.</w:t>
            </w:r>
          </w:p>
        </w:tc>
      </w:tr>
      <w:tr w:rsidR="003621A1" w14:paraId="2E62D866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3C1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B44" w14:textId="77777777" w:rsidR="003917A8" w:rsidRDefault="003917A8" w:rsidP="00717255">
            <w:pPr>
              <w:ind w:firstLine="0"/>
              <w:jc w:val="both"/>
              <w:rPr>
                <w:sz w:val="18"/>
                <w:szCs w:val="18"/>
                <w:lang w:eastAsia="ru-RU"/>
              </w:rPr>
            </w:pPr>
            <w:r w:rsidRPr="0093607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5C3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6DD62D4F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6E0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23.06.2025 (МСК)</w:t>
            </w:r>
          </w:p>
          <w:p w14:paraId="0E9B6DDD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CA1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3 589 130,75</w:t>
            </w:r>
          </w:p>
          <w:p w14:paraId="529E6947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E53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6,22%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9E15E5A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F02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223 124,13</w:t>
            </w:r>
          </w:p>
        </w:tc>
      </w:tr>
      <w:tr w:rsidR="003621A1" w14:paraId="4E2E84A9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8085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263" w14:textId="77777777" w:rsidR="003917A8" w:rsidRDefault="003917A8" w:rsidP="00717255">
            <w:pPr>
              <w:ind w:firstLine="0"/>
              <w:jc w:val="both"/>
              <w:rPr>
                <w:sz w:val="18"/>
                <w:szCs w:val="18"/>
                <w:lang w:eastAsia="ru-RU"/>
              </w:rPr>
            </w:pPr>
            <w:r w:rsidRPr="0093607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Система теплоснабжения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 w:rsidRPr="0093607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г.о</w:t>
            </w:r>
            <w:proofErr w:type="spellEnd"/>
            <w:r w:rsidRPr="0093607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., г. Хотьково, от К-6 на МОПБ № 5 (в т.ч. ПИР)»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229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7267E2B2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4C5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08.01.2026 (МСК)</w:t>
            </w:r>
          </w:p>
          <w:p w14:paraId="7F398803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21C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128 685 089,25</w:t>
            </w:r>
          </w:p>
          <w:p w14:paraId="44A6324D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7D8E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24,45%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76B1724C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2EA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31 468 115,87</w:t>
            </w:r>
          </w:p>
        </w:tc>
      </w:tr>
    </w:tbl>
    <w:p w14:paraId="69A43670" w14:textId="77777777" w:rsidR="002C0ED5" w:rsidRDefault="002C0ED5" w:rsidP="003917A8">
      <w:pPr>
        <w:keepNext/>
        <w:spacing w:after="60"/>
        <w:ind w:firstLine="0"/>
        <w:rPr>
          <w:sz w:val="18"/>
          <w:szCs w:val="18"/>
        </w:rPr>
      </w:pPr>
    </w:p>
    <w:p w14:paraId="5BC947DE" w14:textId="77777777" w:rsidR="00AF741D" w:rsidRDefault="002D607D" w:rsidP="0020476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3D7000A" w14:textId="77777777" w:rsidR="00490444" w:rsidRDefault="00490444" w:rsidP="0020476E">
      <w:pPr>
        <w:rPr>
          <w:sz w:val="18"/>
          <w:szCs w:val="18"/>
        </w:rPr>
      </w:pPr>
    </w:p>
    <w:p w14:paraId="7A296B27" w14:textId="77777777" w:rsidR="00AF741D" w:rsidRDefault="00AC663B">
      <w:pPr>
        <w:pStyle w:val="2"/>
        <w:numPr>
          <w:ilvl w:val="0"/>
          <w:numId w:val="25"/>
        </w:numPr>
      </w:pPr>
      <w:r>
        <w:lastRenderedPageBreak/>
        <w:t>Обеспечение исполнения контракта</w:t>
      </w:r>
    </w:p>
    <w:p w14:paraId="2200AA1C" w14:textId="77777777" w:rsidR="00AF741D" w:rsidRDefault="00AF741D" w:rsidP="00292B4B">
      <w:pPr>
        <w:pStyle w:val="aff6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7371"/>
        <w:gridCol w:w="2409"/>
        <w:gridCol w:w="1985"/>
      </w:tblGrid>
      <w:tr w:rsidR="003621A1" w14:paraId="70F734E3" w14:textId="77777777">
        <w:trPr>
          <w:cantSplit/>
          <w:tblHeader/>
        </w:trPr>
        <w:tc>
          <w:tcPr>
            <w:tcW w:w="1809" w:type="dxa"/>
          </w:tcPr>
          <w:p w14:paraId="0E8AC03A" w14:textId="77777777" w:rsidR="00AF741D" w:rsidRDefault="0069123E">
            <w:pPr>
              <w:pStyle w:val="19"/>
              <w:spacing w:before="40" w:after="40"/>
              <w:jc w:val="center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Размер обеспечения исполнения контракта, % от НМЦК</w:t>
            </w:r>
          </w:p>
        </w:tc>
        <w:tc>
          <w:tcPr>
            <w:tcW w:w="1560" w:type="dxa"/>
            <w:shd w:val="clear" w:color="auto" w:fill="auto"/>
          </w:tcPr>
          <w:p w14:paraId="7BFD328E" w14:textId="77777777" w:rsidR="00AF741D" w:rsidRDefault="00AC663B">
            <w:pPr>
              <w:pStyle w:val="19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обеспечения исполнения контракта, руб.</w:t>
            </w:r>
          </w:p>
        </w:tc>
        <w:tc>
          <w:tcPr>
            <w:tcW w:w="7371" w:type="dxa"/>
            <w:shd w:val="clear" w:color="auto" w:fill="auto"/>
          </w:tcPr>
          <w:p w14:paraId="3B896859" w14:textId="77777777" w:rsidR="00AF741D" w:rsidRDefault="00AC663B">
            <w:pPr>
              <w:pStyle w:val="19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предоставления обеспечения исполнения контракта</w:t>
            </w:r>
          </w:p>
        </w:tc>
        <w:tc>
          <w:tcPr>
            <w:tcW w:w="2409" w:type="dxa"/>
            <w:shd w:val="clear" w:color="auto" w:fill="auto"/>
          </w:tcPr>
          <w:p w14:paraId="2174F46D" w14:textId="77777777" w:rsidR="00AF741D" w:rsidRDefault="00AC663B">
            <w:pPr>
              <w:pStyle w:val="19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для перечисления обеспечения исполнения контракта</w:t>
            </w:r>
          </w:p>
        </w:tc>
        <w:tc>
          <w:tcPr>
            <w:tcW w:w="1985" w:type="dxa"/>
            <w:shd w:val="clear" w:color="auto" w:fill="auto"/>
          </w:tcPr>
          <w:p w14:paraId="1ED1C820" w14:textId="77777777" w:rsidR="00AF741D" w:rsidRDefault="00AC663B">
            <w:pPr>
              <w:pStyle w:val="19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возврата денежных средств, внесенных в качестве обеспечения исполнения контракта,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3621A1" w14:paraId="5FFBA114" w14:textId="77777777">
        <w:trPr>
          <w:cantSplit/>
        </w:trPr>
        <w:tc>
          <w:tcPr>
            <w:tcW w:w="1809" w:type="dxa"/>
          </w:tcPr>
          <w:p w14:paraId="56B4CA52" w14:textId="77777777" w:rsidR="00AF741D" w:rsidRDefault="005D4FB3">
            <w:pPr>
              <w:pStyle w:val="aff2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69123E">
              <w:t xml:space="preserve"> 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0C28E51" w14:textId="77777777" w:rsidR="00AF741D" w:rsidRDefault="005D4FB3">
            <w:pPr>
              <w:pStyle w:val="aff2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31 691 240,00</w:t>
            </w:r>
            <w:r w:rsidR="0069123E"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72DAB428" w14:textId="77777777" w:rsidR="00AF741D" w:rsidRDefault="005D4FB3">
            <w:pPr>
              <w:pStyle w:val="aff2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Исполнение контракта обеспечивается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      </w:r>
            <w:proofErr w:type="spellStart"/>
            <w:r>
              <w:rPr>
                <w:sz w:val="18"/>
                <w:szCs w:val="18"/>
              </w:rPr>
              <w:t>заказчику.Способ</w:t>
            </w:r>
            <w:proofErr w:type="spellEnd"/>
            <w:r>
              <w:rPr>
                <w:sz w:val="18"/>
                <w:szCs w:val="18"/>
              </w:rPr>
              <w:t xml:space="preserve"> обеспечения исполнения контракта,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44-ФЗ.Требования к предоставлению обеспечения исполнения контракта, в том числе с учетом положений статьи 37 Федерального закона № 44-ФЗ, не применяются в случаях:1) заключения контракта с участником закупки, который является казенным учреждением;2) осуществления закупки услуги по предоставлению кредита;3) заключения бюджетным учреждением, государственным, муниципальным унитарными предприятиями контракта, предметом которого является выдача независимой гарантии.</w:t>
            </w:r>
          </w:p>
          <w:p w14:paraId="4B3E50C0" w14:textId="77777777" w:rsidR="00AF741D" w:rsidRDefault="00AC663B">
            <w:pPr>
              <w:tabs>
                <w:tab w:val="left" w:pos="1935"/>
              </w:tabs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14:paraId="30ACB715" w14:textId="77777777" w:rsidR="00AF741D" w:rsidRDefault="005D4FB3">
            <w:pPr>
              <w:pStyle w:val="aff2"/>
              <w:spacing w:before="40" w:after="40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>ГУ БАНКА РОССИИ ПО ЦФО//УФК ПО МОСКОВСКОЙ ОБЛАСТИ г. Москва</w:t>
            </w:r>
          </w:p>
          <w:p w14:paraId="6CF87898" w14:textId="77777777" w:rsidR="00AF741D" w:rsidRDefault="00AC663B">
            <w:pPr>
              <w:pStyle w:val="aff2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БИК: </w:t>
            </w:r>
            <w:r w:rsidR="005D4FB3" w:rsidRPr="00936078">
              <w:rPr>
                <w:sz w:val="18"/>
                <w:szCs w:val="18"/>
              </w:rPr>
              <w:t>004525987</w:t>
            </w:r>
          </w:p>
          <w:p w14:paraId="13374280" w14:textId="77777777" w:rsidR="00AF741D" w:rsidRDefault="00AC663B">
            <w:pPr>
              <w:pStyle w:val="aff2"/>
              <w:spacing w:before="40" w:after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Расчетный/казначейский счёт: </w:t>
            </w:r>
            <w:r w:rsidR="005D4FB3" w:rsidRPr="00936078">
              <w:rPr>
                <w:sz w:val="18"/>
                <w:szCs w:val="18"/>
              </w:rPr>
              <w:t>03232643467280004801</w:t>
            </w:r>
          </w:p>
          <w:p w14:paraId="49FEF5E7" w14:textId="77777777" w:rsidR="00AF741D" w:rsidRDefault="00AC663B">
            <w:pPr>
              <w:pStyle w:val="aff2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Корреспондентский/банковский счёт:  </w:t>
            </w:r>
            <w:r w:rsidR="005D4FB3">
              <w:rPr>
                <w:sz w:val="18"/>
                <w:szCs w:val="18"/>
              </w:rPr>
              <w:t>40102810845370000004</w:t>
            </w:r>
            <w:r>
              <w:rPr>
                <w:sz w:val="18"/>
                <w:szCs w:val="18"/>
              </w:rPr>
              <w:br/>
              <w:t xml:space="preserve">Лицевой счёт: </w:t>
            </w:r>
            <w:r w:rsidR="005D4FB3">
              <w:rPr>
                <w:sz w:val="18"/>
                <w:szCs w:val="18"/>
              </w:rPr>
              <w:t>05000000011</w:t>
            </w:r>
          </w:p>
          <w:p w14:paraId="552C6ABF" w14:textId="77777777" w:rsidR="009C3AFA" w:rsidRDefault="009C3AFA">
            <w:pPr>
              <w:pStyle w:val="aff2"/>
              <w:spacing w:before="40" w:after="40"/>
              <w:rPr>
                <w:sz w:val="18"/>
                <w:szCs w:val="18"/>
              </w:rPr>
            </w:pPr>
          </w:p>
          <w:p w14:paraId="2407F456" w14:textId="77777777" w:rsidR="00F16563" w:rsidRDefault="00F16563">
            <w:pPr>
              <w:pStyle w:val="aff2"/>
              <w:spacing w:before="40" w:after="40"/>
              <w:rPr>
                <w:sz w:val="18"/>
                <w:szCs w:val="18"/>
              </w:rPr>
            </w:pPr>
            <w:r w:rsidRPr="00F16563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>В реквизите «Назначение платежа» платежного поручения перед текстовым указанием назначения платежа указывается ИКЗ, который отделяется знаком «//»</w:t>
            </w:r>
          </w:p>
          <w:p w14:paraId="60353DA3" w14:textId="77777777" w:rsidR="00AF741D" w:rsidRDefault="00AF741D">
            <w:pPr>
              <w:pStyle w:val="aff2"/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58A9178" w14:textId="77777777" w:rsidR="00AF741D" w:rsidRDefault="005D4FB3">
            <w:pPr>
              <w:pStyle w:val="aff2"/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</w:tbl>
    <w:p w14:paraId="535F591A" w14:textId="77777777" w:rsidR="00436179" w:rsidRDefault="00436179"/>
    <w:p w14:paraId="0BEA1650" w14:textId="0319DFE6" w:rsidR="00AF741D" w:rsidRDefault="0087772C">
      <w:pPr>
        <w:pageBreakBefore/>
        <w:jc w:val="right"/>
      </w:pPr>
      <w:r w:rsidRPr="0087772C">
        <w:lastRenderedPageBreak/>
        <w:t xml:space="preserve">   </w:t>
      </w:r>
      <w:r>
        <w:t xml:space="preserve">                       </w:t>
      </w:r>
      <w:r w:rsidRPr="0087772C">
        <w:t xml:space="preserve">Приложение </w:t>
      </w:r>
      <w:r w:rsidR="00882CE3">
        <w:t>3</w:t>
      </w:r>
      <w:r w:rsidRPr="0087772C">
        <w:t xml:space="preserve"> к Постановлению главы №</w:t>
      </w:r>
      <w:r w:rsidR="00D31858">
        <w:t xml:space="preserve"> 452-ПГ</w:t>
      </w:r>
      <w:r w:rsidRPr="0087772C">
        <w:t xml:space="preserve"> от </w:t>
      </w:r>
      <w:r w:rsidR="00D31858">
        <w:t>25.12.</w:t>
      </w:r>
      <w:r w:rsidRPr="0087772C">
        <w:t>2025 года</w:t>
      </w:r>
      <w:r>
        <w:t xml:space="preserve"> </w:t>
      </w:r>
      <w:r w:rsidR="00AC663B">
        <w:t xml:space="preserve">Приложение </w:t>
      </w:r>
      <w:r w:rsidR="005D4FB3">
        <w:t>3</w:t>
      </w:r>
      <w:r w:rsidR="00AC663B">
        <w:t xml:space="preserve"> к контракту</w:t>
      </w:r>
    </w:p>
    <w:p w14:paraId="2E66A2B3" w14:textId="77777777" w:rsidR="00AF741D" w:rsidRDefault="00AC663B">
      <w:pPr>
        <w:spacing w:before="180"/>
        <w:ind w:firstLine="562"/>
        <w:jc w:val="right"/>
      </w:pPr>
      <w:r>
        <w:t xml:space="preserve">от </w:t>
      </w:r>
      <w:r w:rsidR="005D4FB3">
        <w:t>18.12.2024 (МСК)</w:t>
      </w:r>
      <w:r>
        <w:t xml:space="preserve">г. № </w:t>
      </w:r>
      <w:r w:rsidR="005D4FB3">
        <w:t>55-2024/06-01-15</w:t>
      </w:r>
    </w:p>
    <w:p w14:paraId="327C8A3D" w14:textId="77777777" w:rsidR="00AF741D" w:rsidRDefault="00AF741D">
      <w:pPr>
        <w:jc w:val="right"/>
      </w:pPr>
    </w:p>
    <w:p w14:paraId="6ED01E80" w14:textId="77777777" w:rsidR="00AF741D" w:rsidRDefault="00AC663B">
      <w:pPr>
        <w:pStyle w:val="10"/>
      </w:pPr>
      <w:r>
        <w:t>Перечень документов, которыми обмениваются стороны при исполнении контракта</w:t>
      </w:r>
      <w:r w:rsidR="0087109A">
        <w:t xml:space="preserve"> </w:t>
      </w:r>
    </w:p>
    <w:p w14:paraId="412EF442" w14:textId="77777777" w:rsidR="005E3BB8" w:rsidRDefault="005E3BB8" w:rsidP="005E3BB8">
      <w:pPr>
        <w:pStyle w:val="2"/>
        <w:numPr>
          <w:ilvl w:val="0"/>
          <w:numId w:val="23"/>
        </w:numPr>
      </w:pPr>
      <w:r>
        <w:t>Порядок и сроки оформления электронных документов при исполнении обязательств</w:t>
      </w:r>
    </w:p>
    <w:p w14:paraId="415D6736" w14:textId="77777777" w:rsidR="005E3BB8" w:rsidRDefault="005E3BB8" w:rsidP="005E3BB8">
      <w:pPr>
        <w:pStyle w:val="aff4"/>
        <w:spacing w:after="60"/>
        <w:rPr>
          <w:i/>
        </w:rPr>
      </w:pPr>
      <w:r>
        <w:t>Таблица 3.1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729"/>
        <w:gridCol w:w="2299"/>
        <w:gridCol w:w="2872"/>
        <w:gridCol w:w="2298"/>
        <w:gridCol w:w="2587"/>
      </w:tblGrid>
      <w:tr w:rsidR="003621A1" w14:paraId="05B15505" w14:textId="77777777">
        <w:trPr>
          <w:cantSplit/>
          <w:tblHeader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749" w14:textId="77777777"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контракту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F1A" w14:textId="77777777"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FB47" w14:textId="77777777" w:rsidR="00F52D43" w:rsidRP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предоставления документа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D3E5" w14:textId="77777777"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0C1" w14:textId="77777777"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70C6" w14:textId="77777777" w:rsidR="00F52D43" w:rsidRDefault="00F52D43" w:rsidP="00F52D4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3621A1" w14:paraId="425E9D1C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424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Авансовый платёж №01 (5 % Цены </w:t>
            </w:r>
            <w:proofErr w:type="spellStart"/>
            <w:r>
              <w:rPr>
                <w:sz w:val="18"/>
                <w:szCs w:val="18"/>
              </w:rPr>
              <w:t>этапа_ПИР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1F5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Платежное поручение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D527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Размещается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в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82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82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F96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D357891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0EB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Авансовый платёж №02 (5 % Цены </w:t>
            </w:r>
            <w:proofErr w:type="spellStart"/>
            <w:r>
              <w:rPr>
                <w:sz w:val="18"/>
                <w:szCs w:val="18"/>
              </w:rPr>
              <w:t>этапа_СМР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70A1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Платежное поручение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846A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Размещается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в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BA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02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8A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E3F931A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61C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платёж №03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1C4A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Платежное поручение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735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Размещается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в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DB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F6E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A1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7E67D98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AC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Выставление аванса СМР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41C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Счёт на оплату аванса 31,56%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E0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C3C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607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плановой даты окончания исполнения обязательства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C2F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7D0D00B6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23D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378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D1C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BED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C0A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39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5A9F1C8A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5C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Выставление счета на оплату аванса _ПИР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6A5E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Счёт на оплату аванса 5%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81A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9A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3BF4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начала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2C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6DAE298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C895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C90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89B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6BB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493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DF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11026A0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059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Выставление счета на оплату аванса _СМР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F29E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Счёт на оплату аванса 5%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84A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CDE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Формирование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направление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12E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плановой даты начала исполнения обязательства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C64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291AE185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8EA2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3C5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5B05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891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DD2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DCD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329903C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698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экспертиза проектно-сметной документации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0ED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 о результатах экспертизы проектной документации и (или) результатов инженерных изысканий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FFA0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A9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AD3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A9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421E85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10E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112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DFC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C5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6F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2A4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D4D8BD3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0F14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Назначение лиц, ответственных на ремонтируемом объекте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D31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 о назначении лиц, ответственных на ремонтируемом объекте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733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ECE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57A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4D3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11D86221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F8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97D5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7C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402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D87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3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FA9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D75367F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355A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информации об исполнении обязательств по договору (договорам), заключенному с субподрядчиком из числа СМП, СОНКО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B5C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документов о приемке поставленного товара, выполненной работы, оказанной услуги, которые являются предметом договора, заключенного между подрядчиком и субподрядчиком из числа СМП, СОНКО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511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5B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2CC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начала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59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1E54599B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7929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743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F61E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90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13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3EF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D718F9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5AEA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810C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платежных поручений, подтверждающих перечисление денежных средств подрядчиком субподрядчику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27D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2D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989E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начала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8CF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053E2F7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022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7BC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79E8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6E4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9D9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710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5E6250BB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A7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предложения о необходимости внесения изменений в проектную документацию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56BB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Предложение о необходимости внесения изменений в проектную документацию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A4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9D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E43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2C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57C0A60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031A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EF3C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Решение о необходимости внесения изменений в проектную документацию или ее отсутствии и задание на проектирование (в случае принятия решения о внесении изменений)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520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6ED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66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предоставления документа-основания "Предложение о необходимости внесения изменений в проектную документацию"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F3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273E31FA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E41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DAD8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передачи результатов инженерных изысканий и (или) проектной документации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DD6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DB8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972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FA1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0846935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3B2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F44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81B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2CF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A09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C3E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CB5F32C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EC7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099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Проектная документация и (или) результаты инженерных изысканий для согласования с заказчиком до направления на государственную экспертизу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CF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25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894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FB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2CC88B70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DB11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ED39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7993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C6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F9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49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FA186C4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259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результатов инженерных изысканий и (или) проектной документации на экспертизу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42BB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Подтверждение принятия ГАУ МО «</w:t>
            </w:r>
            <w:proofErr w:type="spellStart"/>
            <w:r>
              <w:rPr>
                <w:sz w:val="18"/>
                <w:szCs w:val="18"/>
              </w:rPr>
              <w:t>Мособлгосэкспертиза</w:t>
            </w:r>
            <w:proofErr w:type="spellEnd"/>
            <w:r>
              <w:rPr>
                <w:sz w:val="18"/>
                <w:szCs w:val="18"/>
              </w:rPr>
              <w:t xml:space="preserve">» документов, представленных для проведения государственной экспертизы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0F7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63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CD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FE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0312A33E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1054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B90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BD02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A5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86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9E6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F6B27BC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73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Обеспечить вывоз и утилизацию отходов строительства, сноса зданий и сооружений, в том числе грунтов, (</w:t>
            </w:r>
            <w:proofErr w:type="spellStart"/>
            <w:r>
              <w:rPr>
                <w:sz w:val="18"/>
                <w:szCs w:val="18"/>
              </w:rPr>
              <w:t>ОССиГ</w:t>
            </w:r>
            <w:proofErr w:type="spellEnd"/>
            <w:r>
              <w:rPr>
                <w:sz w:val="18"/>
                <w:szCs w:val="18"/>
              </w:rPr>
              <w:t xml:space="preserve">) на специализированных объектах приема (переработки) </w:t>
            </w:r>
            <w:proofErr w:type="spellStart"/>
            <w:r>
              <w:rPr>
                <w:sz w:val="18"/>
                <w:szCs w:val="18"/>
              </w:rPr>
              <w:t>ОССиГ</w:t>
            </w:r>
            <w:proofErr w:type="spellEnd"/>
            <w:r>
              <w:rPr>
                <w:sz w:val="18"/>
                <w:szCs w:val="18"/>
              </w:rPr>
              <w:t xml:space="preserve">, зарегистрированных в подсистеме Электронный талон </w:t>
            </w:r>
            <w:proofErr w:type="spellStart"/>
            <w:r>
              <w:rPr>
                <w:sz w:val="18"/>
                <w:szCs w:val="18"/>
              </w:rPr>
              <w:t>ОССиГ</w:t>
            </w:r>
            <w:proofErr w:type="spellEnd"/>
            <w:r>
              <w:rPr>
                <w:sz w:val="18"/>
                <w:szCs w:val="18"/>
              </w:rPr>
              <w:t xml:space="preserve"> РГИС Московской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4ECA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погашенных талонов на приемку </w:t>
            </w:r>
            <w:proofErr w:type="spellStart"/>
            <w:r>
              <w:rPr>
                <w:sz w:val="18"/>
                <w:szCs w:val="18"/>
              </w:rPr>
              <w:t>ОССиГ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9AC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2E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16F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C58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AFE22A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20A7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9D6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869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CA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C1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6F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C188AC7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673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7EA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Реестр погашенных талонов на приемку </w:t>
            </w:r>
            <w:proofErr w:type="spellStart"/>
            <w:r>
              <w:rPr>
                <w:sz w:val="18"/>
                <w:szCs w:val="18"/>
              </w:rPr>
              <w:t>ОССиГ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622D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2DD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49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66E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154462B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CC7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82DF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65F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EDC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C45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28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F234186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B7E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выполненных работ по капитальному ремонту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842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Платёжное поручение с отметкой банка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98D2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Размещается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в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6A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874A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23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270922C2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EB4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выполненных работ по проектированию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1DF5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Платёжное поручение с отметкой банка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0D2E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Размещается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в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7AF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67F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8A8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E4ED5E0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36A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информации о лицах, уполномоченных осуществлять строительный контроль за капитальным ремонтом объекта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E20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Информация о лицах, уполномоченных осуществлять строительный контроль за капитальным ремонтом объекта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1C52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8C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9B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A8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2B8447F0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CF95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5D5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C36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29A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6E19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3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AE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834DAFB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F71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строительной площадки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FF2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приема-передачи строительной площадки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BBBE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DA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B6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A33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7F8278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A7E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FECA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C39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5A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181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EBF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5B2FA6E6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30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технической документации, необходимой для исполнения контракта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AA4E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приема-передачи документации по исполнению контракта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515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831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1FAA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E7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A8FF72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A63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B99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839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C30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1BC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9F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613EA5BC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3B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Подключить собственные транспортные средства, а также транспортные </w:t>
            </w:r>
            <w:r>
              <w:rPr>
                <w:sz w:val="18"/>
                <w:szCs w:val="18"/>
              </w:rPr>
              <w:lastRenderedPageBreak/>
              <w:t>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EAA0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Отчет о выполнении обязательства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021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A55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E474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0DB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77CFAB58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F3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D6B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A8D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3D2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31F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E4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963E2D9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3F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 акта о начале выполнения работ по капитальному ремонту на объекте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AB9A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 начале выполнения работ по капитальному ремонту на объекте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C2F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DB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AC9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01E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504B7CD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4FD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6A3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983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387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870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C3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0941EB9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046C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 акта о соответствии состояния объекта условиям Контракта при завершении работ по капитальному ремонту объекта (освобождение строительной площадки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0C8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 соответствии состояния объекта условиям Контракта при завершении работ по капитальному ремонту объекта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1B6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50C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E14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2A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95B569A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D8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7434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3DD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F3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B4A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B3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719F8A3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89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обеспечения гарантийных обязательств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F540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Обеспечение гарантийных обязательств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965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5F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FA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B0E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7453B14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6EF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D258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5AF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1D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55A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53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7D54442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C90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Привлечение субподрядчиков из числа СМП, СОНКО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39D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Декларация о принадлежности субподрядчика к СМП, СОНКО, составленная в простой письменной форме, подписанная руководителем (иным уполномоченным лицом) СМП, СОНКО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A9C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4F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B51A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начала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F1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6D12F07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CF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1DC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344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FF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2D1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42F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DE28E00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48D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50AE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договора (договоров), заключенного с субподрядчиком, заверенная подрядчиком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97F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6F2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F9E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начала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8FE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2697FD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F75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646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857E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22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E0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52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2F3EB5AC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36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22E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 приемке исключительных прав на результаты интеллектуальной деятельности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C6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58A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B99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541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66BE50E2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DB2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60B6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DEB1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51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DC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95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B2667B5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CC5D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D298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 приёмке выполненных работ, КС, утвержденный приказом ФНС России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DA6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**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E74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243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6B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24F3D962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815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B4E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61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AA5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4AF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92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7B4B44C5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85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132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Ведомость объемов конструктивных решений (элементов) и комплексов (видов) работ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F73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FB6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B1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43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50F965B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BE9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4450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9385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22B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8A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16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4EF638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3F41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A50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всех необходимых согласований, разрешений и заключений, полученных подрядчиком в отношении рабочей документации во всех службах, ведомствах и организациях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D4C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2D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8E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A1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188D533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B5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3CE8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01C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78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88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0F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F94BF51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BC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49CD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Копии положительных заключений государственной экспертизы проектной документации и (или) </w:t>
            </w:r>
            <w:r>
              <w:rPr>
                <w:sz w:val="18"/>
                <w:szCs w:val="18"/>
              </w:rPr>
              <w:lastRenderedPageBreak/>
              <w:t xml:space="preserve">результатов инженерных изысканий, в том числе в части достоверности определения сметной стоимости строительства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A03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lastRenderedPageBreak/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08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AF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C0B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B83137A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A2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514D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EFD4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7C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EC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D7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BB49F8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03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F69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 графика выполнения строительно-монтажных работ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4C9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47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D03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DCE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4455EE5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F6A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B28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977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59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E8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1DD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2283F1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DD1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375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Проектная документация и (или) результаты инженерных изысканий, получившие положительное заключение государственной экспертизы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F2C0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20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E49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87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0602EB16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BB5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440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6F64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4ED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076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D7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7783F41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6CB4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AB3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Проекты смет контракта, разработанные в соответствии с Приказом № 841/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852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A7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EC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26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8E4374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667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593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9F2C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B7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009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FE7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F902788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93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C3BC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Рабочая документация в объеме, необходимом для выполнения работ и ввода в эксплуатацию, получившая все необходимые согласования, разрешения и заключения во всех службах, ведомствах и организациях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A6BC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774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B7B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721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0A873014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42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D42E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C267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D2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2C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FF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4EC2D56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17B9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7B5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экспертизы, проведенной силами заказчика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4C33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B5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DC76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предоставления документа-основания "Акт о приёмке выполненных работ, КС, утвержденный приказом ФНС России"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8BE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F2B27BC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A1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09FE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Счёт-фактура (СЧФ), формат УПД, утвержденный приказом ФНС России </w:t>
            </w:r>
            <w:r w:rsidR="002E14B6" w:rsidRPr="00936078">
              <w:rPr>
                <w:sz w:val="18"/>
                <w:szCs w:val="18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35DC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***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19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2DC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22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16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59A22A3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44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3A2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D32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66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CDCD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28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FF09DBE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33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Сдача объекта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A1FE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приёмки объекта капитального строительства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5966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8CD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39BA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1E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671A2487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332D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252E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3BD6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70C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B18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C7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Третья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сторона</w:t>
            </w:r>
            <w:proofErr w:type="spellEnd"/>
          </w:p>
        </w:tc>
      </w:tr>
      <w:tr w:rsidR="003621A1" w14:paraId="325FC9B6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A90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9940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1EA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7A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BF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 (после подписания предыдущей стороной)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E7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9F082B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CF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C610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Исполнительная документация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153A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B8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7A4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5C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2968540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A91C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7B34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02C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05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43C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315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Третья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сторона</w:t>
            </w:r>
            <w:proofErr w:type="spellEnd"/>
          </w:p>
        </w:tc>
      </w:tr>
      <w:tr w:rsidR="003621A1" w14:paraId="0279F69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968C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3D31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73D1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BC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C6E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 (после согласования предыдущей стороной)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64E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5E29A1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F79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3609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Отчет о привлеченных субподрядчиках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AFEB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8A2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2A4C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6753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3567E8D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45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AF8F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BBC6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3E9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8BE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9D9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6A8F6C4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A6B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606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Уведомление о завершении работ и необходимости приступить к приемке результата работ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FE4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D1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64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-7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F3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65B07801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4B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9F75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105C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96D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5B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D4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3CCEE930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9A13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Система теплоснабжения / Выполнение работ и оказание услуг, связанных с одновременным выполнением инженерных изысканий, подготовкой проектной документации, </w:t>
            </w:r>
            <w:r>
              <w:rPr>
                <w:sz w:val="18"/>
                <w:szCs w:val="18"/>
              </w:rPr>
              <w:lastRenderedPageBreak/>
              <w:t xml:space="preserve">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., г. Хотьково, от К-6 на МОПБ № 5 (в т.ч. ПИР)»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155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Акт о приёмке выполненных работ КС-2 (эл. формат Excel)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C8F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A9A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56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95C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69413EAD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98B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CE13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DF3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55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9FCB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3A1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Третья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сторона</w:t>
            </w:r>
            <w:proofErr w:type="spellEnd"/>
          </w:p>
        </w:tc>
      </w:tr>
      <w:tr w:rsidR="003621A1" w14:paraId="67BD131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261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C8F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211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D10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4FE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 (после подписания предыдущей стороной)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9E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60DC6F3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C2A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036B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 приёмке выполненных работ, КС, утвержденный приказом ФНС России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09BF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**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B11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7F6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578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149F868E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87B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C12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60E1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89F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049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DFC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2575B5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A93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C39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Исполнительная документация на предъявляемые к приемке работы, в том числе акты освидетельствования скрытых работ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EE3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96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35F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88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2278DBE2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CE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5FD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1AB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98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16C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B19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Третья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сторона</w:t>
            </w:r>
            <w:proofErr w:type="spellEnd"/>
          </w:p>
        </w:tc>
      </w:tr>
      <w:tr w:rsidR="003621A1" w14:paraId="1AB8E381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2CB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A7D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75D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3F5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D7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 (после согласования предыдущей стороной)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49A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5F3114B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937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B7E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Материалы фотофиксации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7C6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F6D7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3FC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A6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2E6BDE84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CDC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9C1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060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A12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24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2060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4941837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70C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E0F0" w14:textId="77777777" w:rsidR="00F52D43" w:rsidRDefault="00F97065" w:rsidP="00C4561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Проект производства работ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81D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1D4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988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-10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начала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63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08109414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898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650D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88A6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3BE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AA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751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003A8F1A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78D6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093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Результаты экспертизы, проведенной силами заказчика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DF2D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B12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8C37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10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предоставления документа-основания "Акт о приёмке выполненных работ, КС, утвержденный приказом ФНС России"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78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D85FD9B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FD1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27B0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Справка о стоимости выполненных работ и затрат (КС-3)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5E0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88E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F92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04DB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76039673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F80E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F546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3D26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F8E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0FA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20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38C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180315B9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CC2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F12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Счёт-фактура (СЧФ), формат УПД, утвержденный приказом ФНС России </w:t>
            </w:r>
            <w:r w:rsidR="002E14B6" w:rsidRPr="00936078">
              <w:rPr>
                <w:sz w:val="18"/>
                <w:szCs w:val="18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FE8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***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40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A91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E59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  <w:tr w:rsidR="003621A1" w14:paraId="13F0EF5F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86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614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93D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1068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Согласование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без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подписания</w:t>
            </w:r>
            <w:proofErr w:type="spellEnd"/>
            <w:r w:rsidRPr="00C4561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3A60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20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517D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58F8E408" w14:textId="77777777">
        <w:trPr>
          <w:cantSplit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384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Согласование Сметы контракта и Графика выполнения строительно-монтажных работ после окончания работ по проектированию и получения заключения МОГЭ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54AD" w14:textId="77777777" w:rsidR="00F52D43" w:rsidRPr="00936078" w:rsidRDefault="00F97065" w:rsidP="00C4561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дополнительного соглашения о внесении изменений в Смету контракта и График выполнения строительно-монтажных работ после окончания работ по проектированию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3C1" w14:textId="77777777" w:rsidR="00F52D43" w:rsidRPr="00F97065" w:rsidRDefault="00F97065" w:rsidP="002E14B6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F97065">
              <w:rPr>
                <w:sz w:val="18"/>
                <w:szCs w:val="18"/>
                <w:lang w:val="en-US"/>
              </w:rPr>
              <w:t>Посредством</w:t>
            </w:r>
            <w:proofErr w:type="spellEnd"/>
            <w:r w:rsidRPr="00F97065">
              <w:rPr>
                <w:sz w:val="18"/>
                <w:szCs w:val="18"/>
                <w:lang w:val="en-US"/>
              </w:rPr>
              <w:t xml:space="preserve"> ПИК ЕАСУЗ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3F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DD5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плановой даты начала исполнения обязательства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992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3621A1" w14:paraId="47785E54" w14:textId="77777777">
        <w:trPr>
          <w:cantSplit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F99F" w14:textId="77777777" w:rsidR="00F52D43" w:rsidRDefault="00F52D43" w:rsidP="00F52D43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61F" w14:textId="77777777" w:rsidR="00F52D43" w:rsidRDefault="00F52D43" w:rsidP="00C4561B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98A" w14:textId="77777777" w:rsidR="00F52D43" w:rsidRPr="00F97065" w:rsidRDefault="00F52D43" w:rsidP="002E14B6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DAA6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Подписание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223" w14:textId="77777777" w:rsidR="00F52D43" w:rsidRPr="00936078" w:rsidRDefault="00F52D43" w:rsidP="00F52D43">
            <w:pPr>
              <w:pStyle w:val="aff2"/>
              <w:rPr>
                <w:sz w:val="18"/>
                <w:szCs w:val="18"/>
              </w:rPr>
            </w:pPr>
            <w:r w:rsidRPr="00936078">
              <w:rPr>
                <w:sz w:val="18"/>
                <w:szCs w:val="18"/>
              </w:rPr>
              <w:t xml:space="preserve">5 раб. </w:t>
            </w:r>
            <w:proofErr w:type="spellStart"/>
            <w:r w:rsidRPr="00936078">
              <w:rPr>
                <w:sz w:val="18"/>
                <w:szCs w:val="18"/>
              </w:rPr>
              <w:t>дн</w:t>
            </w:r>
            <w:proofErr w:type="spellEnd"/>
            <w:r w:rsidRPr="00936078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0EC5" w14:textId="77777777" w:rsidR="00F52D43" w:rsidRPr="00C4561B" w:rsidRDefault="00F52D43" w:rsidP="00F52D43">
            <w:pPr>
              <w:pStyle w:val="aff2"/>
              <w:rPr>
                <w:sz w:val="18"/>
                <w:szCs w:val="18"/>
                <w:lang w:val="en-US"/>
              </w:rPr>
            </w:pPr>
            <w:proofErr w:type="spellStart"/>
            <w:r w:rsidRPr="00C4561B">
              <w:rPr>
                <w:sz w:val="18"/>
                <w:szCs w:val="18"/>
                <w:lang w:val="en-US"/>
              </w:rPr>
              <w:t>Подрядчик</w:t>
            </w:r>
            <w:proofErr w:type="spellEnd"/>
          </w:p>
        </w:tc>
      </w:tr>
    </w:tbl>
    <w:p w14:paraId="6FC79048" w14:textId="77777777" w:rsidR="005E3BB8" w:rsidRPr="00C4561B" w:rsidRDefault="005E3BB8" w:rsidP="005E3BB8">
      <w:pPr>
        <w:rPr>
          <w:lang w:val="en-US"/>
        </w:rPr>
      </w:pPr>
    </w:p>
    <w:p w14:paraId="55F71D34" w14:textId="77777777" w:rsidR="00A256E7" w:rsidRPr="00A256E7" w:rsidRDefault="00A256E7" w:rsidP="00A256E7">
      <w:pPr>
        <w:rPr>
          <w:rFonts w:ascii="Consolas" w:eastAsia="Times New Roman" w:hAnsi="Consolas" w:cs="Courier New"/>
          <w:b/>
          <w:bCs/>
          <w:color w:val="660E7A"/>
          <w:sz w:val="20"/>
          <w:szCs w:val="20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817"/>
      </w:tblGrid>
      <w:tr w:rsidR="003621A1" w14:paraId="1868C2D4" w14:textId="77777777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14:paraId="04284842" w14:textId="77777777" w:rsidR="00A256E7" w:rsidRDefault="002B3602" w:rsidP="002B3602">
            <w:pPr>
              <w:ind w:firstLine="0"/>
              <w:rPr>
                <w:rFonts w:ascii="Consolas" w:eastAsia="Times New Roman" w:hAnsi="Consolas" w:cs="Courier New"/>
                <w:b/>
                <w:bCs/>
                <w:color w:val="660E7A"/>
                <w:sz w:val="20"/>
                <w:szCs w:val="20"/>
                <w:lang w:eastAsia="ru-RU"/>
              </w:rPr>
            </w:pPr>
            <w:r w:rsidRPr="00936078">
              <w:rPr>
                <w:b/>
              </w:rPr>
              <w:t>* Предоставляется в случае, если Подрядчик является плательщиком НДС</w:t>
            </w:r>
          </w:p>
        </w:tc>
      </w:tr>
      <w:tr w:rsidR="003621A1" w14:paraId="53582008" w14:textId="77777777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14:paraId="0606F0FF" w14:textId="77777777" w:rsidR="00A256E7" w:rsidRDefault="002B3602" w:rsidP="002B3602">
            <w:pPr>
              <w:ind w:firstLine="0"/>
              <w:rPr>
                <w:rFonts w:ascii="Consolas" w:eastAsia="Times New Roman" w:hAnsi="Consolas" w:cs="Courier New"/>
                <w:b/>
                <w:bCs/>
                <w:color w:val="660E7A"/>
                <w:sz w:val="20"/>
                <w:szCs w:val="20"/>
                <w:lang w:eastAsia="ru-RU"/>
              </w:rPr>
            </w:pPr>
            <w:r w:rsidRPr="00936078">
              <w:rPr>
                <w:b/>
              </w:rPr>
              <w:t>** Подрядчик формирует документ о приемке с использованием ПИК ЕАСУЗ и в соответствии с частью 13 статьи 94 Федерального закона № 44-ФЗ документ о приемке подписывается сторонами контракта в единой информационной системе в сфере закупок</w:t>
            </w:r>
          </w:p>
        </w:tc>
      </w:tr>
      <w:tr w:rsidR="003621A1" w14:paraId="65A62401" w14:textId="77777777"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</w:tcPr>
          <w:p w14:paraId="76D1B1FD" w14:textId="77777777" w:rsidR="00A256E7" w:rsidRDefault="002B3602" w:rsidP="002B3602">
            <w:pPr>
              <w:ind w:firstLine="0"/>
              <w:rPr>
                <w:rFonts w:ascii="Consolas" w:eastAsia="Times New Roman" w:hAnsi="Consolas" w:cs="Courier New"/>
                <w:b/>
                <w:bCs/>
                <w:color w:val="660E7A"/>
                <w:sz w:val="20"/>
                <w:szCs w:val="20"/>
                <w:lang w:eastAsia="ru-RU"/>
              </w:rPr>
            </w:pPr>
            <w:r w:rsidRPr="00936078">
              <w:rPr>
                <w:b/>
              </w:rPr>
              <w:t>*** Подрядчик формирует документ с использованием ПИК ЕАСУЗ и в соответствии с приказом Министерства финансов Российской Федерации от 05.02.2021 № 14н подписывает документ в единой информационной системе в сфере закупок</w:t>
            </w:r>
          </w:p>
        </w:tc>
      </w:tr>
    </w:tbl>
    <w:p w14:paraId="31C02630" w14:textId="77777777" w:rsidR="005E3BB8" w:rsidRPr="00936078" w:rsidRDefault="005E3BB8" w:rsidP="005E3BB8"/>
    <w:p w14:paraId="3385C186" w14:textId="77777777" w:rsidR="005E3BB8" w:rsidRDefault="005E3BB8" w:rsidP="005E3BB8">
      <w:pPr>
        <w:pStyle w:val="2"/>
        <w:numPr>
          <w:ilvl w:val="0"/>
          <w:numId w:val="23"/>
        </w:numPr>
      </w:pPr>
      <w:r>
        <w:t>Порядок</w:t>
      </w:r>
      <w:r w:rsidRPr="002E14B6">
        <w:t xml:space="preserve"> </w:t>
      </w:r>
      <w:r>
        <w:t>и</w:t>
      </w:r>
      <w:r w:rsidRPr="002E14B6">
        <w:t xml:space="preserve"> </w:t>
      </w:r>
      <w:r>
        <w:t>сроки оформления иных документов при исполнении обязательств</w:t>
      </w:r>
    </w:p>
    <w:p w14:paraId="2D5E1376" w14:textId="77777777" w:rsidR="005E3BB8" w:rsidRDefault="005E3BB8" w:rsidP="005E3BB8">
      <w:r>
        <w:t>Отсутствуют</w:t>
      </w:r>
    </w:p>
    <w:p w14:paraId="0D1D7148" w14:textId="77777777" w:rsidR="005E3BB8" w:rsidRPr="00C4561B" w:rsidRDefault="005E3BB8" w:rsidP="005E3BB8">
      <w:pPr>
        <w:rPr>
          <w:lang w:val="en-US"/>
        </w:rPr>
      </w:pPr>
    </w:p>
    <w:p w14:paraId="3D8FA1B6" w14:textId="77777777" w:rsidR="00AF741D" w:rsidRDefault="00AF741D">
      <w:pPr>
        <w:rPr>
          <w:lang w:val="en-US"/>
        </w:rPr>
      </w:pPr>
    </w:p>
    <w:p w14:paraId="4A3B92B1" w14:textId="77777777"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</w:t>
      </w:r>
      <w:r w:rsidRPr="00C4561B">
        <w:rPr>
          <w:lang w:val="en-US"/>
        </w:rPr>
        <w:t xml:space="preserve"> </w:t>
      </w:r>
      <w:r>
        <w:t>и</w:t>
      </w:r>
      <w:r w:rsidRPr="00C4561B">
        <w:rPr>
          <w:lang w:val="en-US"/>
        </w:rPr>
        <w:t xml:space="preserve"> </w:t>
      </w:r>
      <w:r>
        <w:t>сроки проведения экспертизы</w:t>
      </w:r>
    </w:p>
    <w:p w14:paraId="6A776664" w14:textId="77777777" w:rsidR="00032511" w:rsidRDefault="00032511">
      <w:pPr>
        <w:pStyle w:val="aff4"/>
        <w:spacing w:after="60"/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108"/>
        <w:gridCol w:w="4295"/>
        <w:gridCol w:w="4213"/>
      </w:tblGrid>
      <w:tr w:rsidR="003621A1" w14:paraId="46154318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F3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C89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42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D2F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3621A1" w14:paraId="650D8121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D13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8E7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A4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Результаты экспертизы, проведенной силами заказчика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48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о приёмке выполненных работ, КС, утвержденный приказом ФНС России"</w:t>
            </w:r>
          </w:p>
          <w:p w14:paraId="79B66354" w14:textId="77777777" w:rsidR="00AF741D" w:rsidRPr="00936078" w:rsidRDefault="00AF741D">
            <w:pPr>
              <w:pStyle w:val="aff2"/>
              <w:rPr>
                <w:sz w:val="18"/>
                <w:szCs w:val="18"/>
              </w:rPr>
            </w:pPr>
          </w:p>
        </w:tc>
      </w:tr>
      <w:tr w:rsidR="003621A1" w14:paraId="50AB882C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B35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Система теплоснабжения /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«Капитальный ремонт участков тепловых сетей по адресу: Московская область, Сергиево-Посадский </w:t>
            </w: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>., г. Хотьково, от К-6 на МОПБ № 5 (в т.ч. ПИР)»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C9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880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Результаты экспертизы, проведенной силами заказчика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042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предоставления документа-основания "Акт о приёмке выполненных работ, КС, утвержденный приказом ФНС России"</w:t>
            </w:r>
          </w:p>
          <w:p w14:paraId="6D90376F" w14:textId="77777777" w:rsidR="00AF741D" w:rsidRPr="00936078" w:rsidRDefault="00AF741D">
            <w:pPr>
              <w:pStyle w:val="aff2"/>
              <w:rPr>
                <w:sz w:val="18"/>
                <w:szCs w:val="18"/>
              </w:rPr>
            </w:pPr>
          </w:p>
        </w:tc>
      </w:tr>
    </w:tbl>
    <w:p w14:paraId="5F93DAB9" w14:textId="77777777" w:rsidR="00AF741D" w:rsidRPr="00936078" w:rsidRDefault="00AF741D"/>
    <w:p w14:paraId="463AC3C6" w14:textId="77777777" w:rsidR="00AF741D" w:rsidRPr="001101DA" w:rsidRDefault="00AC663B" w:rsidP="00421F9B">
      <w:pPr>
        <w:pStyle w:val="2"/>
        <w:numPr>
          <w:ilvl w:val="0"/>
          <w:numId w:val="23"/>
        </w:numPr>
        <w:ind w:left="357" w:hanging="357"/>
        <w:rPr>
          <w:vanish/>
        </w:rPr>
      </w:pPr>
      <w:r>
        <w:t>Сведения о документах, подтверждающих факт передачи</w:t>
      </w:r>
    </w:p>
    <w:sectPr w:rsidR="00AF741D" w:rsidRPr="001101DA" w:rsidSect="009E5214">
      <w:footerReference w:type="default" r:id="rId9"/>
      <w:footerReference w:type="first" r:id="rId10"/>
      <w:pgSz w:w="16838" w:h="11906" w:orient="landscape"/>
      <w:pgMar w:top="426" w:right="678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F641" w14:textId="77777777" w:rsidR="008D0139" w:rsidRDefault="008D0139">
      <w:r>
        <w:separator/>
      </w:r>
    </w:p>
  </w:endnote>
  <w:endnote w:type="continuationSeparator" w:id="0">
    <w:p w14:paraId="56126696" w14:textId="77777777" w:rsidR="008D0139" w:rsidRDefault="008D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67A7" w14:textId="77777777" w:rsidR="00936078" w:rsidRDefault="00936078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C4583">
      <w:rPr>
        <w:noProof/>
      </w:rPr>
      <w:t>1</w:t>
    </w:r>
    <w:r>
      <w:fldChar w:fldCharType="end"/>
    </w:r>
    <w:r>
      <w:tab/>
    </w:r>
    <w:r>
      <w:tab/>
      <w:t>Номер позиции плана-графика в ЕАСУЗ:333241-24</w:t>
    </w:r>
  </w:p>
  <w:p w14:paraId="73206F2C" w14:textId="77777777" w:rsidR="00936078" w:rsidRDefault="0093607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93D8" w14:textId="77777777" w:rsidR="00936078" w:rsidRDefault="00936078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3520AF6B" w14:textId="77777777" w:rsidR="00936078" w:rsidRDefault="0093607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4E5F" w14:textId="77777777" w:rsidR="008D0139" w:rsidRDefault="008D0139">
      <w:r>
        <w:separator/>
      </w:r>
    </w:p>
  </w:footnote>
  <w:footnote w:type="continuationSeparator" w:id="0">
    <w:p w14:paraId="6039A2B4" w14:textId="77777777" w:rsidR="008D0139" w:rsidRDefault="008D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D80F6F"/>
    <w:multiLevelType w:val="multilevel"/>
    <w:tmpl w:val="AF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350D"/>
    <w:multiLevelType w:val="multilevel"/>
    <w:tmpl w:val="062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D64"/>
    <w:multiLevelType w:val="multilevel"/>
    <w:tmpl w:val="1D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76A48"/>
    <w:multiLevelType w:val="hybridMultilevel"/>
    <w:tmpl w:val="2E3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CC35EAE"/>
    <w:multiLevelType w:val="multilevel"/>
    <w:tmpl w:val="FB5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841250"/>
    <w:multiLevelType w:val="multilevel"/>
    <w:tmpl w:val="583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20299"/>
    <w:multiLevelType w:val="multilevel"/>
    <w:tmpl w:val="A07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06A6A"/>
    <w:multiLevelType w:val="multilevel"/>
    <w:tmpl w:val="657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4C2D"/>
    <w:multiLevelType w:val="multilevel"/>
    <w:tmpl w:val="571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C1594"/>
    <w:multiLevelType w:val="multilevel"/>
    <w:tmpl w:val="0A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4F47"/>
    <w:multiLevelType w:val="multilevel"/>
    <w:tmpl w:val="424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025CB"/>
    <w:multiLevelType w:val="multilevel"/>
    <w:tmpl w:val="35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4826149"/>
    <w:multiLevelType w:val="multilevel"/>
    <w:tmpl w:val="13D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43C3D"/>
    <w:multiLevelType w:val="multilevel"/>
    <w:tmpl w:val="5C1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344205"/>
    <w:multiLevelType w:val="multilevel"/>
    <w:tmpl w:val="187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5"/>
  </w:num>
  <w:num w:numId="10">
    <w:abstractNumId w:val="32"/>
  </w:num>
  <w:num w:numId="11">
    <w:abstractNumId w:val="18"/>
  </w:num>
  <w:num w:numId="12">
    <w:abstractNumId w:val="1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0"/>
  </w:num>
  <w:num w:numId="16">
    <w:abstractNumId w:val="29"/>
  </w:num>
  <w:num w:numId="17">
    <w:abstractNumId w:val="13"/>
  </w:num>
  <w:num w:numId="18">
    <w:abstractNumId w:val="4"/>
  </w:num>
  <w:num w:numId="19">
    <w:abstractNumId w:val="28"/>
  </w:num>
  <w:num w:numId="20">
    <w:abstractNumId w:val="23"/>
  </w:num>
  <w:num w:numId="21">
    <w:abstractNumId w:val="1"/>
  </w:num>
  <w:num w:numId="22">
    <w:abstractNumId w:val="21"/>
  </w:num>
  <w:num w:numId="23">
    <w:abstractNumId w:val="30"/>
  </w:num>
  <w:num w:numId="24">
    <w:abstractNumId w:val="20"/>
  </w:num>
  <w:num w:numId="25">
    <w:abstractNumId w:val="36"/>
  </w:num>
  <w:num w:numId="26">
    <w:abstractNumId w:val="37"/>
  </w:num>
  <w:num w:numId="27">
    <w:abstractNumId w:val="22"/>
  </w:num>
  <w:num w:numId="28">
    <w:abstractNumId w:val="5"/>
  </w:num>
  <w:num w:numId="29">
    <w:abstractNumId w:val="16"/>
  </w:num>
  <w:num w:numId="30">
    <w:abstractNumId w:val="8"/>
  </w:num>
  <w:num w:numId="31">
    <w:abstractNumId w:val="11"/>
  </w:num>
  <w:num w:numId="32">
    <w:abstractNumId w:val="6"/>
  </w:num>
  <w:num w:numId="33">
    <w:abstractNumId w:val="17"/>
  </w:num>
  <w:num w:numId="34">
    <w:abstractNumId w:val="27"/>
  </w:num>
  <w:num w:numId="35">
    <w:abstractNumId w:val="26"/>
  </w:num>
  <w:num w:numId="36">
    <w:abstractNumId w:val="33"/>
  </w:num>
  <w:num w:numId="37">
    <w:abstractNumId w:val="25"/>
  </w:num>
  <w:num w:numId="38">
    <w:abstractNumId w:val="24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1D"/>
    <w:rsid w:val="00002230"/>
    <w:rsid w:val="00002901"/>
    <w:rsid w:val="00002B0D"/>
    <w:rsid w:val="00007900"/>
    <w:rsid w:val="000123B2"/>
    <w:rsid w:val="0001249E"/>
    <w:rsid w:val="00012C55"/>
    <w:rsid w:val="00024CD4"/>
    <w:rsid w:val="0003122B"/>
    <w:rsid w:val="00031C97"/>
    <w:rsid w:val="00032511"/>
    <w:rsid w:val="00035C53"/>
    <w:rsid w:val="000361FF"/>
    <w:rsid w:val="00036AB3"/>
    <w:rsid w:val="00037CB0"/>
    <w:rsid w:val="00041B4B"/>
    <w:rsid w:val="0004332A"/>
    <w:rsid w:val="00047870"/>
    <w:rsid w:val="00047E42"/>
    <w:rsid w:val="00047F18"/>
    <w:rsid w:val="00052EBC"/>
    <w:rsid w:val="00052F64"/>
    <w:rsid w:val="00061AA9"/>
    <w:rsid w:val="00065307"/>
    <w:rsid w:val="00071202"/>
    <w:rsid w:val="000715C3"/>
    <w:rsid w:val="0007561D"/>
    <w:rsid w:val="00077301"/>
    <w:rsid w:val="00084D7B"/>
    <w:rsid w:val="00093821"/>
    <w:rsid w:val="00093E66"/>
    <w:rsid w:val="00096ADD"/>
    <w:rsid w:val="00097597"/>
    <w:rsid w:val="000C4BA8"/>
    <w:rsid w:val="000C5AEF"/>
    <w:rsid w:val="000D6285"/>
    <w:rsid w:val="000D6598"/>
    <w:rsid w:val="000E7FD0"/>
    <w:rsid w:val="000F39D3"/>
    <w:rsid w:val="000F3ABD"/>
    <w:rsid w:val="000F5770"/>
    <w:rsid w:val="00103CB1"/>
    <w:rsid w:val="0010440D"/>
    <w:rsid w:val="001101DA"/>
    <w:rsid w:val="0011078C"/>
    <w:rsid w:val="001107AA"/>
    <w:rsid w:val="00111426"/>
    <w:rsid w:val="00113256"/>
    <w:rsid w:val="0013258C"/>
    <w:rsid w:val="00136F25"/>
    <w:rsid w:val="0014240F"/>
    <w:rsid w:val="001425A3"/>
    <w:rsid w:val="00145EE2"/>
    <w:rsid w:val="0015173E"/>
    <w:rsid w:val="00152408"/>
    <w:rsid w:val="00155564"/>
    <w:rsid w:val="0015739F"/>
    <w:rsid w:val="00163572"/>
    <w:rsid w:val="00164B3E"/>
    <w:rsid w:val="001843D1"/>
    <w:rsid w:val="00186683"/>
    <w:rsid w:val="00186DB2"/>
    <w:rsid w:val="001930F2"/>
    <w:rsid w:val="001A0394"/>
    <w:rsid w:val="001A174D"/>
    <w:rsid w:val="001A6037"/>
    <w:rsid w:val="001B3C58"/>
    <w:rsid w:val="001C45BF"/>
    <w:rsid w:val="001C61E2"/>
    <w:rsid w:val="001C7045"/>
    <w:rsid w:val="001E07C5"/>
    <w:rsid w:val="001E106E"/>
    <w:rsid w:val="001E28D5"/>
    <w:rsid w:val="001E654D"/>
    <w:rsid w:val="001F3592"/>
    <w:rsid w:val="001F4E27"/>
    <w:rsid w:val="001F71DE"/>
    <w:rsid w:val="00200CBE"/>
    <w:rsid w:val="002016A5"/>
    <w:rsid w:val="0020476E"/>
    <w:rsid w:val="00236A95"/>
    <w:rsid w:val="0024340D"/>
    <w:rsid w:val="002508EC"/>
    <w:rsid w:val="00255EAC"/>
    <w:rsid w:val="0026461D"/>
    <w:rsid w:val="00266FE3"/>
    <w:rsid w:val="00272F3A"/>
    <w:rsid w:val="00274DAA"/>
    <w:rsid w:val="002769FE"/>
    <w:rsid w:val="00277542"/>
    <w:rsid w:val="00283462"/>
    <w:rsid w:val="00285B2A"/>
    <w:rsid w:val="002860B1"/>
    <w:rsid w:val="00290362"/>
    <w:rsid w:val="002911F1"/>
    <w:rsid w:val="00292B4B"/>
    <w:rsid w:val="00294263"/>
    <w:rsid w:val="00294651"/>
    <w:rsid w:val="002A0683"/>
    <w:rsid w:val="002A1C82"/>
    <w:rsid w:val="002B3602"/>
    <w:rsid w:val="002B6A2E"/>
    <w:rsid w:val="002C0ED5"/>
    <w:rsid w:val="002C111A"/>
    <w:rsid w:val="002C1D3E"/>
    <w:rsid w:val="002C4B46"/>
    <w:rsid w:val="002D607D"/>
    <w:rsid w:val="002D7067"/>
    <w:rsid w:val="002E14B6"/>
    <w:rsid w:val="002E3249"/>
    <w:rsid w:val="002E567A"/>
    <w:rsid w:val="002F47B3"/>
    <w:rsid w:val="002F7C97"/>
    <w:rsid w:val="0031153B"/>
    <w:rsid w:val="00320EAA"/>
    <w:rsid w:val="00344275"/>
    <w:rsid w:val="003621A1"/>
    <w:rsid w:val="0036238D"/>
    <w:rsid w:val="00364511"/>
    <w:rsid w:val="003651D5"/>
    <w:rsid w:val="00372772"/>
    <w:rsid w:val="00373429"/>
    <w:rsid w:val="00381CB4"/>
    <w:rsid w:val="0038246A"/>
    <w:rsid w:val="003845E9"/>
    <w:rsid w:val="00384B8F"/>
    <w:rsid w:val="00385608"/>
    <w:rsid w:val="003917A8"/>
    <w:rsid w:val="003A1A9C"/>
    <w:rsid w:val="003A1E7D"/>
    <w:rsid w:val="003A452B"/>
    <w:rsid w:val="003A6621"/>
    <w:rsid w:val="003B5E9B"/>
    <w:rsid w:val="003B72AC"/>
    <w:rsid w:val="003C4051"/>
    <w:rsid w:val="003C4201"/>
    <w:rsid w:val="003D1E74"/>
    <w:rsid w:val="003D503A"/>
    <w:rsid w:val="003D5F69"/>
    <w:rsid w:val="003F52E3"/>
    <w:rsid w:val="003F59D5"/>
    <w:rsid w:val="00402495"/>
    <w:rsid w:val="00410337"/>
    <w:rsid w:val="004177FE"/>
    <w:rsid w:val="004201DE"/>
    <w:rsid w:val="004232F3"/>
    <w:rsid w:val="00436179"/>
    <w:rsid w:val="00437774"/>
    <w:rsid w:val="00442152"/>
    <w:rsid w:val="00443F94"/>
    <w:rsid w:val="00445029"/>
    <w:rsid w:val="00445925"/>
    <w:rsid w:val="00450A0F"/>
    <w:rsid w:val="0045561E"/>
    <w:rsid w:val="00457B14"/>
    <w:rsid w:val="00473C7B"/>
    <w:rsid w:val="00481670"/>
    <w:rsid w:val="00490444"/>
    <w:rsid w:val="0049048A"/>
    <w:rsid w:val="004942C1"/>
    <w:rsid w:val="00494CA8"/>
    <w:rsid w:val="004B29FB"/>
    <w:rsid w:val="004B4695"/>
    <w:rsid w:val="004B64B5"/>
    <w:rsid w:val="004B72B5"/>
    <w:rsid w:val="004B7A04"/>
    <w:rsid w:val="004C4D76"/>
    <w:rsid w:val="004C66D0"/>
    <w:rsid w:val="004C7BEB"/>
    <w:rsid w:val="004D10CA"/>
    <w:rsid w:val="004D7D5D"/>
    <w:rsid w:val="004E18FA"/>
    <w:rsid w:val="004E5C8B"/>
    <w:rsid w:val="004E67A4"/>
    <w:rsid w:val="004E785D"/>
    <w:rsid w:val="004F0427"/>
    <w:rsid w:val="005002EA"/>
    <w:rsid w:val="00504517"/>
    <w:rsid w:val="00513E70"/>
    <w:rsid w:val="005174BA"/>
    <w:rsid w:val="00520197"/>
    <w:rsid w:val="00527097"/>
    <w:rsid w:val="00532069"/>
    <w:rsid w:val="005407A1"/>
    <w:rsid w:val="005444DE"/>
    <w:rsid w:val="0055012B"/>
    <w:rsid w:val="005534BB"/>
    <w:rsid w:val="00553743"/>
    <w:rsid w:val="00554122"/>
    <w:rsid w:val="0056336B"/>
    <w:rsid w:val="00571362"/>
    <w:rsid w:val="00573933"/>
    <w:rsid w:val="00581D3C"/>
    <w:rsid w:val="005850B7"/>
    <w:rsid w:val="00590731"/>
    <w:rsid w:val="00590E9A"/>
    <w:rsid w:val="0059324D"/>
    <w:rsid w:val="005A5CFA"/>
    <w:rsid w:val="005B23E2"/>
    <w:rsid w:val="005C2D6D"/>
    <w:rsid w:val="005D17C9"/>
    <w:rsid w:val="005D1B7C"/>
    <w:rsid w:val="005D4370"/>
    <w:rsid w:val="005D4FB3"/>
    <w:rsid w:val="005D555E"/>
    <w:rsid w:val="005E2EF8"/>
    <w:rsid w:val="005E3BB8"/>
    <w:rsid w:val="005E528E"/>
    <w:rsid w:val="005E5704"/>
    <w:rsid w:val="005E5F1B"/>
    <w:rsid w:val="005F09C9"/>
    <w:rsid w:val="005F2B01"/>
    <w:rsid w:val="005F3263"/>
    <w:rsid w:val="00607756"/>
    <w:rsid w:val="006133B6"/>
    <w:rsid w:val="00621124"/>
    <w:rsid w:val="00623484"/>
    <w:rsid w:val="00637EB6"/>
    <w:rsid w:val="0064013D"/>
    <w:rsid w:val="00654211"/>
    <w:rsid w:val="00660CBB"/>
    <w:rsid w:val="0066714C"/>
    <w:rsid w:val="0066718B"/>
    <w:rsid w:val="00667354"/>
    <w:rsid w:val="00671A02"/>
    <w:rsid w:val="0067234A"/>
    <w:rsid w:val="00676AA2"/>
    <w:rsid w:val="00676BE0"/>
    <w:rsid w:val="006814A5"/>
    <w:rsid w:val="006839FC"/>
    <w:rsid w:val="0069123E"/>
    <w:rsid w:val="006A1C7E"/>
    <w:rsid w:val="006A644A"/>
    <w:rsid w:val="006A6AE8"/>
    <w:rsid w:val="006A7819"/>
    <w:rsid w:val="006B0E88"/>
    <w:rsid w:val="006B172A"/>
    <w:rsid w:val="006B7F83"/>
    <w:rsid w:val="006C34C1"/>
    <w:rsid w:val="006C7950"/>
    <w:rsid w:val="006D4649"/>
    <w:rsid w:val="006D5422"/>
    <w:rsid w:val="006D5C4E"/>
    <w:rsid w:val="006E6649"/>
    <w:rsid w:val="006E7E56"/>
    <w:rsid w:val="006F2B96"/>
    <w:rsid w:val="006F64AF"/>
    <w:rsid w:val="007024EC"/>
    <w:rsid w:val="00711053"/>
    <w:rsid w:val="00712881"/>
    <w:rsid w:val="00715425"/>
    <w:rsid w:val="00717255"/>
    <w:rsid w:val="007203F8"/>
    <w:rsid w:val="007223B5"/>
    <w:rsid w:val="007364F1"/>
    <w:rsid w:val="00751365"/>
    <w:rsid w:val="00753E08"/>
    <w:rsid w:val="007545A2"/>
    <w:rsid w:val="00755771"/>
    <w:rsid w:val="00774229"/>
    <w:rsid w:val="00777FD8"/>
    <w:rsid w:val="00791EA1"/>
    <w:rsid w:val="00793195"/>
    <w:rsid w:val="00797E13"/>
    <w:rsid w:val="007A47D1"/>
    <w:rsid w:val="007A4ECB"/>
    <w:rsid w:val="007B09E5"/>
    <w:rsid w:val="007B1E30"/>
    <w:rsid w:val="007B5C9F"/>
    <w:rsid w:val="007C1285"/>
    <w:rsid w:val="007C6934"/>
    <w:rsid w:val="007D1618"/>
    <w:rsid w:val="007D170D"/>
    <w:rsid w:val="007D4065"/>
    <w:rsid w:val="007D521E"/>
    <w:rsid w:val="007D5BD4"/>
    <w:rsid w:val="007D7077"/>
    <w:rsid w:val="007E47E3"/>
    <w:rsid w:val="007F0FEB"/>
    <w:rsid w:val="007F6305"/>
    <w:rsid w:val="00800B33"/>
    <w:rsid w:val="00801FE3"/>
    <w:rsid w:val="00805DF3"/>
    <w:rsid w:val="008122CD"/>
    <w:rsid w:val="00814C95"/>
    <w:rsid w:val="00814E9C"/>
    <w:rsid w:val="008201A7"/>
    <w:rsid w:val="0082165F"/>
    <w:rsid w:val="008350DE"/>
    <w:rsid w:val="00835593"/>
    <w:rsid w:val="008376C7"/>
    <w:rsid w:val="00846051"/>
    <w:rsid w:val="00852F41"/>
    <w:rsid w:val="00852F79"/>
    <w:rsid w:val="00857580"/>
    <w:rsid w:val="00860702"/>
    <w:rsid w:val="00862499"/>
    <w:rsid w:val="00866276"/>
    <w:rsid w:val="0087109A"/>
    <w:rsid w:val="00871815"/>
    <w:rsid w:val="0087450B"/>
    <w:rsid w:val="0087618D"/>
    <w:rsid w:val="0087772C"/>
    <w:rsid w:val="00881996"/>
    <w:rsid w:val="00882996"/>
    <w:rsid w:val="00882CE3"/>
    <w:rsid w:val="00885E17"/>
    <w:rsid w:val="00886427"/>
    <w:rsid w:val="0088662A"/>
    <w:rsid w:val="00890A16"/>
    <w:rsid w:val="00890D08"/>
    <w:rsid w:val="008948CE"/>
    <w:rsid w:val="00896829"/>
    <w:rsid w:val="008A0BD7"/>
    <w:rsid w:val="008A1773"/>
    <w:rsid w:val="008A4F39"/>
    <w:rsid w:val="008A5CD8"/>
    <w:rsid w:val="008A7146"/>
    <w:rsid w:val="008B5943"/>
    <w:rsid w:val="008B66C4"/>
    <w:rsid w:val="008C2227"/>
    <w:rsid w:val="008C74FE"/>
    <w:rsid w:val="008D0139"/>
    <w:rsid w:val="008D5628"/>
    <w:rsid w:val="008D5F7C"/>
    <w:rsid w:val="008E1E36"/>
    <w:rsid w:val="008E2C11"/>
    <w:rsid w:val="008F1124"/>
    <w:rsid w:val="008F2382"/>
    <w:rsid w:val="008F3653"/>
    <w:rsid w:val="0091141B"/>
    <w:rsid w:val="0092275D"/>
    <w:rsid w:val="00933004"/>
    <w:rsid w:val="00936078"/>
    <w:rsid w:val="0093740F"/>
    <w:rsid w:val="00945875"/>
    <w:rsid w:val="00945915"/>
    <w:rsid w:val="0095034E"/>
    <w:rsid w:val="00950412"/>
    <w:rsid w:val="00963551"/>
    <w:rsid w:val="00966ACE"/>
    <w:rsid w:val="00973C56"/>
    <w:rsid w:val="00974B1E"/>
    <w:rsid w:val="00981510"/>
    <w:rsid w:val="009828FD"/>
    <w:rsid w:val="00982C39"/>
    <w:rsid w:val="00983584"/>
    <w:rsid w:val="00986153"/>
    <w:rsid w:val="00987959"/>
    <w:rsid w:val="009916B8"/>
    <w:rsid w:val="0099354F"/>
    <w:rsid w:val="00993A06"/>
    <w:rsid w:val="009A178F"/>
    <w:rsid w:val="009C0D1B"/>
    <w:rsid w:val="009C3AFA"/>
    <w:rsid w:val="009D0F69"/>
    <w:rsid w:val="009D3F7D"/>
    <w:rsid w:val="009D530F"/>
    <w:rsid w:val="009E0270"/>
    <w:rsid w:val="009E038A"/>
    <w:rsid w:val="009E27FD"/>
    <w:rsid w:val="009E5214"/>
    <w:rsid w:val="009F7E7E"/>
    <w:rsid w:val="00A01CE5"/>
    <w:rsid w:val="00A0239C"/>
    <w:rsid w:val="00A0585D"/>
    <w:rsid w:val="00A06048"/>
    <w:rsid w:val="00A07872"/>
    <w:rsid w:val="00A111B8"/>
    <w:rsid w:val="00A167A4"/>
    <w:rsid w:val="00A20DAF"/>
    <w:rsid w:val="00A2508A"/>
    <w:rsid w:val="00A256E7"/>
    <w:rsid w:val="00A33FA3"/>
    <w:rsid w:val="00A413F0"/>
    <w:rsid w:val="00A43AEA"/>
    <w:rsid w:val="00A45A8C"/>
    <w:rsid w:val="00A50248"/>
    <w:rsid w:val="00A619C2"/>
    <w:rsid w:val="00A61BFA"/>
    <w:rsid w:val="00A63004"/>
    <w:rsid w:val="00A632A7"/>
    <w:rsid w:val="00A707D3"/>
    <w:rsid w:val="00A73F35"/>
    <w:rsid w:val="00A91821"/>
    <w:rsid w:val="00A9219D"/>
    <w:rsid w:val="00A949DD"/>
    <w:rsid w:val="00A94F81"/>
    <w:rsid w:val="00A96EC0"/>
    <w:rsid w:val="00A97C43"/>
    <w:rsid w:val="00AA3338"/>
    <w:rsid w:val="00AA442F"/>
    <w:rsid w:val="00AA6066"/>
    <w:rsid w:val="00AB3E8C"/>
    <w:rsid w:val="00AC63AE"/>
    <w:rsid w:val="00AC663B"/>
    <w:rsid w:val="00AD1240"/>
    <w:rsid w:val="00AD1C3C"/>
    <w:rsid w:val="00AD617C"/>
    <w:rsid w:val="00AD7C7C"/>
    <w:rsid w:val="00AE1CCB"/>
    <w:rsid w:val="00AE318E"/>
    <w:rsid w:val="00AE5F55"/>
    <w:rsid w:val="00AE6013"/>
    <w:rsid w:val="00AF11B8"/>
    <w:rsid w:val="00AF3462"/>
    <w:rsid w:val="00AF5313"/>
    <w:rsid w:val="00AF5640"/>
    <w:rsid w:val="00AF741D"/>
    <w:rsid w:val="00B027BF"/>
    <w:rsid w:val="00B03768"/>
    <w:rsid w:val="00B04BE2"/>
    <w:rsid w:val="00B053E2"/>
    <w:rsid w:val="00B055C2"/>
    <w:rsid w:val="00B068BF"/>
    <w:rsid w:val="00B158CA"/>
    <w:rsid w:val="00B20F76"/>
    <w:rsid w:val="00B2455A"/>
    <w:rsid w:val="00B32646"/>
    <w:rsid w:val="00B40643"/>
    <w:rsid w:val="00B416C4"/>
    <w:rsid w:val="00B4335D"/>
    <w:rsid w:val="00B44C37"/>
    <w:rsid w:val="00B507B1"/>
    <w:rsid w:val="00B517CB"/>
    <w:rsid w:val="00B523D5"/>
    <w:rsid w:val="00B714C3"/>
    <w:rsid w:val="00B734A8"/>
    <w:rsid w:val="00B7743E"/>
    <w:rsid w:val="00B91124"/>
    <w:rsid w:val="00B915B9"/>
    <w:rsid w:val="00BA1BEE"/>
    <w:rsid w:val="00BA3777"/>
    <w:rsid w:val="00BA3B80"/>
    <w:rsid w:val="00BA4C7A"/>
    <w:rsid w:val="00BB4C8A"/>
    <w:rsid w:val="00BC694B"/>
    <w:rsid w:val="00BD702F"/>
    <w:rsid w:val="00BE03EC"/>
    <w:rsid w:val="00BE04B1"/>
    <w:rsid w:val="00BE6515"/>
    <w:rsid w:val="00BE674A"/>
    <w:rsid w:val="00BE6776"/>
    <w:rsid w:val="00BF1B21"/>
    <w:rsid w:val="00BF6AE3"/>
    <w:rsid w:val="00BF6E6E"/>
    <w:rsid w:val="00BF76D6"/>
    <w:rsid w:val="00BF780B"/>
    <w:rsid w:val="00C0514E"/>
    <w:rsid w:val="00C06C30"/>
    <w:rsid w:val="00C12B88"/>
    <w:rsid w:val="00C13795"/>
    <w:rsid w:val="00C17AE8"/>
    <w:rsid w:val="00C17BC0"/>
    <w:rsid w:val="00C21932"/>
    <w:rsid w:val="00C22973"/>
    <w:rsid w:val="00C2451E"/>
    <w:rsid w:val="00C24744"/>
    <w:rsid w:val="00C24AC0"/>
    <w:rsid w:val="00C2508D"/>
    <w:rsid w:val="00C25D6B"/>
    <w:rsid w:val="00C27B7E"/>
    <w:rsid w:val="00C317D9"/>
    <w:rsid w:val="00C416A9"/>
    <w:rsid w:val="00C43EDA"/>
    <w:rsid w:val="00C44B3B"/>
    <w:rsid w:val="00C4561B"/>
    <w:rsid w:val="00C463E9"/>
    <w:rsid w:val="00C52E83"/>
    <w:rsid w:val="00C64407"/>
    <w:rsid w:val="00C671A6"/>
    <w:rsid w:val="00C8294A"/>
    <w:rsid w:val="00CA5D95"/>
    <w:rsid w:val="00CB05CF"/>
    <w:rsid w:val="00CB22BE"/>
    <w:rsid w:val="00CC20CD"/>
    <w:rsid w:val="00CC4A49"/>
    <w:rsid w:val="00CE74BB"/>
    <w:rsid w:val="00CE7585"/>
    <w:rsid w:val="00CF4FB6"/>
    <w:rsid w:val="00CF7C05"/>
    <w:rsid w:val="00D035A9"/>
    <w:rsid w:val="00D03D26"/>
    <w:rsid w:val="00D03D9B"/>
    <w:rsid w:val="00D068E0"/>
    <w:rsid w:val="00D0759E"/>
    <w:rsid w:val="00D1244B"/>
    <w:rsid w:val="00D1394C"/>
    <w:rsid w:val="00D2313E"/>
    <w:rsid w:val="00D31858"/>
    <w:rsid w:val="00D34239"/>
    <w:rsid w:val="00D3441D"/>
    <w:rsid w:val="00D351C7"/>
    <w:rsid w:val="00D35520"/>
    <w:rsid w:val="00D429E7"/>
    <w:rsid w:val="00D47348"/>
    <w:rsid w:val="00D47824"/>
    <w:rsid w:val="00D47FDD"/>
    <w:rsid w:val="00D53827"/>
    <w:rsid w:val="00D5400B"/>
    <w:rsid w:val="00D60996"/>
    <w:rsid w:val="00D72AC3"/>
    <w:rsid w:val="00D8167B"/>
    <w:rsid w:val="00D837A7"/>
    <w:rsid w:val="00D839BE"/>
    <w:rsid w:val="00D86FB3"/>
    <w:rsid w:val="00D91846"/>
    <w:rsid w:val="00DA1ECB"/>
    <w:rsid w:val="00DB0855"/>
    <w:rsid w:val="00DB5833"/>
    <w:rsid w:val="00DB5BE6"/>
    <w:rsid w:val="00DC1067"/>
    <w:rsid w:val="00DC4583"/>
    <w:rsid w:val="00DD2331"/>
    <w:rsid w:val="00DD32DC"/>
    <w:rsid w:val="00DD4B79"/>
    <w:rsid w:val="00DD72BD"/>
    <w:rsid w:val="00DE1928"/>
    <w:rsid w:val="00DF08A0"/>
    <w:rsid w:val="00DF55B6"/>
    <w:rsid w:val="00E07FA2"/>
    <w:rsid w:val="00E124FE"/>
    <w:rsid w:val="00E161FD"/>
    <w:rsid w:val="00E1706A"/>
    <w:rsid w:val="00E17101"/>
    <w:rsid w:val="00E22E42"/>
    <w:rsid w:val="00E23746"/>
    <w:rsid w:val="00E25B79"/>
    <w:rsid w:val="00E31409"/>
    <w:rsid w:val="00E33653"/>
    <w:rsid w:val="00E33F34"/>
    <w:rsid w:val="00E35623"/>
    <w:rsid w:val="00E551C6"/>
    <w:rsid w:val="00E57FB3"/>
    <w:rsid w:val="00E60158"/>
    <w:rsid w:val="00E666F2"/>
    <w:rsid w:val="00E67FA0"/>
    <w:rsid w:val="00E87430"/>
    <w:rsid w:val="00E90B49"/>
    <w:rsid w:val="00E9316F"/>
    <w:rsid w:val="00E94D4F"/>
    <w:rsid w:val="00EA2134"/>
    <w:rsid w:val="00ED2FE0"/>
    <w:rsid w:val="00EE0054"/>
    <w:rsid w:val="00EE7EE2"/>
    <w:rsid w:val="00EF12B7"/>
    <w:rsid w:val="00EF776D"/>
    <w:rsid w:val="00F121E0"/>
    <w:rsid w:val="00F13702"/>
    <w:rsid w:val="00F1607D"/>
    <w:rsid w:val="00F16563"/>
    <w:rsid w:val="00F16680"/>
    <w:rsid w:val="00F176CA"/>
    <w:rsid w:val="00F2131D"/>
    <w:rsid w:val="00F21D81"/>
    <w:rsid w:val="00F25449"/>
    <w:rsid w:val="00F26344"/>
    <w:rsid w:val="00F300CB"/>
    <w:rsid w:val="00F33475"/>
    <w:rsid w:val="00F371A7"/>
    <w:rsid w:val="00F3768A"/>
    <w:rsid w:val="00F4304E"/>
    <w:rsid w:val="00F52D43"/>
    <w:rsid w:val="00F556DB"/>
    <w:rsid w:val="00F673F8"/>
    <w:rsid w:val="00F67EEB"/>
    <w:rsid w:val="00F80A4A"/>
    <w:rsid w:val="00F8441E"/>
    <w:rsid w:val="00F87D4C"/>
    <w:rsid w:val="00F9426B"/>
    <w:rsid w:val="00F97065"/>
    <w:rsid w:val="00FA0E99"/>
    <w:rsid w:val="00FA1D49"/>
    <w:rsid w:val="00FA6C68"/>
    <w:rsid w:val="00FB56F3"/>
    <w:rsid w:val="00FB5E78"/>
    <w:rsid w:val="00FC12E5"/>
    <w:rsid w:val="00FC221C"/>
    <w:rsid w:val="00FC34BF"/>
    <w:rsid w:val="00FC6549"/>
    <w:rsid w:val="00FD1205"/>
    <w:rsid w:val="00FD1DD0"/>
    <w:rsid w:val="00FD4725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1CA7EF"/>
  <w15:docId w15:val="{4AE5015E-1664-468A-A547-B9F143C5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8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EAFA19-91B3-42C4-9787-4FC50FE307F6}">
  <ds:schemaRefs>
    <ds:schemaRef ds:uri="http://schemas.microsoft.com/office/word/2010/wordml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6744</Words>
  <Characters>38447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45101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3</cp:revision>
  <cp:lastPrinted>2025-12-24T12:07:00Z</cp:lastPrinted>
  <dcterms:created xsi:type="dcterms:W3CDTF">2025-12-25T06:30:00Z</dcterms:created>
  <dcterms:modified xsi:type="dcterms:W3CDTF">2025-12-26T06:52:00Z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