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6B6977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Pr="006B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от 09.10.2014 №1747-ПГ</w:t>
      </w:r>
    </w:p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522B1D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ar83"/>
    <w:bookmarkEnd w:id="0"/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instrText>HYPERLINK \l "Par83"</w:instrText>
      </w:r>
      <w:r w:rsidRPr="001520AD">
        <w:rPr>
          <w:rFonts w:ascii="Times New Roman" w:hAnsi="Times New Roman" w:cs="Times New Roman"/>
          <w:b/>
          <w:bCs/>
          <w:sz w:val="24"/>
          <w:szCs w:val="24"/>
        </w:rPr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 о комиссии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проведению оценки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 последствий реорганизации или ликвидации муниципал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образовательных организаций</w:t>
      </w:r>
    </w:p>
    <w:p w:rsidR="00C06D33" w:rsidRPr="006E25BC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C">
        <w:rPr>
          <w:rFonts w:ascii="Times New Roman" w:hAnsi="Times New Roman" w:cs="Times New Roman"/>
          <w:b/>
          <w:bCs/>
          <w:sz w:val="24"/>
          <w:szCs w:val="24"/>
        </w:rPr>
        <w:t>Сергиево-Посадского муниципального района</w:t>
      </w:r>
    </w:p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89"/>
      <w:bookmarkEnd w:id="2"/>
      <w:r w:rsidRPr="00623EF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 xml:space="preserve">Положение о комиссии по </w:t>
      </w:r>
      <w:r>
        <w:rPr>
          <w:rFonts w:ascii="Times New Roman" w:hAnsi="Times New Roman" w:cs="Times New Roman"/>
          <w:sz w:val="24"/>
          <w:szCs w:val="24"/>
        </w:rPr>
        <w:t>проведению оценки</w:t>
      </w:r>
      <w:r w:rsidRPr="00623EFD">
        <w:rPr>
          <w:rFonts w:ascii="Times New Roman" w:hAnsi="Times New Roman" w:cs="Times New Roman"/>
          <w:sz w:val="24"/>
          <w:szCs w:val="24"/>
        </w:rPr>
        <w:t xml:space="preserve"> последствий реорганизации или ликвидации муниципал</w:t>
      </w:r>
      <w:r>
        <w:rPr>
          <w:rFonts w:ascii="Times New Roman" w:hAnsi="Times New Roman" w:cs="Times New Roman"/>
          <w:sz w:val="24"/>
          <w:szCs w:val="24"/>
        </w:rPr>
        <w:t>ьных образовательных организаций</w:t>
      </w:r>
      <w:r w:rsidRPr="00623EFD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(далее – Положение) регламентирует процедуру проведения оценки последствий реорганизации или ликвидации муниципальной образовательной организации (далее – образовательная организация), включая критерии этой оценки (по типам образовательных организаций), а также процедуру подготовки комиссией 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оценки</w:t>
      </w:r>
      <w:r w:rsidRPr="00623EFD">
        <w:rPr>
          <w:rFonts w:ascii="Times New Roman" w:hAnsi="Times New Roman" w:cs="Times New Roman"/>
          <w:sz w:val="24"/>
          <w:szCs w:val="24"/>
        </w:rPr>
        <w:t xml:space="preserve"> последствий реорганизации или ликвидации муниципальных 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заций</w:t>
      </w:r>
      <w:r w:rsidRPr="00623EFD">
        <w:rPr>
          <w:rFonts w:ascii="Times New Roman" w:hAnsi="Times New Roman" w:cs="Times New Roman"/>
          <w:sz w:val="24"/>
          <w:szCs w:val="24"/>
        </w:rPr>
        <w:t xml:space="preserve"> (далее – Комиссия) заключения.</w:t>
      </w:r>
      <w:proofErr w:type="gramEnd"/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Федеральным законом от 24.07.1998  №124-ФЗ «Об основных гарантиях прав ребенка в Российской Федерации», Федеральным законом от 29.12.2012 №273-ФЗ «Об образовании в Российской Федерации», Гражданским кодексом Российской Федерации, Трудовым кодексом Российской Федерации.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1.3. Проведение оценки последствий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3EFD">
        <w:rPr>
          <w:rFonts w:ascii="Times New Roman" w:hAnsi="Times New Roman" w:cs="Times New Roman"/>
          <w:sz w:val="24"/>
          <w:szCs w:val="24"/>
        </w:rPr>
        <w:t>ценка проводится в отношении муниципальных образовательных учреждений Сергиево-Посадского муниципального района с целью установления последствий принятия решения о реорганизации или ликвидации образовательной организации.</w:t>
      </w: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5"/>
      <w:bookmarkStart w:id="4" w:name="Par99"/>
      <w:bookmarkEnd w:id="3"/>
      <w:bookmarkEnd w:id="4"/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2. Организация  работы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2.1. Состав Комиссии утверждается постановлением Главы Сергиево-Посадского муниципального района.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2.2. В состав комиссии включаются представители Министерства образования Московской области, администрации Сергиево-Посадского муниципального района,  представители образовательных организаций, а также общественных объединений, осуществляющих деятельность в сфере образования, другие заинтересованные лица.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документов, а также оформляет заключения комиссии по результатам ее заседаний.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3EFD">
        <w:rPr>
          <w:rFonts w:ascii="Times New Roman" w:hAnsi="Times New Roman" w:cs="Times New Roman"/>
          <w:sz w:val="24"/>
          <w:szCs w:val="24"/>
        </w:rPr>
        <w:t>2.4. Минимальное количество членов комиссии составляет семь человек, с учетом председателя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2.5. Решение комиссии принимается открытым голосованием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2.6. Комиссия проводит заседания по мере необходимости.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 заседаниях комиссии, кроме ее членов, вправе участвовать должностные лица реорганизуемых или ликвидируемых образовательных организаций, иные должностные лица, приглашенные по решению председателя комиссии, участвующие в заседании комиссии с правом совещательного голоса.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2.7. По решению председателя комиссии могут приглашаться эксперты. Эксперты включаются в состав комиссии на добровольной и безвозмездной основе.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2.8.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3. Функции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3.1. Оценка последствий принятия решения о реорганизации или ликвидации образовательной организации осуществляется Комиссией исходя из критериев этой оценки, указанных в пункте 3.2. настоящего Положения, посредством: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оценки качества деятельности и уровня материально-технического и кадрового обеспечения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б) оценки соблюдения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и областным </w:t>
      </w:r>
      <w:r w:rsidRPr="00623EFD">
        <w:rPr>
          <w:rFonts w:ascii="Times New Roman" w:hAnsi="Times New Roman" w:cs="Times New Roman"/>
          <w:sz w:val="24"/>
          <w:szCs w:val="24"/>
        </w:rPr>
        <w:t>законодательством требований и норм, установленных в отношении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 соответствующего типа;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экономической обоснованности реорганизации или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оценки соблюдения установленных федеральным и областным законодательством гарантий на перевод совершеннолетних обучающихся с их согласия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3.2. Оценка  последствий принятия решения о реорганизации или ликвидации образовательной организации осуществляется по следующим критериям: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623EFD">
        <w:rPr>
          <w:rFonts w:ascii="Times New Roman" w:hAnsi="Times New Roman" w:cs="Times New Roman"/>
          <w:sz w:val="24"/>
          <w:szCs w:val="24"/>
        </w:rPr>
        <w:t xml:space="preserve">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(ликвидации) образовательной организации и полу</w:t>
      </w:r>
      <w:r>
        <w:rPr>
          <w:rFonts w:ascii="Times New Roman" w:hAnsi="Times New Roman" w:cs="Times New Roman"/>
          <w:sz w:val="24"/>
          <w:szCs w:val="24"/>
        </w:rPr>
        <w:t>чении планируемого результата.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 Д</w:t>
      </w:r>
      <w:r w:rsidRPr="00623EFD">
        <w:rPr>
          <w:rFonts w:ascii="Times New Roman" w:hAnsi="Times New Roman" w:cs="Times New Roman"/>
          <w:sz w:val="24"/>
          <w:szCs w:val="24"/>
        </w:rPr>
        <w:t>ля дошкольной образовательной организации: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а) обеспечение общедоступности и бесплатности в соответствии с федеральными государственными образовательными стандартами дошкольного образования;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в) территориальная доступность </w:t>
      </w:r>
      <w:r>
        <w:rPr>
          <w:rFonts w:ascii="Times New Roman" w:hAnsi="Times New Roman" w:cs="Times New Roman"/>
          <w:sz w:val="24"/>
          <w:szCs w:val="24"/>
        </w:rPr>
        <w:t>получения образовательных услуг.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Д</w:t>
      </w:r>
      <w:r w:rsidRPr="00623EFD">
        <w:rPr>
          <w:rFonts w:ascii="Times New Roman" w:hAnsi="Times New Roman" w:cs="Times New Roman"/>
          <w:sz w:val="24"/>
          <w:szCs w:val="24"/>
        </w:rPr>
        <w:t>ля общеобразовательной организации: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3EFD">
        <w:rPr>
          <w:rFonts w:ascii="Times New Roman" w:hAnsi="Times New Roman" w:cs="Times New Roman"/>
          <w:sz w:val="24"/>
          <w:szCs w:val="24"/>
        </w:rPr>
        <w:t>а) обеспечение общедоступности и бесплатности в соответствии с федеральными государственными образовательными стандартами предоставления начального общего, основного общего, среднего общего образования в образовательных организациях;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</w:t>
      </w:r>
      <w:r>
        <w:rPr>
          <w:rFonts w:ascii="Times New Roman" w:hAnsi="Times New Roman" w:cs="Times New Roman"/>
          <w:sz w:val="24"/>
          <w:szCs w:val="24"/>
        </w:rPr>
        <w:t>ях с круглосуточным пребыванием.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3.2.3. Д</w:t>
      </w:r>
      <w:r w:rsidRPr="00623EFD">
        <w:rPr>
          <w:rFonts w:ascii="Times New Roman" w:hAnsi="Times New Roman" w:cs="Times New Roman"/>
          <w:sz w:val="24"/>
          <w:szCs w:val="24"/>
        </w:rPr>
        <w:t>ля организации дополнительного образования: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наличие гарантии по продолжению выполнения социально значимых функций, реализуемых образовательной организацией.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4. Порядок работы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4.1. Заседания Комиссии проводятся по инициативе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623EFD">
        <w:rPr>
          <w:rFonts w:ascii="Times New Roman" w:hAnsi="Times New Roman" w:cs="Times New Roman"/>
          <w:sz w:val="24"/>
          <w:szCs w:val="24"/>
        </w:rPr>
        <w:t xml:space="preserve"> администрации Сергиево – Посадского  муниципального района при принятии решения о реорганизации или ликвидации образовательной организации, находящейся в ведении </w:t>
      </w:r>
      <w:r>
        <w:rPr>
          <w:rFonts w:ascii="Times New Roman" w:hAnsi="Times New Roman" w:cs="Times New Roman"/>
          <w:sz w:val="24"/>
          <w:szCs w:val="24"/>
        </w:rPr>
        <w:t xml:space="preserve">данного органа администрации </w:t>
      </w:r>
      <w:r w:rsidRPr="00623EFD">
        <w:rPr>
          <w:rFonts w:ascii="Times New Roman" w:hAnsi="Times New Roman" w:cs="Times New Roman"/>
          <w:sz w:val="24"/>
          <w:szCs w:val="24"/>
        </w:rPr>
        <w:t>Сергиево – Посадского 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4.2. Руководитель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623EFD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до принятия решения о реорганизации или ликвидации образовательной организации, находящейся в его ведении, направляет Главе Сергиево-Посадского муниципального района заявления о проведении оценки последствий принятия указанного решения. 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23EFD">
        <w:rPr>
          <w:rFonts w:ascii="Times New Roman" w:hAnsi="Times New Roman" w:cs="Times New Roman"/>
          <w:sz w:val="24"/>
          <w:szCs w:val="24"/>
        </w:rPr>
        <w:t>) проект решения о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3EFD">
        <w:rPr>
          <w:rFonts w:ascii="Times New Roman" w:hAnsi="Times New Roman" w:cs="Times New Roman"/>
          <w:sz w:val="24"/>
          <w:szCs w:val="24"/>
        </w:rPr>
        <w:t>) пояснительная записка, которая должна содержать: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обоснование необходимости, а также цели и задачи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оценку социально-экономических последствий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информацию о сокращении или увеличении штатной численности реорганизуемой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информацию о возможности трудоустройства работников, высвобождаемых в результате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 xml:space="preserve">информацию о возможности перевода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 xml:space="preserve"> реорганизуемой или ликвидируемой образовательной организации в другие образовательные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3) копию устава образовательной организации, подлежащей реорганизации или ликвидации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4) проект устава образовательной организации, создаваемой в результате реорганизации.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4.3. В пределах своей компетенции Комиссия имеет право: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запрашивать необходимые для ее деятельности документы, материалы и информацию;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устанавливать сроки представления запрашиваемых документов, материалов и информации.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создавать рабочие группы с привлечением экспертов и специалистов.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 xml:space="preserve">Секретарь Комиссии в течение двух рабочих дней со дня поступления к нему заявления и документов, указанных в пункте 4.2. настоящего Положения, доводит их до </w:t>
      </w:r>
      <w:r w:rsidRPr="00623EFD">
        <w:rPr>
          <w:rFonts w:ascii="Times New Roman" w:hAnsi="Times New Roman" w:cs="Times New Roman"/>
          <w:sz w:val="24"/>
          <w:szCs w:val="24"/>
        </w:rPr>
        <w:lastRenderedPageBreak/>
        <w:t>сведения председателя Комиссии, который в тот же день определяет дату, время и место проведения заседания Комиссии, при этом заседание Комиссии должно быть проведено не позднее, чем через 10 рабочих дней со дня поступления к секретарю указанных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4.5. Оценка последствий принятия решения о реорганизации или ликвидации образовательной организации, расположенной в сельском поселении, осуществляется с учетом мнения жителей данного сельского поселения.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4.6. По результатам рассмотрения документов, комиссией принимается решение, которое оформляется заключением и подписывается председателем комиссии и всеми ее членами, присутствовавшими на заседании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4.7. В заключени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 xml:space="preserve"> комиссии на основе анализа документов, указывается на возможность (или невозможность) принятия решения о реорганизации или ликвидации образовательной 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4.8. Комиссия вправе принять заключение о невозможности принятия решения о реорганизации или ликвидации образовательной организации в случае, когда по итогам проведенного анализа установлено невыполнение одного из критериев, установленных </w:t>
      </w:r>
      <w:hyperlink w:anchor="Par47" w:history="1">
        <w:r w:rsidRPr="009E0E45">
          <w:rPr>
            <w:rStyle w:val="a3"/>
            <w:rFonts w:ascii="Times New Roman" w:hAnsi="Times New Roman"/>
            <w:sz w:val="24"/>
            <w:szCs w:val="24"/>
          </w:rPr>
          <w:t>пунктом</w:t>
        </w:r>
      </w:hyperlink>
      <w:r w:rsidRPr="00623EFD">
        <w:rPr>
          <w:rFonts w:ascii="Times New Roman" w:hAnsi="Times New Roman" w:cs="Times New Roman"/>
          <w:sz w:val="24"/>
          <w:szCs w:val="24"/>
        </w:rPr>
        <w:t xml:space="preserve"> 3.2.  настоящего положения. 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При необходимости в заключении комиссия дает оценку о дальнейшей деятельности образовательной 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4.9. Заключения комиссии размещаются в сети «Интернет» на официальном сайте администрации Сергиево-Посадского муниципального района.</w:t>
      </w:r>
    </w:p>
    <w:p w:rsidR="008E526B" w:rsidRDefault="00DB4F8E"/>
    <w:sectPr w:rsidR="008E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8E" w:rsidRDefault="00DB4F8E" w:rsidP="00C06D33">
      <w:pPr>
        <w:spacing w:after="0" w:line="240" w:lineRule="auto"/>
      </w:pPr>
      <w:r>
        <w:separator/>
      </w:r>
    </w:p>
  </w:endnote>
  <w:endnote w:type="continuationSeparator" w:id="0">
    <w:p w:rsidR="00DB4F8E" w:rsidRDefault="00DB4F8E" w:rsidP="00C0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8E" w:rsidRDefault="00DB4F8E" w:rsidP="00C06D33">
      <w:pPr>
        <w:spacing w:after="0" w:line="240" w:lineRule="auto"/>
      </w:pPr>
      <w:r>
        <w:separator/>
      </w:r>
    </w:p>
  </w:footnote>
  <w:footnote w:type="continuationSeparator" w:id="0">
    <w:p w:rsidR="00DB4F8E" w:rsidRDefault="00DB4F8E" w:rsidP="00C0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3"/>
    <w:rsid w:val="00005970"/>
    <w:rsid w:val="00016764"/>
    <w:rsid w:val="002110D0"/>
    <w:rsid w:val="00222594"/>
    <w:rsid w:val="00306645"/>
    <w:rsid w:val="005F3072"/>
    <w:rsid w:val="008D445C"/>
    <w:rsid w:val="00931133"/>
    <w:rsid w:val="00BC6CFA"/>
    <w:rsid w:val="00C06D33"/>
    <w:rsid w:val="00D35F0A"/>
    <w:rsid w:val="00DB4F8E"/>
    <w:rsid w:val="00EE5B03"/>
    <w:rsid w:val="00F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D3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D3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D3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D3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D3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D3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2014-10-13T06:59:00Z</dcterms:created>
  <dcterms:modified xsi:type="dcterms:W3CDTF">2014-10-13T06:59:00Z</dcterms:modified>
</cp:coreProperties>
</file>