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5401A" w:rsidRPr="00B5401A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540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B5401A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58/3-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МЗ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 И ИСПОЛЬЗОВАНИЯ БЮДЖЕТНЫХ АССИГНОВАНИЙ МУНИЦИПАЛЬНОГО ДОРОЖНОГО ФОНДА 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«СЕРГИЕВО-ПОСАДСКИЙ МУНИЦИПАЛЬНЫЙ РАЙОН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МОСКОВСКОЙ ОБЛАСТИ»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4"/>
      <w:bookmarkEnd w:id="1"/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формирования и использования бюджетных ассигнований муниципального дорожного фонда муниципального образования «Сергиево-Посадский муниципальный район Московской области» (далее - Порядок).</w:t>
      </w:r>
    </w:p>
    <w:p w:rsidR="00B5401A" w:rsidRPr="00FE52E3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3"/>
      <w:bookmarkEnd w:id="2"/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Муниципальный дорожный 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Сергиево-Посадского</w:t>
      </w:r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 (далее - Фонд) - ча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средств бюджета Сергиево-Посадского</w:t>
      </w:r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дорожного хозяйства</w:t>
      </w:r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муниципа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собственности Сергиево-Посадского муниципального района.</w:t>
      </w:r>
    </w:p>
    <w:p w:rsidR="00B5401A" w:rsidRPr="00FE52E3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бюджетных ассигнований Фонда утверждается решени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Совета депутатов Сергиево-Посадского</w:t>
      </w:r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Московской области о бюджете района на очередной финансовый год и плановый период в размере не менее прогнозируемого объема доходов бюджета района </w:t>
      </w:r>
      <w:proofErr w:type="gramStart"/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401A" w:rsidRPr="00FE52E3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бюджет района;</w:t>
      </w:r>
    </w:p>
    <w:p w:rsidR="00B5401A" w:rsidRPr="00FE52E3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межбюджетные трансферты</w:t>
      </w:r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Московс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бюджету Сергиево-Посадского</w:t>
      </w:r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на расходы, связанные с дорожной деятельностью</w:t>
      </w:r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401A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поступлений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01A" w:rsidRPr="00FE52E3" w:rsidRDefault="00B5401A" w:rsidP="00B54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2037">
        <w:rPr>
          <w:rFonts w:ascii="Times New Roman" w:hAnsi="Times New Roman" w:cs="Times New Roman"/>
          <w:sz w:val="24"/>
          <w:szCs w:val="24"/>
        </w:rPr>
        <w:t>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источников формирования Фонда может быть при необходимости изменен и дополнен в соответствии с действующим законодательством.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4"/>
      <w:bookmarkEnd w:id="5"/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Бюджетные ассигнования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на финансирование следующих расходов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 связанных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автомобильных дорог общего пользования и объектов дорожного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муниципального района, в том числе расходов на их паспортизацию, организацию и обеспечение безопасности дорожного движения;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расходов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ремонтом автомобильных дорог общего пользования и объектов дорожного хозяйства Сергиево-Посадского муниципального района;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межбюджетных трансфертов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дорожную деятельность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передачи полномочий Сергиево-Посадского муниципального района на уровень городских и сельских поселений Сергиево-Посадского муниципального района;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иных расходов, связанных с финансовым обеспечением дорожной деятельности в отношении автомобильных дорог общего пользования и объектов дорожного хозяйства Сергиево-Посадского муниципального района.</w:t>
      </w:r>
    </w:p>
    <w:p w:rsidR="00B5401A" w:rsidRPr="00BF2037" w:rsidRDefault="00B5401A" w:rsidP="00B54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037">
        <w:rPr>
          <w:rFonts w:ascii="Times New Roman" w:hAnsi="Times New Roman" w:cs="Times New Roman"/>
          <w:sz w:val="24"/>
          <w:szCs w:val="24"/>
        </w:rPr>
        <w:t>7. Бюджетные ассигнования Фонда не могут быть использованы на другие цели, не соответствующие их назначению.</w:t>
      </w:r>
    </w:p>
    <w:p w:rsidR="00B5401A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Финансирование расходов за счет средств Фонда осуществляется с учетом фактического поступления в бюджет 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 w:rsidRPr="00C8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являющихся источниками формирования Фонда, в текущем финансовом году.</w:t>
      </w:r>
    </w:p>
    <w:p w:rsidR="00B5401A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8760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Главные администраторы доходов, являющихся источниками формирования Фонда, и главные распорядители бюджетных средств Фонда определяются решением Сове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депутатов Сергиево-Посадского муниципального района</w:t>
      </w:r>
      <w:r w:rsidRPr="00C8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B5401A" w:rsidRPr="00C87608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 администрации Сергиево-Посадского муниципального района, ответственный за использование бюджетных ассигнований Фонда</w:t>
      </w:r>
      <w:r w:rsidRPr="0067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Постановлением Главы Сергиево-Посадского муниципального района. </w:t>
      </w:r>
    </w:p>
    <w:p w:rsidR="00B5401A" w:rsidRPr="00BF2037" w:rsidRDefault="00B5401A" w:rsidP="00B54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F20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20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2037">
        <w:rPr>
          <w:rFonts w:ascii="Times New Roman" w:hAnsi="Times New Roman" w:cs="Times New Roman"/>
          <w:sz w:val="24"/>
          <w:szCs w:val="24"/>
        </w:rPr>
        <w:t xml:space="preserve"> расходованием средств Фонда осуществляется в Порядке, установленном законодательством Российской Федерации, нормативно-правовыми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BF2037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B5401A" w:rsidRPr="00BF2037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F20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использовании бюджетных ассигнований Фонда представляются в Совет депутатов Сергиево-Посадского муниципального района в составе проекта решения об исполнении бюджета муниципального района за отчетный финансовый год.</w:t>
      </w:r>
    </w:p>
    <w:p w:rsidR="00CC5655" w:rsidRPr="00B5401A" w:rsidRDefault="00B5401A" w:rsidP="00B5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Настоящий Порядок применяется к правоотношениям, возникшим с 1 января 2015 года.</w:t>
      </w:r>
    </w:p>
    <w:sectPr w:rsidR="00CC5655" w:rsidRPr="00B5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1A"/>
    <w:rsid w:val="0021013E"/>
    <w:rsid w:val="00262466"/>
    <w:rsid w:val="0030308A"/>
    <w:rsid w:val="00545F84"/>
    <w:rsid w:val="00B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Платонов</dc:creator>
  <cp:lastModifiedBy>Александр Платонов</cp:lastModifiedBy>
  <cp:revision>1</cp:revision>
  <dcterms:created xsi:type="dcterms:W3CDTF">2015-03-31T12:32:00Z</dcterms:created>
  <dcterms:modified xsi:type="dcterms:W3CDTF">2015-03-31T12:35:00Z</dcterms:modified>
</cp:coreProperties>
</file>