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E5" w:rsidRPr="0048709B" w:rsidRDefault="009937E5" w:rsidP="00786238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937E5" w:rsidRPr="0048709B" w:rsidRDefault="009937E5" w:rsidP="0064138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CF70E1" w:rsidRPr="0048709B" w:rsidRDefault="00CF70E1" w:rsidP="0064138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="009937E5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7E5" w:rsidRPr="0048709B" w:rsidRDefault="009937E5" w:rsidP="0064138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9937E5" w:rsidRPr="0048709B" w:rsidRDefault="009937E5" w:rsidP="0064138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CF70E1" w:rsidRPr="0048709B" w:rsidRDefault="00786238" w:rsidP="0064138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70E1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24.06.2015 </w:t>
      </w:r>
      <w:r w:rsidR="00CF70E1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238">
        <w:rPr>
          <w:rFonts w:ascii="Times New Roman" w:eastAsia="Times New Roman" w:hAnsi="Times New Roman" w:cs="Times New Roman"/>
          <w:sz w:val="24"/>
          <w:szCs w:val="24"/>
          <w:lang w:eastAsia="ru-RU"/>
        </w:rPr>
        <w:t>64/03-МЗ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A" w:rsidRDefault="00BD180A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34"/>
      <w:bookmarkEnd w:id="0"/>
    </w:p>
    <w:p w:rsidR="00BD180A" w:rsidRDefault="00BD180A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41382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ИНЫХ МЕЖБЮДЖЕТНЫХ ТРАНСФЕРТОВ </w:t>
      </w:r>
    </w:p>
    <w:p w:rsidR="00641382" w:rsidRDefault="009937E5" w:rsidP="0064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БЮДЖЕТА</w:t>
      </w:r>
      <w:r w:rsidR="00641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СЕРГИЕВО-ПОСАДСКОГО</w:t>
      </w:r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</w:p>
    <w:p w:rsidR="00641382" w:rsidRDefault="009937E5" w:rsidP="0064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БЮДЖЕТАМ ГОРОДСКИХ,</w:t>
      </w:r>
      <w:r w:rsidR="00395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СЕЛЬСКИХ ПОСЕ</w:t>
      </w:r>
      <w:bookmarkStart w:id="1" w:name="_GoBack"/>
      <w:bookmarkEnd w:id="1"/>
      <w:r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ЛЕНИЙ </w:t>
      </w:r>
    </w:p>
    <w:p w:rsidR="009937E5" w:rsidRPr="0048709B" w:rsidRDefault="00641382" w:rsidP="0064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СЕРГИЕВО-ПОСАДСКОГО</w:t>
      </w:r>
      <w:r w:rsidR="009937E5" w:rsidRPr="00487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9"/>
      <w:bookmarkEnd w:id="2"/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иных межбюджетных тра</w:t>
      </w:r>
      <w:r w:rsidR="00463248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нсфертов из бюджета Сергиево-Посадского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бюджетам городских,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поселений Сергиево-Посадского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- Порядок) разработан в соответствии со </w:t>
      </w:r>
      <w:hyperlink r:id="rId5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6413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142.4</w:t>
        </w:r>
      </w:hyperlink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6" w:tooltip="Федеральный закон от 06.10.2003 N 131-ФЗ (ред. от 30.03.2015) &quot;Об общих принципах организации местного самоуправления в Российской Федерации&quot;{КонсультантПлюс}" w:history="1">
        <w:r w:rsidRPr="006413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 статьи 15</w:t>
        </w:r>
      </w:hyperlink>
      <w:r w:rsidR="00551244" w:rsidRPr="0064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пунктом 3 статьи 65 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r w:rsidR="0064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06.10.2003 №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в Российской Федерации»</w:t>
      </w:r>
      <w:r w:rsidR="0064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статьей 4 и </w:t>
      </w:r>
      <w:r w:rsidR="00A25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</w:t>
      </w:r>
      <w:r w:rsidR="00641382">
        <w:rPr>
          <w:rFonts w:ascii="Times New Roman" w:eastAsia="Times New Roman" w:hAnsi="Times New Roman" w:cs="Times New Roman"/>
          <w:sz w:val="24"/>
          <w:szCs w:val="24"/>
          <w:lang w:eastAsia="ru-RU"/>
        </w:rPr>
        <w:t>17 Закона Московской области от 22.10.2010 №123/2010-ОЗ «О межбюджетных отношениях в Московской области»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устанавливает случаи, условия и порядок предоставления иных межбюджетных тра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нсфертов из бюджета Сергиево-Посадского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- район) бюджетам городских, сельских поселений 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- поселения).</w:t>
      </w:r>
    </w:p>
    <w:p w:rsidR="00CF70E1" w:rsidRPr="0048709B" w:rsidRDefault="00CF70E1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Условия предоставления иных межбюджетных трансфертов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Иные межбюджетные трансферты из бюджета района бюджетам поселений предоставляются в следующих случаях: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46"/>
      <w:bookmarkEnd w:id="3"/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передаче поселениям части полномочий района по решению вопросов местного значения;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47"/>
      <w:bookmarkEnd w:id="4"/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финансирование дополнительных мероприятий по развитию жилищно-коммунального хозяйства и социально-культурной сферы;</w:t>
      </w:r>
    </w:p>
    <w:p w:rsidR="009937E5" w:rsidRPr="0048709B" w:rsidRDefault="00AB45AD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8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937E5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иных случаях, установленных законодательством Российской Федерации, законодательством Московской области и нормативны</w:t>
      </w:r>
      <w:r w:rsidR="00551244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правовыми актами Сергиево-Посадского</w:t>
      </w:r>
      <w:r w:rsidR="009937E5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Иные межбюджетные трансферты из бюджета района в бюджеты поселений в случаях, предусмотренных </w:t>
      </w:r>
      <w:hyperlink w:anchor="Par47" w:tooltip="Ссылка на текущий документ" w:history="1">
        <w:r w:rsidRPr="005B5A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2</w:t>
        </w:r>
      </w:hyperlink>
      <w:r w:rsidRPr="005B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ar48" w:tooltip="Ссылка на текущий документ" w:history="1">
        <w:r w:rsidRPr="005B5A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пункта 2.1</w:t>
        </w:r>
      </w:hyperlink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предоставляются при условии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Предоставление иных межбюджетных трансфертов из бюджета района в бюджеты поселений на решение вопросов местного значения поселений в случаях, предусмотренных </w:t>
      </w:r>
      <w:hyperlink w:anchor="Par47" w:tooltip="Ссылка на текущий документ" w:history="1">
        <w:r w:rsidRPr="005B5A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2</w:t>
        </w:r>
      </w:hyperlink>
      <w:r w:rsidRPr="005B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ar48" w:tooltip="Ссылка на текущий документ" w:history="1">
        <w:r w:rsidRPr="005B5A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пункта 2.1</w:t>
        </w:r>
      </w:hyperlink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осуществляется за счет доходов бюджета района,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53"/>
      <w:bookmarkEnd w:id="6"/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Порядок предоставления иных межбюджетных трансфертов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о предоставлении иных межбюджетных трансфертов бюджету поселения оформляется решением Совета депутатов района о бюджете района на очередной финансовый год и плановый период, а также решениями Совета депутатов района о внесении изменений в бюджет района на соответствующий финансовый год и плановый период.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Иные межбюджетные трансферты предоставляются в соответствии со сводной бюджетной росписью района в пределах лимитов бюджетных обязательств.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предоставления иных межбюджетных трансфертов бюджету поселения в случае, предусмотренном </w:t>
      </w:r>
      <w:hyperlink w:anchor="Par46" w:tooltip="Ссылка на текущий документ" w:history="1">
        <w:r w:rsidRPr="00415E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1 пункта 2.1</w:t>
        </w:r>
      </w:hyperlink>
      <w:r w:rsidRPr="004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является соглашение о передаче органам местного самоуправления поселений осуществления части полномочий по решению вопросов местного значения района.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предоставления иных межбюджетных трансфертов из бюджета района в случаях, предусмотренных </w:t>
      </w:r>
      <w:hyperlink w:anchor="Par47" w:tooltip="Ссылка на текущий документ" w:history="1">
        <w:r w:rsidRPr="00415E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2</w:t>
        </w:r>
      </w:hyperlink>
      <w:r w:rsidRPr="004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ar48" w:tooltip="Ссылка на текущий документ" w:history="1">
        <w:r w:rsidRPr="00415E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пункта 2.1</w:t>
        </w:r>
      </w:hyperlink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является соглашение о предоставлении иных межбюджетных трансфертов бюджету поселения, заключаемое между администрацией района и администрацией поселения.</w:t>
      </w:r>
    </w:p>
    <w:p w:rsidR="0048709B" w:rsidRPr="003229BC" w:rsidRDefault="00B301E0" w:rsidP="00871A8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29BC">
        <w:rPr>
          <w:rFonts w:ascii="Times New Roman" w:hAnsi="Times New Roman" w:cs="Times New Roman"/>
          <w:sz w:val="24"/>
          <w:szCs w:val="24"/>
        </w:rPr>
        <w:t>.5</w:t>
      </w:r>
      <w:r w:rsidR="00395C1A" w:rsidRPr="003229BC">
        <w:rPr>
          <w:rFonts w:ascii="Times New Roman" w:hAnsi="Times New Roman" w:cs="Times New Roman"/>
          <w:sz w:val="24"/>
          <w:szCs w:val="24"/>
        </w:rPr>
        <w:t xml:space="preserve">. </w:t>
      </w:r>
      <w:r w:rsidR="003229BC" w:rsidRPr="003229BC">
        <w:rPr>
          <w:rFonts w:ascii="Times New Roman" w:hAnsi="Times New Roman" w:cs="Times New Roman"/>
          <w:sz w:val="24"/>
          <w:szCs w:val="24"/>
        </w:rPr>
        <w:t xml:space="preserve">Объем, целевое назначение, порядок и сроки предоставления иных межбюджетных трансфертов, порядок предоставления отчетности определяются в соглашении. </w:t>
      </w:r>
      <w:r w:rsidR="00871A86">
        <w:rPr>
          <w:rFonts w:ascii="Times New Roman" w:hAnsi="Times New Roman" w:cs="Times New Roman"/>
          <w:sz w:val="24"/>
          <w:szCs w:val="24"/>
        </w:rPr>
        <w:t xml:space="preserve">В </w:t>
      </w:r>
      <w:r w:rsidR="006522AD">
        <w:rPr>
          <w:rFonts w:ascii="Times New Roman" w:hAnsi="Times New Roman" w:cs="Times New Roman"/>
          <w:sz w:val="24"/>
          <w:szCs w:val="24"/>
        </w:rPr>
        <w:t>соглашении также определяется</w:t>
      </w:r>
      <w:r w:rsidR="00871A86">
        <w:rPr>
          <w:rFonts w:ascii="Times New Roman" w:hAnsi="Times New Roman" w:cs="Times New Roman"/>
          <w:sz w:val="24"/>
          <w:szCs w:val="24"/>
        </w:rPr>
        <w:t xml:space="preserve"> норма о праве поселения дополнительно использовать собственные средства.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61"/>
      <w:bookmarkEnd w:id="7"/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использованием иных межбюджетных трансфертов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Контроль за целевым использованием иных межбюджетных трансфертов осуществляется на основании отчетов о расходовании финансовых средств, предоставляемых администрацией п</w:t>
      </w:r>
      <w:r w:rsidR="0032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в администрацию района, п</w:t>
      </w: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ериодичность и форма предоставления отчетов определяются соглашением.</w:t>
      </w:r>
    </w:p>
    <w:p w:rsidR="009937E5" w:rsidRPr="0048709B" w:rsidRDefault="003229BC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9937E5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9937E5" w:rsidRPr="0048709B" w:rsidRDefault="003229BC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9937E5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Органы местного самоуправления поселений несут 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9937E5" w:rsidRPr="0048709B" w:rsidRDefault="003229BC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9937E5"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нецелевого использования иных межбюджетных трансфертов финансовые средства подлежат возврату в бюджет района в сроки, установленные соглашением.</w:t>
      </w:r>
    </w:p>
    <w:p w:rsidR="009937E5" w:rsidRPr="0048709B" w:rsidRDefault="003229BC" w:rsidP="00993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9937E5" w:rsidRPr="0048709B">
        <w:rPr>
          <w:rFonts w:ascii="Times New Roman" w:hAnsi="Times New Roman" w:cs="Times New Roman"/>
          <w:sz w:val="24"/>
          <w:szCs w:val="24"/>
        </w:rPr>
        <w:t>. Не использованные по состоянию на 1 января текущего финансового года межбюджетные трансферты, полученные в форме иных межбюджетных трансфертов, имеющих целевое назначение, подлежат возврату в доход бюджета района в порядке, установленном финансовым органом, исполняющим бюджет района.</w:t>
      </w:r>
    </w:p>
    <w:p w:rsidR="009937E5" w:rsidRPr="0048709B" w:rsidRDefault="009937E5" w:rsidP="0099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неиспользованный остаток межбюджетных трансфертов, полученных в форме иных межбюджетных трансфертов, имеющих целевое назначение, не перечислен в доход бюджета, указанные средства подлежат взысканию в доход бюджета района.</w:t>
      </w:r>
    </w:p>
    <w:sectPr w:rsidR="009937E5" w:rsidRPr="0048709B" w:rsidSect="00AF74D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3B"/>
    <w:rsid w:val="000A24BE"/>
    <w:rsid w:val="00136923"/>
    <w:rsid w:val="001C7A7E"/>
    <w:rsid w:val="003229BC"/>
    <w:rsid w:val="00395C1A"/>
    <w:rsid w:val="00415EAD"/>
    <w:rsid w:val="00463248"/>
    <w:rsid w:val="0048709B"/>
    <w:rsid w:val="00551244"/>
    <w:rsid w:val="005B5A6B"/>
    <w:rsid w:val="00641382"/>
    <w:rsid w:val="006522AD"/>
    <w:rsid w:val="00725C2D"/>
    <w:rsid w:val="00746146"/>
    <w:rsid w:val="00786238"/>
    <w:rsid w:val="007E51D7"/>
    <w:rsid w:val="008317AB"/>
    <w:rsid w:val="00871A86"/>
    <w:rsid w:val="009937E5"/>
    <w:rsid w:val="00A2555C"/>
    <w:rsid w:val="00A446BA"/>
    <w:rsid w:val="00A56D8E"/>
    <w:rsid w:val="00A57CE4"/>
    <w:rsid w:val="00AB45AD"/>
    <w:rsid w:val="00AF282A"/>
    <w:rsid w:val="00AF74DA"/>
    <w:rsid w:val="00B301E0"/>
    <w:rsid w:val="00B42F19"/>
    <w:rsid w:val="00BD180A"/>
    <w:rsid w:val="00CF70E1"/>
    <w:rsid w:val="00D86E47"/>
    <w:rsid w:val="00F12DAF"/>
    <w:rsid w:val="00FC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F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7F7BD6C313488C4DA7A4C1A34883B8018F5EEF7D8A64FA18D1C672CB5B02D102CEF8E7647AiEL" TargetMode="External"/><Relationship Id="rId5" Type="http://schemas.openxmlformats.org/officeDocument/2006/relationships/hyperlink" Target="consultantplus://offline/ref=EE7F7BD6C313488C4DA7A4C1A34883B8018F5AED7A8164FA18D1C672CB5B02D102CEF8E066AC7Fi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П. Губарева</dc:creator>
  <cp:keywords/>
  <dc:description/>
  <cp:lastModifiedBy>Анна Николаевна</cp:lastModifiedBy>
  <cp:revision>17</cp:revision>
  <cp:lastPrinted>2015-06-17T15:29:00Z</cp:lastPrinted>
  <dcterms:created xsi:type="dcterms:W3CDTF">2015-06-04T07:55:00Z</dcterms:created>
  <dcterms:modified xsi:type="dcterms:W3CDTF">2015-07-07T12:19:00Z</dcterms:modified>
</cp:coreProperties>
</file>