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FE" w:rsidRPr="00B12C5A" w:rsidRDefault="002534FE" w:rsidP="004E11BD">
      <w:pPr>
        <w:spacing w:after="0"/>
        <w:ind w:left="4536" w:right="-1"/>
        <w:rPr>
          <w:rFonts w:ascii="Times New Roman" w:hAnsi="Times New Roman"/>
          <w:sz w:val="24"/>
          <w:szCs w:val="24"/>
        </w:rPr>
      </w:pPr>
      <w:r w:rsidRPr="00B12C5A">
        <w:rPr>
          <w:rFonts w:ascii="Times New Roman" w:hAnsi="Times New Roman"/>
          <w:sz w:val="24"/>
          <w:szCs w:val="24"/>
        </w:rPr>
        <w:t>У</w:t>
      </w:r>
      <w:r w:rsidR="00B12C5A">
        <w:rPr>
          <w:rFonts w:ascii="Times New Roman" w:hAnsi="Times New Roman"/>
          <w:sz w:val="24"/>
          <w:szCs w:val="24"/>
        </w:rPr>
        <w:t>твержден</w:t>
      </w:r>
    </w:p>
    <w:p w:rsidR="002534FE" w:rsidRPr="00B12C5A" w:rsidRDefault="002534FE" w:rsidP="004E11BD">
      <w:pPr>
        <w:spacing w:after="0"/>
        <w:ind w:left="4536" w:right="-1"/>
        <w:rPr>
          <w:rFonts w:ascii="Times New Roman" w:hAnsi="Times New Roman"/>
          <w:sz w:val="24"/>
          <w:szCs w:val="24"/>
        </w:rPr>
      </w:pPr>
      <w:r w:rsidRPr="00B12C5A">
        <w:rPr>
          <w:rFonts w:ascii="Times New Roman" w:hAnsi="Times New Roman"/>
          <w:sz w:val="24"/>
          <w:szCs w:val="24"/>
        </w:rPr>
        <w:t xml:space="preserve">Постановлением Главы </w:t>
      </w:r>
    </w:p>
    <w:p w:rsidR="002534FE" w:rsidRPr="00B12C5A" w:rsidRDefault="002534FE" w:rsidP="004E11BD">
      <w:pPr>
        <w:spacing w:after="0"/>
        <w:ind w:left="4536" w:right="-1"/>
        <w:rPr>
          <w:rFonts w:ascii="Times New Roman" w:hAnsi="Times New Roman"/>
          <w:sz w:val="24"/>
          <w:szCs w:val="24"/>
        </w:rPr>
      </w:pPr>
      <w:r w:rsidRPr="00B12C5A">
        <w:rPr>
          <w:rFonts w:ascii="Times New Roman" w:hAnsi="Times New Roman"/>
          <w:sz w:val="24"/>
          <w:szCs w:val="24"/>
        </w:rPr>
        <w:t>Сергиево-Посадского муниципального района Московской области</w:t>
      </w:r>
    </w:p>
    <w:p w:rsidR="002534FE" w:rsidRPr="00B12C5A" w:rsidRDefault="002534FE" w:rsidP="004E11BD">
      <w:pPr>
        <w:spacing w:after="0"/>
        <w:ind w:left="4536" w:right="-1"/>
        <w:rPr>
          <w:rFonts w:ascii="Times New Roman" w:hAnsi="Times New Roman"/>
          <w:sz w:val="24"/>
          <w:szCs w:val="24"/>
        </w:rPr>
      </w:pPr>
      <w:r w:rsidRPr="00B12C5A">
        <w:rPr>
          <w:rFonts w:ascii="Times New Roman" w:hAnsi="Times New Roman"/>
          <w:sz w:val="24"/>
          <w:szCs w:val="24"/>
        </w:rPr>
        <w:t xml:space="preserve">от </w:t>
      </w:r>
      <w:r w:rsidR="00203247">
        <w:rPr>
          <w:rFonts w:ascii="Times New Roman" w:hAnsi="Times New Roman"/>
          <w:sz w:val="24"/>
          <w:szCs w:val="24"/>
        </w:rPr>
        <w:t xml:space="preserve"> 14.09.2015  №1444-ПГ</w:t>
      </w:r>
      <w:bookmarkStart w:id="0" w:name="_GoBack"/>
      <w:bookmarkEnd w:id="0"/>
    </w:p>
    <w:p w:rsidR="002534FE" w:rsidRPr="00BB25A7" w:rsidRDefault="002534FE" w:rsidP="00BF64A5">
      <w:pPr>
        <w:spacing w:after="0"/>
        <w:ind w:left="5103" w:right="-1"/>
        <w:jc w:val="right"/>
        <w:rPr>
          <w:rFonts w:ascii="Times New Roman" w:hAnsi="Times New Roman"/>
          <w:sz w:val="28"/>
          <w:szCs w:val="28"/>
        </w:rPr>
      </w:pPr>
    </w:p>
    <w:p w:rsidR="002534FE" w:rsidRDefault="002534FE" w:rsidP="00BF64A5">
      <w:pPr>
        <w:pStyle w:val="ConsPlusNonformat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Pr="006B1AB7" w:rsidRDefault="002534FE" w:rsidP="00BF64A5">
      <w:pPr>
        <w:pStyle w:val="ConsPlusNonformat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Pr="0062545C" w:rsidRDefault="002534FE" w:rsidP="00BF64A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545C"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2534FE" w:rsidRPr="00160F1B" w:rsidRDefault="00160F1B" w:rsidP="00BF64A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0F1B">
        <w:rPr>
          <w:rFonts w:ascii="Times New Roman" w:hAnsi="Times New Roman" w:cs="Times New Roman"/>
          <w:b/>
          <w:sz w:val="44"/>
          <w:szCs w:val="44"/>
        </w:rPr>
        <w:t>муниципального</w:t>
      </w:r>
      <w:r w:rsidR="002534FE" w:rsidRPr="00160F1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60F1B">
        <w:rPr>
          <w:rFonts w:ascii="Times New Roman" w:hAnsi="Times New Roman" w:cs="Times New Roman"/>
          <w:b/>
          <w:sz w:val="44"/>
          <w:szCs w:val="44"/>
        </w:rPr>
        <w:t>казенного</w:t>
      </w:r>
      <w:r w:rsidR="002534FE" w:rsidRPr="00160F1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60F1B">
        <w:rPr>
          <w:rFonts w:ascii="Times New Roman" w:hAnsi="Times New Roman" w:cs="Times New Roman"/>
          <w:b/>
          <w:sz w:val="44"/>
          <w:szCs w:val="44"/>
        </w:rPr>
        <w:t>учреждения</w:t>
      </w:r>
    </w:p>
    <w:p w:rsidR="002534FE" w:rsidRPr="00160F1B" w:rsidRDefault="00160F1B" w:rsidP="00BF64A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0F1B">
        <w:rPr>
          <w:rFonts w:ascii="Times New Roman" w:hAnsi="Times New Roman" w:cs="Times New Roman"/>
          <w:b/>
          <w:sz w:val="44"/>
          <w:szCs w:val="44"/>
        </w:rPr>
        <w:t>«</w:t>
      </w:r>
      <w:r w:rsidR="002534FE" w:rsidRPr="00160F1B">
        <w:rPr>
          <w:rFonts w:ascii="Times New Roman" w:hAnsi="Times New Roman" w:cs="Times New Roman"/>
          <w:b/>
          <w:sz w:val="44"/>
          <w:szCs w:val="44"/>
        </w:rPr>
        <w:t>Ц</w:t>
      </w:r>
      <w:r w:rsidRPr="00160F1B">
        <w:rPr>
          <w:rFonts w:ascii="Times New Roman" w:hAnsi="Times New Roman" w:cs="Times New Roman"/>
          <w:b/>
          <w:sz w:val="44"/>
          <w:szCs w:val="44"/>
        </w:rPr>
        <w:t>ентр</w:t>
      </w:r>
      <w:r w:rsidR="002534FE" w:rsidRPr="00160F1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60F1B">
        <w:rPr>
          <w:rFonts w:ascii="Times New Roman" w:hAnsi="Times New Roman" w:cs="Times New Roman"/>
          <w:b/>
          <w:sz w:val="44"/>
          <w:szCs w:val="44"/>
        </w:rPr>
        <w:t>муниципальных закупок</w:t>
      </w:r>
      <w:r w:rsidR="002534FE" w:rsidRPr="00160F1B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534FE" w:rsidRPr="00160F1B" w:rsidRDefault="002534FE" w:rsidP="00BF64A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0F1B">
        <w:rPr>
          <w:rFonts w:ascii="Times New Roman" w:hAnsi="Times New Roman" w:cs="Times New Roman"/>
          <w:b/>
          <w:sz w:val="44"/>
          <w:szCs w:val="44"/>
        </w:rPr>
        <w:t>С</w:t>
      </w:r>
      <w:r w:rsidR="00160F1B" w:rsidRPr="00160F1B">
        <w:rPr>
          <w:rFonts w:ascii="Times New Roman" w:hAnsi="Times New Roman" w:cs="Times New Roman"/>
          <w:b/>
          <w:sz w:val="44"/>
          <w:szCs w:val="44"/>
        </w:rPr>
        <w:t>ергиево</w:t>
      </w:r>
      <w:r w:rsidRPr="00160F1B">
        <w:rPr>
          <w:rFonts w:ascii="Times New Roman" w:hAnsi="Times New Roman" w:cs="Times New Roman"/>
          <w:b/>
          <w:sz w:val="44"/>
          <w:szCs w:val="44"/>
        </w:rPr>
        <w:t>-П</w:t>
      </w:r>
      <w:r w:rsidR="00160F1B" w:rsidRPr="00160F1B">
        <w:rPr>
          <w:rFonts w:ascii="Times New Roman" w:hAnsi="Times New Roman" w:cs="Times New Roman"/>
          <w:b/>
          <w:sz w:val="44"/>
          <w:szCs w:val="44"/>
        </w:rPr>
        <w:t>осадского</w:t>
      </w:r>
      <w:r w:rsidRPr="00160F1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60F1B" w:rsidRPr="00160F1B">
        <w:rPr>
          <w:rFonts w:ascii="Times New Roman" w:hAnsi="Times New Roman" w:cs="Times New Roman"/>
          <w:b/>
          <w:sz w:val="44"/>
          <w:szCs w:val="44"/>
        </w:rPr>
        <w:t>муниципального района</w:t>
      </w:r>
      <w:r w:rsidRPr="00160F1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60F1B" w:rsidRPr="00160F1B">
        <w:rPr>
          <w:rFonts w:ascii="Times New Roman" w:hAnsi="Times New Roman" w:cs="Times New Roman"/>
          <w:b/>
          <w:sz w:val="44"/>
          <w:szCs w:val="44"/>
        </w:rPr>
        <w:t>Московской области</w:t>
      </w:r>
      <w:r w:rsidRPr="00160F1B">
        <w:rPr>
          <w:rFonts w:ascii="Times New Roman" w:hAnsi="Times New Roman" w:cs="Times New Roman"/>
          <w:b/>
          <w:sz w:val="44"/>
          <w:szCs w:val="44"/>
        </w:rPr>
        <w:t>»</w:t>
      </w: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E" w:rsidRPr="006B1AB7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b/>
            <w:sz w:val="24"/>
            <w:szCs w:val="24"/>
          </w:rPr>
          <w:t>2015 г</w:t>
        </w:r>
        <w:r w:rsidR="00160F1B">
          <w:rPr>
            <w:rFonts w:ascii="Times New Roman" w:hAnsi="Times New Roman" w:cs="Times New Roman"/>
            <w:b/>
            <w:sz w:val="24"/>
            <w:szCs w:val="24"/>
          </w:rPr>
          <w:t>од</w:t>
        </w:r>
      </w:smartTag>
    </w:p>
    <w:p w:rsidR="002534FE" w:rsidRDefault="002534FE" w:rsidP="00BF64A5">
      <w:pPr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534FE" w:rsidRDefault="002534FE" w:rsidP="00BF64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32"/>
      <w:bookmarkEnd w:id="1"/>
      <w:r w:rsidRPr="005A60C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1.1. Муниципальное казенное учреждение «</w:t>
      </w:r>
      <w:r>
        <w:rPr>
          <w:rFonts w:ascii="Times New Roman" w:eastAsia="MS Mincho" w:hAnsi="Times New Roman"/>
          <w:sz w:val="24"/>
          <w:szCs w:val="24"/>
          <w:lang w:eastAsia="ru-RU"/>
        </w:rPr>
        <w:t>Центр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муниципальных закупок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 Московской области</w:t>
      </w:r>
      <w:r>
        <w:rPr>
          <w:rFonts w:ascii="Times New Roman" w:eastAsia="MS Mincho" w:hAnsi="Times New Roman"/>
          <w:sz w:val="24"/>
          <w:szCs w:val="24"/>
          <w:lang w:eastAsia="ru-RU"/>
        </w:rPr>
        <w:t>»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(далее по тексту устава - Казенное учреждение) создано и действует на основании законодательства Российской Федерации,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нормативных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правовых актов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 Московской области, настоящего устава.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1.2. Казенное учреждение является некоммерческой организацией.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1.3. Учредителем Казенного учреждения является муниципальное образование «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Сергиево-Посадский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муниципальный район Московской области»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(далее – Сергиево-Посадский муниципальный район)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Функции</w:t>
      </w:r>
      <w:r>
        <w:rPr>
          <w:rFonts w:ascii="Times New Roman" w:eastAsia="MS Mincho" w:hAnsi="Times New Roman"/>
          <w:sz w:val="24"/>
          <w:szCs w:val="24"/>
          <w:lang w:eastAsia="ru-RU"/>
        </w:rPr>
        <w:t>,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полномочия</w:t>
      </w:r>
      <w:r>
        <w:rPr>
          <w:rFonts w:ascii="Times New Roman" w:eastAsia="MS Mincho" w:hAnsi="Times New Roman"/>
          <w:sz w:val="24"/>
          <w:szCs w:val="24"/>
          <w:lang w:eastAsia="ru-RU"/>
        </w:rPr>
        <w:t>, а также права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собственника имущества и учредителя </w:t>
      </w:r>
      <w:r>
        <w:rPr>
          <w:rFonts w:ascii="Times New Roman" w:eastAsia="MS Mincho" w:hAnsi="Times New Roman"/>
          <w:sz w:val="24"/>
          <w:szCs w:val="24"/>
          <w:lang w:eastAsia="ru-RU"/>
        </w:rPr>
        <w:t>осуществляет 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дминистрация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 Московской области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(далее – Администрация)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1.4. </w:t>
      </w:r>
      <w:r>
        <w:rPr>
          <w:rFonts w:ascii="Times New Roman" w:eastAsia="MS Mincho" w:hAnsi="Times New Roman"/>
          <w:sz w:val="24"/>
          <w:szCs w:val="24"/>
          <w:lang w:eastAsia="ru-RU"/>
        </w:rPr>
        <w:t>Полное н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аименование Казенного учреждения: муниципальное казенное учреждение «</w:t>
      </w:r>
      <w:r>
        <w:rPr>
          <w:rFonts w:ascii="Times New Roman" w:eastAsia="MS Mincho" w:hAnsi="Times New Roman"/>
          <w:sz w:val="24"/>
          <w:szCs w:val="24"/>
          <w:lang w:eastAsia="ru-RU"/>
        </w:rPr>
        <w:t>Центр муниципальных закупок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 Московской области</w:t>
      </w:r>
      <w:r>
        <w:rPr>
          <w:rFonts w:ascii="Times New Roman" w:eastAsia="MS Mincho" w:hAnsi="Times New Roman"/>
          <w:sz w:val="24"/>
          <w:szCs w:val="24"/>
          <w:lang w:eastAsia="ru-RU"/>
        </w:rPr>
        <w:t>»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Сокращенное наименование Казенного учреждения: МКУ </w:t>
      </w:r>
      <w:r>
        <w:rPr>
          <w:rFonts w:ascii="Times New Roman" w:eastAsia="MS Mincho" w:hAnsi="Times New Roman"/>
          <w:sz w:val="24"/>
          <w:szCs w:val="24"/>
          <w:lang w:eastAsia="ru-RU"/>
        </w:rPr>
        <w:t>«ЦМЗ</w:t>
      </w:r>
      <w:r w:rsidRPr="00140BF6">
        <w:t xml:space="preserve">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140BF6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MS Mincho" w:hAnsi="Times New Roman"/>
          <w:sz w:val="24"/>
          <w:szCs w:val="24"/>
          <w:lang w:eastAsia="ru-RU"/>
        </w:rPr>
        <w:t>»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1.5. </w:t>
      </w:r>
      <w:r w:rsidRPr="009A4B2A">
        <w:rPr>
          <w:rFonts w:ascii="Times New Roman" w:eastAsia="MS Mincho" w:hAnsi="Times New Roman"/>
          <w:sz w:val="24"/>
          <w:szCs w:val="24"/>
          <w:lang w:eastAsia="ru-RU"/>
        </w:rPr>
        <w:t>Место нахождения Казенного учреждения: Российская Федерация, Московская область, Сергиево-Посадский р</w:t>
      </w:r>
      <w:r>
        <w:rPr>
          <w:rFonts w:ascii="Times New Roman" w:eastAsia="MS Mincho" w:hAnsi="Times New Roman"/>
          <w:sz w:val="24"/>
          <w:szCs w:val="24"/>
          <w:lang w:eastAsia="ru-RU"/>
        </w:rPr>
        <w:t>айон, город Сергиев Посад, проспект Красной Армии, дом 169</w:t>
      </w:r>
      <w:r w:rsidRPr="00A468C9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1.6. Казенное учреждение является юридическим лицом с момента государственной регистрации.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1.7. Казенное учреждение имеет самостоятельный баланс, бюджетную смету, лицевой счет, открытый </w:t>
      </w:r>
      <w:r w:rsidRPr="00E45500">
        <w:rPr>
          <w:rFonts w:ascii="Times New Roman" w:eastAsia="MS Mincho" w:hAnsi="Times New Roman"/>
          <w:sz w:val="24"/>
          <w:szCs w:val="24"/>
          <w:lang w:eastAsia="ru-RU"/>
        </w:rPr>
        <w:t>в финансовом управлении администрации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, печать с полным наименованием на русском языке, вправе иметь штампы и бланки со своим наименованием, а также зарегистрированную в установленном порядке эмблему.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1.8. </w:t>
      </w:r>
      <w:r>
        <w:rPr>
          <w:rFonts w:ascii="Times New Roman" w:eastAsia="MS Mincho" w:hAnsi="Times New Roman"/>
          <w:sz w:val="24"/>
          <w:szCs w:val="24"/>
          <w:lang w:eastAsia="ru-RU"/>
        </w:rPr>
        <w:t>Финансовое обеспечение деятельности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нного учреждения осуществляется за сч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т средств бюджета Сергиево-Посадского муниципального района и на основании бюджетной сметы.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1.9. Казенное учреждение отвечает по своим обязательствам в соответствии с действующим законодательством Российской Федерации.</w:t>
      </w:r>
      <w:r w:rsidRPr="007113B1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 имени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отвечает администрация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1.10. Казенное учреждение не вправе выступать учредителем (участником) юридических лиц.</w:t>
      </w:r>
    </w:p>
    <w:p w:rsidR="002534FE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1.11. Для обеспечения своей деятельности Казенное учреждение вправе создавать филиалы и открывать представительства в установленном действующим законодательством Российской Федерации порядке.</w:t>
      </w:r>
    </w:p>
    <w:p w:rsidR="002534FE" w:rsidRDefault="002534FE" w:rsidP="00AB3C62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1.12. Информация об учреждении размещается на О</w:t>
      </w:r>
      <w:r w:rsidRPr="00AB3C62">
        <w:rPr>
          <w:rFonts w:ascii="Times New Roman" w:eastAsia="MS Mincho" w:hAnsi="Times New Roman"/>
          <w:sz w:val="24"/>
          <w:szCs w:val="24"/>
          <w:lang w:eastAsia="ru-RU"/>
        </w:rPr>
        <w:t xml:space="preserve">фициальном сайте в сети Интернет </w:t>
      </w:r>
      <w:hyperlink r:id="rId7" w:history="1">
        <w:r w:rsidRPr="00281EC7">
          <w:rPr>
            <w:rStyle w:val="aa"/>
            <w:rFonts w:ascii="Times New Roman" w:eastAsia="MS Mincho" w:hAnsi="Times New Roman"/>
            <w:sz w:val="24"/>
            <w:szCs w:val="24"/>
            <w:lang w:eastAsia="ru-RU"/>
          </w:rPr>
          <w:t>www.bus.gov.ru</w:t>
        </w:r>
      </w:hyperlink>
      <w:r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</w:p>
    <w:p w:rsidR="002534FE" w:rsidRPr="006106A3" w:rsidRDefault="002534FE" w:rsidP="00AB3C62">
      <w:pPr>
        <w:spacing w:after="0"/>
        <w:ind w:left="2880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AB3C62">
        <w:rPr>
          <w:rFonts w:ascii="Times New Roman" w:eastAsia="MS Mincho" w:hAnsi="Times New Roman"/>
          <w:sz w:val="24"/>
          <w:szCs w:val="24"/>
          <w:lang w:eastAsia="ru-RU"/>
        </w:rPr>
        <w:lastRenderedPageBreak/>
        <w:br/>
      </w:r>
      <w:r w:rsidRPr="006106A3">
        <w:rPr>
          <w:rFonts w:ascii="Times New Roman" w:eastAsia="MS Mincho" w:hAnsi="Times New Roman"/>
          <w:b/>
          <w:sz w:val="24"/>
          <w:szCs w:val="24"/>
          <w:lang w:eastAsia="ru-RU"/>
        </w:rPr>
        <w:t>2. ЦЕЛЬ, ПРЕДМЕТ И ВИДЫ ДЕЯТЕЛЬНОСТИ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2.1. Казенное учреждение осуществляет свою деятельность в соответствии с предметом и целями деятельности, определенными действующим законодательством Российской Федерации, Московской области,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нормативными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правовыми актами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MS Mincho" w:hAnsi="Times New Roman"/>
          <w:sz w:val="24"/>
          <w:szCs w:val="24"/>
          <w:lang w:eastAsia="ru-RU"/>
        </w:rPr>
        <w:t>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MS Mincho" w:hAnsi="Times New Roman"/>
          <w:sz w:val="24"/>
          <w:szCs w:val="24"/>
          <w:lang w:eastAsia="ru-RU"/>
        </w:rPr>
        <w:t>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и настоящим уставом.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2.2. Целью деятельност</w:t>
      </w:r>
      <w:r>
        <w:rPr>
          <w:rFonts w:ascii="Times New Roman" w:eastAsia="MS Mincho" w:hAnsi="Times New Roman"/>
          <w:sz w:val="24"/>
          <w:szCs w:val="24"/>
          <w:lang w:eastAsia="ru-RU"/>
        </w:rPr>
        <w:t>и Казенного учреждения является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3F7020">
        <w:rPr>
          <w:rFonts w:ascii="Times New Roman" w:eastAsia="MS Mincho" w:hAnsi="Times New Roman"/>
          <w:sz w:val="24"/>
          <w:szCs w:val="24"/>
          <w:lang w:eastAsia="ru-RU"/>
        </w:rPr>
        <w:t xml:space="preserve">централизация закупок товаров, работ, услуг для муниципальных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F7020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MS Mincho" w:hAnsi="Times New Roman"/>
          <w:sz w:val="24"/>
          <w:szCs w:val="24"/>
          <w:lang w:eastAsia="ru-RU"/>
        </w:rPr>
        <w:t>ого</w:t>
      </w:r>
      <w:r w:rsidRPr="003F7020">
        <w:rPr>
          <w:rFonts w:ascii="Times New Roman" w:eastAsia="MS Mincho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MS Mincho" w:hAnsi="Times New Roman"/>
          <w:sz w:val="24"/>
          <w:szCs w:val="24"/>
          <w:lang w:eastAsia="ru-RU"/>
        </w:rPr>
        <w:t>а</w:t>
      </w:r>
      <w:r w:rsidRPr="003F7020">
        <w:rPr>
          <w:rFonts w:ascii="Times New Roman" w:eastAsia="MS Mincho" w:hAnsi="Times New Roman"/>
          <w:sz w:val="24"/>
          <w:szCs w:val="24"/>
          <w:lang w:eastAsia="ru-RU"/>
        </w:rPr>
        <w:t xml:space="preserve"> путем реализации единой политики в сфере закупок товаров, работ, услуг.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2.3. Предметом деятельности Казенного учреждения является осуществление функций уполномоченного </w:t>
      </w:r>
      <w:r>
        <w:rPr>
          <w:rFonts w:ascii="Times New Roman" w:eastAsia="MS Mincho" w:hAnsi="Times New Roman"/>
          <w:sz w:val="24"/>
          <w:szCs w:val="24"/>
          <w:lang w:eastAsia="ru-RU"/>
        </w:rPr>
        <w:t>учреждения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по осуществлению закупок товаров, работ, услуг для муниципальных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в части осуществления полномочий по определению поставщиков (подрядчиков, исполнителей) для муниципальных заказчиков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, муниципальных бюджетных учреждений, созданных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Сергиево-Посадским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MS Mincho" w:hAnsi="Times New Roman"/>
          <w:sz w:val="24"/>
          <w:szCs w:val="24"/>
          <w:lang w:eastAsia="ru-RU"/>
        </w:rPr>
        <w:t>ым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MS Mincho" w:hAnsi="Times New Roman"/>
          <w:sz w:val="24"/>
          <w:szCs w:val="24"/>
          <w:lang w:eastAsia="ru-RU"/>
        </w:rPr>
        <w:t>ом или поселением, входящим в состав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(далее по тексту устава – заказчики).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 Основные виды деятельности: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2.4.1. определение поставщиков (подрядчиков, исполнителей) путем проведения конкурентных способов определения поставщиков (подрядчиков, исполнителей) для заказчиков</w:t>
      </w:r>
      <w:r>
        <w:rPr>
          <w:rFonts w:ascii="Times New Roman" w:eastAsia="MS Mincho" w:hAnsi="Times New Roman"/>
          <w:sz w:val="24"/>
          <w:szCs w:val="24"/>
          <w:lang w:eastAsia="ru-RU"/>
        </w:rPr>
        <w:t>, в том числе: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</w:t>
      </w:r>
      <w:r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/>
          <w:sz w:val="24"/>
          <w:szCs w:val="24"/>
          <w:lang w:eastAsia="ru-RU"/>
        </w:rPr>
        <w:t>1.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формирование перечня поставщиков (подрядчиков, исполнителей) в целях последующего осуществления заказчиком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</w:t>
      </w:r>
      <w:r>
        <w:rPr>
          <w:rFonts w:ascii="Times New Roman" w:eastAsia="MS Mincho" w:hAnsi="Times New Roman"/>
          <w:sz w:val="24"/>
          <w:szCs w:val="24"/>
          <w:lang w:eastAsia="ru-RU"/>
        </w:rPr>
        <w:t>1.2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разработка конкурсной документации, документации об электронном аукционе, документации о проведении запроса предложений 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предоставление на основании заявления в письменной форме любого заинтересованного лица </w:t>
      </w:r>
      <w:r>
        <w:rPr>
          <w:rFonts w:ascii="Times New Roman" w:eastAsia="MS Mincho" w:hAnsi="Times New Roman"/>
          <w:sz w:val="24"/>
          <w:szCs w:val="24"/>
          <w:lang w:eastAsia="ru-RU"/>
        </w:rPr>
        <w:t>данной документации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в порядке и сроки, предусмотренные </w:t>
      </w:r>
      <w:r w:rsidRPr="00C036F7">
        <w:rPr>
          <w:rFonts w:ascii="Times New Roman" w:eastAsia="MS Mincho" w:hAnsi="Times New Roman"/>
          <w:sz w:val="24"/>
          <w:szCs w:val="24"/>
          <w:lang w:eastAsia="ru-RU"/>
        </w:rPr>
        <w:t>действующим законодательством Российской Федерации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</w:t>
      </w:r>
      <w:r>
        <w:rPr>
          <w:rFonts w:ascii="Times New Roman" w:eastAsia="MS Mincho" w:hAnsi="Times New Roman"/>
          <w:sz w:val="24"/>
          <w:szCs w:val="24"/>
          <w:lang w:eastAsia="ru-RU"/>
        </w:rPr>
        <w:t>1.3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размещение в единой информационной системе извещения о проведении открытого конкурса, конкурса с ограниченным участием, двухэтапного конкурса, конкурсной документации, извещения о проведении электронного аукциона, документации об электронном аукционе, извещения о проведении запроса котировок и проекта контракта, заключаемого по результатам проведения такого запроса, извещения о проведении предварительного отбора, извещения о проведении запроса предложений, документации о проведении запроса предложений, приглашения об участии в закрытых способах определения поставщика (подрядчика, исполнителя);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</w:t>
      </w:r>
      <w:r>
        <w:rPr>
          <w:rFonts w:ascii="Times New Roman" w:eastAsia="MS Mincho" w:hAnsi="Times New Roman"/>
          <w:sz w:val="24"/>
          <w:szCs w:val="24"/>
          <w:lang w:eastAsia="ru-RU"/>
        </w:rPr>
        <w:t>1.4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размещение в единой информационной системе извещения о внесении изменений в извещение о проведении открытого конкурса, электронного аукциона, проведении запроса котировок, извещения о внесении изменений в конкурсную документацию, документацию электронного аукциона; отмене определения поставщика (подрядчика, исполнителя) по открытому конкурсу, электронному аукциону, запросу котировок;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2.4.</w:t>
      </w:r>
      <w:r>
        <w:rPr>
          <w:rFonts w:ascii="Times New Roman" w:eastAsia="MS Mincho" w:hAnsi="Times New Roman"/>
          <w:sz w:val="24"/>
          <w:szCs w:val="24"/>
          <w:lang w:eastAsia="ru-RU"/>
        </w:rPr>
        <w:t>1.5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осуществление приема и регистрации заявок на участие в конкурсе, запросе котировок, запросе предложений и предварительном отборе участников;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</w:t>
      </w:r>
      <w:r>
        <w:rPr>
          <w:rFonts w:ascii="Times New Roman" w:eastAsia="MS Mincho" w:hAnsi="Times New Roman"/>
          <w:sz w:val="24"/>
          <w:szCs w:val="24"/>
          <w:lang w:eastAsia="ru-RU"/>
        </w:rPr>
        <w:t>1.6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в случае поступления от участников запроса о даче разъяснений положений конкурсной документации и документации об аукционе направление полученного запроса заказчику в день поступления запроса для подготовки разъяснений по существу запроса;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</w:t>
      </w:r>
      <w:r>
        <w:rPr>
          <w:rFonts w:ascii="Times New Roman" w:eastAsia="MS Mincho" w:hAnsi="Times New Roman"/>
          <w:sz w:val="24"/>
          <w:szCs w:val="24"/>
          <w:lang w:eastAsia="ru-RU"/>
        </w:rPr>
        <w:t>1.7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размещение в единой информационной системе разъяснения положений конкурсной документации, документации электронного аукциона  на основании обращения заказчика и представленных заказчиком разъяснений;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</w:t>
      </w:r>
      <w:r>
        <w:rPr>
          <w:rFonts w:ascii="Times New Roman" w:eastAsia="MS Mincho" w:hAnsi="Times New Roman"/>
          <w:sz w:val="24"/>
          <w:szCs w:val="24"/>
          <w:lang w:eastAsia="ru-RU"/>
        </w:rPr>
        <w:t>1.8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осуществление аудиозаписи вскрытия конвертов на участие в открытом конкурсе и (или) открытия доступа к поданным в форме электронных документов заявками на участие в открытом конкурсе, осуществление аудиозаписи вскрытия конвертов с заявками на участие в запросе котировок, запросе предложений и открытия доступа к поданным в форме электронных документов таким заявкам;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2.4.1</w:t>
      </w:r>
      <w:r>
        <w:rPr>
          <w:rFonts w:ascii="Times New Roman" w:eastAsia="MS Mincho" w:hAnsi="Times New Roman"/>
          <w:sz w:val="24"/>
          <w:szCs w:val="24"/>
          <w:lang w:eastAsia="ru-RU"/>
        </w:rPr>
        <w:t>.9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. в сроки, установленные </w:t>
      </w:r>
      <w:r w:rsidRPr="00DE5AC1">
        <w:rPr>
          <w:rFonts w:ascii="Times New Roman" w:eastAsia="MS Mincho" w:hAnsi="Times New Roman"/>
          <w:sz w:val="24"/>
          <w:szCs w:val="24"/>
          <w:lang w:eastAsia="ru-RU"/>
        </w:rPr>
        <w:t xml:space="preserve">действующим законодательством Российской Федерации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для проведения процедуры вскрытия конвертов при определении поставщика путем проведения конкурса, запроса котировок, запроса предложений передача заявок в комиссию</w:t>
      </w:r>
      <w:r w:rsidRPr="00492C86">
        <w:rPr>
          <w:rFonts w:ascii="Times New Roman" w:eastAsia="MS Mincho" w:hAnsi="Times New Roman"/>
          <w:sz w:val="24"/>
          <w:szCs w:val="24"/>
          <w:lang w:eastAsia="ru-RU"/>
        </w:rPr>
        <w:t xml:space="preserve">, осуществляющую в соответствии с действующим законодательством Российской Федерации,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нормативными </w:t>
      </w:r>
      <w:r w:rsidRPr="00492C86">
        <w:rPr>
          <w:rFonts w:ascii="Times New Roman" w:eastAsia="MS Mincho" w:hAnsi="Times New Roman"/>
          <w:sz w:val="24"/>
          <w:szCs w:val="24"/>
          <w:lang w:eastAsia="ru-RU"/>
        </w:rPr>
        <w:t xml:space="preserve">правовыми актами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492C86">
        <w:rPr>
          <w:rFonts w:ascii="Times New Roman" w:eastAsia="MS Mincho" w:hAnsi="Times New Roman"/>
          <w:sz w:val="24"/>
          <w:szCs w:val="24"/>
          <w:lang w:eastAsia="ru-RU"/>
        </w:rPr>
        <w:t xml:space="preserve"> функции конкурсной, аукционной, котировочной комиссии, комиссии по запросу предложений (далее – комисси</w:t>
      </w:r>
      <w:r>
        <w:rPr>
          <w:rFonts w:ascii="Times New Roman" w:eastAsia="MS Mincho" w:hAnsi="Times New Roman"/>
          <w:sz w:val="24"/>
          <w:szCs w:val="24"/>
          <w:lang w:eastAsia="ru-RU"/>
        </w:rPr>
        <w:t>я</w:t>
      </w:r>
      <w:r w:rsidRPr="00492C86">
        <w:rPr>
          <w:rFonts w:ascii="Times New Roman" w:eastAsia="MS Mincho" w:hAnsi="Times New Roman"/>
          <w:sz w:val="24"/>
          <w:szCs w:val="24"/>
          <w:lang w:eastAsia="ru-RU"/>
        </w:rPr>
        <w:t>)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2.4.1</w:t>
      </w:r>
      <w:r>
        <w:rPr>
          <w:rFonts w:ascii="Times New Roman" w:eastAsia="MS Mincho" w:hAnsi="Times New Roman"/>
          <w:sz w:val="24"/>
          <w:szCs w:val="24"/>
          <w:lang w:eastAsia="ru-RU"/>
        </w:rPr>
        <w:t>.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1</w:t>
      </w: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. при проведении открытого конкурса: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 xml:space="preserve">размещение в единой информационной системе протокола вскрытия конвертов с заявками на участие в открытом конкурсе, протокола рассмотрения и оценки заявок на участие в открытом конкурсе, протокола рассмотрения единственной заявки на участие в открытом конкурсе;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 xml:space="preserve">передача заказчику в письменном виде в одном экземпляре протокола рассмотрения и оценки заявок на участие в открытом конкурсе,  протокола рассмотрения единственной заявки на участие в открытом конкурсе;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2.4.1.11.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при проведении конкурса с ограниченным участием: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размещение в единой информационной системе протокола рассмотрения и оценки заявок на участие в конкурсе с ограниченным участием;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 xml:space="preserve">передача заказчику в письменном виде в одном экземпляре протокола рассмотрения и оценки заявок на участие в конкурсе с ограниченным участием;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2.4.1.12.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при проведении двухэтапного конкурса: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 xml:space="preserve">размещение в единой информационной системе протокола рассмотрения и оценки заявок на участие в двухэтапном конкурсе;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передача заказчику в письменном виде в одном экземпляре протокола рассмотрения и оценки заявок на участие в двухэтапном конкурсе и участникам двухэтапного конкурса приглашения представить окончательные заявки на участие в двухэтапном конкурсе;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2.4.1.13.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направление участникам конкурса уведомлений о принятых комиссией решениях в сроки, установленные </w:t>
      </w:r>
      <w:r w:rsidRPr="00492C86">
        <w:rPr>
          <w:rFonts w:ascii="Times New Roman" w:eastAsia="MS Mincho" w:hAnsi="Times New Roman"/>
          <w:sz w:val="24"/>
          <w:szCs w:val="24"/>
          <w:lang w:eastAsia="ru-RU"/>
        </w:rPr>
        <w:t>действующим законодательством Российской Федерации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2.4.1</w:t>
      </w:r>
      <w:r>
        <w:rPr>
          <w:rFonts w:ascii="Times New Roman" w:eastAsia="MS Mincho" w:hAnsi="Times New Roman"/>
          <w:sz w:val="24"/>
          <w:szCs w:val="24"/>
          <w:lang w:eastAsia="ru-RU"/>
        </w:rPr>
        <w:t>.14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при проведении аукциона в электронной форме: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 xml:space="preserve">направление оператору электронной площадки протокола рассмотрения заявок на участие в электронном аукционе, протокола рассмотрения единственной заявки на участие в электронном аукционе и протокола подведения итогов электронного аукциона, с соблюдением установленных </w:t>
      </w:r>
      <w:r w:rsidRPr="00492C86">
        <w:rPr>
          <w:rFonts w:ascii="Times New Roman" w:eastAsia="MS Mincho" w:hAnsi="Times New Roman"/>
          <w:sz w:val="24"/>
          <w:szCs w:val="24"/>
          <w:lang w:eastAsia="ru-RU"/>
        </w:rPr>
        <w:t>действующим законодательством Российской Федерации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сроков;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по запросу заказчика передача на рассмотрение комиссии информации подтверждающей добр</w:t>
      </w:r>
      <w:r>
        <w:rPr>
          <w:rFonts w:ascii="Times New Roman" w:eastAsia="MS Mincho" w:hAnsi="Times New Roman"/>
          <w:sz w:val="24"/>
          <w:szCs w:val="24"/>
          <w:lang w:eastAsia="ru-RU"/>
        </w:rPr>
        <w:t>осовестность участника закупки;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2.4.1</w:t>
      </w:r>
      <w:r>
        <w:rPr>
          <w:rFonts w:ascii="Times New Roman" w:eastAsia="MS Mincho" w:hAnsi="Times New Roman"/>
          <w:sz w:val="24"/>
          <w:szCs w:val="24"/>
          <w:lang w:eastAsia="ru-RU"/>
        </w:rPr>
        <w:t>.15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при проведении запроса котировок: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размещение в единой информационной системе протокола рассмотрения и оценки заявок на участие в запросе котировок;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передача заказчику в письменном виде в одном экземпляре протокола рассмотрения и оценки заявок на участие в запросе котировок;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2.4.1</w:t>
      </w:r>
      <w:r>
        <w:rPr>
          <w:rFonts w:ascii="Times New Roman" w:eastAsia="MS Mincho" w:hAnsi="Times New Roman"/>
          <w:sz w:val="24"/>
          <w:szCs w:val="24"/>
          <w:lang w:eastAsia="ru-RU"/>
        </w:rPr>
        <w:t>.16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при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 xml:space="preserve">в сроки, установленные </w:t>
      </w:r>
      <w:r w:rsidRPr="00C036F7">
        <w:rPr>
          <w:rFonts w:ascii="Times New Roman" w:eastAsia="MS Mincho" w:hAnsi="Times New Roman"/>
          <w:sz w:val="24"/>
          <w:szCs w:val="24"/>
          <w:lang w:eastAsia="ru-RU"/>
        </w:rPr>
        <w:t xml:space="preserve">действующим законодательством Российской Федерации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для проведения процедуры рассмотрения заявок участников предварительного отбора передача заявок в комиссию;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размещение протокола рассмотрения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направление уведомлений о принятых решениях комиссии участникам предварительного отбора, подавшим заявки на участие в нем;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2.4.1</w:t>
      </w:r>
      <w:r>
        <w:rPr>
          <w:rFonts w:ascii="Times New Roman" w:eastAsia="MS Mincho" w:hAnsi="Times New Roman"/>
          <w:sz w:val="24"/>
          <w:szCs w:val="24"/>
          <w:lang w:eastAsia="ru-RU"/>
        </w:rPr>
        <w:t>.17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при проведении запроса предложений: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размещение в единой информационной системе выписки из протокола проведения запроса предложений;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предложение направить окончательное предложение всем участникам запроса предложений или участнику запроса предложений, подавшему единственную заявку на участие в запросе предложений, с соблюдением установленных Федеральным законом сроков;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размещение в единой информационной системе протокола проведения запроса предложений и итогового протокола;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•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ab/>
        <w:t>передача заказчику в письменном виде в одном экземпляре протокола проведения запроса предложений и итогового протокола.</w:t>
      </w:r>
    </w:p>
    <w:p w:rsidR="002534FE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2.4.1.18. создание комиссии в целях определения поставщиков (подрядчиков, исполнителей) товаров (работ, услуг);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2.4.2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оказание консультационной и методологической помощи заказчикам по вопросам: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а) выбора способа определения поставщика (подрядчика, исполнителя);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б) применения методов определения начальной (максимальной) цены контракта;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в) составления технического задания для формирования документации о закупке;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г) определения объемов закупок у единственного поставщика, по запросу котировок, у субъектов малого предпринимательства, социально ориентированных некоммерческих организаций;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д) заключения контракта по результатам проведения процедуры определения поставщика (подрядчика, исполнителя);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е) подготовки отзывов по жалобам на заказчика при рассмотрении их в антимонопольном органе;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2.4.3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осуществление переговоров с представителями электронной площадки по вопросам сопровождения и проведения электронных аукционов;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2.4.4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обеспечение работы комиссии;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2.4.5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представление интересов Казенного учреждения, интересов комиссии, заказчиков на заседаниях антимонопольного органа</w:t>
      </w:r>
      <w:r>
        <w:rPr>
          <w:rFonts w:ascii="Times New Roman" w:eastAsia="MS Mincho" w:hAnsi="Times New Roman"/>
          <w:sz w:val="24"/>
          <w:szCs w:val="24"/>
          <w:lang w:eastAsia="ru-RU"/>
        </w:rPr>
        <w:t>, в судах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2.4.6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осуществление планирования закупок, в том числе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формирование сводного прогноза объемов закупаемых товаров, работ, услуг для нужд заказчиков на плановый период;</w:t>
      </w:r>
    </w:p>
    <w:p w:rsidR="002534FE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2.4.7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запрашивание у заказчиков информации, необходимой для осуществления функций</w:t>
      </w:r>
      <w:r>
        <w:rPr>
          <w:rFonts w:ascii="Times New Roman" w:eastAsia="MS Mincho" w:hAnsi="Times New Roman"/>
          <w:sz w:val="24"/>
          <w:szCs w:val="24"/>
          <w:lang w:eastAsia="ru-RU"/>
        </w:rPr>
        <w:t>, предусмотренных пунктом 2.4.6. настоящего устава;</w:t>
      </w:r>
    </w:p>
    <w:p w:rsidR="002534FE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2.4.8. разработка, утверждение типовых форм документов для заказчиков;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2.4.9. осуществление закупок товаров (работ, услуг) для обеспечения собственных нужд.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 </w:t>
      </w:r>
      <w:r>
        <w:rPr>
          <w:rFonts w:ascii="Times New Roman" w:eastAsia="MS Mincho" w:hAnsi="Times New Roman"/>
          <w:sz w:val="24"/>
          <w:szCs w:val="24"/>
          <w:lang w:eastAsia="ru-RU"/>
        </w:rPr>
        <w:t>Дополнительные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виды деятельности, в том числе приносящие доход, не относящиеся к основным видам деятельности Казенного учреждения, лишь постольку, поскольку это служит достижению целей, ради которых оно создано: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2.5.1. формирование документации по закупкам товаров, работ, услуг для заказчиков;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2.5.2. определение начальной (максимальной)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цены контракта для заказчиков;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2.5.3. оказание услуг в сфере закупок товаров, работ, услуг, не связанных с обеспечением нужд заказчиков (далее по тексту устава – закупки, не связанные с обеспечением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), а также услуги в сфере осуществления закупок товаров, работ, услуг отдельными видами юридических лиц (далее - закупки отдельными видами юридических лиц):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2.5.3.1. услуги, оказываемые заказчикам (закупки, не связанные с обеспечением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):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Организация и проведение открытого конкурса: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разработка конкурсной документации (включая разработку проекта контракта (гражданско-правового договора);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MS Mincho" w:hAnsi="Times New Roman"/>
          <w:sz w:val="24"/>
          <w:szCs w:val="24"/>
          <w:lang w:eastAsia="ru-RU"/>
        </w:rPr>
        <w:t>проверка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конкурсной документации, разработанной заказчиком (включая </w:t>
      </w:r>
      <w:r>
        <w:rPr>
          <w:rFonts w:ascii="Times New Roman" w:eastAsia="MS Mincho" w:hAnsi="Times New Roman"/>
          <w:sz w:val="24"/>
          <w:szCs w:val="24"/>
          <w:lang w:eastAsia="ru-RU"/>
        </w:rPr>
        <w:t>проверку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проекта контракта (гражданско-правового договора) с выдачей письменного заключения);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размещение конкурсной документации и извещения о проведении открытого конкурса в единой информационной системе в сфере закупок (до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услуг) (далее по тексту устава - официальный сайт);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размещение на официальном сайте изменений в извещение о проведении открытого конкурса, конкурсную документацию;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подготовка проекта разъяснений положений конкурсной документации и размещение на официальном сайте разъяснений положений конкурсной документации;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размещение на официальном сайте извещения об отказе от проведения открытого конкурса;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- услуги на этапе вскрытия конвертов с заявками на участие в открытом конкурсе и открытия доступа к поданным в форме электронных документов заявкам на участие в конкурсе (далее - вскрытие конвертов);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услуги на этапе рассмотрения заявок на участие в открытом конкурсе;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услуги на этапе оценки и сопоставления заявок на участие в открытом конкурсе.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Организация и проведение открытого аукциона в электронной форме: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разработка документации по электронному аукциону (включая разработку проекта контракта (гражданско-правового договора);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MS Mincho" w:hAnsi="Times New Roman"/>
          <w:sz w:val="24"/>
          <w:szCs w:val="24"/>
          <w:lang w:eastAsia="ru-RU"/>
        </w:rPr>
        <w:t>проверка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документации электронного аукциона, разработанной заказчиком (включая </w:t>
      </w:r>
      <w:r>
        <w:rPr>
          <w:rFonts w:ascii="Times New Roman" w:eastAsia="MS Mincho" w:hAnsi="Times New Roman"/>
          <w:sz w:val="24"/>
          <w:szCs w:val="24"/>
          <w:lang w:eastAsia="ru-RU"/>
        </w:rPr>
        <w:t>проверку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проекта контракта (гражданско-правового договора) с выдачей письменного заключения);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размещение документации электронного аукциона и извещения о проведении электронного аукциона на официальном сайте;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размещение на официальном сайте изменений в документацию электронного аукциона;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подготовка проекта разъяснений положений документации электронного аукциона, размещение на официальном сайте разъяснений положений документации электронного аукциона, размещение на официальном сайте извещения об отказе от проведения электронного аукциона;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услуги на этапе рассмотрения первых частей заявок на участие в электронном аукционе;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услуги на этапе рассмотрения вторых частей заявок на участие в электронном аукционе.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Организация и проведение запроса котировок: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разработка извещения о проведении запроса котировок (включая проект контракта (гражданско-правового договора) и форму котировочной заявки);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MS Mincho" w:hAnsi="Times New Roman"/>
          <w:sz w:val="24"/>
          <w:szCs w:val="24"/>
          <w:lang w:eastAsia="ru-RU"/>
        </w:rPr>
        <w:t>проверка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документов по запросу котировок, подготовленных заказчиком (включая </w:t>
      </w:r>
      <w:r>
        <w:rPr>
          <w:rFonts w:ascii="Times New Roman" w:eastAsia="MS Mincho" w:hAnsi="Times New Roman"/>
          <w:sz w:val="24"/>
          <w:szCs w:val="24"/>
          <w:lang w:eastAsia="ru-RU"/>
        </w:rPr>
        <w:t>проверку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проекта контракта (гражданско-правового договора) с выдачей письменного заключения);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размещение извещения о проведении запроса котировок и проекта контракта (гражданско-правового договора) на официальном сайте;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услуги на этапе рассмотрения и оценки котировочных заявок.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2.5.3.2. услуги, оказываемые заказчикам (в сфере осуществления закупок товаров, работ, услуг отдельными видами юридических лиц):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разработка локальных нормативных документов заказчика для организации проведения закупок;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разработка документации для проведения закупки;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MS Mincho" w:hAnsi="Times New Roman"/>
          <w:sz w:val="24"/>
          <w:szCs w:val="24"/>
          <w:lang w:eastAsia="ru-RU"/>
        </w:rPr>
        <w:t>проверка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документации для проведения закупки, самостоятельно разработанной заказчиком;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размещение документации для проведения закупки на официальном сайте.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2.5.3.3. консультации в сфере закупок товаров, работ, услуг, не связанных с обеспечением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, а также в сфере проведения закупок отдельными видами юридических лиц: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MS Mincho" w:hAnsi="Times New Roman"/>
          <w:sz w:val="24"/>
          <w:szCs w:val="24"/>
          <w:lang w:eastAsia="ru-RU"/>
        </w:rPr>
        <w:t>проверка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проектов контрактов (гражданско-правовых договоров) с выдачей письменного заключения;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консультирование по вопросам установления требований к участнику закупки;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оказание консультационных услуг в сфере закуп</w:t>
      </w:r>
      <w:r>
        <w:rPr>
          <w:rFonts w:ascii="Times New Roman" w:eastAsia="MS Mincho" w:hAnsi="Times New Roman"/>
          <w:sz w:val="24"/>
          <w:szCs w:val="24"/>
          <w:lang w:eastAsia="ru-RU"/>
        </w:rPr>
        <w:t>ок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 xml:space="preserve">2.5.3.4. </w:t>
      </w:r>
      <w:r>
        <w:rPr>
          <w:rFonts w:ascii="Times New Roman" w:eastAsia="MS Mincho" w:hAnsi="Times New Roman"/>
          <w:sz w:val="24"/>
          <w:szCs w:val="24"/>
          <w:lang w:eastAsia="ru-RU"/>
        </w:rPr>
        <w:t>подготовка предложения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начальной (максимальной) цены контракта (гражданско-правового договора) при осуществлении закупок товаров, работ, услуг, не связанных с обеспечением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MS Mincho" w:hAnsi="Times New Roman"/>
          <w:sz w:val="24"/>
          <w:szCs w:val="24"/>
          <w:lang w:eastAsia="ru-RU"/>
        </w:rPr>
        <w:t>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MS Mincho" w:hAnsi="Times New Roman"/>
          <w:sz w:val="24"/>
          <w:szCs w:val="24"/>
          <w:lang w:eastAsia="ru-RU"/>
        </w:rPr>
        <w:t>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мониторинг рынка предложений для 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>подготовк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и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 xml:space="preserve"> предложения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начальной (максимальной) цены контракта (гражданско-правового договора);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>подготовка предложения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начальной (максимальной) цены контракта (гражданско-правового договора) с выдачей расчета;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>подготовка предложения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начальной (максимальной) цены контракта (гражданско-правового договора) путем составления сметной документации.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2.5.3.5. 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>подготовка предложения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начальной (максимальной) цены контракта (гражданско-правового договора) при осуществлении закупок товаров, работ, услуг отдельными видами юридических лиц: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мониторинг рынка предложений для 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>подготовк</w:t>
      </w:r>
      <w:r>
        <w:rPr>
          <w:rFonts w:ascii="Times New Roman" w:eastAsia="MS Mincho" w:hAnsi="Times New Roman"/>
          <w:sz w:val="24"/>
          <w:szCs w:val="24"/>
          <w:lang w:eastAsia="ru-RU"/>
        </w:rPr>
        <w:t>и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 xml:space="preserve"> предложения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начальной (максимальной) цены контракта (гражданско-правового договора);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>подготовка предложения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начальной (максимальной) цены контракта (гражданско-правового договора) с выдачей расчета;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</w:t>
      </w:r>
      <w:r w:rsidRPr="00A10ED3">
        <w:rPr>
          <w:rFonts w:ascii="Times New Roman" w:eastAsia="MS Mincho" w:hAnsi="Times New Roman"/>
          <w:sz w:val="24"/>
          <w:szCs w:val="24"/>
          <w:lang w:eastAsia="ru-RU"/>
        </w:rPr>
        <w:t>подготовка предложения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начальной (максимальной) цены контракта (гражданско-правового договора) путем составления сметной документации.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2.5.3.6. комплексное сопровождение в сфере закупок товаров, работ, услуг, не связанного с обеспечением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, а также в сфере проведения закупок отдельными видами юридических лиц: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комплексное сопровождение (для заказчиков);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оценка эффективности размещенных заказов (провед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нных закупок).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2.5.3.7. </w:t>
      </w:r>
      <w:r>
        <w:rPr>
          <w:rFonts w:ascii="Times New Roman" w:eastAsia="MS Mincho" w:hAnsi="Times New Roman"/>
          <w:sz w:val="24"/>
          <w:szCs w:val="24"/>
          <w:lang w:eastAsia="ru-RU"/>
        </w:rPr>
        <w:t>содействие в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организации обучающих семинаров, телемостов по вопросам применения норм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действующего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закон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одательства Российской Федерации в сфере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закупок товаров, работ, услуг, не связанного с обеспечением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, а также по вопросам проведения закупок отдельными видами юридических лиц.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2.5.3.8. услуги по участию в комиссии по оценке и рассмотрению заявок на участие в конкурентных способах определения поставщика (подрядчика, исполнителя), не включая подведение итогов и подготовку протокола (для заказчиков при размещении заказа, не связанного с обеспечением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):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открытый конкурс;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электронный аукцион;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запрос котировок;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запрос предложений.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2.5.3.9. услуги по участию в комиссии по оценке и рассмотрению заявок на участие в конкурентных способах определения поставщика (подрядчика, исполнителя), включая подведение итогов и подготовку протокола (для заказчиков при размещении заказа, не связанного с обеспечением нужд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):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- открытый конкурс; 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электронный аукцион;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запрос котировок;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запрос предложений.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2.6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Учреждение не вправе осуществлять виды деятельности и оказывать платные услуги, не указанные в настоящем Уставе.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2.7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Право Казенного учреждения осуществлять деятельность, на которую в соответствии с законодательством требуется специальное разрешение, возникает у Казенного учреждения с момента его получения или в указанный в нем срок и прекращается по истечении срока его действия, если иное не установлено законодательством.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534FE" w:rsidRPr="006106A3" w:rsidRDefault="002534FE" w:rsidP="00BF64A5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b/>
          <w:sz w:val="24"/>
          <w:szCs w:val="24"/>
          <w:lang w:eastAsia="ru-RU"/>
        </w:rPr>
        <w:t>3. ИМУЩЕСТВО И ФИНАНСЫ КАЗЕННОГО УЧРЕЖДЕНИЯ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3.1. Имущество Казенного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3.2. Собственником имущества, закрепляемого за Казенным учреждением, является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Сергиево-Посадский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MS Mincho" w:hAnsi="Times New Roman"/>
          <w:sz w:val="24"/>
          <w:szCs w:val="24"/>
          <w:lang w:eastAsia="ru-RU"/>
        </w:rPr>
        <w:t>ый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в лице Администрации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3.3. Земельный участок, необходимый для выполнения Казенным учреждением своих уставных задач, предоставляется ему в соответствии с действующим законодательством.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3.4. Источниками формирования имущества и финансовых ресурсов Казенного учреждения являются: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1) имущество, закрепленное за ним на праве оперативного управления;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2) имущество, приобретенное Казенным учреждением за счет средств, выделенных ему учредителем на приобретение такого имущества;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3) средства бюджета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Сергиево-Посадского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) иные источники, не запрещенные действующим законодательством.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3.5. Казенное 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3.6. Имущество и средства Казенного учреждения отражаются на его балансе и используются для достижения целей, определенных его уставом. Казенное учреждение не вправе отчуждать либо иным способом распоряжаться имуществом без согласия собственника имущества.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3.7. Казенное учреждение использует закрепленное за ним имущество и имущество, приобретенное на средства, выделенные ему учредителем, исключительно для целей и видов деятельности, закрепленных в настоящем уставе.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3.8. Казенное учреждение ведет налоговый учет, бюджетный учет и статистическую отчетность результатов хозяйственной и иной деятельности в порядке, установленном законодательством.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3.9. Казенное учреждение может осуществлять приносящую доходы деятельность в соответствии с настоящим уставом. Доходы, в том числе имущество, полученные от указанной деятельности, поступают в бюджет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3.10. Осуществление крупных сделок Казенным учреждением не предусмотрено.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3.11. Казенному учреждению запрещено совершение сделок, возможными последствиями которых является отчуждение или обременение имущества, закрепленного за </w:t>
      </w:r>
      <w:r>
        <w:rPr>
          <w:rFonts w:ascii="Times New Roman" w:eastAsia="MS Mincho" w:hAnsi="Times New Roman"/>
          <w:sz w:val="24"/>
          <w:szCs w:val="24"/>
          <w:lang w:eastAsia="ru-RU"/>
        </w:rPr>
        <w:t>Казенным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учреждением, или имущества, приобретенного за счет средств, выделенных </w:t>
      </w:r>
      <w:r>
        <w:rPr>
          <w:rFonts w:ascii="Times New Roman" w:eastAsia="MS Mincho" w:hAnsi="Times New Roman"/>
          <w:sz w:val="24"/>
          <w:szCs w:val="24"/>
          <w:lang w:eastAsia="ru-RU"/>
        </w:rPr>
        <w:t>Казенному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учреждению из бюджета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 xml:space="preserve">3.12. Заключение и оплата Казенным учреждением муниципальных контрактов, иных договоров, подлежащих исполнению за счет бюджетных средств, производятся от имени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3247FD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в пределах доведенных Казенному учреждению лимитов бюджетных обязательств.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534FE" w:rsidRPr="006106A3" w:rsidRDefault="002534FE" w:rsidP="00BF64A5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b/>
          <w:sz w:val="24"/>
          <w:szCs w:val="24"/>
          <w:lang w:eastAsia="ru-RU"/>
        </w:rPr>
        <w:t>4. ОРГАНИЗАЦИЯ ДЕЯТЕЛЬНОСТИ КАЗЕННОГО УЧРЕЖДЕНИЯ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4.1. Казенное учреждение осуществляет определенную настоящим уставом деятельность в соответствии с действующим законодательством и в пределах установленных учредителем и настоящим уставом.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4.2. Казенное учреждение строит свои отношения с другими организациями и гражданами во всех сферах деятельности на основе договоров.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4.3. Казенное учреждение имеет право в установленном порядке планировать свою деятельность и определять перспективы развития по согласованию с учредителем, а также исходя из спроса потребителей на работы и услуги и заключенных договоров.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4.4. Казенное учреждение обязано: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1) предоставлять учредителю необходимую документацию в полном объеме утвержденных форм по всем видам деятельности;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2) осуществлять бюджетный учет результатов производственной, хозяйственной и иной деятельности, вести статистическую и бюджетную отчетность, отчитываться о результатах деятельности в порядке и сроки, установленные действующим законодательством.</w:t>
      </w:r>
    </w:p>
    <w:p w:rsidR="002534FE" w:rsidRPr="006106A3" w:rsidRDefault="002534FE" w:rsidP="00BF64A5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За искажение отчетности должностные лица Казенного учреждения несут установленную законодательством Российской Федерации дисциплинарную, административную и уголовную ответственность;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3) нести ответственность в соответствии с законодательством за нарушение договорных, расчетных обязательств, за нарушение правил хозяйствования;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4) обеспечить своих работников безопасными условиями труда и нести ответственность в установленном порядке за вред, причиненный работнику увечьем, профзаболеванием либо иным повреждением здоровья, связанным с исполнением им трудовых обязанностей;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5) проводить ремонт основных фондов, обеспечивать материально-техническое оснащение в пределах финансирования;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6) нести ответственность за сохранность документов (управленческие, финансово-хозяйственные, по личному составу и другие);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7) ежемесячно, ежеквартально и ежегодно предоставлять отчеты о результатах своей деятельности учредителю в соответствии с нормативными документами;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8) предоставлять государственным органам информацию, необходимую для ведения государственных статистических наблюдений;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9) обеспечивать передачу на архивное хранение документов, имеющих научно-историческое значение, в архив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 в соответствии с согласованным перечнем документов;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10) хранить и использовать в установленном порядке документы по личному составу и своевременно передавать их в архив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11) организовывать личный прием граждан, обеспечивать своевременное и полное рассмотрение обращений граждан и организаций;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12) осуществлять меры по защите информации ограниченного доступа, находящейся у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13) реализовывать мероприятия по энергосбережению и повышению энергетической эффективности в соответствии с законодательством об энергосбережении и повышении энергетической эффективности;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</w:t>
      </w:r>
      <w:r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) обеспечивать сохранность, эффективность и целевое использование имущества;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15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) выполнять мероприятия по гражданской обороне и мобилизационной подготовке.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4.5. Контроль за эффективным использованием по назначению и обеспечением сохранности имущества, закрепленного за Казенным учреждением, осуществляет </w:t>
      </w:r>
      <w:r w:rsidRPr="00D97271">
        <w:rPr>
          <w:rFonts w:ascii="Times New Roman" w:eastAsia="MS Mincho" w:hAnsi="Times New Roman"/>
          <w:sz w:val="24"/>
          <w:szCs w:val="24"/>
          <w:lang w:eastAsia="ru-RU"/>
        </w:rPr>
        <w:t>Администрация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4.6. Контроль и регулирование соответствия деятельности Казенного учреждения целям, предусмотренным настоящим уставом, исполнения бюджетной сметы на содержание Казенного учреждения, финансовый контроль осуществляет </w:t>
      </w:r>
      <w:r w:rsidRPr="00D97271">
        <w:rPr>
          <w:rFonts w:ascii="Times New Roman" w:eastAsia="MS Mincho" w:hAnsi="Times New Roman"/>
          <w:sz w:val="24"/>
          <w:szCs w:val="24"/>
          <w:lang w:eastAsia="ru-RU"/>
        </w:rPr>
        <w:t>Администрация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534FE" w:rsidRPr="006106A3" w:rsidRDefault="002534FE" w:rsidP="00BF64A5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b/>
          <w:sz w:val="24"/>
          <w:szCs w:val="24"/>
          <w:lang w:eastAsia="ru-RU"/>
        </w:rPr>
        <w:t>5. УПРАВЛЕНИЕ КАЗЕННЫМ УЧРЕЖДЕНИЕМ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5.1. Управление Казенным учреждением осуществляется директор в соответствии с законодательством Российской Федерации и настоящим уставом.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По всем вопросам деятельности директор Казенного учреждения подчиняется учредителю.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5.2. Учредитель в отношении Казенного учреждения: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1) определяет цели, предмет и виды деятельности;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2) назначает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и освобождает от должности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директора, в том числе: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заключает и прекращает трудовой договор, вносит в него изменения и дополнения, отстраняет от работы;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устанавливает выплаты стимулирующего характера (в том числе премии) директору;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применяет поощрения за труд, применяет и снимает дисциплинарные взыскания в отношении директора;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направляет директора в служебные командировки;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 директору;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3) осуществляет контроль за деятельностью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4) передает муниципальное имущество в оперативное управление;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5) рассматривает и одобряет предложения директора Казенного учреждения о создании и ликвидации филиалов Казенного учреждения, об открытии и закрытии его представительств;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6) утверждает устав Казенного учреждения и внесение в него изменений;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7) реорганизовывает и ликвидирует Казенное учреждение, а также изменяет его тип;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9) утверждает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структуру 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штатное расписание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10) утверждает бюджетную смету;</w:t>
      </w:r>
    </w:p>
    <w:p w:rsidR="00CF71B0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11) утверждает передаточный акт или разделительный баланс;</w:t>
      </w:r>
    </w:p>
    <w:p w:rsidR="002534FE" w:rsidRPr="006106A3" w:rsidRDefault="00CF71B0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br w:type="page"/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12) назначает ликвидационную комиссию и утверждает промежуточный и окончательный ликвидационный баланс;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13) рассматривает и одобряет предложения директора Казенного учреждения о совершении сделок с имуществом Казенного учреждения, проводимых только с согласия учредителя;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14) определяет порядок составления и утверждения отчета о результатах деятельности Казенного учреждения и использования закрепленного за Казенным учреждением имущества;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15) представляет интересы учредителя в судах общей юрисдикции и арбитражных судах;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16) осуществляет иные полномочия, предусмотренные действующим законодательством Российской Федерации и Уставом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MS Mincho" w:hAnsi="Times New Roman"/>
          <w:sz w:val="24"/>
          <w:szCs w:val="24"/>
          <w:lang w:eastAsia="ru-RU"/>
        </w:rPr>
        <w:t>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MS Mincho" w:hAnsi="Times New Roman"/>
          <w:sz w:val="24"/>
          <w:szCs w:val="24"/>
          <w:lang w:eastAsia="ru-RU"/>
        </w:rPr>
        <w:t>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5.3. Директор Казенного учреждения: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1) осуществляет текущее руководство деятельностью Казенного учреждения </w:t>
      </w:r>
      <w:r>
        <w:rPr>
          <w:rFonts w:ascii="Times New Roman" w:eastAsia="MS Mincho" w:hAnsi="Times New Roman"/>
          <w:sz w:val="24"/>
          <w:szCs w:val="24"/>
          <w:lang w:eastAsia="ru-RU"/>
        </w:rPr>
        <w:t>на основании трудового договора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2) представляет Казенное учреждение во взаимоотношениях с федеральными органами государственной власти, органами государственной власти Московской области,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3) без доверенности выступает от имени Казенного учреждения как юридического лица, в том числе подписывает договоры, доверенности, платежные и иные документы;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4) от имени Казенного учреждения распоряжается бюджетными средствами в соответствии с доведенными лимитами бюджетных обязательств и бюджетными ассигнованиями;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5) в </w:t>
      </w:r>
      <w:r>
        <w:rPr>
          <w:rFonts w:ascii="Times New Roman" w:eastAsia="MS Mincho" w:hAnsi="Times New Roman"/>
          <w:sz w:val="24"/>
          <w:szCs w:val="24"/>
          <w:lang w:eastAsia="ru-RU"/>
        </w:rPr>
        <w:t>соответствии с требованиями действующего законодательства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открывает лицевые счета по учету </w:t>
      </w:r>
      <w:r>
        <w:rPr>
          <w:rFonts w:ascii="Times New Roman" w:eastAsia="MS Mincho" w:hAnsi="Times New Roman"/>
          <w:sz w:val="24"/>
          <w:szCs w:val="24"/>
          <w:lang w:eastAsia="ru-RU"/>
        </w:rPr>
        <w:t>средств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, выделяемых из бюджета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муниципального района;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6) от имени Казенного учреждения подписывает исковые заявления, заявления, жалобы и иные обращения, направляемые в суды, в том числе к мировым судьям, арбитражные и третейские суды;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7) представляет учредителю предложения о внесении изменений в устав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8) в установленном порядке назначает на должность и освобождает от должности работников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9) решает в отношении назначаемых им работников Казенного учреждения в соответствии с трудовым законодательством вопросы, связанные с работой в Казенном учреждении, в том числе: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заключает и прекращает трудовые договоры с работниками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утверждает должностные инструкции работников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применяет поощрения за труд, применяет и снимает дисциплинарные взыскания в отношении работников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10)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формирует проект структуры 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штатно</w:t>
      </w:r>
      <w:r>
        <w:rPr>
          <w:rFonts w:ascii="Times New Roman" w:eastAsia="MS Mincho" w:hAnsi="Times New Roman"/>
          <w:sz w:val="24"/>
          <w:szCs w:val="24"/>
          <w:lang w:eastAsia="ru-RU"/>
        </w:rPr>
        <w:t>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расписани</w:t>
      </w:r>
      <w:r>
        <w:rPr>
          <w:rFonts w:ascii="Times New Roman" w:eastAsia="MS Mincho" w:hAnsi="Times New Roman"/>
          <w:sz w:val="24"/>
          <w:szCs w:val="24"/>
          <w:lang w:eastAsia="ru-RU"/>
        </w:rPr>
        <w:t>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Казенного учреждения в пределах фонда оплаты труда работников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11) утверждает: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- положения о структурных подразделениях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- годовой план деятельности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12) дает поручения и указания работникам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13) подписывает служебные документы Казенного учреждения, визирует служебные документы, поступившие в Казенное учреждение;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14) осуществляет контроль за исполнением работниками Казенного учреждения их должностных обязанностей, а также собственных поручений и указаний;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15) издает приказы по вопросам организации деятельности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Казенного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16) осуществляет иные полномочия в целях организации деятельности Казенного учреждения, за исключением полномочий, отнесенных к компетенции учредителя.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5.4. Директор несет персональную ответственность за: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1) нецелевое использование бюджетных средств, принятие бюджетных обязательств сверх доведенных до него лимитов бюджетных обязательств, иное нарушение бюджетного законодательства Российской Федерации;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2) неэффективное или нецелевое использование имущества Казенного учреждения, иное нарушение порядка владения, пользования и распоряжения им;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3) заключение и совершение сделок за пределами гражданской правоспособности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4) ненадлежащее функционирование Казенного учреждения, в том числе неисполнение обязанностей Казенного учреждения;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5) несоблюдение установленных ограничений по ознакомлению со сведениями, составляющими государственную тайну;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6) неправомерность данных им поручений и указаний.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534FE" w:rsidRPr="006106A3" w:rsidRDefault="002534FE" w:rsidP="00BF64A5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b/>
          <w:sz w:val="24"/>
          <w:szCs w:val="24"/>
          <w:lang w:eastAsia="ru-RU"/>
        </w:rPr>
        <w:t>6. ИЗМЕНЕНИЕ ТИПА КАЗЕННОГО УЧРЕЖДЕНИЯ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6.1. Изменение типа Казенного учреждения не является его реорганизацией. При изменении его типа в учредительные документы вносятся соответствующие изменения.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6.2. Изменение типа Казенного учреждения осуществляется в порядке, устанавливаемом действующим законодательством Российской Федерации,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нормативными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правовыми актами </w:t>
      </w:r>
      <w:r>
        <w:rPr>
          <w:rFonts w:ascii="Times New Roman" w:eastAsia="MS Mincho" w:hAnsi="Times New Roman"/>
          <w:sz w:val="24"/>
          <w:szCs w:val="24"/>
          <w:lang w:eastAsia="ru-RU"/>
        </w:rPr>
        <w:t>Сергиево-Посадского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MS Mincho" w:hAnsi="Times New Roman"/>
          <w:sz w:val="24"/>
          <w:szCs w:val="24"/>
          <w:lang w:eastAsia="ru-RU"/>
        </w:rPr>
        <w:t>ого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MS Mincho" w:hAnsi="Times New Roman"/>
          <w:sz w:val="24"/>
          <w:szCs w:val="24"/>
          <w:lang w:eastAsia="ru-RU"/>
        </w:rPr>
        <w:t>а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534FE" w:rsidRPr="006106A3" w:rsidRDefault="002534FE" w:rsidP="00BF64A5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b/>
          <w:sz w:val="24"/>
          <w:szCs w:val="24"/>
          <w:lang w:eastAsia="ru-RU"/>
        </w:rPr>
        <w:t>7. РЕОРГАНИЗАЦИЯ И ЛИКВИДАЦИЯ КАЗЕННОГО УЧРЕЖДЕНИЯ, ВНЕСЕНИЕ ИЗМЕНЕНИЙ В УСТАВ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7.1. Реорганизация (слияние, присоединение, разделение, выделение, преобразование) и ликвидация Казенного учреждения осуществляются в случаях и порядке, предусмотренных гражданским законодательством.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Реорганизация и ликвидация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нного учреждения осуществляется по решению Сергиево-Посадского муниципального района или суда.</w:t>
      </w:r>
    </w:p>
    <w:p w:rsidR="002534FE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7.2. </w:t>
      </w:r>
      <w:r>
        <w:rPr>
          <w:rFonts w:ascii="Times New Roman" w:eastAsia="MS Mincho" w:hAnsi="Times New Roman"/>
          <w:sz w:val="24"/>
          <w:szCs w:val="24"/>
          <w:lang w:eastAsia="ru-RU"/>
        </w:rPr>
        <w:t>Р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еорганизаци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я влечет за собой переход прав и обязанностей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Казенного учреждения </w:t>
      </w:r>
      <w:r>
        <w:rPr>
          <w:rFonts w:ascii="Times New Roman" w:eastAsia="MS Mincho" w:hAnsi="Times New Roman"/>
          <w:sz w:val="24"/>
          <w:szCs w:val="24"/>
          <w:lang w:eastAsia="ru-RU"/>
        </w:rPr>
        <w:t>к его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 правопреемнику </w:t>
      </w:r>
      <w:r>
        <w:rPr>
          <w:rFonts w:ascii="Times New Roman" w:eastAsia="MS Mincho" w:hAnsi="Times New Roman"/>
          <w:sz w:val="24"/>
          <w:szCs w:val="24"/>
          <w:lang w:eastAsia="ru-RU"/>
        </w:rPr>
        <w:t>(правопреемникам) в порядке, установленном законодательством Российской Федерации. При реорганизации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нного учреждения, кроме реорганизации в форме выделения, все документы (управленческие, финансово-хозяйственные, по личному составу и другие) передаются в установленном порядке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правопреемнику </w:t>
      </w:r>
      <w:r>
        <w:rPr>
          <w:rFonts w:ascii="Times New Roman" w:eastAsia="MS Mincho" w:hAnsi="Times New Roman"/>
          <w:sz w:val="24"/>
          <w:szCs w:val="24"/>
          <w:lang w:eastAsia="ru-RU"/>
        </w:rPr>
        <w:t>(правопреемникам)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нного учреждения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7.3. Ликвидация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нного учреждения влеч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т за собой прекращение его деятельности без перехода прав и обязанностей в порядке правопреемства к другому лицу (другим лицам).</w:t>
      </w:r>
    </w:p>
    <w:p w:rsidR="002534FE" w:rsidRDefault="002534FE" w:rsidP="0084681D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В случае ликвидации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нного учреждения создается ликвидационная комиссия. Состав ликвидационной комиссии назначается Сергиево-Посадским муниципальным районом.</w:t>
      </w:r>
    </w:p>
    <w:p w:rsidR="002534FE" w:rsidRDefault="002534FE" w:rsidP="0084681D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С момента создания ликвидационной комиссии к ней переходят полномочия по управлению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нным учреждением.</w:t>
      </w:r>
    </w:p>
    <w:p w:rsidR="002534FE" w:rsidRDefault="002534FE" w:rsidP="0084681D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Ликвидационная комиссия составляет ликвидационные балансы и представляет на утверждение Сергиево-Посадскому муниципальному району.</w:t>
      </w:r>
    </w:p>
    <w:p w:rsidR="002534FE" w:rsidRDefault="002534FE" w:rsidP="0084681D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7.4. Ликвидация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нного учреждения считается заверш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нной с момента внесения соответствующей записи в Единый государственный реестр юридических лиц.</w:t>
      </w:r>
    </w:p>
    <w:p w:rsidR="002534FE" w:rsidRDefault="002534FE" w:rsidP="0084681D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7.5. При ликвидации и реорганизации Каз</w:t>
      </w:r>
      <w:r w:rsidR="007F1F0B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нного учреждения увольняемым работникам Казенного учреждения гарантируется соблюдение их законных прав в соответствии с законодательством Российской Федерации и законодательством Московской области.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7.6. П</w:t>
      </w:r>
      <w:r w:rsidRPr="00AB3C62">
        <w:rPr>
          <w:rFonts w:ascii="Times New Roman" w:eastAsia="MS Mincho" w:hAnsi="Times New Roman"/>
          <w:sz w:val="24"/>
          <w:szCs w:val="24"/>
          <w:lang w:eastAsia="ru-RU"/>
        </w:rPr>
        <w:t xml:space="preserve">ри ликвидации 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Казенного учреждения</w:t>
      </w:r>
      <w:r w:rsidRPr="00AB3C62">
        <w:rPr>
          <w:rFonts w:ascii="Times New Roman" w:eastAsia="MS Mincho" w:hAnsi="Times New Roman"/>
          <w:sz w:val="24"/>
          <w:szCs w:val="24"/>
          <w:lang w:eastAsia="ru-RU"/>
        </w:rPr>
        <w:t xml:space="preserve"> все документы по личному составу, а также документы, сроки хранения которых не истекли, подлежат обязательной передаче на хранение в Муниципальный архив.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7.</w:t>
      </w:r>
      <w:r>
        <w:rPr>
          <w:rFonts w:ascii="Times New Roman" w:eastAsia="MS Mincho" w:hAnsi="Times New Roman"/>
          <w:sz w:val="24"/>
          <w:szCs w:val="24"/>
          <w:lang w:eastAsia="ru-RU"/>
        </w:rPr>
        <w:t>7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Имущество ликвидируемого Казенного учреждения передается собственнику имущества.</w:t>
      </w:r>
    </w:p>
    <w:p w:rsidR="002534FE" w:rsidRPr="006106A3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7.</w:t>
      </w:r>
      <w:r>
        <w:rPr>
          <w:rFonts w:ascii="Times New Roman" w:eastAsia="MS Mincho" w:hAnsi="Times New Roman"/>
          <w:sz w:val="24"/>
          <w:szCs w:val="24"/>
          <w:lang w:eastAsia="ru-RU"/>
        </w:rPr>
        <w:t>8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 Сведения, составляющие государственную тайну, при ликвидации Казенного учреждения подлежат защите в порядке, установленном законодательством о государственной тайне.</w:t>
      </w:r>
    </w:p>
    <w:p w:rsidR="002534FE" w:rsidRDefault="002534FE" w:rsidP="00BF64A5">
      <w:pPr>
        <w:spacing w:after="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6106A3">
        <w:rPr>
          <w:rFonts w:ascii="Times New Roman" w:eastAsia="MS Mincho" w:hAnsi="Times New Roman"/>
          <w:sz w:val="24"/>
          <w:szCs w:val="24"/>
          <w:lang w:eastAsia="ru-RU"/>
        </w:rPr>
        <w:t>7.</w:t>
      </w:r>
      <w:r>
        <w:rPr>
          <w:rFonts w:ascii="Times New Roman" w:eastAsia="MS Mincho" w:hAnsi="Times New Roman"/>
          <w:sz w:val="24"/>
          <w:szCs w:val="24"/>
          <w:lang w:eastAsia="ru-RU"/>
        </w:rPr>
        <w:t>9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 xml:space="preserve">. Изменения в настоящий устав вносятся в порядке, установленном </w:t>
      </w:r>
      <w:r>
        <w:rPr>
          <w:rFonts w:ascii="Times New Roman" w:eastAsia="MS Mincho" w:hAnsi="Times New Roman"/>
          <w:sz w:val="24"/>
          <w:szCs w:val="24"/>
          <w:lang w:eastAsia="ru-RU"/>
        </w:rPr>
        <w:t>действующим законодательством</w:t>
      </w:r>
      <w:r w:rsidRPr="006106A3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2534FE" w:rsidRDefault="002534FE"/>
    <w:sectPr w:rsidR="002534FE" w:rsidSect="004E11B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1A" w:rsidRDefault="00132D1A" w:rsidP="00BF64A5">
      <w:pPr>
        <w:spacing w:after="0" w:line="240" w:lineRule="auto"/>
      </w:pPr>
      <w:r>
        <w:separator/>
      </w:r>
    </w:p>
  </w:endnote>
  <w:endnote w:type="continuationSeparator" w:id="0">
    <w:p w:rsidR="00132D1A" w:rsidRDefault="00132D1A" w:rsidP="00BF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BD" w:rsidRPr="004E11BD" w:rsidRDefault="004E11BD" w:rsidP="004E11BD">
    <w:pPr>
      <w:pStyle w:val="a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</w:t>
    </w:r>
    <w:r w:rsidRPr="004E11BD">
      <w:rPr>
        <w:rFonts w:ascii="Times New Roman" w:hAnsi="Times New Roman"/>
        <w:sz w:val="24"/>
        <w:szCs w:val="24"/>
      </w:rPr>
      <w:t>ост.1366</w:t>
    </w:r>
  </w:p>
  <w:p w:rsidR="004E11BD" w:rsidRDefault="004E11BD" w:rsidP="004E11BD">
    <w:pPr>
      <w:pStyle w:val="a5"/>
    </w:pPr>
  </w:p>
  <w:p w:rsidR="004E11BD" w:rsidRDefault="004E11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BD" w:rsidRPr="004E11BD" w:rsidRDefault="004E11BD">
    <w:pPr>
      <w:pStyle w:val="a5"/>
      <w:rPr>
        <w:rFonts w:ascii="Times New Roman" w:hAnsi="Times New Roman"/>
        <w:sz w:val="24"/>
        <w:szCs w:val="24"/>
      </w:rPr>
    </w:pPr>
    <w:r w:rsidRPr="004E11BD">
      <w:rPr>
        <w:rFonts w:ascii="Times New Roman" w:hAnsi="Times New Roman"/>
        <w:sz w:val="24"/>
        <w:szCs w:val="24"/>
      </w:rPr>
      <w:t>Пост.1366</w:t>
    </w:r>
  </w:p>
  <w:p w:rsidR="004E11BD" w:rsidRDefault="004E11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1A" w:rsidRDefault="00132D1A" w:rsidP="00BF64A5">
      <w:pPr>
        <w:spacing w:after="0" w:line="240" w:lineRule="auto"/>
      </w:pPr>
      <w:r>
        <w:separator/>
      </w:r>
    </w:p>
  </w:footnote>
  <w:footnote w:type="continuationSeparator" w:id="0">
    <w:p w:rsidR="00132D1A" w:rsidRDefault="00132D1A" w:rsidP="00BF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FE" w:rsidRDefault="002534FE" w:rsidP="00E97B6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34FE" w:rsidRDefault="002534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FE" w:rsidRDefault="002534FE" w:rsidP="00E97B6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3247">
      <w:rPr>
        <w:rStyle w:val="a9"/>
        <w:noProof/>
      </w:rPr>
      <w:t>14</w:t>
    </w:r>
    <w:r>
      <w:rPr>
        <w:rStyle w:val="a9"/>
      </w:rPr>
      <w:fldChar w:fldCharType="end"/>
    </w:r>
  </w:p>
  <w:p w:rsidR="002534FE" w:rsidRDefault="002534FE">
    <w:pPr>
      <w:pStyle w:val="a3"/>
      <w:jc w:val="center"/>
    </w:pPr>
  </w:p>
  <w:p w:rsidR="002534FE" w:rsidRDefault="00253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A5"/>
    <w:rsid w:val="00032755"/>
    <w:rsid w:val="000E4AA9"/>
    <w:rsid w:val="001017BE"/>
    <w:rsid w:val="0010672F"/>
    <w:rsid w:val="00132D1A"/>
    <w:rsid w:val="00140BF6"/>
    <w:rsid w:val="00160F1B"/>
    <w:rsid w:val="00177093"/>
    <w:rsid w:val="001D462E"/>
    <w:rsid w:val="001F1A0E"/>
    <w:rsid w:val="00203247"/>
    <w:rsid w:val="00204BC6"/>
    <w:rsid w:val="002534FE"/>
    <w:rsid w:val="002641B8"/>
    <w:rsid w:val="00281EC7"/>
    <w:rsid w:val="002A487E"/>
    <w:rsid w:val="003247FD"/>
    <w:rsid w:val="00331D00"/>
    <w:rsid w:val="003728F0"/>
    <w:rsid w:val="00384515"/>
    <w:rsid w:val="003F7020"/>
    <w:rsid w:val="00420888"/>
    <w:rsid w:val="0042376E"/>
    <w:rsid w:val="00456279"/>
    <w:rsid w:val="00492C86"/>
    <w:rsid w:val="004E11BD"/>
    <w:rsid w:val="005116D0"/>
    <w:rsid w:val="00590DB1"/>
    <w:rsid w:val="005A60C3"/>
    <w:rsid w:val="006106A3"/>
    <w:rsid w:val="0062545C"/>
    <w:rsid w:val="0063084B"/>
    <w:rsid w:val="00641AF0"/>
    <w:rsid w:val="00645185"/>
    <w:rsid w:val="006B1AB7"/>
    <w:rsid w:val="006F58D3"/>
    <w:rsid w:val="007113B1"/>
    <w:rsid w:val="00731283"/>
    <w:rsid w:val="007429FD"/>
    <w:rsid w:val="007F1F0B"/>
    <w:rsid w:val="008075EF"/>
    <w:rsid w:val="0084681D"/>
    <w:rsid w:val="00882FA9"/>
    <w:rsid w:val="00963CF9"/>
    <w:rsid w:val="009A4B2A"/>
    <w:rsid w:val="009D7E9C"/>
    <w:rsid w:val="00A10ED3"/>
    <w:rsid w:val="00A468C9"/>
    <w:rsid w:val="00A775FC"/>
    <w:rsid w:val="00A95722"/>
    <w:rsid w:val="00AB3C62"/>
    <w:rsid w:val="00B12C5A"/>
    <w:rsid w:val="00BB174E"/>
    <w:rsid w:val="00BB25A7"/>
    <w:rsid w:val="00BF64A5"/>
    <w:rsid w:val="00C036F7"/>
    <w:rsid w:val="00CF71B0"/>
    <w:rsid w:val="00D97271"/>
    <w:rsid w:val="00DE5AC1"/>
    <w:rsid w:val="00E45500"/>
    <w:rsid w:val="00E47A47"/>
    <w:rsid w:val="00E97B60"/>
    <w:rsid w:val="00ED1F60"/>
    <w:rsid w:val="00F27425"/>
    <w:rsid w:val="00F63117"/>
    <w:rsid w:val="00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64A5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styleId="a3">
    <w:name w:val="header"/>
    <w:basedOn w:val="a"/>
    <w:link w:val="a4"/>
    <w:uiPriority w:val="99"/>
    <w:rsid w:val="00BF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BF64A5"/>
    <w:rPr>
      <w:rFonts w:cs="Times New Roman"/>
    </w:rPr>
  </w:style>
  <w:style w:type="paragraph" w:styleId="a5">
    <w:name w:val="footer"/>
    <w:basedOn w:val="a"/>
    <w:link w:val="a6"/>
    <w:uiPriority w:val="99"/>
    <w:rsid w:val="00BF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BF64A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9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95B2E"/>
    <w:rPr>
      <w:rFonts w:ascii="Tahoma" w:hAnsi="Tahoma" w:cs="Tahoma"/>
      <w:sz w:val="16"/>
      <w:szCs w:val="16"/>
    </w:rPr>
  </w:style>
  <w:style w:type="character" w:styleId="a9">
    <w:name w:val="page number"/>
    <w:uiPriority w:val="99"/>
    <w:rsid w:val="009A4B2A"/>
    <w:rPr>
      <w:rFonts w:cs="Times New Roman"/>
    </w:rPr>
  </w:style>
  <w:style w:type="character" w:customStyle="1" w:styleId="apple-converted-space">
    <w:name w:val="apple-converted-space"/>
    <w:uiPriority w:val="99"/>
    <w:rsid w:val="0010672F"/>
    <w:rPr>
      <w:rFonts w:cs="Times New Roman"/>
    </w:rPr>
  </w:style>
  <w:style w:type="character" w:styleId="aa">
    <w:name w:val="Hyperlink"/>
    <w:uiPriority w:val="99"/>
    <w:rsid w:val="0010672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64A5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styleId="a3">
    <w:name w:val="header"/>
    <w:basedOn w:val="a"/>
    <w:link w:val="a4"/>
    <w:uiPriority w:val="99"/>
    <w:rsid w:val="00BF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BF64A5"/>
    <w:rPr>
      <w:rFonts w:cs="Times New Roman"/>
    </w:rPr>
  </w:style>
  <w:style w:type="paragraph" w:styleId="a5">
    <w:name w:val="footer"/>
    <w:basedOn w:val="a"/>
    <w:link w:val="a6"/>
    <w:uiPriority w:val="99"/>
    <w:rsid w:val="00BF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BF64A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9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95B2E"/>
    <w:rPr>
      <w:rFonts w:ascii="Tahoma" w:hAnsi="Tahoma" w:cs="Tahoma"/>
      <w:sz w:val="16"/>
      <w:szCs w:val="16"/>
    </w:rPr>
  </w:style>
  <w:style w:type="character" w:styleId="a9">
    <w:name w:val="page number"/>
    <w:uiPriority w:val="99"/>
    <w:rsid w:val="009A4B2A"/>
    <w:rPr>
      <w:rFonts w:cs="Times New Roman"/>
    </w:rPr>
  </w:style>
  <w:style w:type="character" w:customStyle="1" w:styleId="apple-converted-space">
    <w:name w:val="apple-converted-space"/>
    <w:uiPriority w:val="99"/>
    <w:rsid w:val="0010672F"/>
    <w:rPr>
      <w:rFonts w:cs="Times New Roman"/>
    </w:rPr>
  </w:style>
  <w:style w:type="character" w:styleId="aa">
    <w:name w:val="Hyperlink"/>
    <w:uiPriority w:val="99"/>
    <w:rsid w:val="001067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3940</Words>
  <Characters>30798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Чередов</dc:creator>
  <cp:lastModifiedBy>Бахирева</cp:lastModifiedBy>
  <cp:revision>3</cp:revision>
  <cp:lastPrinted>2015-09-14T12:08:00Z</cp:lastPrinted>
  <dcterms:created xsi:type="dcterms:W3CDTF">2015-09-16T06:00:00Z</dcterms:created>
  <dcterms:modified xsi:type="dcterms:W3CDTF">2015-09-16T07:25:00Z</dcterms:modified>
</cp:coreProperties>
</file>