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52" w:rsidRPr="00997D84" w:rsidRDefault="003B0252" w:rsidP="003B0252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 w:rsidRPr="00997D84">
        <w:t xml:space="preserve">                                    </w:t>
      </w:r>
      <w:r w:rsidR="006B1FC1">
        <w:t xml:space="preserve">                   </w:t>
      </w:r>
      <w:r w:rsidRPr="00997D84">
        <w:t>Приложение № 7</w:t>
      </w:r>
    </w:p>
    <w:p w:rsidR="006B1FC1" w:rsidRDefault="006B1FC1" w:rsidP="006B1FC1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</w:t>
      </w:r>
      <w:r w:rsidR="003B0252" w:rsidRPr="00997D84">
        <w:t xml:space="preserve"> </w:t>
      </w:r>
      <w:r>
        <w:t xml:space="preserve">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6B1FC1" w:rsidRDefault="006B1FC1" w:rsidP="006B1FC1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 )  </w:t>
      </w:r>
    </w:p>
    <w:p w:rsidR="006B1FC1" w:rsidRDefault="006B1FC1" w:rsidP="006B1FC1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6B1FC1" w:rsidRDefault="006B1FC1" w:rsidP="006B1FC1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E0351F" w:rsidRDefault="006B1FC1" w:rsidP="006B1FC1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6B1FC1" w:rsidRDefault="00E0351F" w:rsidP="00E0351F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6B1FC1">
        <w:rPr>
          <w:rFonts w:eastAsia="PMingLiU"/>
        </w:rPr>
        <w:t xml:space="preserve">также разрешений на ввод указанных объектов в </w:t>
      </w:r>
    </w:p>
    <w:p w:rsidR="006B1FC1" w:rsidRDefault="006B1FC1" w:rsidP="006B1FC1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Сергиево-Посадского </w:t>
      </w:r>
    </w:p>
    <w:p w:rsidR="006B1FC1" w:rsidRDefault="006B1FC1" w:rsidP="006B1FC1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3B0252" w:rsidRPr="00997D84" w:rsidRDefault="003B0252" w:rsidP="006B1FC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678"/>
        <w:outlineLvl w:val="2"/>
        <w:rPr>
          <w:rFonts w:eastAsia="PMingLiU"/>
        </w:rPr>
      </w:pPr>
    </w:p>
    <w:p w:rsidR="003B0252" w:rsidRDefault="003B0252" w:rsidP="003B0252">
      <w:pPr>
        <w:jc w:val="right"/>
        <w:outlineLvl w:val="0"/>
      </w:pPr>
    </w:p>
    <w:p w:rsidR="006B1FC1" w:rsidRDefault="006B1FC1" w:rsidP="003B0252">
      <w:pPr>
        <w:jc w:val="right"/>
        <w:outlineLvl w:val="0"/>
      </w:pPr>
    </w:p>
    <w:p w:rsidR="006B1FC1" w:rsidRPr="00997D84" w:rsidRDefault="006B1FC1" w:rsidP="003B0252">
      <w:pPr>
        <w:jc w:val="right"/>
        <w:outlineLvl w:val="0"/>
      </w:pPr>
    </w:p>
    <w:p w:rsidR="003B0252" w:rsidRPr="00997D84" w:rsidRDefault="003B0252" w:rsidP="003B0252">
      <w:pPr>
        <w:jc w:val="both"/>
        <w:outlineLvl w:val="0"/>
      </w:pPr>
    </w:p>
    <w:p w:rsidR="003B0252" w:rsidRPr="00997D84" w:rsidRDefault="003B0252" w:rsidP="003B0252">
      <w:pPr>
        <w:autoSpaceDE w:val="0"/>
        <w:autoSpaceDN w:val="0"/>
        <w:adjustRightInd w:val="0"/>
        <w:jc w:val="center"/>
        <w:rPr>
          <w:b/>
          <w:bCs/>
        </w:rPr>
      </w:pPr>
      <w:r w:rsidRPr="00997D84">
        <w:rPr>
          <w:b/>
          <w:bCs/>
        </w:rPr>
        <w:t>ФОРМА РАЗРЕШЕНИЯ НА СТРОИТЕЛЬСТВО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997D8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         </w:t>
      </w:r>
      <w:r w:rsidRPr="00997D84">
        <w:rPr>
          <w:sz w:val="20"/>
          <w:szCs w:val="20"/>
        </w:rPr>
        <w:t xml:space="preserve"> </w:t>
      </w:r>
      <w:r w:rsidRPr="003B0252">
        <w:t>Кому _________________________________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        </w:t>
      </w:r>
      <w:r>
        <w:t xml:space="preserve">                                                  </w:t>
      </w:r>
      <w:r w:rsidRPr="003B0252">
        <w:t xml:space="preserve"> (наименование застройщика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</w:t>
      </w:r>
      <w:r>
        <w:t xml:space="preserve">                                          </w:t>
      </w:r>
      <w:r w:rsidRPr="003B0252">
        <w:t xml:space="preserve">  ______________________________________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 </w:t>
      </w:r>
      <w:r>
        <w:t xml:space="preserve">                                             </w:t>
      </w:r>
      <w:r w:rsidRPr="003B0252">
        <w:t>(фамилия, имя, отчество - для граждан,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</w:t>
      </w:r>
      <w:r>
        <w:t xml:space="preserve">                                         </w:t>
      </w:r>
      <w:r w:rsidRPr="003B0252">
        <w:t xml:space="preserve"> ______________________________________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</w:t>
      </w:r>
      <w:r>
        <w:t xml:space="preserve">                                           </w:t>
      </w:r>
      <w:r w:rsidRPr="003B0252">
        <w:t xml:space="preserve"> полное наименование организации - для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</w:t>
      </w:r>
      <w:r>
        <w:t xml:space="preserve">                                          </w:t>
      </w:r>
      <w:r w:rsidRPr="003B0252">
        <w:t xml:space="preserve"> ______________________________________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</w:t>
      </w:r>
      <w:r>
        <w:t xml:space="preserve">                                           </w:t>
      </w:r>
      <w:r w:rsidRPr="003B0252">
        <w:t xml:space="preserve"> юридических лиц), его почтовый индекс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 </w:t>
      </w:r>
      <w:r>
        <w:t xml:space="preserve">                                          </w:t>
      </w:r>
      <w:r w:rsidRPr="003B0252">
        <w:t>______________________________________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    </w:t>
      </w:r>
      <w:r>
        <w:t xml:space="preserve">                                              </w:t>
      </w:r>
      <w:r w:rsidRPr="003B0252">
        <w:t xml:space="preserve">и адрес, адрес электронной почты) </w:t>
      </w:r>
      <w:hyperlink w:anchor="Par144" w:history="1">
        <w:r w:rsidRPr="003B0252">
          <w:rPr>
            <w:color w:val="0000FF"/>
          </w:rPr>
          <w:t>&lt;1&gt;</w:t>
        </w:r>
      </w:hyperlink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   РАЗРЕШЕНИЕ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                          </w:t>
      </w:r>
      <w:r w:rsidR="006B1FC1">
        <w:t xml:space="preserve">   </w:t>
      </w:r>
      <w:r w:rsidRPr="003B0252">
        <w:t>на строительство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 xml:space="preserve">Дата ________________ </w:t>
      </w:r>
      <w:hyperlink w:anchor="Par147" w:history="1">
        <w:r w:rsidRPr="00997D84">
          <w:rPr>
            <w:color w:val="0000FF"/>
            <w:sz w:val="20"/>
            <w:szCs w:val="20"/>
          </w:rPr>
          <w:t>&lt;2&gt;</w:t>
        </w:r>
      </w:hyperlink>
      <w:r>
        <w:rPr>
          <w:sz w:val="20"/>
          <w:szCs w:val="20"/>
        </w:rPr>
        <w:t xml:space="preserve">     </w:t>
      </w:r>
      <w:r w:rsidRPr="00997D84">
        <w:rPr>
          <w:sz w:val="20"/>
          <w:szCs w:val="20"/>
        </w:rPr>
        <w:t xml:space="preserve"> N ________________ </w:t>
      </w:r>
      <w:hyperlink w:anchor="Par148" w:history="1">
        <w:r w:rsidRPr="00997D84">
          <w:rPr>
            <w:color w:val="0000FF"/>
            <w:sz w:val="20"/>
            <w:szCs w:val="20"/>
          </w:rPr>
          <w:t>&lt;3&gt;</w:t>
        </w:r>
      </w:hyperlink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 xml:space="preserve">      (наименование уполномоченного федерального органа исполнительной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 xml:space="preserve">   власти или органа исполнительной власти субъекта Российской Федерации,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 xml:space="preserve">  или органа местного самоуправления, осуществляющих выдачу разрешения на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 xml:space="preserve">  строительство. Государственная корпорация по атомной энергии "Росатом")</w:t>
      </w:r>
    </w:p>
    <w:p w:rsidR="003B0252" w:rsidRPr="00997D84" w:rsidRDefault="006B1FC1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B0252" w:rsidRPr="00997D84">
        <w:rPr>
          <w:sz w:val="20"/>
          <w:szCs w:val="20"/>
        </w:rPr>
        <w:t xml:space="preserve">в  соответствии  со  </w:t>
      </w:r>
      <w:hyperlink r:id="rId7" w:history="1">
        <w:r w:rsidR="003B0252" w:rsidRPr="00997D84">
          <w:rPr>
            <w:color w:val="0000FF"/>
            <w:sz w:val="20"/>
            <w:szCs w:val="20"/>
          </w:rPr>
          <w:t>статьей   51</w:t>
        </w:r>
      </w:hyperlink>
      <w:r w:rsidR="003B0252" w:rsidRPr="00997D84">
        <w:rPr>
          <w:sz w:val="20"/>
          <w:szCs w:val="20"/>
        </w:rPr>
        <w:t xml:space="preserve">   Градостроительного  кодекса  Российской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7D84">
        <w:rPr>
          <w:sz w:val="20"/>
          <w:szCs w:val="20"/>
        </w:rPr>
        <w:t>Федерации, разрешает: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58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26"/>
        <w:gridCol w:w="21"/>
        <w:gridCol w:w="2268"/>
        <w:gridCol w:w="1708"/>
      </w:tblGrid>
      <w:tr w:rsidR="003B0252" w:rsidRPr="00997D84" w:rsidTr="003B025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1.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Строительство объекта капитального строительства </w:t>
            </w:r>
            <w:hyperlink w:anchor="Par156" w:history="1">
              <w:r w:rsidRPr="00997D84">
                <w:rPr>
                  <w:b/>
                  <w:bCs/>
                  <w:color w:val="0000FF"/>
                </w:rPr>
                <w:t>&lt;4&gt;</w:t>
              </w:r>
            </w:hyperlink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0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Реконструкцию объекта капитального строительства </w:t>
            </w:r>
            <w:hyperlink w:anchor="Par156" w:history="1">
              <w:r w:rsidRPr="00997D84">
                <w:rPr>
                  <w:b/>
                  <w:bCs/>
                  <w:color w:val="0000FF"/>
                </w:rPr>
                <w:t>&lt;4&gt;</w:t>
              </w:r>
            </w:hyperlink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0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ar156" w:history="1">
              <w:r w:rsidRPr="00997D84">
                <w:rPr>
                  <w:b/>
                  <w:bCs/>
                  <w:color w:val="0000FF"/>
                </w:rPr>
                <w:t>&lt;4&gt;</w:t>
              </w:r>
            </w:hyperlink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Строительство линейного объекта (объекта </w:t>
            </w:r>
            <w:r w:rsidRPr="00997D84">
              <w:rPr>
                <w:b/>
                <w:bCs/>
              </w:rPr>
              <w:lastRenderedPageBreak/>
              <w:t xml:space="preserve">капитального строительства, входящего в состав линейного объекта) </w:t>
            </w:r>
            <w:hyperlink w:anchor="Par156" w:history="1">
              <w:r w:rsidRPr="00997D84">
                <w:rPr>
                  <w:b/>
                  <w:bCs/>
                  <w:color w:val="0000FF"/>
                </w:rPr>
                <w:t>&lt;4&gt;</w:t>
              </w:r>
            </w:hyperlink>
          </w:p>
        </w:tc>
        <w:tc>
          <w:tcPr>
            <w:tcW w:w="3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ar156" w:history="1">
              <w:r w:rsidRPr="00997D84">
                <w:rPr>
                  <w:b/>
                  <w:bCs/>
                  <w:color w:val="0000FF"/>
                </w:rPr>
                <w:t>&lt;4&gt;</w:t>
              </w:r>
            </w:hyperlink>
          </w:p>
        </w:tc>
        <w:tc>
          <w:tcPr>
            <w:tcW w:w="3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2.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ar157" w:history="1">
              <w:r w:rsidRPr="00997D84">
                <w:rPr>
                  <w:b/>
                  <w:bCs/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ar158" w:history="1">
              <w:r w:rsidRPr="00997D84">
                <w:rPr>
                  <w:b/>
                  <w:bCs/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3.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ar159" w:history="1">
              <w:r w:rsidRPr="00997D84">
                <w:rPr>
                  <w:b/>
                  <w:bCs/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ar159" w:history="1">
              <w:r w:rsidRPr="00997D84">
                <w:rPr>
                  <w:b/>
                  <w:bCs/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Кадастровый номер реконструируемого объекта капитального строительства </w:t>
            </w:r>
            <w:hyperlink w:anchor="Par160" w:history="1">
              <w:r w:rsidRPr="00997D84">
                <w:rPr>
                  <w:b/>
                  <w:bCs/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3.1.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Сведения о градостроительном плане земельного участка </w:t>
            </w:r>
            <w:hyperlink w:anchor="Par161" w:history="1">
              <w:r w:rsidRPr="00997D84">
                <w:rPr>
                  <w:b/>
                  <w:bCs/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3.2.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Сведения о проекте планировки и проекте межевания территории </w:t>
            </w:r>
            <w:hyperlink w:anchor="Par162" w:history="1">
              <w:r w:rsidRPr="00997D84">
                <w:rPr>
                  <w:b/>
                  <w:bCs/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3.3.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ar163" w:history="1">
              <w:r w:rsidRPr="00997D84">
                <w:rPr>
                  <w:b/>
                  <w:bCs/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lastRenderedPageBreak/>
              <w:t>4.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ar164" w:history="1">
              <w:r w:rsidRPr="00997D84">
                <w:rPr>
                  <w:b/>
                  <w:bCs/>
                  <w:color w:val="0000FF"/>
                </w:rPr>
                <w:t>&lt;12&gt;</w:t>
              </w:r>
            </w:hyperlink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ar165" w:history="1">
              <w:r w:rsidRPr="00997D84">
                <w:rPr>
                  <w:b/>
                  <w:bCs/>
                  <w:color w:val="0000FF"/>
                </w:rPr>
                <w:t>&lt;13&gt;</w:t>
              </w:r>
            </w:hyperlink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Общая площадь (кв.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Площадь участка (кв. м):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Объем (куб.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в том числе</w:t>
            </w:r>
          </w:p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подземной части (куб. м):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Количество этажей (шт.):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Высота (м):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Количество подземных этажей (шт.):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Вместимость (чел.):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Площадь застройки (кв.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Иные показатели </w:t>
            </w:r>
            <w:hyperlink w:anchor="Par166" w:history="1">
              <w:r w:rsidRPr="00997D84">
                <w:rPr>
                  <w:b/>
                  <w:bCs/>
                  <w:color w:val="0000FF"/>
                </w:rPr>
                <w:t>&lt;14&gt;</w:t>
              </w:r>
            </w:hyperlink>
            <w:r w:rsidRPr="00997D84">
              <w:rPr>
                <w:b/>
                <w:bCs/>
              </w:rP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Адрес (местоположение) объекта </w:t>
            </w:r>
            <w:hyperlink w:anchor="Par167" w:history="1">
              <w:r w:rsidRPr="00997D84">
                <w:rPr>
                  <w:b/>
                  <w:bCs/>
                  <w:color w:val="0000FF"/>
                </w:rPr>
                <w:t>&lt;15&gt;</w:t>
              </w:r>
            </w:hyperlink>
            <w:r w:rsidRPr="00997D84">
              <w:rPr>
                <w:b/>
                <w:bCs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7D84">
              <w:rPr>
                <w:b/>
                <w:bCs/>
              </w:rPr>
              <w:t>6.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Краткие проектные характеристики линейного объекта </w:t>
            </w:r>
            <w:hyperlink w:anchor="Par168" w:history="1">
              <w:r w:rsidRPr="00997D84">
                <w:rPr>
                  <w:b/>
                  <w:bCs/>
                  <w:color w:val="0000FF"/>
                </w:rPr>
                <w:t>&lt;16&gt;</w:t>
              </w:r>
            </w:hyperlink>
            <w:r w:rsidRPr="00997D84">
              <w:rPr>
                <w:b/>
                <w:bCs/>
              </w:rPr>
              <w:t>:</w:t>
            </w: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90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Категория:</w:t>
            </w:r>
          </w:p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(класс)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Протяженность: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Тип (КЛ, ВЛ, КВЛ), уровень напряжения линий электропередачи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>Перечень конструктивных элементов, оказывающих влияние на безопасность:</w:t>
            </w:r>
          </w:p>
          <w:p w:rsidR="006B1FC1" w:rsidRPr="00997D84" w:rsidRDefault="006B1FC1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7D84">
              <w:rPr>
                <w:b/>
                <w:bCs/>
              </w:rPr>
              <w:t xml:space="preserve">Иные показатели </w:t>
            </w:r>
            <w:hyperlink w:anchor="Par169" w:history="1">
              <w:r w:rsidRPr="00997D84">
                <w:rPr>
                  <w:b/>
                  <w:bCs/>
                  <w:color w:val="0000FF"/>
                </w:rPr>
                <w:t>&lt;17&gt;</w:t>
              </w:r>
            </w:hyperlink>
            <w:r w:rsidRPr="00997D84">
              <w:rPr>
                <w:b/>
                <w:bCs/>
              </w:rPr>
              <w:t>: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B0252" w:rsidRPr="00997D84" w:rsidTr="003B025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52" w:rsidRPr="00997D84" w:rsidRDefault="003B0252" w:rsidP="007367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3B0252" w:rsidRPr="00997D84" w:rsidRDefault="003B0252" w:rsidP="003B0252">
      <w:pPr>
        <w:autoSpaceDE w:val="0"/>
        <w:autoSpaceDN w:val="0"/>
        <w:adjustRightInd w:val="0"/>
        <w:jc w:val="both"/>
        <w:rPr>
          <w:b/>
          <w:bCs/>
        </w:rPr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Срок действия настоящего разрешения - до "__</w:t>
      </w:r>
      <w:r>
        <w:t xml:space="preserve">" ___________________ 20__ г. в </w:t>
      </w:r>
      <w:r w:rsidRPr="003B0252">
        <w:t>соответствии с ________________________</w:t>
      </w:r>
      <w:r>
        <w:t>___________________________________</w:t>
      </w:r>
      <w:hyperlink w:anchor="Par170" w:history="1">
        <w:r w:rsidRPr="003B0252">
          <w:rPr>
            <w:color w:val="0000FF"/>
          </w:rPr>
          <w:t>&lt;18&gt;</w:t>
        </w:r>
      </w:hyperlink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____________________________________      _________   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(должность уполномоченного лица         (подпись)   (расшифровка подписи)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органа, осуществляющего выдачу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разрешения на строительство)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"__" _____________ 20__ г.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М.П.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Действие настоящего разрешения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продлено до "__" ____________ 20__ г. </w:t>
      </w:r>
      <w:hyperlink w:anchor="Par173" w:history="1">
        <w:r w:rsidRPr="003B0252">
          <w:rPr>
            <w:color w:val="0000FF"/>
          </w:rPr>
          <w:t>&lt;19&gt;</w:t>
        </w:r>
      </w:hyperlink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____________________________________      _________   _____________________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(должность уполномоченного лица         (подпись)   (расшифровка подписи)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органа, осуществляющего выдачу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 xml:space="preserve">    разрешения на строительство)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"__" _____________ 20__ г.</w:t>
      </w:r>
    </w:p>
    <w:p w:rsidR="003B0252" w:rsidRPr="003B0252" w:rsidRDefault="003B0252" w:rsidP="003B0252">
      <w:pPr>
        <w:autoSpaceDE w:val="0"/>
        <w:autoSpaceDN w:val="0"/>
        <w:adjustRightInd w:val="0"/>
        <w:jc w:val="both"/>
      </w:pPr>
    </w:p>
    <w:p w:rsidR="003B0252" w:rsidRPr="003B0252" w:rsidRDefault="003B0252" w:rsidP="003B0252">
      <w:pPr>
        <w:autoSpaceDE w:val="0"/>
        <w:autoSpaceDN w:val="0"/>
        <w:adjustRightInd w:val="0"/>
        <w:jc w:val="both"/>
      </w:pPr>
      <w:r w:rsidRPr="003B0252">
        <w:t>М.П.</w:t>
      </w:r>
    </w:p>
    <w:p w:rsidR="003B0252" w:rsidRPr="00997D84" w:rsidRDefault="003B0252" w:rsidP="003B0252">
      <w:pPr>
        <w:autoSpaceDE w:val="0"/>
        <w:autoSpaceDN w:val="0"/>
        <w:adjustRightInd w:val="0"/>
        <w:jc w:val="both"/>
        <w:rPr>
          <w:b/>
          <w:bCs/>
        </w:rPr>
      </w:pPr>
    </w:p>
    <w:p w:rsidR="003B0252" w:rsidRPr="00997D84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997D84">
        <w:rPr>
          <w:b/>
          <w:bCs/>
        </w:rPr>
        <w:t>--------------------------------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" w:name="Par144"/>
      <w:bookmarkEnd w:id="1"/>
      <w:r w:rsidRPr="003B0252">
        <w:rPr>
          <w:b/>
          <w:bCs/>
          <w:sz w:val="20"/>
          <w:szCs w:val="20"/>
        </w:rPr>
        <w:t>&lt;1&gt; Указываются: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 xml:space="preserve">- полное наименование организации в соответствии со </w:t>
      </w:r>
      <w:hyperlink r:id="rId8" w:history="1">
        <w:r w:rsidRPr="003B0252">
          <w:rPr>
            <w:b/>
            <w:bCs/>
            <w:color w:val="0000FF"/>
            <w:sz w:val="20"/>
            <w:szCs w:val="20"/>
          </w:rPr>
          <w:t>статьей 54</w:t>
        </w:r>
      </w:hyperlink>
      <w:r w:rsidRPr="003B0252">
        <w:rPr>
          <w:b/>
          <w:bCs/>
          <w:sz w:val="20"/>
          <w:szCs w:val="20"/>
        </w:rP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2" w:name="Par147"/>
      <w:bookmarkEnd w:id="2"/>
      <w:r w:rsidRPr="003B0252">
        <w:rPr>
          <w:b/>
          <w:bCs/>
          <w:sz w:val="20"/>
          <w:szCs w:val="20"/>
        </w:rPr>
        <w:t>&lt;2&gt; Указывается дата подписания разрешения на строительство.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3" w:name="Par148"/>
      <w:bookmarkEnd w:id="3"/>
      <w:r w:rsidRPr="003B0252">
        <w:rPr>
          <w:b/>
          <w:bCs/>
          <w:sz w:val="20"/>
          <w:szCs w:val="20"/>
        </w:rPr>
        <w:t>&lt;3&gt;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Г - год выдачи разрешения на строительство (полностью).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4" w:name="Par156"/>
      <w:bookmarkEnd w:id="4"/>
      <w:r w:rsidRPr="003B0252">
        <w:rPr>
          <w:b/>
          <w:bCs/>
          <w:sz w:val="20"/>
          <w:szCs w:val="20"/>
        </w:rPr>
        <w:t>&lt;4&gt;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5" w:name="Par157"/>
      <w:bookmarkEnd w:id="5"/>
      <w:r w:rsidRPr="003B0252">
        <w:rPr>
          <w:b/>
          <w:bCs/>
          <w:sz w:val="20"/>
          <w:szCs w:val="20"/>
        </w:rPr>
        <w:t>&lt;5&gt;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6" w:name="Par158"/>
      <w:bookmarkEnd w:id="6"/>
      <w:r w:rsidRPr="003B0252">
        <w:rPr>
          <w:b/>
          <w:bCs/>
          <w:sz w:val="20"/>
          <w:szCs w:val="20"/>
        </w:rPr>
        <w:t xml:space="preserve">&lt;6&gt;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</w:t>
      </w:r>
      <w:r w:rsidRPr="003B0252">
        <w:rPr>
          <w:b/>
          <w:bCs/>
          <w:sz w:val="20"/>
          <w:szCs w:val="20"/>
        </w:rPr>
        <w:lastRenderedPageBreak/>
        <w:t>области использования атомной энергии, включающие право сооружения объекта использования атомной энергии.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7" w:name="Par159"/>
      <w:bookmarkEnd w:id="7"/>
      <w:r w:rsidRPr="003B0252">
        <w:rPr>
          <w:b/>
          <w:bCs/>
          <w:sz w:val="20"/>
          <w:szCs w:val="20"/>
        </w:rP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8" w:name="Par160"/>
      <w:bookmarkEnd w:id="8"/>
      <w:r w:rsidRPr="003B0252">
        <w:rPr>
          <w:b/>
          <w:bCs/>
          <w:sz w:val="20"/>
          <w:szCs w:val="20"/>
        </w:rPr>
        <w:t>&lt;8&gt;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9" w:name="Par161"/>
      <w:bookmarkEnd w:id="9"/>
      <w:r w:rsidRPr="003B0252">
        <w:rPr>
          <w:b/>
          <w:bCs/>
          <w:sz w:val="20"/>
          <w:szCs w:val="20"/>
        </w:rPr>
        <w:t>&lt;9&gt;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0" w:name="Par162"/>
      <w:bookmarkEnd w:id="10"/>
      <w:r w:rsidRPr="003B0252">
        <w:rPr>
          <w:b/>
          <w:bCs/>
          <w:sz w:val="20"/>
          <w:szCs w:val="20"/>
        </w:rPr>
        <w:t>&lt;10&gt;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1" w:name="Par163"/>
      <w:bookmarkEnd w:id="11"/>
      <w:r w:rsidRPr="003B0252">
        <w:rPr>
          <w:b/>
          <w:bCs/>
          <w:sz w:val="20"/>
          <w:szCs w:val="20"/>
        </w:rPr>
        <w:t>&lt;11&gt; Указывается кем, когда разработана проектная документация (реквизиты документа, наименование проектной организации).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2" w:name="Par164"/>
      <w:bookmarkEnd w:id="12"/>
      <w:r w:rsidRPr="003B0252">
        <w:rPr>
          <w:b/>
          <w:bCs/>
          <w:sz w:val="20"/>
          <w:szCs w:val="20"/>
        </w:rPr>
        <w:t>&lt;12&gt; В отношении линейных объектов допускается заполнение не всех граф раздела.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3" w:name="Par165"/>
      <w:bookmarkEnd w:id="13"/>
      <w:r w:rsidRPr="003B0252">
        <w:rPr>
          <w:b/>
          <w:bCs/>
          <w:sz w:val="20"/>
          <w:szCs w:val="20"/>
        </w:rPr>
        <w:t>&lt;13&gt;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4" w:name="Par166"/>
      <w:bookmarkEnd w:id="14"/>
      <w:r w:rsidRPr="003B0252">
        <w:rPr>
          <w:b/>
          <w:bCs/>
          <w:sz w:val="20"/>
          <w:szCs w:val="20"/>
        </w:rPr>
        <w:t>&lt;14&gt;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5" w:name="Par167"/>
      <w:bookmarkEnd w:id="15"/>
      <w:r w:rsidRPr="003B0252">
        <w:rPr>
          <w:b/>
          <w:bCs/>
          <w:sz w:val="20"/>
          <w:szCs w:val="20"/>
        </w:rPr>
        <w:t>&lt;15&gt;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6" w:name="Par168"/>
      <w:bookmarkEnd w:id="16"/>
      <w:r w:rsidRPr="003B0252">
        <w:rPr>
          <w:b/>
          <w:bCs/>
          <w:sz w:val="20"/>
          <w:szCs w:val="20"/>
        </w:rPr>
        <w:t>&lt;16&gt;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7" w:name="Par169"/>
      <w:bookmarkEnd w:id="17"/>
      <w:r w:rsidRPr="003B0252">
        <w:rPr>
          <w:b/>
          <w:bCs/>
          <w:sz w:val="20"/>
          <w:szCs w:val="20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8" w:name="Par170"/>
      <w:bookmarkEnd w:id="18"/>
      <w:r w:rsidRPr="003B0252">
        <w:rPr>
          <w:b/>
          <w:bCs/>
          <w:sz w:val="20"/>
          <w:szCs w:val="20"/>
        </w:rPr>
        <w:t>&lt;18&gt; Указываются основания для установления срока действия разрешения на строительство: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- проектная документация (раздел);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3B0252">
        <w:rPr>
          <w:b/>
          <w:bCs/>
          <w:sz w:val="20"/>
          <w:szCs w:val="20"/>
        </w:rPr>
        <w:t>- нормативный правовой акт (номер, дата, статья).</w:t>
      </w:r>
    </w:p>
    <w:p w:rsidR="003B0252" w:rsidRPr="003B0252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bookmarkStart w:id="19" w:name="Par173"/>
      <w:bookmarkEnd w:id="19"/>
      <w:r w:rsidRPr="003B0252">
        <w:rPr>
          <w:b/>
          <w:bCs/>
          <w:sz w:val="20"/>
          <w:szCs w:val="20"/>
        </w:rPr>
        <w:t>&lt;19&gt;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3B0252" w:rsidRPr="00997D84" w:rsidRDefault="003B0252" w:rsidP="003B0252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3B0252" w:rsidRPr="00997D84" w:rsidRDefault="003B0252" w:rsidP="003B0252">
      <w:pPr>
        <w:jc w:val="both"/>
        <w:outlineLvl w:val="0"/>
      </w:pPr>
    </w:p>
    <w:p w:rsidR="003B0252" w:rsidRPr="00997D84" w:rsidRDefault="003B0252" w:rsidP="003B0252">
      <w:pPr>
        <w:jc w:val="both"/>
        <w:outlineLvl w:val="0"/>
      </w:pPr>
    </w:p>
    <w:p w:rsidR="003B0252" w:rsidRPr="00997D84" w:rsidRDefault="003B0252" w:rsidP="003B0252">
      <w:pPr>
        <w:jc w:val="both"/>
        <w:outlineLvl w:val="0"/>
      </w:pPr>
    </w:p>
    <w:p w:rsidR="003B0252" w:rsidRPr="00997D84" w:rsidRDefault="003B0252" w:rsidP="003B0252">
      <w:pPr>
        <w:outlineLvl w:val="0"/>
      </w:pPr>
    </w:p>
    <w:p w:rsidR="00FF5603" w:rsidRPr="003B0252" w:rsidRDefault="00FF5603" w:rsidP="003B0252"/>
    <w:sectPr w:rsidR="00FF5603" w:rsidRPr="003B0252" w:rsidSect="00194453">
      <w:footerReference w:type="default" r:id="rId9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50" w:rsidRDefault="00497E50" w:rsidP="00DC7E83">
      <w:r>
        <w:separator/>
      </w:r>
    </w:p>
  </w:endnote>
  <w:endnote w:type="continuationSeparator" w:id="0">
    <w:p w:rsidR="00497E50" w:rsidRDefault="00497E50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11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1F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50" w:rsidRDefault="00497E50" w:rsidP="00DC7E83">
      <w:r>
        <w:separator/>
      </w:r>
    </w:p>
  </w:footnote>
  <w:footnote w:type="continuationSeparator" w:id="0">
    <w:p w:rsidR="00497E50" w:rsidRDefault="00497E50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194453"/>
    <w:rsid w:val="001B2A3D"/>
    <w:rsid w:val="002E6C46"/>
    <w:rsid w:val="00340334"/>
    <w:rsid w:val="003B0252"/>
    <w:rsid w:val="003B1145"/>
    <w:rsid w:val="00497E50"/>
    <w:rsid w:val="004B1FA6"/>
    <w:rsid w:val="006A175D"/>
    <w:rsid w:val="006B1FC1"/>
    <w:rsid w:val="006D36D8"/>
    <w:rsid w:val="007645B8"/>
    <w:rsid w:val="00771AFD"/>
    <w:rsid w:val="00781358"/>
    <w:rsid w:val="00812AEA"/>
    <w:rsid w:val="00BA66D0"/>
    <w:rsid w:val="00C65E86"/>
    <w:rsid w:val="00CD1C79"/>
    <w:rsid w:val="00DC7E83"/>
    <w:rsid w:val="00E0351F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35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35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35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35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8326408D13F127DA0138DD4E8004610DF1B06DC068EF2326FD8A823030A8BB8061A036A8B52i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88326408D13F127DA0138DD4E8004610D01A05DF048EF2326FD8A823030A8BB8061A016858i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7</cp:revision>
  <cp:lastPrinted>2015-09-18T07:46:00Z</cp:lastPrinted>
  <dcterms:created xsi:type="dcterms:W3CDTF">2015-08-14T07:41:00Z</dcterms:created>
  <dcterms:modified xsi:type="dcterms:W3CDTF">2015-09-18T07:46:00Z</dcterms:modified>
</cp:coreProperties>
</file>