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D4E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E30F1F">
        <w:rPr>
          <w:rFonts w:ascii="Times New Roman" w:hAnsi="Times New Roman" w:cs="Times New Roman"/>
          <w:sz w:val="20"/>
          <w:szCs w:val="20"/>
        </w:rPr>
        <w:t>Приложение №3 к муниципальной программе</w:t>
      </w:r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 xml:space="preserve">«Управление муниципальным имуществом </w:t>
      </w:r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 xml:space="preserve">и земельными ресурсами </w:t>
      </w:r>
      <w:proofErr w:type="gramStart"/>
      <w:r w:rsidRPr="00E30F1F">
        <w:rPr>
          <w:rFonts w:ascii="Times New Roman" w:hAnsi="Times New Roman" w:cs="Times New Roman"/>
          <w:sz w:val="20"/>
          <w:szCs w:val="20"/>
        </w:rPr>
        <w:t>Сергиево-Посадского</w:t>
      </w:r>
      <w:proofErr w:type="gramEnd"/>
    </w:p>
    <w:p w:rsidR="00C04A09" w:rsidRPr="00E30F1F" w:rsidRDefault="00C04A09" w:rsidP="00C04A09">
      <w:pPr>
        <w:jc w:val="right"/>
        <w:rPr>
          <w:rFonts w:ascii="Times New Roman" w:hAnsi="Times New Roman" w:cs="Times New Roman"/>
          <w:sz w:val="20"/>
          <w:szCs w:val="20"/>
        </w:rPr>
      </w:pPr>
      <w:r w:rsidRPr="00E30F1F">
        <w:rPr>
          <w:rFonts w:ascii="Times New Roman" w:hAnsi="Times New Roman" w:cs="Times New Roman"/>
          <w:sz w:val="20"/>
          <w:szCs w:val="20"/>
        </w:rPr>
        <w:t>муниципального района»</w:t>
      </w:r>
    </w:p>
    <w:p w:rsidR="00C04A09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расчета целевых показателей эффективности реализации муниципальной программы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3365"/>
        <w:gridCol w:w="2602"/>
        <w:gridCol w:w="2002"/>
        <w:gridCol w:w="2009"/>
        <w:gridCol w:w="2085"/>
        <w:gridCol w:w="2070"/>
      </w:tblGrid>
      <w:tr w:rsidR="009630F5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C04A09" w:rsidRDefault="00C04A09" w:rsidP="00C04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5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02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002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09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базовых показателей</w:t>
            </w:r>
          </w:p>
        </w:tc>
        <w:tc>
          <w:tcPr>
            <w:tcW w:w="2085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источники</w:t>
            </w:r>
          </w:p>
        </w:tc>
        <w:tc>
          <w:tcPr>
            <w:tcW w:w="2070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предоставления</w:t>
            </w:r>
          </w:p>
        </w:tc>
      </w:tr>
      <w:tr w:rsidR="009630F5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арендной платы за земельные участки, включая средства от продажи права аренды и поступления от взыскания задолженности по арендной плате</w:t>
            </w:r>
          </w:p>
        </w:tc>
        <w:tc>
          <w:tcPr>
            <w:tcW w:w="26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юджет Сергиево-Посадского муниципального района Московской области</w:t>
            </w:r>
            <w:r w:rsidR="006C6FB3">
              <w:rPr>
                <w:rFonts w:ascii="Times New Roman" w:hAnsi="Times New Roman" w:cs="Times New Roman"/>
                <w:sz w:val="24"/>
                <w:szCs w:val="24"/>
              </w:rPr>
              <w:t xml:space="preserve"> и в бюджеты сельских и городских поселений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399386,58</w:t>
            </w:r>
          </w:p>
        </w:tc>
        <w:tc>
          <w:tcPr>
            <w:tcW w:w="2085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C04A09" w:rsidRDefault="00C04A09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 xml:space="preserve">Сумма поступлений от </w:t>
            </w:r>
            <w:r w:rsidRPr="005F0A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продажи земельных участков, государственная собственность на которые не разграничена</w:t>
            </w:r>
          </w:p>
        </w:tc>
        <w:tc>
          <w:tcPr>
            <w:tcW w:w="2602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Значение показателя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рассчитывается исходя из фактически поступивших сре</w:t>
            </w:r>
            <w:proofErr w:type="gramStart"/>
            <w:r w:rsidRPr="008903D4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8903D4">
              <w:rPr>
                <w:rFonts w:ascii="Times New Roman" w:hAnsi="Times New Roman" w:cs="Times New Roman"/>
                <w:sz w:val="24"/>
                <w:szCs w:val="24"/>
              </w:rPr>
              <w:t>юджет Сергиево-Посадского муниципального района Московской области и в бюджеты сельских и городских поселений 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C04A0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34064,11</w:t>
            </w:r>
          </w:p>
        </w:tc>
        <w:tc>
          <w:tcPr>
            <w:tcW w:w="2085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65" w:type="dxa"/>
          </w:tcPr>
          <w:p w:rsidR="00C04A09" w:rsidRPr="00E30F1F" w:rsidRDefault="005F0A4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A49">
              <w:rPr>
                <w:rFonts w:ascii="Times New Roman" w:hAnsi="Times New Roman" w:cs="Times New Roman"/>
                <w:sz w:val="24"/>
                <w:szCs w:val="24"/>
              </w:rPr>
              <w:t>Сумма максимально допустимой задолженности по арендной плате за земельные участки, государственная собственность на которые не разграничена</w:t>
            </w:r>
          </w:p>
        </w:tc>
        <w:tc>
          <w:tcPr>
            <w:tcW w:w="2602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3D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имеющейся задолженности по арендной плате на конец года в соответствии с отчетностью управления земельно-имущественных отношений администрации </w:t>
            </w:r>
            <w:r w:rsidRPr="008903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FB254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009" w:type="dxa"/>
          </w:tcPr>
          <w:p w:rsidR="00C04A09" w:rsidRPr="00E30F1F" w:rsidRDefault="008903D4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469991,94</w:t>
            </w:r>
          </w:p>
        </w:tc>
        <w:tc>
          <w:tcPr>
            <w:tcW w:w="2085" w:type="dxa"/>
          </w:tcPr>
          <w:p w:rsidR="00C04A09" w:rsidRPr="00E30F1F" w:rsidRDefault="008903D4" w:rsidP="001C5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254B"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1C5CC0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54B" w:rsidRPr="00E30F1F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FB254B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54B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2B0FB8">
        <w:trPr>
          <w:trHeight w:val="562"/>
        </w:trPr>
        <w:tc>
          <w:tcPr>
            <w:tcW w:w="653" w:type="dxa"/>
          </w:tcPr>
          <w:p w:rsidR="009668CC" w:rsidRDefault="009668CC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65" w:type="dxa"/>
          </w:tcPr>
          <w:p w:rsidR="009668CC" w:rsidRPr="00E30F1F" w:rsidRDefault="009668CC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участков, подготовленных органом местного самоуправления для реализации на торгах </w:t>
            </w:r>
          </w:p>
        </w:tc>
        <w:tc>
          <w:tcPr>
            <w:tcW w:w="2602" w:type="dxa"/>
          </w:tcPr>
          <w:p w:rsidR="009668CC" w:rsidRPr="00E30F1F" w:rsidRDefault="005F46F2" w:rsidP="007E3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установлено Министерством имущественных отношений Московской области</w:t>
            </w:r>
            <w:r w:rsidR="007E371B">
              <w:rPr>
                <w:rFonts w:ascii="Times New Roman" w:hAnsi="Times New Roman" w:cs="Times New Roman"/>
                <w:sz w:val="24"/>
                <w:szCs w:val="24"/>
              </w:rPr>
              <w:t xml:space="preserve">  с учетом применения понижающего коэффициента (0,4), который устанавливается для малоземельных и с инвестиционной точки зрения мало привлекательных муниципальных районов.   </w:t>
            </w:r>
          </w:p>
        </w:tc>
        <w:tc>
          <w:tcPr>
            <w:tcW w:w="2002" w:type="dxa"/>
          </w:tcPr>
          <w:p w:rsidR="009668CC" w:rsidRPr="00E30F1F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009" w:type="dxa"/>
          </w:tcPr>
          <w:p w:rsidR="009668CC" w:rsidRPr="00E30F1F" w:rsidRDefault="009668CC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9668CC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отношений Московской области</w:t>
            </w:r>
          </w:p>
          <w:p w:rsidR="007E371B" w:rsidRPr="00E30F1F" w:rsidRDefault="007E371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9668CC" w:rsidRDefault="009668CC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C04A09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5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земельного налога</w:t>
            </w:r>
          </w:p>
        </w:tc>
        <w:tc>
          <w:tcPr>
            <w:tcW w:w="2602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фактически поступивших сре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дств в б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>ы городских и сельских пос</w:t>
            </w:r>
            <w:r w:rsidR="00C239F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Сергиево-Посадского муниципального района Московской области в соответствии с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009" w:type="dxa"/>
          </w:tcPr>
          <w:p w:rsidR="00C04A09" w:rsidRPr="00E30F1F" w:rsidRDefault="00721ED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</w:t>
            </w:r>
            <w:r w:rsidR="00E864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929,70</w:t>
            </w:r>
          </w:p>
        </w:tc>
        <w:tc>
          <w:tcPr>
            <w:tcW w:w="2085" w:type="dxa"/>
          </w:tcPr>
          <w:p w:rsidR="00C04A09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271F25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271F25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65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приватизации недвижимого имущества</w:t>
            </w:r>
          </w:p>
        </w:tc>
        <w:tc>
          <w:tcPr>
            <w:tcW w:w="26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исходя из фактически поступивших средств в бюджет Сергиево-Посадского муниципального района Московской 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EDB">
              <w:rPr>
                <w:rFonts w:ascii="Times New Roman" w:hAnsi="Times New Roman" w:cs="Times New Roman"/>
                <w:sz w:val="24"/>
                <w:szCs w:val="24"/>
              </w:rPr>
              <w:t xml:space="preserve">а также в бюджет городских и сельских поселений Сергиево-Посадского муниципального района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в соответствии с отчетностью Финансового управления администрации Сергиево-Посадского муниципального района Московской области</w:t>
            </w:r>
          </w:p>
        </w:tc>
        <w:tc>
          <w:tcPr>
            <w:tcW w:w="20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2009" w:type="dxa"/>
          </w:tcPr>
          <w:p w:rsidR="00271F25" w:rsidRPr="00E30F1F" w:rsidRDefault="00721ED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31873,0</w:t>
            </w:r>
          </w:p>
        </w:tc>
        <w:tc>
          <w:tcPr>
            <w:tcW w:w="2085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71F25" w:rsidRPr="00271F25" w:rsidRDefault="00271F25" w:rsidP="00271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F2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6244BB">
        <w:trPr>
          <w:trHeight w:val="3184"/>
        </w:trPr>
        <w:tc>
          <w:tcPr>
            <w:tcW w:w="653" w:type="dxa"/>
          </w:tcPr>
          <w:p w:rsidR="00271F25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365" w:type="dxa"/>
          </w:tcPr>
          <w:p w:rsidR="00271F25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поступлений от сдачи в аренду имущества, находящегося в муниципальной собственност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244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6244BB">
              <w:rPr>
                <w:rFonts w:ascii="Times New Roman" w:hAnsi="Times New Roman" w:cs="Times New Roman"/>
                <w:sz w:val="24"/>
                <w:szCs w:val="24"/>
              </w:rPr>
              <w:t>за исключением земельных участков)</w:t>
            </w:r>
          </w:p>
        </w:tc>
        <w:tc>
          <w:tcPr>
            <w:tcW w:w="2602" w:type="dxa"/>
          </w:tcPr>
          <w:p w:rsidR="00271F25" w:rsidRPr="00E30F1F" w:rsidRDefault="00271F2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исходя из фактического размера площади земельных участков, оформленных в собственность Московской области</w:t>
            </w:r>
          </w:p>
        </w:tc>
        <w:tc>
          <w:tcPr>
            <w:tcW w:w="2002" w:type="dxa"/>
          </w:tcPr>
          <w:p w:rsidR="00271F25" w:rsidRPr="00E30F1F" w:rsidRDefault="00506041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</w:p>
        </w:tc>
        <w:tc>
          <w:tcPr>
            <w:tcW w:w="2009" w:type="dxa"/>
          </w:tcPr>
          <w:p w:rsidR="00271F2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71F25" w:rsidRPr="00E30F1F" w:rsidRDefault="00345AF3" w:rsidP="001C5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C5CC0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71F25" w:rsidRPr="00271F25" w:rsidRDefault="00271F25" w:rsidP="007E5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F25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345AF3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dxa"/>
          </w:tcPr>
          <w:p w:rsidR="00345AF3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</w:t>
            </w:r>
          </w:p>
        </w:tc>
        <w:tc>
          <w:tcPr>
            <w:tcW w:w="2602" w:type="dxa"/>
          </w:tcPr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Показатель рассчитывается по следующей формуле: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/Кс * 100%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где, 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В - Относительное количество объектов капитального строительства, выявленных в целях вовлечения в хозяйственный и налоговый оборот, к данным государственного кадастра недвижимости;</w:t>
            </w:r>
          </w:p>
          <w:p w:rsidR="00AE4397" w:rsidRPr="00AE4397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объектов капитального строительства, включенных в реестр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Минмособлимущества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проекта «Общественная инвентаризация» (на основании поступивших обращений граждан (в том числе через портал «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Добродел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») и органов местного самоуправления).</w:t>
            </w:r>
          </w:p>
          <w:p w:rsidR="00345AF3" w:rsidRPr="00E30F1F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Кс – Количество объектов капитального строительства, стоящих на кадастровом учете по состоянию на 01.01.2016 года – 108409 (информация в </w:t>
            </w:r>
            <w:proofErr w:type="spellStart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>Минмособлимущество</w:t>
            </w:r>
            <w:proofErr w:type="spellEnd"/>
            <w:r w:rsidRPr="00AE439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предоставлена ФГБУ «Кадастровая палата по Московской области»).</w:t>
            </w:r>
          </w:p>
        </w:tc>
        <w:tc>
          <w:tcPr>
            <w:tcW w:w="2002" w:type="dxa"/>
          </w:tcPr>
          <w:p w:rsidR="00AE4397" w:rsidRPr="00E30F1F" w:rsidRDefault="00AE439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345AF3" w:rsidRPr="00E30F1F" w:rsidRDefault="006244BB" w:rsidP="00721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345AF3" w:rsidRPr="00E30F1F" w:rsidRDefault="00345AF3" w:rsidP="001C5C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1C5CC0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345AF3" w:rsidRPr="00723DE4" w:rsidRDefault="00345AF3" w:rsidP="00871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DE4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345AF3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65" w:type="dxa"/>
          </w:tcPr>
          <w:p w:rsidR="00345AF3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подлежащих оформлению в собственность муниципальных образований</w:t>
            </w:r>
          </w:p>
        </w:tc>
        <w:tc>
          <w:tcPr>
            <w:tcW w:w="2602" w:type="dxa"/>
          </w:tcPr>
          <w:p w:rsidR="00345AF3" w:rsidRPr="00E30F1F" w:rsidRDefault="00345AF3" w:rsidP="00943F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из </w:t>
            </w:r>
            <w:r w:rsidR="00F80F32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фактической площади земельных участков </w:t>
            </w:r>
            <w:r w:rsidR="00943FD9">
              <w:rPr>
                <w:rFonts w:ascii="Times New Roman" w:hAnsi="Times New Roman" w:cs="Times New Roman"/>
                <w:sz w:val="24"/>
                <w:szCs w:val="24"/>
              </w:rPr>
              <w:t>оформленных</w:t>
            </w:r>
            <w:r w:rsidR="00F80F32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муниципальных образований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</w:tcPr>
          <w:p w:rsidR="00345AF3" w:rsidRPr="00E30F1F" w:rsidRDefault="00AE4397" w:rsidP="00AE43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009" w:type="dxa"/>
          </w:tcPr>
          <w:p w:rsidR="00345AF3" w:rsidRPr="00E30F1F" w:rsidRDefault="00F80F32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2085" w:type="dxa"/>
          </w:tcPr>
          <w:p w:rsidR="00345AF3" w:rsidRPr="00E30F1F" w:rsidRDefault="00345AF3" w:rsidP="00DF5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DF50B1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2070" w:type="dxa"/>
          </w:tcPr>
          <w:p w:rsidR="00345AF3" w:rsidRPr="00DF50B1" w:rsidRDefault="00345AF3" w:rsidP="00C92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9F322B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65" w:type="dxa"/>
          </w:tcPr>
          <w:p w:rsidR="009F322B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</w:t>
            </w:r>
          </w:p>
        </w:tc>
        <w:tc>
          <w:tcPr>
            <w:tcW w:w="2602" w:type="dxa"/>
          </w:tcPr>
          <w:p w:rsidR="009F322B" w:rsidRPr="00E30F1F" w:rsidRDefault="009F322B" w:rsidP="0059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фактического размера площади земельных участков проверенных в рамках муниципального земельного контроля</w:t>
            </w:r>
            <w:r w:rsidR="00595A41">
              <w:rPr>
                <w:rFonts w:ascii="Times New Roman" w:hAnsi="Times New Roman" w:cs="Times New Roman"/>
                <w:sz w:val="24"/>
                <w:szCs w:val="24"/>
              </w:rPr>
              <w:t xml:space="preserve"> к общей площади земельных </w:t>
            </w:r>
            <w:proofErr w:type="gramStart"/>
            <w:r w:rsidR="00595A41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proofErr w:type="gramEnd"/>
            <w:r w:rsidR="00595A4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для проведения проверок</w:t>
            </w:r>
          </w:p>
        </w:tc>
        <w:tc>
          <w:tcPr>
            <w:tcW w:w="2002" w:type="dxa"/>
          </w:tcPr>
          <w:p w:rsidR="009F322B" w:rsidRPr="00E30F1F" w:rsidRDefault="00943FD9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9F322B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9F322B" w:rsidRPr="00E30F1F" w:rsidRDefault="009F322B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9F322B" w:rsidRPr="00DF50B1" w:rsidRDefault="009F322B" w:rsidP="00213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B1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C04A09" w:rsidRDefault="000A508A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5" w:type="dxa"/>
          </w:tcPr>
          <w:p w:rsidR="00C04A09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многодетным семьям</w:t>
            </w:r>
          </w:p>
        </w:tc>
        <w:tc>
          <w:tcPr>
            <w:tcW w:w="2602" w:type="dxa"/>
          </w:tcPr>
          <w:p w:rsidR="00C04A09" w:rsidRPr="00E30F1F" w:rsidRDefault="00E30F1F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рассчитывается из фактического количества многодетных семей, обеспеченных земельными участками к количеству многодетных семей, поставленных на учет в предыдущем году из расчета 100 семей в год, процент. По данным управления земельно-имущественных отношений администрации Сергиево-Посадского 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района Московской области</w:t>
            </w:r>
          </w:p>
        </w:tc>
        <w:tc>
          <w:tcPr>
            <w:tcW w:w="2002" w:type="dxa"/>
          </w:tcPr>
          <w:p w:rsidR="00C04A09" w:rsidRPr="00E30F1F" w:rsidRDefault="00E30F1F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C04A09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085" w:type="dxa"/>
          </w:tcPr>
          <w:p w:rsidR="00C04A09" w:rsidRPr="00E30F1F" w:rsidRDefault="00E30F1F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E30F1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C04A09" w:rsidRDefault="00E30F1F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281465" w:rsidRDefault="00281465" w:rsidP="00C25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253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281465" w:rsidRPr="00281465" w:rsidRDefault="00281465" w:rsidP="0028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Законность  принимаемых решений органом самоуправления в области земельных отношений</w:t>
            </w:r>
          </w:p>
        </w:tc>
        <w:tc>
          <w:tcPr>
            <w:tcW w:w="2602" w:type="dxa"/>
          </w:tcPr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x=КО/(КП×0,01),       где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законности принимаемых решений органом местного самоуправления в области земельных отношений)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оспоренных решений ОМСУ в области земельных отношений</w:t>
            </w:r>
          </w:p>
          <w:p w:rsidR="00281465" w:rsidRPr="00E30F1F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КП – количество принятых ОМСУ решений в области земельных отношений</w:t>
            </w:r>
          </w:p>
        </w:tc>
        <w:tc>
          <w:tcPr>
            <w:tcW w:w="2002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28146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81465" w:rsidRPr="00E30F1F" w:rsidRDefault="00C72F27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81465" w:rsidRDefault="00C72F27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281465" w:rsidRDefault="000A508A" w:rsidP="00C25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53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5" w:type="dxa"/>
          </w:tcPr>
          <w:p w:rsidR="00281465" w:rsidRPr="00281465" w:rsidRDefault="00281465" w:rsidP="00281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465">
              <w:rPr>
                <w:rFonts w:ascii="Times New Roman" w:hAnsi="Times New Roman" w:cs="Times New Roman"/>
                <w:sz w:val="24"/>
                <w:szCs w:val="24"/>
              </w:rPr>
              <w:t>Соблюдение регламентного срока оказания государственных и муниципальных услуг в области земельных отношений</w:t>
            </w:r>
          </w:p>
        </w:tc>
        <w:tc>
          <w:tcPr>
            <w:tcW w:w="2602" w:type="dxa"/>
          </w:tcPr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x=КН/(КО ×0,01),     где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Х – искомое значение (процент соблюдения регламентного срока оказания государственных и муниципальных услуг в области земельных отношений)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КН – количество услуг </w:t>
            </w:r>
            <w:r w:rsidRPr="00C72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земельных отношений, оказанных ОМСУ с нарушением регламентного срока</w:t>
            </w:r>
          </w:p>
          <w:p w:rsidR="00C72F27" w:rsidRPr="00C72F27" w:rsidRDefault="00C72F27" w:rsidP="00C72F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– общее количество оказанных ОМСУ услуг в области земельных отношений</w:t>
            </w:r>
          </w:p>
          <w:p w:rsidR="00281465" w:rsidRPr="00E30F1F" w:rsidRDefault="00281465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</w:tcPr>
          <w:p w:rsidR="00281465" w:rsidRPr="00E30F1F" w:rsidRDefault="00C72F27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09" w:type="dxa"/>
          </w:tcPr>
          <w:p w:rsidR="00281465" w:rsidRPr="00E30F1F" w:rsidRDefault="006244BB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85" w:type="dxa"/>
          </w:tcPr>
          <w:p w:rsidR="00281465" w:rsidRPr="00E30F1F" w:rsidRDefault="00C72F27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Управление зем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281465" w:rsidRDefault="00C72F27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F27"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  <w:tr w:rsidR="009630F5" w:rsidTr="00721EDB">
        <w:tc>
          <w:tcPr>
            <w:tcW w:w="653" w:type="dxa"/>
          </w:tcPr>
          <w:p w:rsidR="00426A1E" w:rsidRDefault="00C25328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65" w:type="dxa"/>
          </w:tcPr>
          <w:p w:rsidR="00426A1E" w:rsidRPr="00E30F1F" w:rsidRDefault="00426A1E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управления 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собственности </w:t>
            </w: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>администрации Сергиево-Посадского муниципального района Московской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«Фонд земельных ресурсов  Сергиево-Посадского муниципального района» </w:t>
            </w:r>
          </w:p>
        </w:tc>
        <w:tc>
          <w:tcPr>
            <w:tcW w:w="2602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 рассчитывается из фактически потраченных денежных средств на обеспечение деятельности к установленным (плановым) значениям</w:t>
            </w:r>
          </w:p>
        </w:tc>
        <w:tc>
          <w:tcPr>
            <w:tcW w:w="2002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09" w:type="dxa"/>
          </w:tcPr>
          <w:p w:rsidR="00426A1E" w:rsidRPr="00E30F1F" w:rsidRDefault="00426A1E" w:rsidP="00E3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5" w:type="dxa"/>
          </w:tcPr>
          <w:p w:rsidR="00426A1E" w:rsidRPr="00E30F1F" w:rsidRDefault="00426A1E" w:rsidP="00963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9630F5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собственности</w:t>
            </w: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Московской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26A1E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Сергиево-Посадского муниципального района Московской области</w:t>
            </w:r>
          </w:p>
        </w:tc>
        <w:tc>
          <w:tcPr>
            <w:tcW w:w="2070" w:type="dxa"/>
          </w:tcPr>
          <w:p w:rsidR="00426A1E" w:rsidRDefault="00426A1E" w:rsidP="00C04A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</w:t>
            </w:r>
          </w:p>
        </w:tc>
      </w:tr>
    </w:tbl>
    <w:p w:rsidR="00C04A09" w:rsidRPr="00C04A09" w:rsidRDefault="00C04A09" w:rsidP="00C04A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04A09" w:rsidRPr="00C04A09" w:rsidSect="00C25328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61A"/>
    <w:rsid w:val="000A508A"/>
    <w:rsid w:val="00147A9E"/>
    <w:rsid w:val="001C5CC0"/>
    <w:rsid w:val="00271F25"/>
    <w:rsid w:val="00281465"/>
    <w:rsid w:val="00345AF3"/>
    <w:rsid w:val="0042433C"/>
    <w:rsid w:val="00426A1E"/>
    <w:rsid w:val="0048161A"/>
    <w:rsid w:val="00506041"/>
    <w:rsid w:val="00595A41"/>
    <w:rsid w:val="005E2D4E"/>
    <w:rsid w:val="005F0A49"/>
    <w:rsid w:val="005F449E"/>
    <w:rsid w:val="005F46F2"/>
    <w:rsid w:val="006244BB"/>
    <w:rsid w:val="006C6FB3"/>
    <w:rsid w:val="00721EDB"/>
    <w:rsid w:val="00723DE4"/>
    <w:rsid w:val="007E371B"/>
    <w:rsid w:val="008903D4"/>
    <w:rsid w:val="00943FD9"/>
    <w:rsid w:val="009630F5"/>
    <w:rsid w:val="009668CC"/>
    <w:rsid w:val="009F322B"/>
    <w:rsid w:val="00A0000E"/>
    <w:rsid w:val="00AE4397"/>
    <w:rsid w:val="00C04A09"/>
    <w:rsid w:val="00C239F8"/>
    <w:rsid w:val="00C25328"/>
    <w:rsid w:val="00C72F27"/>
    <w:rsid w:val="00DB38F3"/>
    <w:rsid w:val="00DF50B1"/>
    <w:rsid w:val="00E30F1F"/>
    <w:rsid w:val="00E864EB"/>
    <w:rsid w:val="00EB1226"/>
    <w:rsid w:val="00F80F32"/>
    <w:rsid w:val="00FB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A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23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3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EAC3B-E150-4C71-9DC8-2FBD5CE0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Бахирева</cp:lastModifiedBy>
  <cp:revision>2</cp:revision>
  <cp:lastPrinted>2017-04-06T10:41:00Z</cp:lastPrinted>
  <dcterms:created xsi:type="dcterms:W3CDTF">2017-04-07T12:43:00Z</dcterms:created>
  <dcterms:modified xsi:type="dcterms:W3CDTF">2017-04-07T12:43:00Z</dcterms:modified>
</cp:coreProperties>
</file>