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82F" w:rsidRDefault="00FB082F" w:rsidP="00FB082F">
      <w:pPr>
        <w:pStyle w:val="2"/>
        <w:jc w:val="right"/>
        <w:rPr>
          <w:b w:val="0"/>
          <w:sz w:val="19"/>
          <w:szCs w:val="19"/>
        </w:rPr>
      </w:pPr>
      <w:bookmarkStart w:id="0" w:name="_GoBack"/>
      <w:bookmarkEnd w:id="0"/>
    </w:p>
    <w:p w:rsidR="00FB082F" w:rsidRDefault="00FB082F" w:rsidP="00FB082F">
      <w:pPr>
        <w:pStyle w:val="ConsPlusNonformat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4. ПЛАНИРУЕМЫЕ РЕЗУЛЬТАТЫ РЕАЛИЗАЦИИ МУНИЦИПАЛЬНОЙ ПРОГРАММЫ </w:t>
      </w:r>
    </w:p>
    <w:p w:rsidR="00FB082F" w:rsidRDefault="00FB082F" w:rsidP="00FB082F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муниципального образования «Сергиево-Посадский муниципальный район Московской области»</w:t>
      </w:r>
    </w:p>
    <w:p w:rsidR="00FB082F" w:rsidRDefault="00FB082F" w:rsidP="00FB082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«Газификация сельских населенных пунктов Сергиево-Посадского муниципального района Московской области»</w:t>
      </w:r>
    </w:p>
    <w:p w:rsidR="00A07C13" w:rsidRDefault="00A07C13" w:rsidP="00FB082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3"/>
          <w:szCs w:val="23"/>
        </w:rPr>
      </w:pPr>
    </w:p>
    <w:tbl>
      <w:tblPr>
        <w:tblW w:w="4985" w:type="pct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53"/>
        <w:gridCol w:w="2357"/>
        <w:gridCol w:w="1136"/>
        <w:gridCol w:w="1133"/>
        <w:gridCol w:w="2976"/>
        <w:gridCol w:w="1133"/>
        <w:gridCol w:w="1136"/>
        <w:gridCol w:w="851"/>
        <w:gridCol w:w="848"/>
        <w:gridCol w:w="851"/>
        <w:gridCol w:w="854"/>
        <w:gridCol w:w="848"/>
      </w:tblGrid>
      <w:tr w:rsidR="00A07C13" w:rsidTr="00A07C13">
        <w:trPr>
          <w:trHeight w:val="1328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N 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/п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Задачи,     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направленные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br/>
              <w:t>на достижение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цели         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Планируемый объём финансирования на решение данной задачи (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.)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B082F" w:rsidRDefault="00FB082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Количественные </w:t>
            </w:r>
            <w:r>
              <w:rPr>
                <w:sz w:val="19"/>
                <w:szCs w:val="19"/>
              </w:rPr>
              <w:br/>
              <w:t xml:space="preserve">и/или качественные целевые  показатели,    </w:t>
            </w:r>
            <w:r>
              <w:rPr>
                <w:sz w:val="19"/>
                <w:szCs w:val="19"/>
              </w:rPr>
              <w:br/>
              <w:t>характеризующие</w:t>
            </w:r>
            <w:r>
              <w:rPr>
                <w:sz w:val="19"/>
                <w:szCs w:val="19"/>
              </w:rPr>
              <w:br/>
              <w:t xml:space="preserve">достижение  целей и решение задач          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Единица 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br/>
              <w:t>измерения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Базовое     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значение    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показателя  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(на начало  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br/>
              <w:t>реализации    программы)</w:t>
            </w:r>
          </w:p>
        </w:tc>
        <w:tc>
          <w:tcPr>
            <w:tcW w:w="14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Планируемое значение показателя по годам         реализации*                                         </w:t>
            </w:r>
          </w:p>
        </w:tc>
      </w:tr>
      <w:tr w:rsidR="00A07C13" w:rsidTr="00A07C13">
        <w:trPr>
          <w:trHeight w:val="64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82F" w:rsidRDefault="00FB082F">
            <w:pPr>
              <w:rPr>
                <w:sz w:val="19"/>
                <w:szCs w:val="19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82F" w:rsidRDefault="00FB082F">
            <w:pPr>
              <w:rPr>
                <w:sz w:val="19"/>
                <w:szCs w:val="19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Бюджет    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Сергиево-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Посадско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-го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муници-пального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района    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Другие  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br/>
              <w:t>источники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82F" w:rsidRDefault="00FB082F">
            <w:pPr>
              <w:rPr>
                <w:sz w:val="19"/>
                <w:szCs w:val="19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82F" w:rsidRDefault="00FB082F">
            <w:pPr>
              <w:rPr>
                <w:sz w:val="19"/>
                <w:szCs w:val="19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2017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2018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2019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2020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2021</w:t>
            </w:r>
          </w:p>
        </w:tc>
      </w:tr>
      <w:tr w:rsidR="00A07C13" w:rsidTr="00A07C13">
        <w:trPr>
          <w:trHeight w:val="193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5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6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8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9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13</w:t>
            </w:r>
          </w:p>
        </w:tc>
      </w:tr>
      <w:tr w:rsidR="00A07C13" w:rsidTr="00A07C13">
        <w:trPr>
          <w:trHeight w:val="1952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13" w:rsidRDefault="00A07C13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1. 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C13" w:rsidRDefault="00FB082F">
            <w:pPr>
              <w:widowControl w:val="0"/>
              <w:autoSpaceDE w:val="0"/>
              <w:autoSpaceDN w:val="0"/>
              <w:adjustRightInd w:val="0"/>
              <w:spacing w:line="216" w:lineRule="auto"/>
            </w:pPr>
            <w:r>
              <w:t xml:space="preserve"> </w:t>
            </w:r>
          </w:p>
          <w:p w:rsidR="00FB082F" w:rsidRDefault="00FB082F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Обеспечение населенных пунктов Сергиево-Посадского муниципального района источниками газификации – газопроводами высокого, среднего и низкого давления</w:t>
            </w:r>
          </w:p>
          <w:p w:rsidR="00FB082F" w:rsidRDefault="00FB082F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19"/>
                <w:szCs w:val="19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13" w:rsidRDefault="00A07C13">
            <w:pPr>
              <w:pStyle w:val="ConsPlusCell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Cs/>
                <w:sz w:val="19"/>
                <w:szCs w:val="19"/>
              </w:rPr>
              <w:t>Доля населения, проживающего в газифицированных населенных пунктах, в общем количестве населения, проживающего в Сергиево-Посадском муниципальном районе</w:t>
            </w:r>
          </w:p>
          <w:p w:rsidR="00A07C13" w:rsidRDefault="00A07C13">
            <w:pPr>
              <w:pStyle w:val="ConsPlusCell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93,76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93,90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94,00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94,00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95,10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95,30</w:t>
            </w:r>
          </w:p>
        </w:tc>
      </w:tr>
      <w:tr w:rsidR="00A07C13" w:rsidTr="00A07C13">
        <w:trPr>
          <w:trHeight w:val="197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3"/>
                <w:szCs w:val="23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Доля населения, проживающего в газифицированных сельских населенных пунктах, в общем количестве населения, </w:t>
            </w:r>
          </w:p>
          <w:p w:rsidR="00FB082F" w:rsidRDefault="00FB082F">
            <w:pPr>
              <w:pStyle w:val="ConsPlusCell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Cs/>
                <w:sz w:val="19"/>
                <w:szCs w:val="19"/>
              </w:rPr>
              <w:t>проживающего в сельских населенных пунктах Сергиево-Посадского муниципального района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67,35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67,40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68,00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68,00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70,10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71,00</w:t>
            </w:r>
          </w:p>
        </w:tc>
      </w:tr>
      <w:tr w:rsidR="00A07C13" w:rsidTr="00A07C13">
        <w:trPr>
          <w:trHeight w:val="1624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Cs/>
                <w:sz w:val="19"/>
                <w:szCs w:val="19"/>
              </w:rPr>
              <w:t>Доля газифицированных сельских населенных пунктов в общем количестве сельских населенных пунктов Сергиево-Посадского муниципального района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20,69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20,94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21,30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21,30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22,30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23,79</w:t>
            </w:r>
          </w:p>
        </w:tc>
      </w:tr>
      <w:tr w:rsidR="00A07C13" w:rsidTr="00A07C13"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82F" w:rsidRDefault="00FB082F">
            <w:pPr>
              <w:rPr>
                <w:sz w:val="23"/>
                <w:szCs w:val="23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82F" w:rsidRDefault="00FB082F">
            <w:pPr>
              <w:rPr>
                <w:sz w:val="23"/>
                <w:szCs w:val="23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13" w:rsidRDefault="00A07C1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3 100,00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13" w:rsidRDefault="00A07C1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88 900,00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C13" w:rsidRDefault="00A07C13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19"/>
                <w:szCs w:val="19"/>
              </w:rPr>
            </w:pPr>
          </w:p>
          <w:p w:rsidR="00FB082F" w:rsidRDefault="00FB082F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Ввод в эксплуатацию газопроводов высокого давления</w:t>
            </w:r>
          </w:p>
          <w:p w:rsidR="00A07C13" w:rsidRDefault="00A07C13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19"/>
                <w:szCs w:val="19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jc w:val="center"/>
              <w:rPr>
                <w:sz w:val="19"/>
                <w:szCs w:val="19"/>
              </w:rPr>
            </w:pPr>
          </w:p>
          <w:p w:rsidR="00FB082F" w:rsidRDefault="00FB082F">
            <w:pPr>
              <w:jc w:val="center"/>
              <w:rPr>
                <w:sz w:val="19"/>
                <w:szCs w:val="19"/>
              </w:rPr>
            </w:pPr>
            <w:proofErr w:type="gramStart"/>
            <w:r>
              <w:rPr>
                <w:sz w:val="19"/>
                <w:szCs w:val="19"/>
              </w:rPr>
              <w:t>км</w:t>
            </w:r>
            <w:proofErr w:type="gramEnd"/>
            <w:r>
              <w:rPr>
                <w:sz w:val="19"/>
                <w:szCs w:val="19"/>
              </w:rPr>
              <w:t>.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347,7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347,7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362,1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362,1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362,1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362,1</w:t>
            </w:r>
          </w:p>
        </w:tc>
      </w:tr>
      <w:tr w:rsidR="00A07C13" w:rsidTr="00A07C13"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82F" w:rsidRDefault="00FB082F">
            <w:pPr>
              <w:rPr>
                <w:sz w:val="23"/>
                <w:szCs w:val="23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82F" w:rsidRDefault="00FB082F">
            <w:pPr>
              <w:rPr>
                <w:sz w:val="23"/>
                <w:szCs w:val="23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13" w:rsidRDefault="00A07C1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2 457,00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13" w:rsidRDefault="00A07C13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108 200,00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13" w:rsidRDefault="00A07C13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Ввод в эксплуатацию распределительных сетей</w:t>
            </w:r>
          </w:p>
          <w:p w:rsidR="00A07C13" w:rsidRDefault="00A07C13">
            <w:pPr>
              <w:pStyle w:val="ConsPlusCell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jc w:val="center"/>
              <w:rPr>
                <w:sz w:val="19"/>
                <w:szCs w:val="19"/>
              </w:rPr>
            </w:pPr>
          </w:p>
          <w:p w:rsidR="00FB082F" w:rsidRDefault="00FB082F">
            <w:pPr>
              <w:jc w:val="center"/>
              <w:rPr>
                <w:sz w:val="19"/>
                <w:szCs w:val="19"/>
              </w:rPr>
            </w:pPr>
            <w:proofErr w:type="gramStart"/>
            <w:r>
              <w:rPr>
                <w:sz w:val="19"/>
                <w:szCs w:val="19"/>
              </w:rPr>
              <w:t>км</w:t>
            </w:r>
            <w:proofErr w:type="gramEnd"/>
            <w:r>
              <w:rPr>
                <w:sz w:val="19"/>
                <w:szCs w:val="19"/>
              </w:rPr>
              <w:t>.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736,1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736,1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757,3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759,7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759,7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759,7</w:t>
            </w:r>
          </w:p>
        </w:tc>
      </w:tr>
      <w:tr w:rsidR="00A07C13" w:rsidTr="00A07C13">
        <w:trPr>
          <w:trHeight w:val="109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Nonformat"/>
              <w:widowControl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Выполнение  проектно-изыскательских работ по строительству газовых блочных модульных котельных.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13" w:rsidRDefault="00A07C1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6 856,10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13" w:rsidRDefault="00A07C1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13" w:rsidRDefault="00A07C1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082F" w:rsidRPr="00A07C13" w:rsidRDefault="00FB082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07C13">
              <w:rPr>
                <w:rFonts w:ascii="Times New Roman" w:hAnsi="Times New Roman" w:cs="Times New Roman"/>
                <w:sz w:val="19"/>
                <w:szCs w:val="19"/>
              </w:rPr>
              <w:t>Получение положительного заключения ГАУ МО «</w:t>
            </w:r>
            <w:proofErr w:type="spellStart"/>
            <w:r w:rsidRPr="00A07C13">
              <w:rPr>
                <w:rFonts w:ascii="Times New Roman" w:hAnsi="Times New Roman" w:cs="Times New Roman"/>
                <w:sz w:val="19"/>
                <w:szCs w:val="19"/>
              </w:rPr>
              <w:t>Мособлгосэкспертиза</w:t>
            </w:r>
            <w:proofErr w:type="spellEnd"/>
            <w:r w:rsidRPr="00A07C13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шт.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</w:tr>
      <w:tr w:rsidR="00A07C13" w:rsidTr="00A07C13">
        <w:trPr>
          <w:trHeight w:val="109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2F" w:rsidRDefault="00FB08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разработка проектно- сметной документации и выполнение 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строительно – монтажных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работ по строительству фасадных и внутридомовых газопроводов в многоквартирных домах.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13" w:rsidRDefault="00A07C1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70 223,60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13" w:rsidRDefault="00A07C1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082F" w:rsidRPr="00A07C13" w:rsidRDefault="00FB082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07C13">
              <w:rPr>
                <w:rFonts w:ascii="Times New Roman" w:hAnsi="Times New Roman" w:cs="Times New Roman"/>
                <w:sz w:val="19"/>
                <w:szCs w:val="19"/>
              </w:rPr>
              <w:t xml:space="preserve">Увеличение количества газифицированных многоквартирных  домов расположенных на территории сельских населенных пунктов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шт.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082F" w:rsidRDefault="00FB082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44</w:t>
            </w:r>
          </w:p>
        </w:tc>
      </w:tr>
    </w:tbl>
    <w:p w:rsidR="00FB082F" w:rsidRDefault="00FB082F" w:rsidP="00FB082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19"/>
          <w:szCs w:val="19"/>
        </w:rPr>
      </w:pPr>
    </w:p>
    <w:p w:rsidR="00FB082F" w:rsidRDefault="00FB082F" w:rsidP="00FB082F">
      <w:pPr>
        <w:pStyle w:val="ConsPlusNormal"/>
        <w:widowControl/>
        <w:ind w:firstLine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ab/>
      </w:r>
      <w:r>
        <w:rPr>
          <w:rFonts w:ascii="Times New Roman" w:hAnsi="Times New Roman" w:cs="Times New Roman"/>
          <w:b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>Примечание: * - планируемые значения показателей по годам реализации указаны нарастающим итогом</w:t>
      </w:r>
    </w:p>
    <w:tbl>
      <w:tblPr>
        <w:tblW w:w="154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467"/>
        <w:gridCol w:w="1013"/>
      </w:tblGrid>
      <w:tr w:rsidR="00FB082F" w:rsidTr="00FB082F">
        <w:trPr>
          <w:trHeight w:val="255"/>
        </w:trPr>
        <w:tc>
          <w:tcPr>
            <w:tcW w:w="14464" w:type="dxa"/>
            <w:noWrap/>
            <w:vAlign w:val="bottom"/>
          </w:tcPr>
          <w:p w:rsidR="00FB082F" w:rsidRDefault="00FB082F">
            <w:pPr>
              <w:jc w:val="center"/>
            </w:pPr>
          </w:p>
        </w:tc>
        <w:tc>
          <w:tcPr>
            <w:tcW w:w="1013" w:type="dxa"/>
            <w:noWrap/>
            <w:vAlign w:val="bottom"/>
          </w:tcPr>
          <w:p w:rsidR="00FB082F" w:rsidRDefault="00FB082F">
            <w:pPr>
              <w:jc w:val="center"/>
              <w:rPr>
                <w:sz w:val="16"/>
                <w:szCs w:val="16"/>
              </w:rPr>
            </w:pPr>
          </w:p>
        </w:tc>
      </w:tr>
    </w:tbl>
    <w:p w:rsidR="00DF5D31" w:rsidRDefault="00DF5D31"/>
    <w:sectPr w:rsidR="00DF5D31" w:rsidSect="00A07C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127" w:right="1134" w:bottom="1134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813" w:rsidRDefault="00363813" w:rsidP="00FB082F">
      <w:r>
        <w:separator/>
      </w:r>
    </w:p>
  </w:endnote>
  <w:endnote w:type="continuationSeparator" w:id="0">
    <w:p w:rsidR="00363813" w:rsidRDefault="00363813" w:rsidP="00FB0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82F" w:rsidRDefault="00FB082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5512585"/>
      <w:docPartObj>
        <w:docPartGallery w:val="Page Numbers (Bottom of Page)"/>
        <w:docPartUnique/>
      </w:docPartObj>
    </w:sdtPr>
    <w:sdtEndPr/>
    <w:sdtContent>
      <w:p w:rsidR="00FB082F" w:rsidRDefault="00FB08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8D8">
          <w:rPr>
            <w:noProof/>
          </w:rPr>
          <w:t>5</w:t>
        </w:r>
        <w:r>
          <w:fldChar w:fldCharType="end"/>
        </w:r>
      </w:p>
    </w:sdtContent>
  </w:sdt>
  <w:p w:rsidR="00FB082F" w:rsidRDefault="00FB082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82F" w:rsidRDefault="00FB08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813" w:rsidRDefault="00363813" w:rsidP="00FB082F">
      <w:r>
        <w:separator/>
      </w:r>
    </w:p>
  </w:footnote>
  <w:footnote w:type="continuationSeparator" w:id="0">
    <w:p w:rsidR="00363813" w:rsidRDefault="00363813" w:rsidP="00FB0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82F" w:rsidRDefault="00FB08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82F" w:rsidRDefault="00FB082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82F" w:rsidRDefault="00FB08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27"/>
    <w:rsid w:val="001478D8"/>
    <w:rsid w:val="0027296F"/>
    <w:rsid w:val="00363813"/>
    <w:rsid w:val="00415027"/>
    <w:rsid w:val="00A07C13"/>
    <w:rsid w:val="00DF5D31"/>
    <w:rsid w:val="00E13893"/>
    <w:rsid w:val="00FB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FB082F"/>
    <w:pPr>
      <w:ind w:left="660"/>
      <w:jc w:val="center"/>
    </w:pPr>
    <w:rPr>
      <w:b/>
      <w:bCs/>
    </w:rPr>
  </w:style>
  <w:style w:type="character" w:customStyle="1" w:styleId="20">
    <w:name w:val="Основной текст с отступом 2 Знак"/>
    <w:basedOn w:val="a0"/>
    <w:link w:val="2"/>
    <w:semiHidden/>
    <w:rsid w:val="00FB08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B0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B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B08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FB08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0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B08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0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07C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C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FB082F"/>
    <w:pPr>
      <w:ind w:left="660"/>
      <w:jc w:val="center"/>
    </w:pPr>
    <w:rPr>
      <w:b/>
      <w:bCs/>
    </w:rPr>
  </w:style>
  <w:style w:type="character" w:customStyle="1" w:styleId="20">
    <w:name w:val="Основной текст с отступом 2 Знак"/>
    <w:basedOn w:val="a0"/>
    <w:link w:val="2"/>
    <w:semiHidden/>
    <w:rsid w:val="00FB08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B0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B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B08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FB08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0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B08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0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07C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C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Бахирева</cp:lastModifiedBy>
  <cp:revision>2</cp:revision>
  <cp:lastPrinted>2017-05-05T09:34:00Z</cp:lastPrinted>
  <dcterms:created xsi:type="dcterms:W3CDTF">2017-05-12T12:12:00Z</dcterms:created>
  <dcterms:modified xsi:type="dcterms:W3CDTF">2017-05-12T12:12:00Z</dcterms:modified>
</cp:coreProperties>
</file>