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B8" w:rsidRPr="007B50B3" w:rsidRDefault="009E514C" w:rsidP="007B50B3">
      <w:pPr>
        <w:jc w:val="both"/>
        <w:rPr>
          <w:rFonts w:ascii="Times New Roman" w:hAnsi="Times New Roman" w:cs="Times New Roman"/>
          <w:sz w:val="24"/>
          <w:szCs w:val="24"/>
        </w:rPr>
      </w:pPr>
      <w:r w:rsidRPr="007B50B3">
        <w:rPr>
          <w:rFonts w:ascii="Times New Roman" w:hAnsi="Times New Roman" w:cs="Times New Roman"/>
          <w:sz w:val="24"/>
          <w:szCs w:val="24"/>
        </w:rPr>
        <w:t>В соответствии с  письмом Главного управления архитектуры и градостроительства Московской области от 16.03.20183 №30Исх-7187, на основании обращений представителей правообла</w:t>
      </w:r>
      <w:r w:rsidR="007B50B3">
        <w:rPr>
          <w:rFonts w:ascii="Times New Roman" w:hAnsi="Times New Roman" w:cs="Times New Roman"/>
          <w:sz w:val="24"/>
          <w:szCs w:val="24"/>
        </w:rPr>
        <w:t>дателей земельных участков о не</w:t>
      </w:r>
      <w:bookmarkStart w:id="0" w:name="_GoBack"/>
      <w:bookmarkEnd w:id="0"/>
      <w:r w:rsidRPr="007B50B3">
        <w:rPr>
          <w:rFonts w:ascii="Times New Roman" w:hAnsi="Times New Roman" w:cs="Times New Roman"/>
          <w:sz w:val="24"/>
          <w:szCs w:val="24"/>
        </w:rPr>
        <w:t xml:space="preserve">рассмотрении заявлений по вопросам: согласно </w:t>
      </w:r>
      <w:proofErr w:type="gramStart"/>
      <w:r w:rsidRPr="007B50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50B3">
        <w:rPr>
          <w:rFonts w:ascii="Times New Roman" w:hAnsi="Times New Roman" w:cs="Times New Roman"/>
          <w:sz w:val="24"/>
          <w:szCs w:val="24"/>
        </w:rPr>
        <w:t xml:space="preserve"> 13.2 Административного регламента </w:t>
      </w:r>
      <w:proofErr w:type="spellStart"/>
      <w:r w:rsidRPr="007B50B3">
        <w:rPr>
          <w:rFonts w:ascii="Times New Roman" w:hAnsi="Times New Roman" w:cs="Times New Roman"/>
          <w:sz w:val="24"/>
          <w:szCs w:val="24"/>
        </w:rPr>
        <w:t>Главархитектурой</w:t>
      </w:r>
      <w:proofErr w:type="spellEnd"/>
      <w:r w:rsidRPr="007B50B3">
        <w:rPr>
          <w:rFonts w:ascii="Times New Roman" w:hAnsi="Times New Roman" w:cs="Times New Roman"/>
          <w:sz w:val="24"/>
          <w:szCs w:val="24"/>
        </w:rPr>
        <w:t xml:space="preserve"> Московской области отказано в предоставлении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в связи с чем вышеуказанные вопросы сняты с рассмотрения на публичных слушаниях.</w:t>
      </w:r>
    </w:p>
    <w:sectPr w:rsidR="00841DB8" w:rsidRPr="007B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7D"/>
    <w:rsid w:val="0073597D"/>
    <w:rsid w:val="007B50B3"/>
    <w:rsid w:val="00841DB8"/>
    <w:rsid w:val="009E514C"/>
    <w:rsid w:val="00B3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Бахирева</cp:lastModifiedBy>
  <cp:revision>3</cp:revision>
  <dcterms:created xsi:type="dcterms:W3CDTF">2018-03-20T13:06:00Z</dcterms:created>
  <dcterms:modified xsi:type="dcterms:W3CDTF">2018-03-21T05:36:00Z</dcterms:modified>
</cp:coreProperties>
</file>