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C93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</w:t>
            </w: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7A1F86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119046,7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</w:p>
        </w:tc>
        <w:tc>
          <w:tcPr>
            <w:tcW w:w="1807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34053,7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</w:tr>
      <w:tr w:rsidR="00A215F7" w:rsidRPr="007A1F86" w:rsidTr="00A215F7">
        <w:trPr>
          <w:trHeight w:val="661"/>
        </w:trPr>
        <w:tc>
          <w:tcPr>
            <w:tcW w:w="4265" w:type="dxa"/>
            <w:shd w:val="clear" w:color="auto" w:fill="auto"/>
          </w:tcPr>
          <w:p w:rsidR="00A215F7" w:rsidRPr="007A1F86" w:rsidRDefault="00A215F7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314272,8</w:t>
            </w:r>
          </w:p>
        </w:tc>
        <w:tc>
          <w:tcPr>
            <w:tcW w:w="1807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A215F7" w:rsidRPr="00DE1505" w:rsidRDefault="00A215F7" w:rsidP="00DE1505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1 888 383,3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340623,3</w:t>
            </w:r>
          </w:p>
        </w:tc>
        <w:tc>
          <w:tcPr>
            <w:tcW w:w="1807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364078,5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376419,5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394263,1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412998,9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Pr="007A1F86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lastRenderedPageBreak/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 :</w:t>
      </w:r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3D">
        <w:rPr>
          <w:rFonts w:ascii="Times New Roman" w:hAnsi="Times New Roman" w:cs="Times New Roman"/>
          <w:sz w:val="24"/>
          <w:szCs w:val="24"/>
        </w:rPr>
        <w:lastRenderedPageBreak/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>1000 кв.м./1000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302EF5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BF0163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BF0163" w:rsidRDefault="00BF0163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DE1505" w:rsidRDefault="00C644CD" w:rsidP="00DE1505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 xml:space="preserve">1.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674"/>
        <w:gridCol w:w="1845"/>
        <w:gridCol w:w="707"/>
        <w:gridCol w:w="1558"/>
        <w:gridCol w:w="1139"/>
        <w:gridCol w:w="15"/>
        <w:gridCol w:w="15"/>
        <w:gridCol w:w="6"/>
        <w:gridCol w:w="9"/>
        <w:gridCol w:w="884"/>
        <w:gridCol w:w="15"/>
        <w:gridCol w:w="18"/>
        <w:gridCol w:w="33"/>
        <w:gridCol w:w="41"/>
        <w:gridCol w:w="6"/>
        <w:gridCol w:w="807"/>
        <w:gridCol w:w="6"/>
        <w:gridCol w:w="38"/>
        <w:gridCol w:w="798"/>
        <w:gridCol w:w="12"/>
        <w:gridCol w:w="18"/>
        <w:gridCol w:w="47"/>
        <w:gridCol w:w="41"/>
        <w:gridCol w:w="778"/>
        <w:gridCol w:w="62"/>
        <w:gridCol w:w="24"/>
        <w:gridCol w:w="53"/>
        <w:gridCol w:w="769"/>
        <w:gridCol w:w="83"/>
        <w:gridCol w:w="62"/>
        <w:gridCol w:w="1035"/>
        <w:gridCol w:w="1511"/>
        <w:gridCol w:w="1677"/>
      </w:tblGrid>
      <w:tr w:rsidR="00DE1505" w:rsidRPr="00D2794B" w:rsidTr="00FD777B"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5" w:type="pct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</w:t>
            </w: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8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(тыс. руб.)</w:t>
            </w:r>
          </w:p>
        </w:tc>
        <w:tc>
          <w:tcPr>
            <w:tcW w:w="1583" w:type="pct"/>
            <w:gridSpan w:val="1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6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E1505" w:rsidRPr="00D2794B" w:rsidTr="00FD777B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8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9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8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E1505" w:rsidRPr="00D2794B" w:rsidTr="00FD777B">
        <w:trPr>
          <w:trHeight w:val="987"/>
        </w:trPr>
        <w:tc>
          <w:tcPr>
            <w:tcW w:w="228" w:type="pct"/>
            <w:vMerge w:val="restart"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4" w:type="pct"/>
            <w:vMerge w:val="restart"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7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300340,0</w:t>
            </w:r>
          </w:p>
        </w:tc>
        <w:tc>
          <w:tcPr>
            <w:tcW w:w="307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8" w:type="pct"/>
            <w:gridSpan w:val="6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9" w:type="pct"/>
            <w:gridSpan w:val="5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E1505" w:rsidRPr="009C22F7" w:rsidRDefault="00DE1505" w:rsidP="00D834E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9C22F7" w:rsidRDefault="00DE1505" w:rsidP="00D834E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9C22F7" w:rsidRDefault="00DE1505" w:rsidP="00D834E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1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 муниципального района</w:t>
            </w:r>
          </w:p>
          <w:p w:rsidR="00DE1505" w:rsidRPr="00FF47E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  <w:vMerge w:val="restart"/>
          </w:tcPr>
          <w:p w:rsidR="00DE1505" w:rsidRPr="00CB1AA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  <w:vMerge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1E7CA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300340,0</w:t>
            </w:r>
          </w:p>
        </w:tc>
        <w:tc>
          <w:tcPr>
            <w:tcW w:w="307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8" w:type="pct"/>
            <w:gridSpan w:val="6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9" w:type="pct"/>
            <w:gridSpan w:val="5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E1505" w:rsidRPr="009C22F7" w:rsidRDefault="00DE1505" w:rsidP="00D834E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9C22F7" w:rsidRDefault="00DE1505" w:rsidP="00D834E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1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DE1505" w:rsidRPr="00CB1AA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67" w:type="pct"/>
            <w:vMerge/>
          </w:tcPr>
          <w:p w:rsidR="00DE1505" w:rsidRPr="00CB1AA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300340,0</w:t>
            </w:r>
          </w:p>
        </w:tc>
        <w:tc>
          <w:tcPr>
            <w:tcW w:w="307" w:type="pct"/>
            <w:gridSpan w:val="3"/>
          </w:tcPr>
          <w:p w:rsidR="00DE1505" w:rsidRPr="009C22F7" w:rsidRDefault="00DE1505" w:rsidP="00D834E9">
            <w:pPr>
              <w:rPr>
                <w:rFonts w:ascii="Times New Roman" w:hAnsi="Times New Roman" w:cs="Times New Roman"/>
              </w:rPr>
            </w:pPr>
            <w:r w:rsidRPr="009C22F7">
              <w:rPr>
                <w:rFonts w:ascii="Times New Roman" w:hAnsi="Times New Roman" w:cs="Times New Roman"/>
              </w:rPr>
              <w:t>1693336,6</w:t>
            </w:r>
          </w:p>
        </w:tc>
        <w:tc>
          <w:tcPr>
            <w:tcW w:w="308" w:type="pct"/>
            <w:gridSpan w:val="6"/>
          </w:tcPr>
          <w:p w:rsidR="00DE1505" w:rsidRPr="009C22F7" w:rsidRDefault="00DE1505" w:rsidP="00D834E9">
            <w:pPr>
              <w:rPr>
                <w:rFonts w:ascii="Times New Roman" w:hAnsi="Times New Roman" w:cs="Times New Roman"/>
              </w:rPr>
            </w:pPr>
            <w:r w:rsidRPr="009C22F7">
              <w:rPr>
                <w:rFonts w:ascii="Times New Roman" w:hAnsi="Times New Roman" w:cs="Times New Roman"/>
              </w:rPr>
              <w:t>273271,8</w:t>
            </w:r>
          </w:p>
        </w:tc>
        <w:tc>
          <w:tcPr>
            <w:tcW w:w="309" w:type="pct"/>
            <w:gridSpan w:val="5"/>
          </w:tcPr>
          <w:p w:rsidR="00DE1505" w:rsidRPr="009C22F7" w:rsidRDefault="00DE1505" w:rsidP="00D834E9">
            <w:pPr>
              <w:rPr>
                <w:rFonts w:ascii="Times New Roman" w:hAnsi="Times New Roman" w:cs="Times New Roman"/>
              </w:rPr>
            </w:pPr>
            <w:r w:rsidRPr="009C22F7">
              <w:rPr>
                <w:rFonts w:ascii="Times New Roman" w:hAnsi="Times New Roman" w:cs="Times New Roman"/>
              </w:rPr>
              <w:t>322024,8</w:t>
            </w: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rPr>
                <w:rFonts w:ascii="Times New Roman" w:hAnsi="Times New Roman" w:cs="Times New Roman"/>
              </w:rPr>
            </w:pPr>
            <w:r w:rsidRPr="009C22F7">
              <w:rPr>
                <w:rFonts w:ascii="Times New Roman" w:hAnsi="Times New Roman" w:cs="Times New Roman"/>
              </w:rPr>
              <w:t>339872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rPr>
                <w:rFonts w:ascii="Times New Roman" w:hAnsi="Times New Roman" w:cs="Times New Roman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364715,6</w:t>
            </w:r>
          </w:p>
        </w:tc>
        <w:tc>
          <w:tcPr>
            <w:tcW w:w="371" w:type="pct"/>
            <w:gridSpan w:val="2"/>
          </w:tcPr>
          <w:p w:rsidR="00DE1505" w:rsidRPr="009C22F7" w:rsidRDefault="00DE1505" w:rsidP="00D834E9">
            <w:pPr>
              <w:rPr>
                <w:rFonts w:ascii="Times New Roman" w:hAnsi="Times New Roman" w:cs="Times New Roman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образований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</w:t>
            </w:r>
          </w:p>
          <w:p w:rsidR="005E59BE" w:rsidRPr="00A07E5C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0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мер по рациональному размещению объектов потребительского рынка и услуг на территории муниципальных образований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потребительского рынка и услуг на территории Сергиево-Посадского муниципального района с учетом потребности в данных объектах и их доступности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624" w:type="pct"/>
          </w:tcPr>
          <w:p w:rsidR="00DE1505" w:rsidRPr="00D2794B" w:rsidRDefault="007400EE" w:rsidP="00FD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  <w:r w:rsidR="00FD77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  <w:r w:rsidR="00FD77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307" w:type="pct"/>
            <w:gridSpan w:val="3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6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5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F735C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17000,0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1" w:type="pct"/>
            <w:gridSpan w:val="2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C5A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</w:tcPr>
          <w:p w:rsidR="009E4F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DE1505" w:rsidRPr="00D279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6BB0" w:rsidRPr="00D2794B" w:rsidRDefault="001A6BB0" w:rsidP="001A6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самоуправления муниципальных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 Сергиево-Посадского</w:t>
            </w:r>
          </w:p>
          <w:p w:rsidR="001A6BB0" w:rsidRPr="00A07E5C" w:rsidRDefault="001A6BB0" w:rsidP="001A6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1A6BB0" w:rsidRPr="00D2794B" w:rsidRDefault="001A6BB0" w:rsidP="001A6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деятельности розничных рынков в соответствии с требованиями законодательства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ярмарок с участием субъектов  малого и среднего предпринимательства и 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»Центр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сводного перечня мест проведения ярмарок с участием производителей сельскохозяйственной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сельхозпроизводителей путем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дополнительной возможности для реализации собственной продукции в рамках проведения 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«социальных» акций для ветеранов  и инвалидов Великой Отечественной войны, социально незащищённых категорий граждан с участием  хозяйствующих субъектов, осуществляющих деятельность  в сфере потребительског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рынка  на территории 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мероприятий ,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(ярмарок , т.д) по предоставлению данной категории жителей  возможности приобретения разной категории товаров, оказания услуг по  доступным ценам ( в т.ч.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товаропроизводителя).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Орг. акции с участием  крупных хозяйствующих субъектов и предпринимателей муниципального района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некоторых мер по защите прав потребителей  в сфере торговли, общественного питания, бытовых услуг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Мониторинг, формирование  данных о потребительских ценах на прод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укты питания розничной торговли 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перечнем Министерства потребительского рынка и услуг Московской области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9E4F4B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м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униципальные образования 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Сергиево-Посадского муниципального </w:t>
            </w:r>
            <w:r w:rsidR="00DE1505"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информации в прокуратуру, Роспотреб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надзор,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потребительского рынка и услуг Московской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области в целях мониторинга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цен,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недопущения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резкого повышения и своевременного реагирования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Преодоление правового нигилизма в вопросах защиты прав потребителей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естационарных торговых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объектов,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Pr="000D6EE8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сети магазинов "Подмосковный фермер"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97" w:type="pct"/>
            <w:gridSpan w:val="4"/>
          </w:tcPr>
          <w:p w:rsidR="00DE1505" w:rsidRPr="005640F7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0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7" w:type="pct"/>
            <w:gridSpan w:val="3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gridSpan w:val="6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5"/>
          </w:tcPr>
          <w:p w:rsidR="00DE1505" w:rsidRPr="00D2794B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306" w:type="pct"/>
            <w:gridSpan w:val="4"/>
          </w:tcPr>
          <w:p w:rsidR="00DE1505" w:rsidRPr="005640F7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0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5640F7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0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gridSpan w:val="2"/>
          </w:tcPr>
          <w:p w:rsidR="00DE1505" w:rsidRPr="005640F7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0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</w:tcPr>
          <w:p w:rsidR="009E4F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762DF" w:rsidRDefault="009E4F4B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 взаимодействии с </w:t>
            </w:r>
            <w:r w:rsidR="005E59BE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62DF">
              <w:rPr>
                <w:rFonts w:ascii="Times New Roman" w:eastAsia="Times New Roman" w:hAnsi="Times New Roman" w:cs="Times New Roman"/>
                <w:lang w:eastAsia="ru-RU"/>
              </w:rPr>
              <w:t>органами</w:t>
            </w:r>
            <w:r w:rsidR="00C762DF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самоуправления </w:t>
            </w:r>
            <w:r w:rsidR="00C762DF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товаров высокого качества от отечественных сельхозпроизводителей. Ввод в эксплуатацию 100 магазинов "Подмосковный фермер"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сферы общественного питания  на территории  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комфортной среды общественного питания как составляющей развития туризма в муниципальном районе  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624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DE1505" w:rsidRPr="00D2794B" w:rsidTr="00FD777B">
        <w:trPr>
          <w:trHeight w:val="1060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 3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7" w:type="pct"/>
            <w:gridSpan w:val="4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08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09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E1505" w:rsidRPr="00D2794B" w:rsidTr="00FD777B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4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08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09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4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08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09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</w:tr>
      <w:tr w:rsidR="005B44E0" w:rsidRPr="00D2794B" w:rsidTr="00FD777B">
        <w:trPr>
          <w:trHeight w:val="810"/>
        </w:trPr>
        <w:tc>
          <w:tcPr>
            <w:tcW w:w="22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4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pct"/>
            <w:gridSpan w:val="27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5B44E0" w:rsidRPr="00D2794B" w:rsidTr="00FD777B">
        <w:trPr>
          <w:trHeight w:val="1290"/>
        </w:trPr>
        <w:tc>
          <w:tcPr>
            <w:tcW w:w="228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pct"/>
            <w:gridSpan w:val="27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44E0" w:rsidRPr="00D2794B" w:rsidTr="00FD777B">
        <w:tc>
          <w:tcPr>
            <w:tcW w:w="22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4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ых объектов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" w:type="pct"/>
            <w:gridSpan w:val="27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Удовлетворение потребности населения в банных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DE1505" w:rsidRPr="00D2794B" w:rsidTr="00FD777B">
        <w:trPr>
          <w:trHeight w:val="136"/>
        </w:trPr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Анализ обеспеченности муниципальных образований Сергиево-Посадского муниципального района банными   объектами, выявление объектов требующих реконструкции 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Реализации программы   «100 бань Подмосковья»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при </w:t>
            </w:r>
          </w:p>
          <w:p w:rsidR="00DE1505" w:rsidRPr="00D2794B" w:rsidRDefault="00DE1505" w:rsidP="005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взаимодействии с поселениями муниципального района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перечня банных объектов, подлежащих реконст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рукции, включение в  программу «100 бань Подмосковья»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подбор инвесторов для строительства (реконструкции)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Предоставление сведений для формирования перечня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DE1505" w:rsidRPr="00D2794B" w:rsidTr="00C762DF">
        <w:trPr>
          <w:trHeight w:val="5973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принципу : 1 муниципальный район – 1 МКУ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52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50172,7</w:t>
            </w:r>
          </w:p>
        </w:tc>
        <w:tc>
          <w:tcPr>
            <w:tcW w:w="28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280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12716,6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9E4F4B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 по вопросам похоронног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дела Сергиево-Посадского муниципального района» (сокращенное наименование – МКУ «ССВПД СП»</w:t>
            </w:r>
          </w:p>
          <w:p w:rsidR="00C762DF" w:rsidRDefault="00C762DF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DF" w:rsidRDefault="00C762DF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ритуальных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5B44E0" w:rsidRPr="00D2794B" w:rsidTr="00FD777B">
        <w:trPr>
          <w:trHeight w:val="4845"/>
        </w:trPr>
        <w:tc>
          <w:tcPr>
            <w:tcW w:w="228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B44E0" w:rsidRPr="004632C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85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50" w:type="pct"/>
            <w:gridSpan w:val="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50172,7</w:t>
            </w:r>
          </w:p>
        </w:tc>
        <w:tc>
          <w:tcPr>
            <w:tcW w:w="290" w:type="pct"/>
            <w:gridSpan w:val="4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280" w:type="pct"/>
            <w:gridSpan w:val="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12716,6</w:t>
            </w:r>
          </w:p>
        </w:tc>
        <w:tc>
          <w:tcPr>
            <w:tcW w:w="314" w:type="pct"/>
            <w:gridSpan w:val="4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1" w:type="pct"/>
            <w:gridSpan w:val="2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4" w:type="pct"/>
          </w:tcPr>
          <w:p w:rsidR="00DE1505" w:rsidRPr="004632C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85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50" w:type="pct"/>
            <w:gridSpan w:val="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50172,7</w:t>
            </w:r>
          </w:p>
        </w:tc>
        <w:tc>
          <w:tcPr>
            <w:tcW w:w="290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280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12716,6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7" w:type="pct"/>
          </w:tcPr>
          <w:p w:rsidR="00DE1505" w:rsidRPr="00AC780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 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1505" w:rsidRPr="00D2794B" w:rsidTr="00FD777B">
        <w:trPr>
          <w:trHeight w:val="70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DE1505" w:rsidRPr="00D2794B" w:rsidTr="00C762DF">
        <w:trPr>
          <w:trHeight w:val="268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09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68874,0</w:t>
            </w:r>
          </w:p>
        </w:tc>
        <w:tc>
          <w:tcPr>
            <w:tcW w:w="313" w:type="pct"/>
            <w:gridSpan w:val="7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09" w:type="pct"/>
            <w:gridSpan w:val="5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21337,1</w:t>
            </w: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1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 w:val="restar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кой Федерации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E1505" w:rsidRPr="00D2794B" w:rsidTr="00C762DF">
        <w:trPr>
          <w:trHeight w:val="2967"/>
        </w:trPr>
        <w:tc>
          <w:tcPr>
            <w:tcW w:w="228" w:type="pct"/>
            <w:vMerge/>
          </w:tcPr>
          <w:p w:rsidR="00DE1505" w:rsidRPr="00D2794B" w:rsidRDefault="00DE1505" w:rsidP="00D834E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5" w:type="pct"/>
            <w:gridSpan w:val="3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F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09" w:type="pct"/>
            <w:gridSpan w:val="4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07653">
              <w:rPr>
                <w:rFonts w:ascii="Times New Roman" w:eastAsia="Times New Roman" w:hAnsi="Times New Roman" w:cs="Times New Roman"/>
                <w:lang w:eastAsia="ru-RU"/>
              </w:rPr>
              <w:t>68874,0</w:t>
            </w:r>
          </w:p>
        </w:tc>
        <w:tc>
          <w:tcPr>
            <w:tcW w:w="308" w:type="pct"/>
            <w:gridSpan w:val="6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117536</w:t>
            </w:r>
            <w:r w:rsidRPr="00D811B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09" w:type="pct"/>
            <w:gridSpan w:val="5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21337,1</w:t>
            </w:r>
          </w:p>
        </w:tc>
        <w:tc>
          <w:tcPr>
            <w:tcW w:w="306" w:type="pct"/>
            <w:gridSpan w:val="4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1" w:type="pct"/>
            <w:gridSpan w:val="2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территории  Сергиево-Посадского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DE1505" w:rsidRPr="00D2794B" w:rsidTr="00FD777B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финансирования мероприятий по содержанию мест захоронения (на 1 га площади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DE1505" w:rsidRPr="00D2794B" w:rsidRDefault="00DE1505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муниципальных образований Московской области, применяемых при расчётах межбюджетных трансфертов»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gridSpan w:val="5"/>
          </w:tcPr>
          <w:p w:rsidR="00DE1505" w:rsidRPr="002A267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10600,0</w:t>
            </w:r>
          </w:p>
        </w:tc>
        <w:tc>
          <w:tcPr>
            <w:tcW w:w="310" w:type="pct"/>
            <w:gridSpan w:val="3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68074,0</w:t>
            </w:r>
          </w:p>
        </w:tc>
        <w:tc>
          <w:tcPr>
            <w:tcW w:w="315" w:type="pct"/>
            <w:gridSpan w:val="6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10" w:type="pct"/>
            <w:gridSpan w:val="5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21 237,1</w:t>
            </w:r>
          </w:p>
        </w:tc>
        <w:tc>
          <w:tcPr>
            <w:tcW w:w="310" w:type="pct"/>
            <w:gridSpan w:val="4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309" w:type="pct"/>
            <w:gridSpan w:val="3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9750,0</w:t>
            </w:r>
          </w:p>
        </w:tc>
        <w:tc>
          <w:tcPr>
            <w:tcW w:w="350" w:type="pct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в соответствии с требованиями законодательства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FD777B">
        <w:tc>
          <w:tcPr>
            <w:tcW w:w="228" w:type="pct"/>
          </w:tcPr>
          <w:p w:rsidR="00DE1505" w:rsidRDefault="00DE1505" w:rsidP="00D834E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66.64</w:t>
            </w:r>
            <w:r w:rsidRPr="000327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E1505" w:rsidRPr="000327B8" w:rsidRDefault="00DE1505" w:rsidP="00D834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032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10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31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0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0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50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C762DF">
        <w:trPr>
          <w:trHeight w:val="983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6.4.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Сергиево-Посадского муниципально-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Единого реестра захоронений на кладбищах в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4" w:type="pct"/>
            <w:gridSpan w:val="2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захоронений и наличия резерва земли на кладбищах, в целях своевременного принятия мер по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4E1571">
          <w:headerReference w:type="first" r:id="rId12"/>
          <w:footerReference w:type="first" r:id="rId13"/>
          <w:pgSz w:w="16838" w:h="11905" w:orient="landscape"/>
          <w:pgMar w:top="1701" w:right="1134" w:bottom="568" w:left="1134" w:header="0" w:footer="0" w:gutter="0"/>
          <w:cols w:space="720"/>
        </w:sect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EF5" w:rsidRDefault="00302EF5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303"/>
        <w:gridCol w:w="1359"/>
        <w:gridCol w:w="1200"/>
        <w:gridCol w:w="1436"/>
        <w:gridCol w:w="1143"/>
        <w:gridCol w:w="1181"/>
        <w:gridCol w:w="1181"/>
        <w:gridCol w:w="1314"/>
        <w:gridCol w:w="1440"/>
        <w:gridCol w:w="1653"/>
      </w:tblGrid>
      <w:tr w:rsidR="00C53BE3" w:rsidRPr="00FB19E3" w:rsidTr="00C644CD"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C644CD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C644CD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53BE3" w:rsidRPr="00FB19E3" w:rsidTr="00C644CD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644C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/1000</w:t>
            </w:r>
          </w:p>
          <w:p w:rsidR="00C53BE3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C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C9300B" w:rsidP="00FE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447AAE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66,36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853D7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  <w:r w:rsidR="00C9300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AAE" w:rsidRPr="00FB19E3" w:rsidTr="00C644CD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3" w:rsidRDefault="00447AAE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47AAE" w:rsidRPr="008846A5" w:rsidRDefault="00853D7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FB19E3" w:rsidRDefault="00447AAE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Default="00853D73" w:rsidP="00853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E" w:rsidRPr="00853D73" w:rsidRDefault="00853D7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DB9" w:rsidRPr="00FB19E3" w:rsidTr="00C644CD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556C98" w:rsidRDefault="00EE6CA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8846A5" w:rsidRDefault="00B84DB9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Pr="00FB19E3" w:rsidRDefault="00A150D5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8CB" w:rsidRPr="00FB19E3" w:rsidTr="00C644CD">
        <w:trPr>
          <w:trHeight w:val="1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556C98" w:rsidRDefault="00CE7711" w:rsidP="00F6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="00F626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508CB"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C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E508CB"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E508CB"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E508CB"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E508CB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3BE3" w:rsidRPr="00FB19E3" w:rsidTr="00C644CD">
        <w:trPr>
          <w:trHeight w:val="1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E508CB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556C98" w:rsidRDefault="00D4292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853D73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D42920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1764" w:rsidRPr="00FB19E3" w:rsidTr="00C644CD">
        <w:trPr>
          <w:trHeight w:val="1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F51764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Объём инвестиций в основной капитал в услуги бань по программе «100 бань Подмосковья»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F51764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7" w:rsidRPr="007365B2" w:rsidRDefault="00C21197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5B2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E553D9" w:rsidRPr="00556C98" w:rsidRDefault="00234E0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5733BD" w:rsidP="005733BD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5733BD" w:rsidP="005733BD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F51764" w:rsidP="00F51764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F51764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F51764" w:rsidP="00F51764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A150D5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3BE3" w:rsidRPr="00FB19E3" w:rsidTr="00C644CD">
        <w:trPr>
          <w:trHeight w:val="1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 погребения и похоронного дела</w:t>
            </w:r>
            <w:r w:rsid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принципу :</w:t>
            </w:r>
            <w:r w:rsidR="00F5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3BE3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</w:t>
            </w:r>
            <w:r w:rsid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556C98" w:rsidRDefault="00556C9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556C9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51764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1764" w:rsidRPr="00FB19E3" w:rsidTr="00C644CD">
        <w:trPr>
          <w:trHeight w:val="1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853D7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447AAE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Чистое кладбище -д</w:t>
            </w:r>
            <w:r w:rsidR="00F51764"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 w:rsidR="00F51764"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="00F51764"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</w:t>
            </w:r>
            <w:r w:rsidR="00F51764"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F51764" w:rsidRPr="00FB19E3" w:rsidRDefault="00F51764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F51764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F51764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556C98" w:rsidRDefault="00556C9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556C9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51764" w:rsidRPr="008846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CE7711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8846A5" w:rsidRDefault="00F51764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4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08CB" w:rsidRPr="00FB19E3" w:rsidTr="00C644CD">
        <w:trPr>
          <w:trHeight w:val="1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Default="00E508CB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8846A5" w:rsidRDefault="00E508CB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556C98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CB" w:rsidRPr="00FB19E3" w:rsidRDefault="00E508CB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7A6FFA" w:rsidRDefault="004B4B2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Default="002B5016" w:rsidP="006A3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Pr="006A317E" w:rsidRDefault="006A317E" w:rsidP="006A317E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E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организации</w:t>
      </w:r>
      <w:r>
        <w:rPr>
          <w:rFonts w:ascii="Times New Roman" w:eastAsia="Times New Roman" w:hAnsi="Times New Roman" w:cs="Times New Roman"/>
          <w:b/>
          <w:lang w:eastAsia="ru-RU"/>
        </w:rPr>
        <w:t>- показатель  рассчитывается</w:t>
      </w:r>
    </w:p>
    <w:p w:rsidR="006A317E" w:rsidRPr="006A317E" w:rsidRDefault="006A317E" w:rsidP="006A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6A317E">
        <w:rPr>
          <w:rFonts w:ascii="Times New Roman" w:eastAsia="Times New Roman" w:hAnsi="Times New Roman" w:cs="Times New Roman"/>
          <w:b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= Тн х Кд + Тя,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Тн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</w:t>
      </w:r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А — отсутствие нестационарных торговых объектов, несоответствующих утвержденному архитектурному решению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коэффициент эффективности работы органов местного самоуправления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скан-копии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(Тн х Кд + Н-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672" w:rsidRPr="00BF0163" w:rsidRDefault="00C87672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</w:t>
      </w:r>
      <w:r>
        <w:rPr>
          <w:rFonts w:ascii="Times New Roman" w:hAnsi="Times New Roman" w:cs="Times New Roman"/>
          <w:b/>
          <w:bCs/>
          <w:sz w:val="24"/>
          <w:szCs w:val="24"/>
        </w:rPr>
        <w:t>х мест на объектах бытового обслуживания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Подмосковья».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BF0163" w:rsidRPr="002B3BDA" w:rsidRDefault="00BF0163" w:rsidP="00BF0163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</w:rPr>
      </w:pPr>
      <w:r w:rsidRPr="002B3BDA">
        <w:rPr>
          <w:rFonts w:ascii="Times New Roman" w:hAnsi="Times New Roman" w:cs="Times New Roman"/>
          <w:b/>
        </w:rPr>
        <w:t>Объём инвестиций в основной капитал в услуги бань по программе «100 бань Подмосковья»</w:t>
      </w:r>
    </w:p>
    <w:p w:rsidR="00BF0163" w:rsidRDefault="00BF0163" w:rsidP="00BF016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тыс. руб.</w:t>
      </w:r>
    </w:p>
    <w:p w:rsidR="00BF0163" w:rsidRDefault="00BF0163" w:rsidP="00BF016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 xml:space="preserve">Источник получения информации </w:t>
      </w:r>
      <w:r>
        <w:rPr>
          <w:rFonts w:ascii="Times New Roman" w:hAnsi="Times New Roman" w:cs="Times New Roman"/>
          <w:bCs/>
        </w:rPr>
        <w:t>–</w:t>
      </w:r>
      <w:r w:rsidRPr="00991003">
        <w:rPr>
          <w:rFonts w:ascii="Times New Roman" w:hAnsi="Times New Roman" w:cs="Times New Roman"/>
          <w:bCs/>
        </w:rPr>
        <w:t xml:space="preserve"> данные</w:t>
      </w:r>
      <w:r>
        <w:rPr>
          <w:rFonts w:ascii="Times New Roman" w:hAnsi="Times New Roman" w:cs="Times New Roman"/>
          <w:bCs/>
        </w:rPr>
        <w:t xml:space="preserve"> предоставляемые  инвесторами  по факту затрат при реализации инвестиционного проекта</w:t>
      </w:r>
    </w:p>
    <w:p w:rsidR="00BF0163" w:rsidRPr="00991003" w:rsidRDefault="00BF0163" w:rsidP="00BF016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по запросу администрации Сергиево-Посадского муниципального района.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163" w:rsidRP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о количестве рабочих мест на предприятиях бытовых услуг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F1AE0">
        <w:rPr>
          <w:rFonts w:ascii="Times New Roman" w:hAnsi="Times New Roman" w:cs="Times New Roman"/>
          <w:bCs/>
          <w:sz w:val="24"/>
          <w:szCs w:val="24"/>
        </w:rPr>
        <w:t xml:space="preserve"> предоставляемые администрациями городских и сельских поселений по запросу администрации Сергиево-Посадского муниципального района за отчётный год.</w:t>
      </w:r>
    </w:p>
    <w:p w:rsidR="004B0293" w:rsidRDefault="004B0293" w:rsidP="004B0293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крематориев</w:t>
      </w:r>
      <w:r>
        <w:rPr>
          <w:rFonts w:ascii="Times New Roman" w:hAnsi="Times New Roman" w:cs="Times New Roman"/>
          <w:b/>
          <w:bCs/>
        </w:rPr>
        <w:t xml:space="preserve">  </w:t>
      </w:r>
      <w:r w:rsidR="00BF0163">
        <w:rPr>
          <w:rFonts w:ascii="Times New Roman" w:hAnsi="Times New Roman" w:cs="Times New Roman"/>
          <w:b/>
          <w:bCs/>
        </w:rPr>
        <w:t xml:space="preserve"> на территории Сергиево-Посадский муниципального района</w:t>
      </w:r>
      <w:r w:rsidR="00BF0163" w:rsidRPr="00991003">
        <w:rPr>
          <w:rFonts w:ascii="Times New Roman" w:hAnsi="Times New Roman" w:cs="Times New Roman"/>
          <w:b/>
          <w:bCs/>
        </w:rPr>
        <w:t>.</w:t>
      </w:r>
    </w:p>
    <w:p w:rsidR="004D671D" w:rsidRPr="0099100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AF0293" w:rsidRPr="0064713D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AF02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                                                             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=(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1+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2)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1_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100%,  где</w:t>
      </w:r>
    </w:p>
    <w:p w:rsidR="00AF0293" w:rsidRPr="0064713D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К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</w:t>
      </w:r>
    </w:p>
    <w:p w:rsidR="00AF029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доля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ковской области от 30.12.2014 №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1178/52 (далее - Порядок), процент;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AF0293" w:rsidRPr="00AF0293" w:rsidRDefault="004D671D" w:rsidP="009C22F7">
      <w:pPr>
        <w:widowControl w:val="0"/>
        <w:spacing w:after="0" w:line="29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F2 формируется на основании протоколов заседаний Московской областной межведомственной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 вопросам погребения и похоронного дела на территории Московской области (далее - МВК), подготовленных по результатам рассмотрения вопроса соответствия кладбищ муниципального района/городского округа требованиям Порядка.</w:t>
      </w:r>
    </w:p>
    <w:p w:rsidR="004D671D" w:rsidRPr="004D671D" w:rsidRDefault="007365B2" w:rsidP="004D671D">
      <w:pPr>
        <w:framePr w:w="14851" w:wrap="notBeside" w:vAnchor="text" w:hAnchor="text" w:xAlign="center" w:y="1"/>
        <w:widowControl w:val="0"/>
        <w:spacing w:after="0" w:line="298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Соответствие кладбищ на МВК оценивается по следующим параметрам: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подъездной дороги к кладбищу с твердым покрытием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7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ограждения/обваловки кладбища по периметру (пункты 15,16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8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8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входной зоны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6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схематичного плана кладбища с обозначением функциональных зон, административных зданий; строений, сооружений, а также кварталов и секторов в зоне захоронения, исторических и мемориальных могил и памятников, мест общего пользования, дорог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6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кладбища справочно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2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1181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4D671D" w:rsidRDefault="004D671D" w:rsidP="007365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своевременный вывоз мусора согласно установленного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навигации в зоне захоронения кладбища (пункт 18 Порядка);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наружного освещения на кладбище (пункт 18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пункта проката инвентаря (пункты 21, 22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своевременное выкашивание и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уборка травы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кладбище, уборка снега (пункт 66 Порядка, статьи 51,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63 Закона Московской области №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191/2014-03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«О благоустройстве в Московской области»).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Повторное рассмотрение кладбищ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муниципальных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районов/городских округов Московской области осуществляется в течение месяца со дня поступления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 - коэффициент, отражающий число используемых в расчете показателя параметров (величин). С 01.02.2018 коэффициент К равен 2 для всех ОМСУ МО;</w:t>
      </w:r>
    </w:p>
    <w:p w:rsidR="004D671D" w:rsidRPr="0064713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4713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 - общее количество кладбищ на территории муниципального образования, ед.</w:t>
      </w:r>
    </w:p>
    <w:p w:rsidR="007A6FFA" w:rsidRPr="0064713D" w:rsidRDefault="00190DAC" w:rsidP="00BF0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ВЗАИМИДЕЙСТВИЯ ОТВЕТСТВЕННОГО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на: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2" w:name="Par210"/>
      <w:bookmarkEnd w:id="2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</w:t>
      </w:r>
      <w:r w:rsidR="0025087A">
        <w:rPr>
          <w:rFonts w:ascii="Times New Roman" w:hAnsi="Times New Roman" w:cs="Times New Roman"/>
          <w:sz w:val="24"/>
          <w:szCs w:val="24"/>
        </w:rPr>
        <w:t>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163" w:rsidRPr="00AB3A85" w:rsidRDefault="00221163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формирует и направляет в управление экономики оперативный отчёт, согласованный с финансовым управлением, о реализации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7365B2">
      <w:headerReference w:type="default" r:id="rId15"/>
      <w:footerReference w:type="default" r:id="rId16"/>
      <w:pgSz w:w="16838" w:h="11906" w:orient="landscape"/>
      <w:pgMar w:top="0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23" w:rsidRDefault="004B4B23" w:rsidP="00E128B8">
      <w:pPr>
        <w:spacing w:after="0" w:line="240" w:lineRule="auto"/>
      </w:pPr>
      <w:r>
        <w:separator/>
      </w:r>
    </w:p>
  </w:endnote>
  <w:endnote w:type="continuationSeparator" w:id="0">
    <w:p w:rsidR="004B4B23" w:rsidRDefault="004B4B23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E9" w:rsidRDefault="00D834E9">
    <w:pPr>
      <w:pStyle w:val="a5"/>
    </w:pPr>
    <w:r>
      <w:t>Пост. 1627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E9" w:rsidRDefault="00D834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23" w:rsidRDefault="004B4B23" w:rsidP="00E128B8">
      <w:pPr>
        <w:spacing w:after="0" w:line="240" w:lineRule="auto"/>
      </w:pPr>
      <w:r>
        <w:separator/>
      </w:r>
    </w:p>
  </w:footnote>
  <w:footnote w:type="continuationSeparator" w:id="0">
    <w:p w:rsidR="004B4B23" w:rsidRDefault="004B4B23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E9" w:rsidRDefault="00D834E9">
    <w:pPr>
      <w:pStyle w:val="a3"/>
      <w:jc w:val="center"/>
    </w:pPr>
  </w:p>
  <w:p w:rsidR="00D834E9" w:rsidRDefault="00D834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E9" w:rsidRDefault="00D834E9">
    <w:pPr>
      <w:pStyle w:val="a3"/>
    </w:pPr>
  </w:p>
  <w:p w:rsidR="00D834E9" w:rsidRDefault="00D834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16A03"/>
    <w:rsid w:val="00021AAC"/>
    <w:rsid w:val="00023B7A"/>
    <w:rsid w:val="000241EC"/>
    <w:rsid w:val="000327B8"/>
    <w:rsid w:val="00060E28"/>
    <w:rsid w:val="0006295B"/>
    <w:rsid w:val="00064920"/>
    <w:rsid w:val="00064D8A"/>
    <w:rsid w:val="000657BC"/>
    <w:rsid w:val="00073A6F"/>
    <w:rsid w:val="00074FF2"/>
    <w:rsid w:val="000811CC"/>
    <w:rsid w:val="00081C38"/>
    <w:rsid w:val="00096832"/>
    <w:rsid w:val="000A3A9B"/>
    <w:rsid w:val="000A691D"/>
    <w:rsid w:val="000B43F2"/>
    <w:rsid w:val="000B46D2"/>
    <w:rsid w:val="000B47CF"/>
    <w:rsid w:val="000C513B"/>
    <w:rsid w:val="000D0C2F"/>
    <w:rsid w:val="000D2B71"/>
    <w:rsid w:val="000D6EE8"/>
    <w:rsid w:val="000E167B"/>
    <w:rsid w:val="000E2AF5"/>
    <w:rsid w:val="000E72B6"/>
    <w:rsid w:val="000F0A21"/>
    <w:rsid w:val="000F42E5"/>
    <w:rsid w:val="000F655D"/>
    <w:rsid w:val="00101A12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6A70"/>
    <w:rsid w:val="001A5431"/>
    <w:rsid w:val="001A592C"/>
    <w:rsid w:val="001A6BB0"/>
    <w:rsid w:val="001B0351"/>
    <w:rsid w:val="001B415F"/>
    <w:rsid w:val="001C18BB"/>
    <w:rsid w:val="001C745C"/>
    <w:rsid w:val="001D5D61"/>
    <w:rsid w:val="001D6439"/>
    <w:rsid w:val="001D6CCF"/>
    <w:rsid w:val="001E0D0A"/>
    <w:rsid w:val="001E3E99"/>
    <w:rsid w:val="001E7CA5"/>
    <w:rsid w:val="001F101D"/>
    <w:rsid w:val="001F3E23"/>
    <w:rsid w:val="002026F3"/>
    <w:rsid w:val="002052F8"/>
    <w:rsid w:val="00206204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3A15"/>
    <w:rsid w:val="002E1731"/>
    <w:rsid w:val="002E2CE7"/>
    <w:rsid w:val="002E5712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2926"/>
    <w:rsid w:val="00337CE9"/>
    <w:rsid w:val="003457D9"/>
    <w:rsid w:val="00347662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36A2"/>
    <w:rsid w:val="00415C1C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61A87"/>
    <w:rsid w:val="00461D90"/>
    <w:rsid w:val="00462526"/>
    <w:rsid w:val="0046298C"/>
    <w:rsid w:val="00463011"/>
    <w:rsid w:val="004632CB"/>
    <w:rsid w:val="004753B2"/>
    <w:rsid w:val="0048022F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B23"/>
    <w:rsid w:val="004B4E74"/>
    <w:rsid w:val="004B563B"/>
    <w:rsid w:val="004B626D"/>
    <w:rsid w:val="004C69A3"/>
    <w:rsid w:val="004D2F60"/>
    <w:rsid w:val="004D3C5A"/>
    <w:rsid w:val="004D671D"/>
    <w:rsid w:val="004D6879"/>
    <w:rsid w:val="004E1571"/>
    <w:rsid w:val="004E1FCF"/>
    <w:rsid w:val="004E3E51"/>
    <w:rsid w:val="004F1AE0"/>
    <w:rsid w:val="004F2645"/>
    <w:rsid w:val="004F3CE2"/>
    <w:rsid w:val="004F5338"/>
    <w:rsid w:val="004F5438"/>
    <w:rsid w:val="004F7653"/>
    <w:rsid w:val="005021A4"/>
    <w:rsid w:val="00507BA2"/>
    <w:rsid w:val="005201A8"/>
    <w:rsid w:val="005270DB"/>
    <w:rsid w:val="00534A2D"/>
    <w:rsid w:val="00535C83"/>
    <w:rsid w:val="005409B0"/>
    <w:rsid w:val="00542CBF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89B"/>
    <w:rsid w:val="005733BD"/>
    <w:rsid w:val="00573E53"/>
    <w:rsid w:val="00575B98"/>
    <w:rsid w:val="00586070"/>
    <w:rsid w:val="005957A6"/>
    <w:rsid w:val="00597899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59BE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4713D"/>
    <w:rsid w:val="00662C6A"/>
    <w:rsid w:val="00670183"/>
    <w:rsid w:val="006721E6"/>
    <w:rsid w:val="00672E58"/>
    <w:rsid w:val="00676E38"/>
    <w:rsid w:val="006A317E"/>
    <w:rsid w:val="006B01BC"/>
    <w:rsid w:val="006B1664"/>
    <w:rsid w:val="006B2D3D"/>
    <w:rsid w:val="006B5C66"/>
    <w:rsid w:val="006E031B"/>
    <w:rsid w:val="006E1CAC"/>
    <w:rsid w:val="006E3F98"/>
    <w:rsid w:val="006F004E"/>
    <w:rsid w:val="006F1FC2"/>
    <w:rsid w:val="006F265B"/>
    <w:rsid w:val="006F7CF8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71127"/>
    <w:rsid w:val="0077225B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D276D"/>
    <w:rsid w:val="007D7858"/>
    <w:rsid w:val="007E0895"/>
    <w:rsid w:val="007E16FB"/>
    <w:rsid w:val="007E3FE6"/>
    <w:rsid w:val="007F70EA"/>
    <w:rsid w:val="00806543"/>
    <w:rsid w:val="008065DA"/>
    <w:rsid w:val="0081182B"/>
    <w:rsid w:val="008129AA"/>
    <w:rsid w:val="00812E5D"/>
    <w:rsid w:val="00813E03"/>
    <w:rsid w:val="00815495"/>
    <w:rsid w:val="0082318F"/>
    <w:rsid w:val="00824845"/>
    <w:rsid w:val="0082548D"/>
    <w:rsid w:val="00825BAF"/>
    <w:rsid w:val="008407FB"/>
    <w:rsid w:val="00840CFB"/>
    <w:rsid w:val="00844375"/>
    <w:rsid w:val="00853D73"/>
    <w:rsid w:val="008622C0"/>
    <w:rsid w:val="00882F4F"/>
    <w:rsid w:val="00882F9C"/>
    <w:rsid w:val="008839E9"/>
    <w:rsid w:val="008846A5"/>
    <w:rsid w:val="0088498F"/>
    <w:rsid w:val="00890D55"/>
    <w:rsid w:val="00895673"/>
    <w:rsid w:val="008A23EB"/>
    <w:rsid w:val="008A3B5D"/>
    <w:rsid w:val="008A7860"/>
    <w:rsid w:val="008C37A8"/>
    <w:rsid w:val="008D3459"/>
    <w:rsid w:val="008D479A"/>
    <w:rsid w:val="008D4C71"/>
    <w:rsid w:val="008D7096"/>
    <w:rsid w:val="00902D6E"/>
    <w:rsid w:val="00911200"/>
    <w:rsid w:val="00920933"/>
    <w:rsid w:val="0093327A"/>
    <w:rsid w:val="00936D4E"/>
    <w:rsid w:val="009431C0"/>
    <w:rsid w:val="0095248D"/>
    <w:rsid w:val="009529B6"/>
    <w:rsid w:val="00957AAB"/>
    <w:rsid w:val="009633C5"/>
    <w:rsid w:val="00971ACA"/>
    <w:rsid w:val="00972C82"/>
    <w:rsid w:val="0098324A"/>
    <w:rsid w:val="00991003"/>
    <w:rsid w:val="00992AE9"/>
    <w:rsid w:val="00993683"/>
    <w:rsid w:val="0099454D"/>
    <w:rsid w:val="009A0F3E"/>
    <w:rsid w:val="009A59AF"/>
    <w:rsid w:val="009A5A65"/>
    <w:rsid w:val="009B1FF2"/>
    <w:rsid w:val="009B2FB3"/>
    <w:rsid w:val="009B7867"/>
    <w:rsid w:val="009C22F7"/>
    <w:rsid w:val="009D0700"/>
    <w:rsid w:val="009E3BDF"/>
    <w:rsid w:val="009E4F4B"/>
    <w:rsid w:val="009E4FBC"/>
    <w:rsid w:val="009E7FF4"/>
    <w:rsid w:val="00A018AF"/>
    <w:rsid w:val="00A039EF"/>
    <w:rsid w:val="00A07E5C"/>
    <w:rsid w:val="00A137AF"/>
    <w:rsid w:val="00A150D5"/>
    <w:rsid w:val="00A157E3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CA2"/>
    <w:rsid w:val="00AA1A23"/>
    <w:rsid w:val="00AA5338"/>
    <w:rsid w:val="00AB1799"/>
    <w:rsid w:val="00AB3A85"/>
    <w:rsid w:val="00AC27A6"/>
    <w:rsid w:val="00AC40F0"/>
    <w:rsid w:val="00AC76E5"/>
    <w:rsid w:val="00AC780C"/>
    <w:rsid w:val="00AD6ABF"/>
    <w:rsid w:val="00AE18A4"/>
    <w:rsid w:val="00AE33D5"/>
    <w:rsid w:val="00AF0293"/>
    <w:rsid w:val="00AF0EDC"/>
    <w:rsid w:val="00B000F6"/>
    <w:rsid w:val="00B00C82"/>
    <w:rsid w:val="00B13230"/>
    <w:rsid w:val="00B13B0E"/>
    <w:rsid w:val="00B21D8F"/>
    <w:rsid w:val="00B321A0"/>
    <w:rsid w:val="00B35918"/>
    <w:rsid w:val="00B36AFF"/>
    <w:rsid w:val="00B55FFD"/>
    <w:rsid w:val="00B65333"/>
    <w:rsid w:val="00B6559E"/>
    <w:rsid w:val="00B6794D"/>
    <w:rsid w:val="00B70BE0"/>
    <w:rsid w:val="00B73517"/>
    <w:rsid w:val="00B76FFE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D706B"/>
    <w:rsid w:val="00BE2FEE"/>
    <w:rsid w:val="00BE4EB6"/>
    <w:rsid w:val="00BF0163"/>
    <w:rsid w:val="00BF0B23"/>
    <w:rsid w:val="00BF1B99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644CD"/>
    <w:rsid w:val="00C64B46"/>
    <w:rsid w:val="00C70857"/>
    <w:rsid w:val="00C73D11"/>
    <w:rsid w:val="00C74F0A"/>
    <w:rsid w:val="00C762DF"/>
    <w:rsid w:val="00C86912"/>
    <w:rsid w:val="00C87672"/>
    <w:rsid w:val="00C9300B"/>
    <w:rsid w:val="00CA36CF"/>
    <w:rsid w:val="00CA7EB8"/>
    <w:rsid w:val="00CB1AA4"/>
    <w:rsid w:val="00CD1680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42920"/>
    <w:rsid w:val="00D4545E"/>
    <w:rsid w:val="00D55AAE"/>
    <w:rsid w:val="00D6432D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F76"/>
    <w:rsid w:val="00DB7DFA"/>
    <w:rsid w:val="00DC5A2E"/>
    <w:rsid w:val="00DC607D"/>
    <w:rsid w:val="00DC6633"/>
    <w:rsid w:val="00DD3293"/>
    <w:rsid w:val="00DD4B81"/>
    <w:rsid w:val="00DD7CD1"/>
    <w:rsid w:val="00DE1505"/>
    <w:rsid w:val="00DE5778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22F8"/>
    <w:rsid w:val="00F03952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72F41"/>
    <w:rsid w:val="00F752E3"/>
    <w:rsid w:val="00F76006"/>
    <w:rsid w:val="00F869F7"/>
    <w:rsid w:val="00F92E5D"/>
    <w:rsid w:val="00F946DE"/>
    <w:rsid w:val="00FA45C4"/>
    <w:rsid w:val="00FB0807"/>
    <w:rsid w:val="00FB19E3"/>
    <w:rsid w:val="00FB4B9C"/>
    <w:rsid w:val="00FB6CCB"/>
    <w:rsid w:val="00FB7D78"/>
    <w:rsid w:val="00FC0300"/>
    <w:rsid w:val="00FC225E"/>
    <w:rsid w:val="00FC2FF9"/>
    <w:rsid w:val="00FC4C99"/>
    <w:rsid w:val="00FC6F41"/>
    <w:rsid w:val="00FD777B"/>
    <w:rsid w:val="00FE02E3"/>
    <w:rsid w:val="00FE1981"/>
    <w:rsid w:val="00FE298F"/>
    <w:rsid w:val="00FE589D"/>
    <w:rsid w:val="00FE7A4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457E-B5B9-4B6F-809B-F84596FA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9102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60863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2018-04-09T08:31:00Z</cp:lastPrinted>
  <dcterms:created xsi:type="dcterms:W3CDTF">2018-04-10T06:02:00Z</dcterms:created>
  <dcterms:modified xsi:type="dcterms:W3CDTF">2018-04-10T06:02:00Z</dcterms:modified>
</cp:coreProperties>
</file>