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49" w:rsidRPr="00587F49" w:rsidRDefault="00587F49" w:rsidP="00587F49">
      <w:pPr>
        <w:widowControl w:val="0"/>
        <w:spacing w:after="0" w:line="264" w:lineRule="auto"/>
        <w:ind w:left="5670"/>
        <w:outlineLvl w:val="3"/>
        <w:rPr>
          <w:rFonts w:ascii="Times New Roman" w:eastAsia="Times New Roman" w:hAnsi="Times New Roman"/>
          <w:color w:val="000000" w:themeColor="text1"/>
          <w:sz w:val="24"/>
          <w:szCs w:val="24"/>
          <w:lang w:eastAsia="ru-RU"/>
        </w:rPr>
      </w:pPr>
      <w:bookmarkStart w:id="0" w:name="_GoBack"/>
      <w:bookmarkEnd w:id="0"/>
      <w:r w:rsidRPr="00587F49">
        <w:rPr>
          <w:rFonts w:ascii="Times New Roman" w:eastAsia="Times New Roman" w:hAnsi="Times New Roman"/>
          <w:color w:val="000000" w:themeColor="text1"/>
          <w:sz w:val="24"/>
          <w:szCs w:val="24"/>
          <w:lang w:eastAsia="ru-RU"/>
        </w:rPr>
        <w:t>УТВЕРЖДЕН</w:t>
      </w:r>
    </w:p>
    <w:p w:rsidR="00587F49" w:rsidRPr="00587F49" w:rsidRDefault="00587F49" w:rsidP="00587F49">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87F49">
        <w:rPr>
          <w:rFonts w:ascii="Times New Roman" w:eastAsia="Times New Roman" w:hAnsi="Times New Roman"/>
          <w:color w:val="000000" w:themeColor="text1"/>
          <w:sz w:val="24"/>
          <w:szCs w:val="24"/>
          <w:lang w:eastAsia="ru-RU"/>
        </w:rPr>
        <w:t xml:space="preserve">постановлением Главы </w:t>
      </w:r>
    </w:p>
    <w:p w:rsidR="00587F49" w:rsidRPr="00587F49" w:rsidRDefault="00587F49" w:rsidP="00587F49">
      <w:pPr>
        <w:widowControl w:val="0"/>
        <w:spacing w:after="0" w:line="264" w:lineRule="auto"/>
        <w:ind w:left="5670"/>
        <w:outlineLvl w:val="3"/>
        <w:rPr>
          <w:rFonts w:ascii="Times New Roman" w:eastAsia="Times New Roman" w:hAnsi="Times New Roman"/>
          <w:color w:val="000000" w:themeColor="text1"/>
          <w:sz w:val="24"/>
          <w:szCs w:val="24"/>
          <w:lang w:eastAsia="ru-RU"/>
        </w:rPr>
      </w:pPr>
      <w:r w:rsidRPr="00587F49">
        <w:rPr>
          <w:rFonts w:ascii="Times New Roman" w:eastAsia="Times New Roman" w:hAnsi="Times New Roman"/>
          <w:color w:val="000000" w:themeColor="text1"/>
          <w:sz w:val="24"/>
          <w:szCs w:val="24"/>
          <w:lang w:eastAsia="ru-RU"/>
        </w:rPr>
        <w:t>Сергиево-Посадского муниципального района</w:t>
      </w:r>
    </w:p>
    <w:p w:rsidR="00587F49" w:rsidRPr="00587F49" w:rsidRDefault="00587F49" w:rsidP="00587F49">
      <w:pPr>
        <w:widowControl w:val="0"/>
        <w:spacing w:after="0" w:line="264" w:lineRule="auto"/>
        <w:ind w:left="5670"/>
        <w:rPr>
          <w:rFonts w:ascii="Times New Roman" w:eastAsia="Times New Roman" w:hAnsi="Times New Roman"/>
          <w:color w:val="000000" w:themeColor="text1"/>
          <w:sz w:val="24"/>
          <w:szCs w:val="24"/>
          <w:lang w:eastAsia="ru-RU"/>
        </w:rPr>
      </w:pPr>
      <w:r w:rsidRPr="00587F49">
        <w:rPr>
          <w:rFonts w:ascii="Times New Roman" w:eastAsia="Times New Roman" w:hAnsi="Times New Roman"/>
          <w:color w:val="000000" w:themeColor="text1"/>
          <w:sz w:val="24"/>
          <w:szCs w:val="24"/>
          <w:lang w:eastAsia="ru-RU"/>
        </w:rPr>
        <w:t>от                 №</w:t>
      </w:r>
    </w:p>
    <w:p w:rsidR="00587F49" w:rsidRPr="00587F49" w:rsidRDefault="00587F49" w:rsidP="00587F49">
      <w:pPr>
        <w:pStyle w:val="Default"/>
        <w:jc w:val="center"/>
        <w:rPr>
          <w:b/>
          <w:color w:val="000000" w:themeColor="text1"/>
        </w:rPr>
      </w:pPr>
    </w:p>
    <w:p w:rsidR="00587F49" w:rsidRPr="00587F49" w:rsidRDefault="00587F49" w:rsidP="00587F49">
      <w:pPr>
        <w:pStyle w:val="Default"/>
        <w:jc w:val="center"/>
        <w:rPr>
          <w:b/>
          <w:color w:val="000000" w:themeColor="text1"/>
        </w:rPr>
      </w:pPr>
      <w:r w:rsidRPr="00587F49">
        <w:rPr>
          <w:b/>
          <w:color w:val="000000" w:themeColor="text1"/>
        </w:rPr>
        <w:t xml:space="preserve">Административный регламент </w:t>
      </w:r>
    </w:p>
    <w:p w:rsidR="009A393D" w:rsidRPr="0079731A" w:rsidRDefault="00587F49" w:rsidP="00587F49">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587F49">
        <w:rPr>
          <w:rFonts w:ascii="Times New Roman" w:hAnsi="Times New Roman" w:cs="Times New Roman"/>
          <w:b/>
          <w:color w:val="000000" w:themeColor="text1"/>
        </w:rPr>
        <w:t>предоставления муниципальной услуги</w:t>
      </w:r>
      <w:r w:rsidR="00822382" w:rsidRPr="00587F49">
        <w:rPr>
          <w:rFonts w:ascii="Times New Roman" w:hAnsi="Times New Roman" w:cs="Times New Roman"/>
          <w:b/>
          <w:caps/>
          <w:color w:val="000000" w:themeColor="text1"/>
          <w:sz w:val="24"/>
          <w:szCs w:val="24"/>
        </w:rPr>
        <w:t xml:space="preserve"> </w:t>
      </w:r>
      <w:r w:rsidR="00A51009" w:rsidRPr="00587F49">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312CDE" w:rsidRPr="00733446" w:rsidRDefault="00C74E18">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507417440" w:history="1">
        <w:r w:rsidR="00312CDE" w:rsidRPr="00733446">
          <w:rPr>
            <w:rStyle w:val="a7"/>
            <w:b w:val="0"/>
          </w:rPr>
          <w:t>Термины и определения</w:t>
        </w:r>
        <w:r w:rsidR="00312CDE" w:rsidRPr="00733446">
          <w:rPr>
            <w:b w:val="0"/>
            <w:webHidden/>
          </w:rPr>
          <w:tab/>
        </w:r>
        <w:r w:rsidRPr="00733446">
          <w:rPr>
            <w:b w:val="0"/>
            <w:webHidden/>
          </w:rPr>
          <w:fldChar w:fldCharType="begin"/>
        </w:r>
        <w:r w:rsidR="00312CDE" w:rsidRPr="00733446">
          <w:rPr>
            <w:b w:val="0"/>
            <w:webHidden/>
          </w:rPr>
          <w:instrText xml:space="preserve"> PAGEREF _Toc507417440 \h </w:instrText>
        </w:r>
        <w:r w:rsidRPr="00733446">
          <w:rPr>
            <w:b w:val="0"/>
            <w:webHidden/>
          </w:rPr>
        </w:r>
        <w:r w:rsidRPr="00733446">
          <w:rPr>
            <w:b w:val="0"/>
            <w:webHidden/>
          </w:rPr>
          <w:fldChar w:fldCharType="separate"/>
        </w:r>
        <w:r w:rsidR="00312CDE" w:rsidRPr="00733446">
          <w:rPr>
            <w:b w:val="0"/>
            <w:webHidden/>
          </w:rPr>
          <w:t>3</w:t>
        </w:r>
        <w:r w:rsidRPr="00733446">
          <w:rPr>
            <w:b w:val="0"/>
            <w:webHidden/>
          </w:rPr>
          <w:fldChar w:fldCharType="end"/>
        </w:r>
      </w:hyperlink>
    </w:p>
    <w:p w:rsidR="00312CDE" w:rsidRPr="00733446" w:rsidRDefault="00025D1F">
      <w:pPr>
        <w:pStyle w:val="1f3"/>
        <w:tabs>
          <w:tab w:val="left" w:pos="440"/>
        </w:tabs>
        <w:rPr>
          <w:rFonts w:asciiTheme="minorHAnsi" w:hAnsiTheme="minorHAnsi" w:cstheme="minorBidi"/>
          <w:b w:val="0"/>
          <w:bCs w:val="0"/>
          <w:caps w:val="0"/>
          <w:sz w:val="22"/>
          <w:szCs w:val="22"/>
        </w:rPr>
      </w:pPr>
      <w:hyperlink w:anchor="_Toc507417441" w:history="1">
        <w:r w:rsidR="00312CDE" w:rsidRPr="00733446">
          <w:rPr>
            <w:rStyle w:val="a7"/>
            <w:b w:val="0"/>
          </w:rPr>
          <w:t>I</w:t>
        </w:r>
        <w:r w:rsidR="00312CDE" w:rsidRPr="00733446">
          <w:rPr>
            <w:rStyle w:val="a7"/>
          </w:rPr>
          <w:t>.</w:t>
        </w:r>
        <w:r w:rsidR="00312CDE" w:rsidRPr="00733446">
          <w:rPr>
            <w:rFonts w:asciiTheme="minorHAnsi" w:hAnsiTheme="minorHAnsi" w:cstheme="minorBidi"/>
            <w:bCs w:val="0"/>
            <w:caps w:val="0"/>
            <w:sz w:val="22"/>
            <w:szCs w:val="22"/>
          </w:rPr>
          <w:tab/>
        </w:r>
        <w:r w:rsidR="00312CDE" w:rsidRPr="00733446">
          <w:rPr>
            <w:rStyle w:val="a7"/>
          </w:rPr>
          <w:t>Общие положения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_Toc507417441 \h </w:instrText>
        </w:r>
        <w:r w:rsidR="00C74E18" w:rsidRPr="00733446">
          <w:rPr>
            <w:b w:val="0"/>
            <w:webHidden/>
          </w:rPr>
        </w:r>
        <w:r w:rsidR="00C74E18" w:rsidRPr="00733446">
          <w:rPr>
            <w:b w:val="0"/>
            <w:webHidden/>
          </w:rPr>
          <w:fldChar w:fldCharType="separate"/>
        </w:r>
        <w:r w:rsidR="00312CDE" w:rsidRPr="00733446">
          <w:rPr>
            <w:b w:val="0"/>
            <w:webHidden/>
          </w:rPr>
          <w:t>3</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42" w:history="1">
        <w:r w:rsidR="00312CDE" w:rsidRPr="00733446">
          <w:rPr>
            <w:rStyle w:val="a7"/>
          </w:rPr>
          <w:t>1.</w:t>
        </w:r>
        <w:r w:rsidR="00312CDE" w:rsidRPr="00733446">
          <w:rPr>
            <w:rFonts w:asciiTheme="minorHAnsi" w:hAnsiTheme="minorHAnsi" w:cstheme="minorBidi"/>
            <w:sz w:val="22"/>
            <w:szCs w:val="22"/>
          </w:rPr>
          <w:tab/>
        </w:r>
        <w:r w:rsidR="00312CDE" w:rsidRPr="00733446">
          <w:rPr>
            <w:rStyle w:val="a7"/>
          </w:rPr>
          <w:t>Предмет регулирования Административного регламента</w:t>
        </w:r>
        <w:r w:rsidR="00312CDE" w:rsidRPr="00733446">
          <w:rPr>
            <w:webHidden/>
          </w:rPr>
          <w:tab/>
        </w:r>
        <w:r w:rsidR="00C74E18" w:rsidRPr="00733446">
          <w:rPr>
            <w:webHidden/>
          </w:rPr>
          <w:fldChar w:fldCharType="begin"/>
        </w:r>
        <w:r w:rsidR="00312CDE" w:rsidRPr="00733446">
          <w:rPr>
            <w:webHidden/>
          </w:rPr>
          <w:instrText xml:space="preserve"> PAGEREF _Toc507417442 \h </w:instrText>
        </w:r>
        <w:r w:rsidR="00C74E18" w:rsidRPr="00733446">
          <w:rPr>
            <w:webHidden/>
          </w:rPr>
        </w:r>
        <w:r w:rsidR="00C74E18" w:rsidRPr="00733446">
          <w:rPr>
            <w:webHidden/>
          </w:rPr>
          <w:fldChar w:fldCharType="separate"/>
        </w:r>
        <w:r w:rsidR="00312CDE" w:rsidRPr="00733446">
          <w:rPr>
            <w:webHidden/>
          </w:rPr>
          <w:t>3</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43" w:history="1">
        <w:r w:rsidR="00312CDE" w:rsidRPr="00733446">
          <w:rPr>
            <w:rStyle w:val="a7"/>
          </w:rPr>
          <w:t>2.</w:t>
        </w:r>
        <w:r w:rsidR="00312CDE" w:rsidRPr="00733446">
          <w:rPr>
            <w:rFonts w:asciiTheme="minorHAnsi" w:hAnsiTheme="minorHAnsi" w:cstheme="minorBidi"/>
            <w:sz w:val="22"/>
            <w:szCs w:val="22"/>
          </w:rPr>
          <w:tab/>
        </w:r>
        <w:r w:rsidR="00312CDE" w:rsidRPr="00733446">
          <w:rPr>
            <w:rStyle w:val="a7"/>
          </w:rPr>
          <w:t>Лица, имеющие право на получение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_Toc507417443 \h </w:instrText>
        </w:r>
        <w:r w:rsidR="00C74E18" w:rsidRPr="00733446">
          <w:rPr>
            <w:webHidden/>
          </w:rPr>
        </w:r>
        <w:r w:rsidR="00C74E18" w:rsidRPr="00733446">
          <w:rPr>
            <w:webHidden/>
          </w:rPr>
          <w:fldChar w:fldCharType="separate"/>
        </w:r>
        <w:r w:rsidR="00312CDE" w:rsidRPr="00733446">
          <w:rPr>
            <w:webHidden/>
          </w:rPr>
          <w:t>3</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44" w:history="1">
        <w:r w:rsidR="00312CDE" w:rsidRPr="00733446">
          <w:rPr>
            <w:rStyle w:val="a7"/>
          </w:rPr>
          <w:t>3.</w:t>
        </w:r>
        <w:r w:rsidR="00312CDE" w:rsidRPr="00733446">
          <w:rPr>
            <w:rFonts w:asciiTheme="minorHAnsi" w:hAnsiTheme="minorHAnsi" w:cstheme="minorBidi"/>
            <w:sz w:val="22"/>
            <w:szCs w:val="22"/>
          </w:rPr>
          <w:tab/>
        </w:r>
        <w:r w:rsidR="00312CDE" w:rsidRPr="00733446">
          <w:rPr>
            <w:rStyle w:val="a7"/>
          </w:rPr>
          <w:t xml:space="preserve">Требования к порядку информирования о порядке предоставления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_Toc507417444 \h </w:instrText>
        </w:r>
        <w:r w:rsidR="00C74E18" w:rsidRPr="00733446">
          <w:rPr>
            <w:webHidden/>
          </w:rPr>
        </w:r>
        <w:r w:rsidR="00C74E18" w:rsidRPr="00733446">
          <w:rPr>
            <w:webHidden/>
          </w:rPr>
          <w:fldChar w:fldCharType="separate"/>
        </w:r>
        <w:r w:rsidR="00312CDE" w:rsidRPr="00733446">
          <w:rPr>
            <w:webHidden/>
          </w:rPr>
          <w:t>3</w:t>
        </w:r>
        <w:r w:rsidR="00C74E18" w:rsidRPr="00733446">
          <w:rPr>
            <w:webHidden/>
          </w:rPr>
          <w:fldChar w:fldCharType="end"/>
        </w:r>
      </w:hyperlink>
    </w:p>
    <w:p w:rsidR="00312CDE" w:rsidRPr="00733446" w:rsidRDefault="00025D1F">
      <w:pPr>
        <w:pStyle w:val="1f3"/>
        <w:tabs>
          <w:tab w:val="left" w:pos="440"/>
        </w:tabs>
        <w:rPr>
          <w:rFonts w:asciiTheme="minorHAnsi" w:hAnsiTheme="minorHAnsi" w:cstheme="minorBidi"/>
          <w:b w:val="0"/>
          <w:bCs w:val="0"/>
          <w:caps w:val="0"/>
          <w:sz w:val="22"/>
          <w:szCs w:val="22"/>
        </w:rPr>
      </w:pPr>
      <w:hyperlink w:anchor="_Toc507417445" w:history="1">
        <w:r w:rsidR="00312CDE" w:rsidRPr="00733446">
          <w:rPr>
            <w:rStyle w:val="a7"/>
            <w:b w:val="0"/>
          </w:rPr>
          <w:t>II.</w:t>
        </w:r>
        <w:r w:rsidR="00312CDE" w:rsidRPr="00733446">
          <w:rPr>
            <w:rFonts w:asciiTheme="minorHAnsi" w:hAnsiTheme="minorHAnsi" w:cstheme="minorBidi"/>
            <w:b w:val="0"/>
            <w:bCs w:val="0"/>
            <w:caps w:val="0"/>
            <w:sz w:val="22"/>
            <w:szCs w:val="22"/>
          </w:rPr>
          <w:tab/>
        </w:r>
        <w:r w:rsidR="00312CDE" w:rsidRPr="00733446">
          <w:rPr>
            <w:rStyle w:val="a7"/>
          </w:rPr>
          <w:t xml:space="preserve">Стандарт предоставления </w:t>
        </w:r>
        <w:r w:rsidR="00312CDE" w:rsidRPr="00733446">
          <w:rPr>
            <w:rStyle w:val="a7"/>
            <w:spacing w:val="-1"/>
          </w:rPr>
          <w:t>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_Toc507417445 \h </w:instrText>
        </w:r>
        <w:r w:rsidR="00C74E18" w:rsidRPr="00733446">
          <w:rPr>
            <w:b w:val="0"/>
            <w:webHidden/>
          </w:rPr>
        </w:r>
        <w:r w:rsidR="00C74E18" w:rsidRPr="00733446">
          <w:rPr>
            <w:b w:val="0"/>
            <w:webHidden/>
          </w:rPr>
          <w:fldChar w:fldCharType="separate"/>
        </w:r>
        <w:r w:rsidR="00312CDE" w:rsidRPr="00733446">
          <w:rPr>
            <w:b w:val="0"/>
            <w:webHidden/>
          </w:rPr>
          <w:t>4</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46" w:history="1">
        <w:r w:rsidR="00312CDE" w:rsidRPr="00733446">
          <w:rPr>
            <w:rStyle w:val="a7"/>
          </w:rPr>
          <w:t>4.</w:t>
        </w:r>
        <w:r w:rsidR="00312CDE" w:rsidRPr="00733446">
          <w:rPr>
            <w:rFonts w:asciiTheme="minorHAnsi" w:hAnsiTheme="minorHAnsi" w:cstheme="minorBidi"/>
            <w:sz w:val="22"/>
            <w:szCs w:val="22"/>
          </w:rPr>
          <w:tab/>
        </w:r>
        <w:r w:rsidR="00312CDE" w:rsidRPr="00733446">
          <w:rPr>
            <w:rStyle w:val="a7"/>
          </w:rPr>
          <w:t>Наименование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_Toc507417446 \h </w:instrText>
        </w:r>
        <w:r w:rsidR="00C74E18" w:rsidRPr="00733446">
          <w:rPr>
            <w:webHidden/>
          </w:rPr>
        </w:r>
        <w:r w:rsidR="00C74E18" w:rsidRPr="00733446">
          <w:rPr>
            <w:webHidden/>
          </w:rPr>
          <w:fldChar w:fldCharType="separate"/>
        </w:r>
        <w:r w:rsidR="00312CDE" w:rsidRPr="00733446">
          <w:rPr>
            <w:webHidden/>
          </w:rPr>
          <w:t>4</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47" w:history="1">
        <w:r w:rsidR="00312CDE" w:rsidRPr="00733446">
          <w:rPr>
            <w:rStyle w:val="a7"/>
          </w:rPr>
          <w:t>5.</w:t>
        </w:r>
        <w:r w:rsidR="00312CDE" w:rsidRPr="00733446">
          <w:rPr>
            <w:rFonts w:asciiTheme="minorHAnsi" w:hAnsiTheme="minorHAnsi" w:cstheme="minorBidi"/>
            <w:sz w:val="22"/>
            <w:szCs w:val="22"/>
          </w:rPr>
          <w:tab/>
        </w:r>
        <w:r w:rsidR="00312CDE" w:rsidRPr="00733446">
          <w:rPr>
            <w:rStyle w:val="a7"/>
          </w:rPr>
          <w:t xml:space="preserve">Органы и организации, участвующие в предоставлении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_Toc507417447 \h </w:instrText>
        </w:r>
        <w:r w:rsidR="00C74E18" w:rsidRPr="00733446">
          <w:rPr>
            <w:webHidden/>
          </w:rPr>
        </w:r>
        <w:r w:rsidR="00C74E18" w:rsidRPr="00733446">
          <w:rPr>
            <w:webHidden/>
          </w:rPr>
          <w:fldChar w:fldCharType="separate"/>
        </w:r>
        <w:r w:rsidR="00312CDE" w:rsidRPr="00733446">
          <w:rPr>
            <w:webHidden/>
          </w:rPr>
          <w:t>4</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48" w:history="1">
        <w:r w:rsidR="00312CDE" w:rsidRPr="00733446">
          <w:rPr>
            <w:rStyle w:val="a7"/>
          </w:rPr>
          <w:t>6.</w:t>
        </w:r>
        <w:r w:rsidR="00312CDE" w:rsidRPr="00733446">
          <w:rPr>
            <w:rFonts w:asciiTheme="minorHAnsi" w:hAnsiTheme="minorHAnsi" w:cstheme="minorBidi"/>
            <w:sz w:val="22"/>
            <w:szCs w:val="22"/>
          </w:rPr>
          <w:tab/>
        </w:r>
        <w:r w:rsidR="00312CDE" w:rsidRPr="00733446">
          <w:rPr>
            <w:rStyle w:val="a7"/>
          </w:rPr>
          <w:t>Основания для обращения и результаты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_Toc507417448 \h </w:instrText>
        </w:r>
        <w:r w:rsidR="00C74E18" w:rsidRPr="00733446">
          <w:rPr>
            <w:webHidden/>
          </w:rPr>
        </w:r>
        <w:r w:rsidR="00C74E18" w:rsidRPr="00733446">
          <w:rPr>
            <w:webHidden/>
          </w:rPr>
          <w:fldChar w:fldCharType="separate"/>
        </w:r>
        <w:r w:rsidR="00312CDE" w:rsidRPr="00733446">
          <w:rPr>
            <w:webHidden/>
          </w:rPr>
          <w:t>4</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49" w:history="1">
        <w:r w:rsidR="00312CDE" w:rsidRPr="00733446">
          <w:rPr>
            <w:rStyle w:val="a7"/>
          </w:rPr>
          <w:t>7.</w:t>
        </w:r>
        <w:r w:rsidR="00312CDE" w:rsidRPr="00733446">
          <w:rPr>
            <w:rFonts w:asciiTheme="minorHAnsi" w:hAnsiTheme="minorHAnsi" w:cstheme="minorBidi"/>
            <w:sz w:val="22"/>
            <w:szCs w:val="22"/>
          </w:rPr>
          <w:tab/>
        </w:r>
        <w:r w:rsidR="00312CDE" w:rsidRPr="00733446">
          <w:rPr>
            <w:rStyle w:val="a7"/>
          </w:rPr>
          <w:t>Срок регистрации Заявления</w:t>
        </w:r>
        <w:r w:rsidR="00312CDE" w:rsidRPr="00733446">
          <w:rPr>
            <w:webHidden/>
          </w:rPr>
          <w:tab/>
        </w:r>
        <w:r w:rsidR="00C74E18" w:rsidRPr="00733446">
          <w:rPr>
            <w:webHidden/>
          </w:rPr>
          <w:fldChar w:fldCharType="begin"/>
        </w:r>
        <w:r w:rsidR="00312CDE" w:rsidRPr="00733446">
          <w:rPr>
            <w:webHidden/>
          </w:rPr>
          <w:instrText xml:space="preserve"> PAGEREF _Toc507417449 \h </w:instrText>
        </w:r>
        <w:r w:rsidR="00C74E18" w:rsidRPr="00733446">
          <w:rPr>
            <w:webHidden/>
          </w:rPr>
        </w:r>
        <w:r w:rsidR="00C74E18" w:rsidRPr="00733446">
          <w:rPr>
            <w:webHidden/>
          </w:rPr>
          <w:fldChar w:fldCharType="separate"/>
        </w:r>
        <w:r w:rsidR="00312CDE" w:rsidRPr="00733446">
          <w:rPr>
            <w:webHidden/>
          </w:rPr>
          <w:t>6</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0" w:history="1">
        <w:r w:rsidR="00312CDE" w:rsidRPr="00733446">
          <w:rPr>
            <w:rStyle w:val="a7"/>
          </w:rPr>
          <w:t>8.</w:t>
        </w:r>
        <w:r w:rsidR="00312CDE" w:rsidRPr="00733446">
          <w:rPr>
            <w:rFonts w:asciiTheme="minorHAnsi" w:hAnsiTheme="minorHAnsi" w:cstheme="minorBidi"/>
            <w:sz w:val="22"/>
            <w:szCs w:val="22"/>
          </w:rPr>
          <w:tab/>
        </w:r>
        <w:r w:rsidR="00312CDE" w:rsidRPr="00733446">
          <w:rPr>
            <w:rStyle w:val="a7"/>
          </w:rPr>
          <w:t>Срок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_Toc507417450 \h </w:instrText>
        </w:r>
        <w:r w:rsidR="00C74E18" w:rsidRPr="00733446">
          <w:rPr>
            <w:webHidden/>
          </w:rPr>
        </w:r>
        <w:r w:rsidR="00C74E18" w:rsidRPr="00733446">
          <w:rPr>
            <w:webHidden/>
          </w:rPr>
          <w:fldChar w:fldCharType="separate"/>
        </w:r>
        <w:r w:rsidR="00312CDE" w:rsidRPr="00733446">
          <w:rPr>
            <w:webHidden/>
          </w:rPr>
          <w:t>6</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1" w:history="1">
        <w:r w:rsidR="00312CDE" w:rsidRPr="00733446">
          <w:rPr>
            <w:rStyle w:val="a7"/>
          </w:rPr>
          <w:t>9.</w:t>
        </w:r>
        <w:r w:rsidR="00312CDE" w:rsidRPr="00733446">
          <w:rPr>
            <w:rFonts w:asciiTheme="minorHAnsi" w:hAnsiTheme="minorHAnsi" w:cstheme="minorBidi"/>
            <w:sz w:val="22"/>
            <w:szCs w:val="22"/>
          </w:rPr>
          <w:tab/>
        </w:r>
        <w:r w:rsidR="00312CDE" w:rsidRPr="00733446">
          <w:rPr>
            <w:rStyle w:val="a7"/>
          </w:rPr>
          <w:t>Правовые основания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_Toc507417451 \h </w:instrText>
        </w:r>
        <w:r w:rsidR="00C74E18" w:rsidRPr="00733446">
          <w:rPr>
            <w:webHidden/>
          </w:rPr>
        </w:r>
        <w:r w:rsidR="00C74E18" w:rsidRPr="00733446">
          <w:rPr>
            <w:webHidden/>
          </w:rPr>
          <w:fldChar w:fldCharType="separate"/>
        </w:r>
        <w:r w:rsidR="00312CDE" w:rsidRPr="00733446">
          <w:rPr>
            <w:webHidden/>
          </w:rPr>
          <w:t>6</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2" w:history="1">
        <w:r w:rsidR="00312CDE" w:rsidRPr="00733446">
          <w:rPr>
            <w:rStyle w:val="a7"/>
          </w:rPr>
          <w:t>10.</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_Toc507417452 \h </w:instrText>
        </w:r>
        <w:r w:rsidR="00C74E18" w:rsidRPr="00733446">
          <w:rPr>
            <w:webHidden/>
          </w:rPr>
        </w:r>
        <w:r w:rsidR="00C74E18" w:rsidRPr="00733446">
          <w:rPr>
            <w:webHidden/>
          </w:rPr>
          <w:fldChar w:fldCharType="separate"/>
        </w:r>
        <w:r w:rsidR="00312CDE" w:rsidRPr="00733446">
          <w:rPr>
            <w:webHidden/>
          </w:rPr>
          <w:t>6</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3" w:history="1">
        <w:r w:rsidR="00312CDE" w:rsidRPr="00733446">
          <w:rPr>
            <w:rStyle w:val="a7"/>
          </w:rPr>
          <w:t>11.</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_Toc507417453 \h </w:instrText>
        </w:r>
        <w:r w:rsidR="00C74E18" w:rsidRPr="00733446">
          <w:rPr>
            <w:webHidden/>
          </w:rPr>
        </w:r>
        <w:r w:rsidR="00C74E18" w:rsidRPr="00733446">
          <w:rPr>
            <w:webHidden/>
          </w:rPr>
          <w:fldChar w:fldCharType="separate"/>
        </w:r>
        <w:r w:rsidR="00312CDE" w:rsidRPr="00733446">
          <w:rPr>
            <w:webHidden/>
          </w:rPr>
          <w:t>7</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4" w:history="1">
        <w:r w:rsidR="00312CDE" w:rsidRPr="00733446">
          <w:rPr>
            <w:rStyle w:val="a7"/>
          </w:rPr>
          <w:t>12.</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_Toc507417454 \h </w:instrText>
        </w:r>
        <w:r w:rsidR="00C74E18" w:rsidRPr="00733446">
          <w:rPr>
            <w:webHidden/>
          </w:rPr>
        </w:r>
        <w:r w:rsidR="00C74E18" w:rsidRPr="00733446">
          <w:rPr>
            <w:webHidden/>
          </w:rPr>
          <w:fldChar w:fldCharType="separate"/>
        </w:r>
        <w:r w:rsidR="00312CDE" w:rsidRPr="00733446">
          <w:rPr>
            <w:webHidden/>
          </w:rPr>
          <w:t>8</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5" w:history="1">
        <w:r w:rsidR="00312CDE" w:rsidRPr="00733446">
          <w:rPr>
            <w:rStyle w:val="a7"/>
          </w:rPr>
          <w:t>13.</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_Toc507417455 \h </w:instrText>
        </w:r>
        <w:r w:rsidR="00C74E18" w:rsidRPr="00733446">
          <w:rPr>
            <w:webHidden/>
          </w:rPr>
        </w:r>
        <w:r w:rsidR="00C74E18" w:rsidRPr="00733446">
          <w:rPr>
            <w:webHidden/>
          </w:rPr>
          <w:fldChar w:fldCharType="separate"/>
        </w:r>
        <w:r w:rsidR="00312CDE" w:rsidRPr="00733446">
          <w:rPr>
            <w:webHidden/>
          </w:rPr>
          <w:t>9</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6" w:history="1">
        <w:r w:rsidR="00312CDE" w:rsidRPr="00733446">
          <w:rPr>
            <w:rStyle w:val="a7"/>
            <w:lang w:eastAsia="ar-SA"/>
          </w:rPr>
          <w:t>14.</w:t>
        </w:r>
        <w:r w:rsidR="00312CDE" w:rsidRPr="00733446">
          <w:rPr>
            <w:rFonts w:asciiTheme="minorHAnsi" w:hAnsiTheme="minorHAnsi" w:cstheme="minorBidi"/>
            <w:sz w:val="22"/>
            <w:szCs w:val="22"/>
          </w:rPr>
          <w:tab/>
        </w:r>
        <w:r w:rsidR="00312CDE" w:rsidRPr="0073344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_Toc507417456 \h </w:instrText>
        </w:r>
        <w:r w:rsidR="00C74E18" w:rsidRPr="00733446">
          <w:rPr>
            <w:webHidden/>
          </w:rPr>
        </w:r>
        <w:r w:rsidR="00C74E18" w:rsidRPr="00733446">
          <w:rPr>
            <w:webHidden/>
          </w:rPr>
          <w:fldChar w:fldCharType="separate"/>
        </w:r>
        <w:r w:rsidR="00312CDE" w:rsidRPr="00733446">
          <w:rPr>
            <w:webHidden/>
          </w:rPr>
          <w:t>9</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7" w:history="1">
        <w:r w:rsidR="00312CDE" w:rsidRPr="00733446">
          <w:rPr>
            <w:rStyle w:val="a7"/>
          </w:rPr>
          <w:t>15.</w:t>
        </w:r>
        <w:r w:rsidR="00312CDE" w:rsidRPr="00733446">
          <w:rPr>
            <w:rFonts w:asciiTheme="minorHAnsi" w:hAnsiTheme="minorHAnsi" w:cstheme="minorBidi"/>
            <w:sz w:val="22"/>
            <w:szCs w:val="22"/>
          </w:rPr>
          <w:tab/>
        </w:r>
        <w:r w:rsidR="00312CDE" w:rsidRPr="0073344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12CDE" w:rsidRPr="00733446">
          <w:rPr>
            <w:webHidden/>
          </w:rPr>
          <w:tab/>
        </w:r>
        <w:r w:rsidR="00C74E18" w:rsidRPr="00733446">
          <w:rPr>
            <w:webHidden/>
          </w:rPr>
          <w:fldChar w:fldCharType="begin"/>
        </w:r>
        <w:r w:rsidR="00312CDE" w:rsidRPr="00733446">
          <w:rPr>
            <w:webHidden/>
          </w:rPr>
          <w:instrText xml:space="preserve"> PAGEREF _Toc507417457 \h </w:instrText>
        </w:r>
        <w:r w:rsidR="00C74E18" w:rsidRPr="00733446">
          <w:rPr>
            <w:webHidden/>
          </w:rPr>
        </w:r>
        <w:r w:rsidR="00C74E18" w:rsidRPr="00733446">
          <w:rPr>
            <w:webHidden/>
          </w:rPr>
          <w:fldChar w:fldCharType="separate"/>
        </w:r>
        <w:r w:rsidR="00312CDE" w:rsidRPr="00733446">
          <w:rPr>
            <w:webHidden/>
          </w:rPr>
          <w:t>9</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8" w:history="1">
        <w:r w:rsidR="00312CDE" w:rsidRPr="00733446">
          <w:rPr>
            <w:rStyle w:val="a7"/>
          </w:rPr>
          <w:t>16.</w:t>
        </w:r>
        <w:r w:rsidR="00312CDE" w:rsidRPr="00733446">
          <w:rPr>
            <w:rFonts w:asciiTheme="minorHAnsi" w:hAnsiTheme="minorHAnsi" w:cstheme="minorBidi"/>
            <w:sz w:val="22"/>
            <w:szCs w:val="22"/>
          </w:rPr>
          <w:tab/>
        </w:r>
        <w:r w:rsidR="00312CDE" w:rsidRPr="00733446">
          <w:rPr>
            <w:rStyle w:val="a7"/>
          </w:rPr>
          <w:t>Способы предоставления Заявителем документов, необходимых для получения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_Toc507417458 \h </w:instrText>
        </w:r>
        <w:r w:rsidR="00C74E18" w:rsidRPr="00733446">
          <w:rPr>
            <w:webHidden/>
          </w:rPr>
        </w:r>
        <w:r w:rsidR="00C74E18" w:rsidRPr="00733446">
          <w:rPr>
            <w:webHidden/>
          </w:rPr>
          <w:fldChar w:fldCharType="separate"/>
        </w:r>
        <w:r w:rsidR="00312CDE" w:rsidRPr="00733446">
          <w:rPr>
            <w:webHidden/>
          </w:rPr>
          <w:t>9</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59" w:history="1">
        <w:r w:rsidR="00312CDE" w:rsidRPr="00733446">
          <w:rPr>
            <w:rStyle w:val="a7"/>
          </w:rPr>
          <w:t>17.</w:t>
        </w:r>
        <w:r w:rsidR="00312CDE" w:rsidRPr="00733446">
          <w:rPr>
            <w:rFonts w:asciiTheme="minorHAnsi" w:hAnsiTheme="minorHAnsi" w:cstheme="minorBidi"/>
            <w:sz w:val="22"/>
            <w:szCs w:val="22"/>
          </w:rPr>
          <w:tab/>
        </w:r>
        <w:r w:rsidR="00312CDE" w:rsidRPr="00733446">
          <w:rPr>
            <w:rStyle w:val="a7"/>
          </w:rPr>
          <w:t>Способы получения Заявителем результатов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_Toc507417459 \h </w:instrText>
        </w:r>
        <w:r w:rsidR="00C74E18" w:rsidRPr="00733446">
          <w:rPr>
            <w:webHidden/>
          </w:rPr>
        </w:r>
        <w:r w:rsidR="00C74E18" w:rsidRPr="00733446">
          <w:rPr>
            <w:webHidden/>
          </w:rPr>
          <w:fldChar w:fldCharType="separate"/>
        </w:r>
        <w:r w:rsidR="00312CDE" w:rsidRPr="00733446">
          <w:rPr>
            <w:webHidden/>
          </w:rPr>
          <w:t>10</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60" w:history="1">
        <w:r w:rsidR="00312CDE" w:rsidRPr="00733446">
          <w:rPr>
            <w:rStyle w:val="a7"/>
          </w:rPr>
          <w:t>18.</w:t>
        </w:r>
        <w:r w:rsidR="00312CDE" w:rsidRPr="00733446">
          <w:rPr>
            <w:rFonts w:asciiTheme="minorHAnsi" w:hAnsiTheme="minorHAnsi" w:cstheme="minorBidi"/>
            <w:sz w:val="22"/>
            <w:szCs w:val="22"/>
          </w:rPr>
          <w:tab/>
        </w:r>
        <w:r w:rsidR="00312CDE" w:rsidRPr="00733446">
          <w:rPr>
            <w:rStyle w:val="a7"/>
          </w:rPr>
          <w:t>Максимальный срок ожидания в очереди</w:t>
        </w:r>
        <w:r w:rsidR="00312CDE" w:rsidRPr="00733446">
          <w:rPr>
            <w:webHidden/>
          </w:rPr>
          <w:tab/>
        </w:r>
        <w:r w:rsidR="00C74E18" w:rsidRPr="00733446">
          <w:rPr>
            <w:webHidden/>
          </w:rPr>
          <w:fldChar w:fldCharType="begin"/>
        </w:r>
        <w:r w:rsidR="00312CDE" w:rsidRPr="00733446">
          <w:rPr>
            <w:webHidden/>
          </w:rPr>
          <w:instrText xml:space="preserve"> PAGEREF _Toc507417460 \h </w:instrText>
        </w:r>
        <w:r w:rsidR="00C74E18" w:rsidRPr="00733446">
          <w:rPr>
            <w:webHidden/>
          </w:rPr>
        </w:r>
        <w:r w:rsidR="00C74E18" w:rsidRPr="00733446">
          <w:rPr>
            <w:webHidden/>
          </w:rPr>
          <w:fldChar w:fldCharType="separate"/>
        </w:r>
        <w:r w:rsidR="00312CDE" w:rsidRPr="00733446">
          <w:rPr>
            <w:webHidden/>
          </w:rPr>
          <w:t>11</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61" w:history="1">
        <w:r w:rsidR="00312CDE" w:rsidRPr="00733446">
          <w:rPr>
            <w:rStyle w:val="a7"/>
          </w:rPr>
          <w:t>19.</w:t>
        </w:r>
        <w:r w:rsidR="00312CDE" w:rsidRPr="00733446">
          <w:rPr>
            <w:rFonts w:asciiTheme="minorHAnsi" w:hAnsiTheme="minorHAnsi" w:cstheme="minorBidi"/>
            <w:sz w:val="22"/>
            <w:szCs w:val="22"/>
          </w:rPr>
          <w:tab/>
        </w:r>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_Toc507417461 \h </w:instrText>
        </w:r>
        <w:r w:rsidR="00C74E18" w:rsidRPr="00733446">
          <w:rPr>
            <w:webHidden/>
          </w:rPr>
        </w:r>
        <w:r w:rsidR="00C74E18" w:rsidRPr="00733446">
          <w:rPr>
            <w:webHidden/>
          </w:rPr>
          <w:fldChar w:fldCharType="separate"/>
        </w:r>
        <w:r w:rsidR="00312CDE" w:rsidRPr="00733446">
          <w:rPr>
            <w:webHidden/>
          </w:rPr>
          <w:t>11</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62" w:history="1">
        <w:r w:rsidR="00312CDE" w:rsidRPr="00733446">
          <w:rPr>
            <w:rStyle w:val="a7"/>
          </w:rPr>
          <w:t>20.</w:t>
        </w:r>
        <w:r w:rsidR="00312CDE" w:rsidRPr="00733446">
          <w:rPr>
            <w:rFonts w:asciiTheme="minorHAnsi" w:hAnsiTheme="minorHAnsi" w:cstheme="minorBidi"/>
            <w:sz w:val="22"/>
            <w:szCs w:val="22"/>
          </w:rPr>
          <w:tab/>
        </w:r>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_Toc507417462 \h </w:instrText>
        </w:r>
        <w:r w:rsidR="00C74E18" w:rsidRPr="00733446">
          <w:rPr>
            <w:webHidden/>
          </w:rPr>
        </w:r>
        <w:r w:rsidR="00C74E18" w:rsidRPr="00733446">
          <w:rPr>
            <w:webHidden/>
          </w:rPr>
          <w:fldChar w:fldCharType="separate"/>
        </w:r>
        <w:r w:rsidR="00312CDE" w:rsidRPr="00733446">
          <w:rPr>
            <w:webHidden/>
          </w:rPr>
          <w:t>11</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63" w:history="1">
        <w:r w:rsidR="00312CDE" w:rsidRPr="00733446">
          <w:rPr>
            <w:rStyle w:val="a7"/>
          </w:rPr>
          <w:t>21.</w:t>
        </w:r>
        <w:r w:rsidR="00312CDE" w:rsidRPr="00733446">
          <w:rPr>
            <w:rFonts w:asciiTheme="minorHAnsi" w:hAnsiTheme="minorHAnsi" w:cstheme="minorBidi"/>
            <w:sz w:val="22"/>
            <w:szCs w:val="22"/>
          </w:rPr>
          <w:tab/>
        </w:r>
        <w:r w:rsidR="00312CDE" w:rsidRPr="00733446">
          <w:rPr>
            <w:rStyle w:val="a7"/>
          </w:rPr>
          <w:t>Требования к организации предоставления Муниципальной услуги в электронной форме</w:t>
        </w:r>
        <w:r w:rsidR="00312CDE" w:rsidRPr="00733446">
          <w:rPr>
            <w:webHidden/>
          </w:rPr>
          <w:tab/>
        </w:r>
        <w:r w:rsidR="00C74E18" w:rsidRPr="00733446">
          <w:rPr>
            <w:webHidden/>
          </w:rPr>
          <w:fldChar w:fldCharType="begin"/>
        </w:r>
        <w:r w:rsidR="00312CDE" w:rsidRPr="00733446">
          <w:rPr>
            <w:webHidden/>
          </w:rPr>
          <w:instrText xml:space="preserve"> PAGEREF _Toc507417463 \h </w:instrText>
        </w:r>
        <w:r w:rsidR="00C74E18" w:rsidRPr="00733446">
          <w:rPr>
            <w:webHidden/>
          </w:rPr>
        </w:r>
        <w:r w:rsidR="00C74E18" w:rsidRPr="00733446">
          <w:rPr>
            <w:webHidden/>
          </w:rPr>
          <w:fldChar w:fldCharType="separate"/>
        </w:r>
        <w:r w:rsidR="00312CDE" w:rsidRPr="00733446">
          <w:rPr>
            <w:webHidden/>
          </w:rPr>
          <w:t>11</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64" w:history="1">
        <w:r w:rsidR="00312CDE" w:rsidRPr="00733446">
          <w:rPr>
            <w:rStyle w:val="a7"/>
            <w:rFonts w:eastAsia="Times New Roman"/>
            <w:iCs/>
            <w:lang w:val="en-US"/>
          </w:rPr>
          <w:t>III</w:t>
        </w:r>
        <w:r w:rsidR="00312CDE" w:rsidRPr="00733446">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_Toc507417464 \h </w:instrText>
        </w:r>
        <w:r w:rsidR="00C74E18" w:rsidRPr="00733446">
          <w:rPr>
            <w:b w:val="0"/>
            <w:webHidden/>
          </w:rPr>
        </w:r>
        <w:r w:rsidR="00C74E18" w:rsidRPr="00733446">
          <w:rPr>
            <w:b w:val="0"/>
            <w:webHidden/>
          </w:rPr>
          <w:fldChar w:fldCharType="separate"/>
        </w:r>
        <w:r w:rsidR="00312CDE" w:rsidRPr="00733446">
          <w:rPr>
            <w:b w:val="0"/>
            <w:webHidden/>
          </w:rPr>
          <w:t>12</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65" w:history="1">
        <w:r w:rsidR="00312CDE" w:rsidRPr="00733446">
          <w:rPr>
            <w:rStyle w:val="a7"/>
          </w:rPr>
          <w:t>23.</w:t>
        </w:r>
        <w:r w:rsidR="00312CDE" w:rsidRPr="00733446">
          <w:rPr>
            <w:rFonts w:asciiTheme="minorHAnsi" w:hAnsiTheme="minorHAnsi" w:cstheme="minorBidi"/>
            <w:sz w:val="22"/>
            <w:szCs w:val="22"/>
          </w:rPr>
          <w:tab/>
        </w:r>
        <w:r w:rsidR="00312CDE" w:rsidRPr="00733446">
          <w:rPr>
            <w:rStyle w:val="a7"/>
          </w:rPr>
          <w:t>Состав, последовательность и сроки выполнения административных процедур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_Toc507417465 \h </w:instrText>
        </w:r>
        <w:r w:rsidR="00C74E18" w:rsidRPr="00733446">
          <w:rPr>
            <w:webHidden/>
          </w:rPr>
        </w:r>
        <w:r w:rsidR="00C74E18" w:rsidRPr="00733446">
          <w:rPr>
            <w:webHidden/>
          </w:rPr>
          <w:fldChar w:fldCharType="separate"/>
        </w:r>
        <w:r w:rsidR="00312CDE" w:rsidRPr="00733446">
          <w:rPr>
            <w:webHidden/>
          </w:rPr>
          <w:t>12</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66" w:history="1">
        <w:r w:rsidR="00312CDE" w:rsidRPr="00733446">
          <w:rPr>
            <w:rStyle w:val="a7"/>
            <w:rFonts w:eastAsia="Times New Roman"/>
            <w:b w:val="0"/>
            <w:iCs/>
            <w:lang w:val="en-US"/>
          </w:rPr>
          <w:t>IV</w:t>
        </w:r>
        <w:r w:rsidR="00312CDE" w:rsidRPr="00733446">
          <w:rPr>
            <w:rStyle w:val="a7"/>
            <w:rFonts w:eastAsia="Times New Roman"/>
            <w:b w:val="0"/>
            <w:iCs/>
          </w:rPr>
          <w:t>. Порядок и формы контроля за исполнением Административного регламента</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_Toc507417466 \h </w:instrText>
        </w:r>
        <w:r w:rsidR="00C74E18" w:rsidRPr="00733446">
          <w:rPr>
            <w:b w:val="0"/>
            <w:webHidden/>
          </w:rPr>
        </w:r>
        <w:r w:rsidR="00C74E18" w:rsidRPr="00733446">
          <w:rPr>
            <w:b w:val="0"/>
            <w:webHidden/>
          </w:rPr>
          <w:fldChar w:fldCharType="separate"/>
        </w:r>
        <w:r w:rsidR="00312CDE" w:rsidRPr="00733446">
          <w:rPr>
            <w:b w:val="0"/>
            <w:webHidden/>
          </w:rPr>
          <w:t>12</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67" w:history="1">
        <w:r w:rsidR="00312CDE" w:rsidRPr="00733446">
          <w:rPr>
            <w:rStyle w:val="a7"/>
          </w:rPr>
          <w:t>24.</w:t>
        </w:r>
        <w:r w:rsidR="00312CDE" w:rsidRPr="00733446">
          <w:rPr>
            <w:rFonts w:asciiTheme="minorHAnsi" w:hAnsiTheme="minorHAnsi" w:cstheme="minorBidi"/>
            <w:sz w:val="22"/>
            <w:szCs w:val="22"/>
          </w:rPr>
          <w:tab/>
        </w:r>
        <w:r w:rsidR="00312CDE" w:rsidRPr="00733446">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2CDE" w:rsidRPr="00733446">
          <w:rPr>
            <w:webHidden/>
          </w:rPr>
          <w:tab/>
        </w:r>
        <w:r w:rsidR="00C74E18" w:rsidRPr="00733446">
          <w:rPr>
            <w:webHidden/>
          </w:rPr>
          <w:fldChar w:fldCharType="begin"/>
        </w:r>
        <w:r w:rsidR="00312CDE" w:rsidRPr="00733446">
          <w:rPr>
            <w:webHidden/>
          </w:rPr>
          <w:instrText xml:space="preserve"> PAGEREF _Toc507417467 \h </w:instrText>
        </w:r>
        <w:r w:rsidR="00C74E18" w:rsidRPr="00733446">
          <w:rPr>
            <w:webHidden/>
          </w:rPr>
        </w:r>
        <w:r w:rsidR="00C74E18" w:rsidRPr="00733446">
          <w:rPr>
            <w:webHidden/>
          </w:rPr>
          <w:fldChar w:fldCharType="separate"/>
        </w:r>
        <w:r w:rsidR="00312CDE" w:rsidRPr="00733446">
          <w:rPr>
            <w:webHidden/>
          </w:rPr>
          <w:t>12</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68" w:history="1">
        <w:r w:rsidR="00312CDE" w:rsidRPr="00733446">
          <w:rPr>
            <w:rStyle w:val="a7"/>
          </w:rPr>
          <w:t>25.</w:t>
        </w:r>
        <w:r w:rsidR="00312CDE" w:rsidRPr="00733446">
          <w:rPr>
            <w:rFonts w:asciiTheme="minorHAnsi" w:hAnsiTheme="minorHAnsi" w:cstheme="minorBidi"/>
            <w:sz w:val="22"/>
            <w:szCs w:val="22"/>
          </w:rPr>
          <w:tab/>
        </w:r>
        <w:r w:rsidR="00312CDE" w:rsidRPr="0073344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_Toc507417468 \h </w:instrText>
        </w:r>
        <w:r w:rsidR="00C74E18" w:rsidRPr="00733446">
          <w:rPr>
            <w:webHidden/>
          </w:rPr>
        </w:r>
        <w:r w:rsidR="00C74E18" w:rsidRPr="00733446">
          <w:rPr>
            <w:webHidden/>
          </w:rPr>
          <w:fldChar w:fldCharType="separate"/>
        </w:r>
        <w:r w:rsidR="00312CDE" w:rsidRPr="00733446">
          <w:rPr>
            <w:webHidden/>
          </w:rPr>
          <w:t>13</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69" w:history="1">
        <w:r w:rsidR="00312CDE" w:rsidRPr="00733446">
          <w:rPr>
            <w:rStyle w:val="a7"/>
          </w:rPr>
          <w:t>26.</w:t>
        </w:r>
        <w:r w:rsidR="00312CDE" w:rsidRPr="00733446">
          <w:rPr>
            <w:rFonts w:asciiTheme="minorHAnsi" w:hAnsiTheme="minorHAnsi" w:cstheme="minorBidi"/>
            <w:sz w:val="22"/>
            <w:szCs w:val="22"/>
          </w:rPr>
          <w:tab/>
        </w:r>
        <w:r w:rsidR="00312CDE" w:rsidRPr="0073344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_Toc507417469 \h </w:instrText>
        </w:r>
        <w:r w:rsidR="00C74E18" w:rsidRPr="00733446">
          <w:rPr>
            <w:webHidden/>
          </w:rPr>
        </w:r>
        <w:r w:rsidR="00C74E18" w:rsidRPr="00733446">
          <w:rPr>
            <w:webHidden/>
          </w:rPr>
          <w:fldChar w:fldCharType="separate"/>
        </w:r>
        <w:r w:rsidR="00312CDE" w:rsidRPr="00733446">
          <w:rPr>
            <w:webHidden/>
          </w:rPr>
          <w:t>14</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70" w:history="1">
        <w:r w:rsidR="00312CDE" w:rsidRPr="00733446">
          <w:rPr>
            <w:rStyle w:val="a7"/>
          </w:rPr>
          <w:t>27.</w:t>
        </w:r>
        <w:r w:rsidR="00312CDE" w:rsidRPr="00733446">
          <w:rPr>
            <w:rFonts w:asciiTheme="minorHAnsi" w:hAnsiTheme="minorHAnsi" w:cstheme="minorBidi"/>
            <w:sz w:val="22"/>
            <w:szCs w:val="22"/>
          </w:rPr>
          <w:tab/>
        </w:r>
        <w:r w:rsidR="00312CDE" w:rsidRPr="0073344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_Toc507417470 \h </w:instrText>
        </w:r>
        <w:r w:rsidR="00C74E18" w:rsidRPr="00733446">
          <w:rPr>
            <w:webHidden/>
          </w:rPr>
        </w:r>
        <w:r w:rsidR="00C74E18" w:rsidRPr="00733446">
          <w:rPr>
            <w:webHidden/>
          </w:rPr>
          <w:fldChar w:fldCharType="separate"/>
        </w:r>
        <w:r w:rsidR="00312CDE" w:rsidRPr="00733446">
          <w:rPr>
            <w:webHidden/>
          </w:rPr>
          <w:t>15</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71" w:history="1">
        <w:r w:rsidR="00312CDE" w:rsidRPr="00733446">
          <w:rPr>
            <w:rStyle w:val="a7"/>
            <w:rFonts w:eastAsia="Times New Roman"/>
            <w:iCs/>
            <w:lang w:val="en-US"/>
          </w:rPr>
          <w:t>V</w:t>
        </w:r>
        <w:r w:rsidR="00312CDE" w:rsidRPr="00733446">
          <w:rPr>
            <w:rStyle w:val="a7"/>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_Toc507417471 \h </w:instrText>
        </w:r>
        <w:r w:rsidR="00C74E18" w:rsidRPr="00733446">
          <w:rPr>
            <w:b w:val="0"/>
            <w:webHidden/>
          </w:rPr>
        </w:r>
        <w:r w:rsidR="00C74E18" w:rsidRPr="00733446">
          <w:rPr>
            <w:b w:val="0"/>
            <w:webHidden/>
          </w:rPr>
          <w:fldChar w:fldCharType="separate"/>
        </w:r>
        <w:r w:rsidR="00312CDE" w:rsidRPr="00733446">
          <w:rPr>
            <w:b w:val="0"/>
            <w:webHidden/>
          </w:rPr>
          <w:t>16</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72" w:history="1">
        <w:r w:rsidR="00312CDE" w:rsidRPr="00733446">
          <w:rPr>
            <w:rStyle w:val="a7"/>
          </w:rPr>
          <w:t>28.</w:t>
        </w:r>
        <w:r w:rsidR="00312CDE" w:rsidRPr="00733446">
          <w:rPr>
            <w:rFonts w:asciiTheme="minorHAnsi" w:hAnsiTheme="minorHAnsi" w:cstheme="minorBidi"/>
            <w:sz w:val="22"/>
            <w:szCs w:val="22"/>
          </w:rPr>
          <w:tab/>
        </w:r>
        <w:r w:rsidR="00312CDE" w:rsidRPr="0073344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_Toc507417472 \h </w:instrText>
        </w:r>
        <w:r w:rsidR="00C74E18" w:rsidRPr="00733446">
          <w:rPr>
            <w:webHidden/>
          </w:rPr>
        </w:r>
        <w:r w:rsidR="00C74E18" w:rsidRPr="00733446">
          <w:rPr>
            <w:webHidden/>
          </w:rPr>
          <w:fldChar w:fldCharType="separate"/>
        </w:r>
        <w:r w:rsidR="00312CDE" w:rsidRPr="00733446">
          <w:rPr>
            <w:webHidden/>
          </w:rPr>
          <w:t>16</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73" w:history="1">
        <w:r w:rsidR="00312CDE" w:rsidRPr="00733446">
          <w:rPr>
            <w:rStyle w:val="a7"/>
            <w:rFonts w:eastAsia="Times New Roman"/>
            <w:b w:val="0"/>
            <w:iCs/>
            <w:lang w:val="en-US"/>
          </w:rPr>
          <w:t>VI</w:t>
        </w:r>
        <w:r w:rsidR="00312CDE" w:rsidRPr="00733446">
          <w:rPr>
            <w:rStyle w:val="a7"/>
            <w:rFonts w:eastAsia="Times New Roman"/>
            <w:b w:val="0"/>
            <w:iCs/>
          </w:rPr>
          <w:t>. Правила обработки персональных данных при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_Toc507417473 \h </w:instrText>
        </w:r>
        <w:r w:rsidR="00C74E18" w:rsidRPr="00733446">
          <w:rPr>
            <w:b w:val="0"/>
            <w:webHidden/>
          </w:rPr>
        </w:r>
        <w:r w:rsidR="00C74E18" w:rsidRPr="00733446">
          <w:rPr>
            <w:b w:val="0"/>
            <w:webHidden/>
          </w:rPr>
          <w:fldChar w:fldCharType="separate"/>
        </w:r>
        <w:r w:rsidR="00312CDE" w:rsidRPr="00733446">
          <w:rPr>
            <w:b w:val="0"/>
            <w:webHidden/>
          </w:rPr>
          <w:t>19</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74" w:history="1">
        <w:r w:rsidR="00312CDE" w:rsidRPr="00733446">
          <w:rPr>
            <w:rStyle w:val="a7"/>
          </w:rPr>
          <w:t>29.</w:t>
        </w:r>
        <w:r w:rsidR="00312CDE" w:rsidRPr="00733446">
          <w:rPr>
            <w:rFonts w:asciiTheme="minorHAnsi" w:hAnsiTheme="minorHAnsi" w:cstheme="minorBidi"/>
            <w:sz w:val="22"/>
            <w:szCs w:val="22"/>
          </w:rPr>
          <w:tab/>
        </w:r>
        <w:r w:rsidR="00312CDE" w:rsidRPr="00733446">
          <w:rPr>
            <w:rStyle w:val="a7"/>
          </w:rPr>
          <w:t>Правила обработки персональных данных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_Toc507417474 \h </w:instrText>
        </w:r>
        <w:r w:rsidR="00C74E18" w:rsidRPr="00733446">
          <w:rPr>
            <w:webHidden/>
          </w:rPr>
        </w:r>
        <w:r w:rsidR="00C74E18" w:rsidRPr="00733446">
          <w:rPr>
            <w:webHidden/>
          </w:rPr>
          <w:fldChar w:fldCharType="separate"/>
        </w:r>
        <w:r w:rsidR="00312CDE" w:rsidRPr="00733446">
          <w:rPr>
            <w:webHidden/>
          </w:rPr>
          <w:t>19</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75" w:history="1">
        <w:r w:rsidR="00312CDE" w:rsidRPr="00733446">
          <w:rPr>
            <w:rStyle w:val="a7"/>
            <w:b w:val="0"/>
          </w:rPr>
          <w:t>Приложение 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_Toc507417475 \h </w:instrText>
        </w:r>
        <w:r w:rsidR="00C74E18" w:rsidRPr="00733446">
          <w:rPr>
            <w:b w:val="0"/>
            <w:webHidden/>
          </w:rPr>
        </w:r>
        <w:r w:rsidR="00C74E18" w:rsidRPr="00733446">
          <w:rPr>
            <w:b w:val="0"/>
            <w:webHidden/>
          </w:rPr>
          <w:fldChar w:fldCharType="separate"/>
        </w:r>
        <w:r w:rsidR="00312CDE" w:rsidRPr="00733446">
          <w:rPr>
            <w:b w:val="0"/>
            <w:webHidden/>
          </w:rPr>
          <w:t>23</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76" w:history="1">
        <w:r w:rsidR="00312CDE" w:rsidRPr="00733446">
          <w:rPr>
            <w:rStyle w:val="a7"/>
          </w:rPr>
          <w:t>Термины и определения</w:t>
        </w:r>
        <w:r w:rsidR="00312CDE" w:rsidRPr="00733446">
          <w:rPr>
            <w:webHidden/>
          </w:rPr>
          <w:tab/>
        </w:r>
        <w:r w:rsidR="00C74E18" w:rsidRPr="00733446">
          <w:rPr>
            <w:webHidden/>
          </w:rPr>
          <w:fldChar w:fldCharType="begin"/>
        </w:r>
        <w:r w:rsidR="00312CDE" w:rsidRPr="00733446">
          <w:rPr>
            <w:webHidden/>
          </w:rPr>
          <w:instrText xml:space="preserve"> PAGEREF _Toc507417476 \h </w:instrText>
        </w:r>
        <w:r w:rsidR="00C74E18" w:rsidRPr="00733446">
          <w:rPr>
            <w:webHidden/>
          </w:rPr>
        </w:r>
        <w:r w:rsidR="00C74E18" w:rsidRPr="00733446">
          <w:rPr>
            <w:webHidden/>
          </w:rPr>
          <w:fldChar w:fldCharType="separate"/>
        </w:r>
        <w:r w:rsidR="00312CDE" w:rsidRPr="00733446">
          <w:rPr>
            <w:webHidden/>
          </w:rPr>
          <w:t>23</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77" w:history="1">
        <w:r w:rsidR="00312CDE" w:rsidRPr="00733446">
          <w:rPr>
            <w:rStyle w:val="a7"/>
            <w:b w:val="0"/>
          </w:rPr>
          <w:t>Приложение 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_Toc507417477 \h </w:instrText>
        </w:r>
        <w:r w:rsidR="00C74E18" w:rsidRPr="00733446">
          <w:rPr>
            <w:b w:val="0"/>
            <w:webHidden/>
          </w:rPr>
        </w:r>
        <w:r w:rsidR="00C74E18" w:rsidRPr="00733446">
          <w:rPr>
            <w:b w:val="0"/>
            <w:webHidden/>
          </w:rPr>
          <w:fldChar w:fldCharType="separate"/>
        </w:r>
        <w:r w:rsidR="00312CDE" w:rsidRPr="00733446">
          <w:rPr>
            <w:b w:val="0"/>
            <w:webHidden/>
          </w:rPr>
          <w:t>25</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78" w:history="1">
        <w:r w:rsidR="00312CDE" w:rsidRPr="0073344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_Toc507417478 \h </w:instrText>
        </w:r>
        <w:r w:rsidR="00C74E18" w:rsidRPr="00733446">
          <w:rPr>
            <w:webHidden/>
          </w:rPr>
        </w:r>
        <w:r w:rsidR="00C74E18" w:rsidRPr="00733446">
          <w:rPr>
            <w:webHidden/>
          </w:rPr>
          <w:fldChar w:fldCharType="separate"/>
        </w:r>
        <w:r w:rsidR="00312CDE" w:rsidRPr="00733446">
          <w:rPr>
            <w:webHidden/>
          </w:rPr>
          <w:t>25</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79" w:history="1">
        <w:r w:rsidR="00312CDE" w:rsidRPr="00733446">
          <w:rPr>
            <w:rStyle w:val="a7"/>
            <w:b w:val="0"/>
          </w:rPr>
          <w:t>Приложение 3</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_Toc507417479 \h </w:instrText>
        </w:r>
        <w:r w:rsidR="00C74E18" w:rsidRPr="00733446">
          <w:rPr>
            <w:b w:val="0"/>
            <w:webHidden/>
          </w:rPr>
        </w:r>
        <w:r w:rsidR="00C74E18" w:rsidRPr="00733446">
          <w:rPr>
            <w:b w:val="0"/>
            <w:webHidden/>
          </w:rPr>
          <w:fldChar w:fldCharType="separate"/>
        </w:r>
        <w:r w:rsidR="00312CDE" w:rsidRPr="00733446">
          <w:rPr>
            <w:b w:val="0"/>
            <w:webHidden/>
          </w:rPr>
          <w:t>26</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80" w:history="1">
        <w:r w:rsidR="00312CDE" w:rsidRPr="0073344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_Toc507417480 \h </w:instrText>
        </w:r>
        <w:r w:rsidR="00C74E18" w:rsidRPr="00733446">
          <w:rPr>
            <w:webHidden/>
          </w:rPr>
        </w:r>
        <w:r w:rsidR="00C74E18" w:rsidRPr="00733446">
          <w:rPr>
            <w:webHidden/>
          </w:rPr>
          <w:fldChar w:fldCharType="separate"/>
        </w:r>
        <w:r w:rsidR="00312CDE" w:rsidRPr="00733446">
          <w:rPr>
            <w:webHidden/>
          </w:rPr>
          <w:t>26</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81" w:history="1">
        <w:r w:rsidR="00312CDE" w:rsidRPr="00733446">
          <w:rPr>
            <w:rStyle w:val="a7"/>
            <w:b w:val="0"/>
          </w:rPr>
          <w:t>Приложение 4</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_Toc507417481 \h </w:instrText>
        </w:r>
        <w:r w:rsidR="00C74E18" w:rsidRPr="00733446">
          <w:rPr>
            <w:b w:val="0"/>
            <w:webHidden/>
          </w:rPr>
        </w:r>
        <w:r w:rsidR="00C74E18" w:rsidRPr="00733446">
          <w:rPr>
            <w:b w:val="0"/>
            <w:webHidden/>
          </w:rPr>
          <w:fldChar w:fldCharType="separate"/>
        </w:r>
        <w:r w:rsidR="00312CDE" w:rsidRPr="00733446">
          <w:rPr>
            <w:b w:val="0"/>
            <w:webHidden/>
          </w:rPr>
          <w:t>27</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82" w:history="1">
        <w:r w:rsidR="00312CDE" w:rsidRPr="0073344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312CDE" w:rsidRPr="00733446">
          <w:rPr>
            <w:webHidden/>
          </w:rPr>
          <w:tab/>
        </w:r>
        <w:r w:rsidR="00C74E18" w:rsidRPr="00733446">
          <w:rPr>
            <w:webHidden/>
          </w:rPr>
          <w:fldChar w:fldCharType="begin"/>
        </w:r>
        <w:r w:rsidR="00312CDE" w:rsidRPr="00733446">
          <w:rPr>
            <w:webHidden/>
          </w:rPr>
          <w:instrText xml:space="preserve"> PAGEREF _Toc507417482 \h </w:instrText>
        </w:r>
        <w:r w:rsidR="00C74E18" w:rsidRPr="00733446">
          <w:rPr>
            <w:webHidden/>
          </w:rPr>
        </w:r>
        <w:r w:rsidR="00C74E18" w:rsidRPr="00733446">
          <w:rPr>
            <w:webHidden/>
          </w:rPr>
          <w:fldChar w:fldCharType="separate"/>
        </w:r>
        <w:r w:rsidR="00312CDE" w:rsidRPr="00733446">
          <w:rPr>
            <w:webHidden/>
          </w:rPr>
          <w:t>27</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83" w:history="1">
        <w:r w:rsidR="00312CDE" w:rsidRPr="00733446">
          <w:rPr>
            <w:rStyle w:val="a7"/>
            <w:b w:val="0"/>
          </w:rPr>
          <w:t>Приложение 5</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_Toc507417483 \h </w:instrText>
        </w:r>
        <w:r w:rsidR="00C74E18" w:rsidRPr="00733446">
          <w:rPr>
            <w:b w:val="0"/>
            <w:webHidden/>
          </w:rPr>
        </w:r>
        <w:r w:rsidR="00C74E18" w:rsidRPr="00733446">
          <w:rPr>
            <w:b w:val="0"/>
            <w:webHidden/>
          </w:rPr>
          <w:fldChar w:fldCharType="separate"/>
        </w:r>
        <w:r w:rsidR="00312CDE" w:rsidRPr="00733446">
          <w:rPr>
            <w:b w:val="0"/>
            <w:webHidden/>
          </w:rPr>
          <w:t>29</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84" w:history="1">
        <w:r w:rsidR="00312CDE" w:rsidRPr="00733446">
          <w:rPr>
            <w:rStyle w:val="a7"/>
          </w:rPr>
          <w:t>Форма решения об отказе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_Toc507417484 \h </w:instrText>
        </w:r>
        <w:r w:rsidR="00C74E18" w:rsidRPr="00733446">
          <w:rPr>
            <w:webHidden/>
          </w:rPr>
        </w:r>
        <w:r w:rsidR="00C74E18" w:rsidRPr="00733446">
          <w:rPr>
            <w:webHidden/>
          </w:rPr>
          <w:fldChar w:fldCharType="separate"/>
        </w:r>
        <w:r w:rsidR="00312CDE" w:rsidRPr="00733446">
          <w:rPr>
            <w:webHidden/>
          </w:rPr>
          <w:t>29</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85" w:history="1">
        <w:r w:rsidR="00312CDE" w:rsidRPr="00733446">
          <w:rPr>
            <w:rStyle w:val="a7"/>
            <w:b w:val="0"/>
          </w:rPr>
          <w:t>Приложение 6</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_Toc507417485 \h </w:instrText>
        </w:r>
        <w:r w:rsidR="00C74E18" w:rsidRPr="00733446">
          <w:rPr>
            <w:b w:val="0"/>
            <w:webHidden/>
          </w:rPr>
        </w:r>
        <w:r w:rsidR="00C74E18" w:rsidRPr="00733446">
          <w:rPr>
            <w:b w:val="0"/>
            <w:webHidden/>
          </w:rPr>
          <w:fldChar w:fldCharType="separate"/>
        </w:r>
        <w:r w:rsidR="00312CDE" w:rsidRPr="00733446">
          <w:rPr>
            <w:b w:val="0"/>
            <w:webHidden/>
          </w:rPr>
          <w:t>31</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86" w:history="1">
        <w:r w:rsidR="00312CDE" w:rsidRPr="00733446">
          <w:rPr>
            <w:rStyle w:val="a7"/>
          </w:rPr>
          <w:t>Список нормативных актов, в соответствии с которыми осуществляется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_Toc507417486 \h </w:instrText>
        </w:r>
        <w:r w:rsidR="00C74E18" w:rsidRPr="00733446">
          <w:rPr>
            <w:webHidden/>
          </w:rPr>
        </w:r>
        <w:r w:rsidR="00C74E18" w:rsidRPr="00733446">
          <w:rPr>
            <w:webHidden/>
          </w:rPr>
          <w:fldChar w:fldCharType="separate"/>
        </w:r>
        <w:r w:rsidR="00312CDE" w:rsidRPr="00733446">
          <w:rPr>
            <w:webHidden/>
          </w:rPr>
          <w:t>31</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87" w:history="1">
        <w:r w:rsidR="00312CDE" w:rsidRPr="00733446">
          <w:rPr>
            <w:rStyle w:val="a7"/>
            <w:b w:val="0"/>
          </w:rPr>
          <w:t>Приложение 7</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_Toc507417487 \h </w:instrText>
        </w:r>
        <w:r w:rsidR="00C74E18" w:rsidRPr="00733446">
          <w:rPr>
            <w:b w:val="0"/>
            <w:webHidden/>
          </w:rPr>
        </w:r>
        <w:r w:rsidR="00C74E18" w:rsidRPr="00733446">
          <w:rPr>
            <w:b w:val="0"/>
            <w:webHidden/>
          </w:rPr>
          <w:fldChar w:fldCharType="separate"/>
        </w:r>
        <w:r w:rsidR="00312CDE" w:rsidRPr="00733446">
          <w:rPr>
            <w:b w:val="0"/>
            <w:webHidden/>
          </w:rPr>
          <w:t>32</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88" w:history="1">
        <w:r w:rsidR="00312CDE" w:rsidRPr="00733446">
          <w:rPr>
            <w:rStyle w:val="a7"/>
            <w:rFonts w:eastAsia="Times New Roman"/>
            <w:bCs/>
            <w:iCs/>
          </w:rPr>
          <w:t>Форма схемы границ</w:t>
        </w:r>
        <w:r w:rsidR="00312CDE" w:rsidRPr="00733446">
          <w:rPr>
            <w:webHidden/>
          </w:rPr>
          <w:tab/>
        </w:r>
        <w:r w:rsidR="00C74E18" w:rsidRPr="00733446">
          <w:rPr>
            <w:webHidden/>
          </w:rPr>
          <w:fldChar w:fldCharType="begin"/>
        </w:r>
        <w:r w:rsidR="00312CDE" w:rsidRPr="00733446">
          <w:rPr>
            <w:webHidden/>
          </w:rPr>
          <w:instrText xml:space="preserve"> PAGEREF _Toc507417488 \h </w:instrText>
        </w:r>
        <w:r w:rsidR="00C74E18" w:rsidRPr="00733446">
          <w:rPr>
            <w:webHidden/>
          </w:rPr>
        </w:r>
        <w:r w:rsidR="00C74E18" w:rsidRPr="00733446">
          <w:rPr>
            <w:webHidden/>
          </w:rPr>
          <w:fldChar w:fldCharType="separate"/>
        </w:r>
        <w:r w:rsidR="00312CDE" w:rsidRPr="00733446">
          <w:rPr>
            <w:webHidden/>
          </w:rPr>
          <w:t>32</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489" w:history="1">
        <w:r w:rsidR="00312CDE" w:rsidRPr="00733446">
          <w:rPr>
            <w:rStyle w:val="a7"/>
            <w:rFonts w:eastAsia="Times New Roman"/>
            <w:bCs/>
            <w:iCs/>
          </w:rPr>
          <w:t>Форма Заявления о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_Toc507417489 \h </w:instrText>
        </w:r>
        <w:r w:rsidR="00C74E18" w:rsidRPr="00733446">
          <w:rPr>
            <w:webHidden/>
          </w:rPr>
        </w:r>
        <w:r w:rsidR="00C74E18" w:rsidRPr="00733446">
          <w:rPr>
            <w:webHidden/>
          </w:rPr>
          <w:fldChar w:fldCharType="separate"/>
        </w:r>
        <w:r w:rsidR="00312CDE" w:rsidRPr="00733446">
          <w:rPr>
            <w:webHidden/>
          </w:rPr>
          <w:t>33</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90" w:history="1">
        <w:r w:rsidR="00312CDE" w:rsidRPr="00733446">
          <w:rPr>
            <w:rStyle w:val="a7"/>
            <w:b w:val="0"/>
          </w:rPr>
          <w:t>Приложение 9</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_Toc507417490 \h </w:instrText>
        </w:r>
        <w:r w:rsidR="00C74E18" w:rsidRPr="00733446">
          <w:rPr>
            <w:b w:val="0"/>
            <w:webHidden/>
          </w:rPr>
        </w:r>
        <w:r w:rsidR="00C74E18" w:rsidRPr="00733446">
          <w:rPr>
            <w:b w:val="0"/>
            <w:webHidden/>
          </w:rPr>
          <w:fldChar w:fldCharType="separate"/>
        </w:r>
        <w:r w:rsidR="00312CDE" w:rsidRPr="00733446">
          <w:rPr>
            <w:b w:val="0"/>
            <w:webHidden/>
          </w:rPr>
          <w:t>35</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91" w:history="1">
        <w:r w:rsidR="00312CDE" w:rsidRPr="00733446">
          <w:rPr>
            <w:rStyle w:val="a7"/>
          </w:rPr>
          <w:t>Описание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_Toc507417491 \h </w:instrText>
        </w:r>
        <w:r w:rsidR="00C74E18" w:rsidRPr="00733446">
          <w:rPr>
            <w:webHidden/>
          </w:rPr>
        </w:r>
        <w:r w:rsidR="00C74E18" w:rsidRPr="00733446">
          <w:rPr>
            <w:webHidden/>
          </w:rPr>
          <w:fldChar w:fldCharType="separate"/>
        </w:r>
        <w:r w:rsidR="00312CDE" w:rsidRPr="00733446">
          <w:rPr>
            <w:webHidden/>
          </w:rPr>
          <w:t>35</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92" w:history="1">
        <w:r w:rsidR="00312CDE" w:rsidRPr="00733446">
          <w:rPr>
            <w:rStyle w:val="a7"/>
            <w:b w:val="0"/>
          </w:rPr>
          <w:t>Приложение 10</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_Toc507417492 \h </w:instrText>
        </w:r>
        <w:r w:rsidR="00C74E18" w:rsidRPr="00733446">
          <w:rPr>
            <w:b w:val="0"/>
            <w:webHidden/>
          </w:rPr>
        </w:r>
        <w:r w:rsidR="00C74E18" w:rsidRPr="00733446">
          <w:rPr>
            <w:b w:val="0"/>
            <w:webHidden/>
          </w:rPr>
          <w:fldChar w:fldCharType="separate"/>
        </w:r>
        <w:r w:rsidR="00312CDE" w:rsidRPr="00733446">
          <w:rPr>
            <w:b w:val="0"/>
            <w:webHidden/>
          </w:rPr>
          <w:t>45</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93" w:history="1">
        <w:r w:rsidR="00312CDE" w:rsidRPr="00733446">
          <w:rPr>
            <w:rStyle w:val="a7"/>
          </w:rPr>
          <w:t>Форма решения об отказе в приеме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_Toc507417493 \h </w:instrText>
        </w:r>
        <w:r w:rsidR="00C74E18" w:rsidRPr="00733446">
          <w:rPr>
            <w:webHidden/>
          </w:rPr>
        </w:r>
        <w:r w:rsidR="00C74E18" w:rsidRPr="00733446">
          <w:rPr>
            <w:webHidden/>
          </w:rPr>
          <w:fldChar w:fldCharType="separate"/>
        </w:r>
        <w:r w:rsidR="00312CDE" w:rsidRPr="00733446">
          <w:rPr>
            <w:webHidden/>
          </w:rPr>
          <w:t>45</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94" w:history="1">
        <w:r w:rsidR="00312CDE" w:rsidRPr="00733446">
          <w:rPr>
            <w:rStyle w:val="a7"/>
            <w:b w:val="0"/>
          </w:rPr>
          <w:t>Приложение 11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_Toc507417494 \h </w:instrText>
        </w:r>
        <w:r w:rsidR="00C74E18" w:rsidRPr="00733446">
          <w:rPr>
            <w:b w:val="0"/>
            <w:webHidden/>
          </w:rPr>
        </w:r>
        <w:r w:rsidR="00C74E18" w:rsidRPr="00733446">
          <w:rPr>
            <w:b w:val="0"/>
            <w:webHidden/>
          </w:rPr>
          <w:fldChar w:fldCharType="separate"/>
        </w:r>
        <w:r w:rsidR="00312CDE" w:rsidRPr="00733446">
          <w:rPr>
            <w:b w:val="0"/>
            <w:webHidden/>
          </w:rPr>
          <w:t>47</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95" w:history="1">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_Toc507417495 \h </w:instrText>
        </w:r>
        <w:r w:rsidR="00C74E18" w:rsidRPr="00733446">
          <w:rPr>
            <w:webHidden/>
          </w:rPr>
        </w:r>
        <w:r w:rsidR="00C74E18" w:rsidRPr="00733446">
          <w:rPr>
            <w:webHidden/>
          </w:rPr>
          <w:fldChar w:fldCharType="separate"/>
        </w:r>
        <w:r w:rsidR="00312CDE" w:rsidRPr="00733446">
          <w:rPr>
            <w:webHidden/>
          </w:rPr>
          <w:t>47</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96" w:history="1">
        <w:r w:rsidR="00312CDE" w:rsidRPr="00733446">
          <w:rPr>
            <w:rStyle w:val="a7"/>
            <w:b w:val="0"/>
          </w:rPr>
          <w:t>Приложение 12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_Toc507417496 \h </w:instrText>
        </w:r>
        <w:r w:rsidR="00C74E18" w:rsidRPr="00733446">
          <w:rPr>
            <w:b w:val="0"/>
            <w:webHidden/>
          </w:rPr>
        </w:r>
        <w:r w:rsidR="00C74E18" w:rsidRPr="00733446">
          <w:rPr>
            <w:b w:val="0"/>
            <w:webHidden/>
          </w:rPr>
          <w:fldChar w:fldCharType="separate"/>
        </w:r>
        <w:r w:rsidR="00312CDE" w:rsidRPr="00733446">
          <w:rPr>
            <w:b w:val="0"/>
            <w:webHidden/>
          </w:rPr>
          <w:t>48</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497" w:history="1">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_Toc507417497 \h </w:instrText>
        </w:r>
        <w:r w:rsidR="00C74E18" w:rsidRPr="00733446">
          <w:rPr>
            <w:webHidden/>
          </w:rPr>
        </w:r>
        <w:r w:rsidR="00C74E18" w:rsidRPr="00733446">
          <w:rPr>
            <w:webHidden/>
          </w:rPr>
          <w:fldChar w:fldCharType="separate"/>
        </w:r>
        <w:r w:rsidR="00312CDE" w:rsidRPr="00733446">
          <w:rPr>
            <w:webHidden/>
          </w:rPr>
          <w:t>48</w:t>
        </w:r>
        <w:r w:rsidR="00C74E18" w:rsidRPr="00733446">
          <w:rPr>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98" w:history="1">
        <w:r w:rsidR="00312CDE" w:rsidRPr="00733446">
          <w:rPr>
            <w:rStyle w:val="a7"/>
            <w:b w:val="0"/>
          </w:rPr>
          <w:t>Приложение 13</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_Toc507417498 \h </w:instrText>
        </w:r>
        <w:r w:rsidR="00C74E18" w:rsidRPr="00733446">
          <w:rPr>
            <w:b w:val="0"/>
            <w:webHidden/>
          </w:rPr>
        </w:r>
        <w:r w:rsidR="00C74E18" w:rsidRPr="00733446">
          <w:rPr>
            <w:b w:val="0"/>
            <w:webHidden/>
          </w:rPr>
          <w:fldChar w:fldCharType="separate"/>
        </w:r>
        <w:r w:rsidR="00312CDE" w:rsidRPr="00733446">
          <w:rPr>
            <w:b w:val="0"/>
            <w:webHidden/>
          </w:rPr>
          <w:t>49</w:t>
        </w:r>
        <w:r w:rsidR="00C74E18" w:rsidRPr="00733446">
          <w:rPr>
            <w:b w:val="0"/>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499" w:history="1">
        <w:r w:rsidR="00312CDE" w:rsidRPr="00733446">
          <w:rPr>
            <w:rStyle w:val="a7"/>
            <w:b w:val="0"/>
          </w:rPr>
          <w:t>Приложение 14</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_Toc507417499 \h </w:instrText>
        </w:r>
        <w:r w:rsidR="00C74E18" w:rsidRPr="00733446">
          <w:rPr>
            <w:b w:val="0"/>
            <w:webHidden/>
          </w:rPr>
        </w:r>
        <w:r w:rsidR="00C74E18" w:rsidRPr="00733446">
          <w:rPr>
            <w:b w:val="0"/>
            <w:webHidden/>
          </w:rPr>
          <w:fldChar w:fldCharType="separate"/>
        </w:r>
        <w:r w:rsidR="00312CDE" w:rsidRPr="00733446">
          <w:rPr>
            <w:b w:val="0"/>
            <w:webHidden/>
          </w:rPr>
          <w:t>51</w:t>
        </w:r>
        <w:r w:rsidR="00C74E18" w:rsidRPr="00733446">
          <w:rPr>
            <w:b w:val="0"/>
            <w:webHidden/>
          </w:rPr>
          <w:fldChar w:fldCharType="end"/>
        </w:r>
      </w:hyperlink>
    </w:p>
    <w:p w:rsidR="00312CDE" w:rsidRPr="00733446" w:rsidRDefault="00025D1F">
      <w:pPr>
        <w:pStyle w:val="1f3"/>
        <w:rPr>
          <w:rFonts w:asciiTheme="minorHAnsi" w:hAnsiTheme="minorHAnsi" w:cstheme="minorBidi"/>
          <w:b w:val="0"/>
          <w:bCs w:val="0"/>
          <w:caps w:val="0"/>
          <w:sz w:val="22"/>
          <w:szCs w:val="22"/>
        </w:rPr>
      </w:pPr>
      <w:hyperlink w:anchor="_Toc507417500" w:history="1">
        <w:r w:rsidR="00312CDE" w:rsidRPr="00733446">
          <w:rPr>
            <w:rStyle w:val="a7"/>
            <w:rFonts w:eastAsia="Times New Roman"/>
            <w:b w:val="0"/>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_Toc507417500 \h </w:instrText>
        </w:r>
        <w:r w:rsidR="00C74E18" w:rsidRPr="00733446">
          <w:rPr>
            <w:b w:val="0"/>
            <w:webHidden/>
          </w:rPr>
        </w:r>
        <w:r w:rsidR="00C74E18" w:rsidRPr="00733446">
          <w:rPr>
            <w:b w:val="0"/>
            <w:webHidden/>
          </w:rPr>
          <w:fldChar w:fldCharType="separate"/>
        </w:r>
        <w:r w:rsidR="00312CDE" w:rsidRPr="00733446">
          <w:rPr>
            <w:b w:val="0"/>
            <w:webHidden/>
          </w:rPr>
          <w:t>51</w:t>
        </w:r>
        <w:r w:rsidR="00C74E18" w:rsidRPr="00733446">
          <w:rPr>
            <w:b w:val="0"/>
            <w:webHidden/>
          </w:rPr>
          <w:fldChar w:fldCharType="end"/>
        </w:r>
      </w:hyperlink>
    </w:p>
    <w:p w:rsidR="00312CDE" w:rsidRPr="00733446" w:rsidRDefault="00025D1F">
      <w:pPr>
        <w:pStyle w:val="2f0"/>
        <w:rPr>
          <w:rFonts w:asciiTheme="minorHAnsi" w:hAnsiTheme="minorHAnsi" w:cstheme="minorBidi"/>
          <w:sz w:val="22"/>
          <w:szCs w:val="22"/>
        </w:rPr>
      </w:pPr>
      <w:hyperlink w:anchor="_Toc507417501" w:history="1">
        <w:r w:rsidR="00312CDE" w:rsidRPr="00733446">
          <w:rPr>
            <w:rStyle w:val="a7"/>
          </w:rPr>
          <w:t>1. Порядок выполнения административных действий при обращении Заявителя (представителя Заявителя) через РПГУ.</w:t>
        </w:r>
        <w:r w:rsidR="00312CDE" w:rsidRPr="00733446">
          <w:rPr>
            <w:webHidden/>
          </w:rPr>
          <w:tab/>
        </w:r>
        <w:r w:rsidR="00C74E18" w:rsidRPr="00733446">
          <w:rPr>
            <w:webHidden/>
          </w:rPr>
          <w:fldChar w:fldCharType="begin"/>
        </w:r>
        <w:r w:rsidR="00312CDE" w:rsidRPr="00733446">
          <w:rPr>
            <w:webHidden/>
          </w:rPr>
          <w:instrText xml:space="preserve"> PAGEREF _Toc507417501 \h </w:instrText>
        </w:r>
        <w:r w:rsidR="00C74E18" w:rsidRPr="00733446">
          <w:rPr>
            <w:webHidden/>
          </w:rPr>
        </w:r>
        <w:r w:rsidR="00C74E18" w:rsidRPr="00733446">
          <w:rPr>
            <w:webHidden/>
          </w:rPr>
          <w:fldChar w:fldCharType="separate"/>
        </w:r>
        <w:r w:rsidR="00312CDE" w:rsidRPr="00733446">
          <w:rPr>
            <w:webHidden/>
          </w:rPr>
          <w:t>51</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502" w:history="1">
        <w:r w:rsidR="00312CDE" w:rsidRPr="00733446">
          <w:rPr>
            <w:rStyle w:val="a7"/>
          </w:rPr>
          <w:t>2. Обработка и предварительное рассмотрение документов.</w:t>
        </w:r>
        <w:r w:rsidR="00312CDE" w:rsidRPr="00733446">
          <w:rPr>
            <w:webHidden/>
          </w:rPr>
          <w:tab/>
        </w:r>
        <w:r w:rsidR="00C74E18" w:rsidRPr="00733446">
          <w:rPr>
            <w:webHidden/>
          </w:rPr>
          <w:fldChar w:fldCharType="begin"/>
        </w:r>
        <w:r w:rsidR="00312CDE" w:rsidRPr="00733446">
          <w:rPr>
            <w:webHidden/>
          </w:rPr>
          <w:instrText xml:space="preserve"> PAGEREF _Toc507417502 \h </w:instrText>
        </w:r>
        <w:r w:rsidR="00C74E18" w:rsidRPr="00733446">
          <w:rPr>
            <w:webHidden/>
          </w:rPr>
        </w:r>
        <w:r w:rsidR="00C74E18" w:rsidRPr="00733446">
          <w:rPr>
            <w:webHidden/>
          </w:rPr>
          <w:fldChar w:fldCharType="separate"/>
        </w:r>
        <w:r w:rsidR="00312CDE" w:rsidRPr="00733446">
          <w:rPr>
            <w:webHidden/>
          </w:rPr>
          <w:t>51</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503" w:history="1">
        <w:r w:rsidR="00312CDE" w:rsidRPr="0073344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_Toc507417503 \h </w:instrText>
        </w:r>
        <w:r w:rsidR="00C74E18" w:rsidRPr="00733446">
          <w:rPr>
            <w:webHidden/>
          </w:rPr>
        </w:r>
        <w:r w:rsidR="00C74E18" w:rsidRPr="00733446">
          <w:rPr>
            <w:webHidden/>
          </w:rPr>
          <w:fldChar w:fldCharType="separate"/>
        </w:r>
        <w:r w:rsidR="00312CDE" w:rsidRPr="00733446">
          <w:rPr>
            <w:webHidden/>
          </w:rPr>
          <w:t>53</w:t>
        </w:r>
        <w:r w:rsidR="00C74E18" w:rsidRPr="00733446">
          <w:rPr>
            <w:webHidden/>
          </w:rPr>
          <w:fldChar w:fldCharType="end"/>
        </w:r>
      </w:hyperlink>
    </w:p>
    <w:p w:rsidR="00312CDE" w:rsidRPr="00733446" w:rsidRDefault="00025D1F">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4" w:history="1">
        <w:r w:rsidR="00312CDE" w:rsidRPr="00733446">
          <w:rPr>
            <w:rStyle w:val="a7"/>
            <w:rFonts w:eastAsia="Times New Roman"/>
            <w:i w:val="0"/>
            <w:noProof/>
          </w:rPr>
          <w:t>Модуль оказания услуг ЕИС ОУ</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_Toc507417504 \h </w:instrText>
        </w:r>
        <w:r w:rsidR="00C74E18" w:rsidRPr="00733446">
          <w:rPr>
            <w:i w:val="0"/>
            <w:noProof/>
            <w:webHidden/>
          </w:rPr>
        </w:r>
        <w:r w:rsidR="00C74E18" w:rsidRPr="00733446">
          <w:rPr>
            <w:i w:val="0"/>
            <w:noProof/>
            <w:webHidden/>
          </w:rPr>
          <w:fldChar w:fldCharType="separate"/>
        </w:r>
        <w:r w:rsidR="00312CDE" w:rsidRPr="00733446">
          <w:rPr>
            <w:i w:val="0"/>
            <w:noProof/>
            <w:webHidden/>
          </w:rPr>
          <w:t>54</w:t>
        </w:r>
        <w:r w:rsidR="00C74E18" w:rsidRPr="00733446">
          <w:rPr>
            <w:i w:val="0"/>
            <w:noProof/>
            <w:webHidden/>
          </w:rPr>
          <w:fldChar w:fldCharType="end"/>
        </w:r>
      </w:hyperlink>
    </w:p>
    <w:p w:rsidR="00312CDE" w:rsidRPr="00733446" w:rsidRDefault="00025D1F">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5" w:history="1">
        <w:r w:rsidR="00312CDE" w:rsidRPr="00733446">
          <w:rPr>
            <w:rStyle w:val="a7"/>
            <w:rFonts w:eastAsia="Times New Roman"/>
            <w:i w:val="0"/>
            <w:noProof/>
          </w:rPr>
          <w:t>МФЦ/ Модуль МФЦ ЕИС ОУ</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_Toc507417505 \h </w:instrText>
        </w:r>
        <w:r w:rsidR="00C74E18" w:rsidRPr="00733446">
          <w:rPr>
            <w:i w:val="0"/>
            <w:noProof/>
            <w:webHidden/>
          </w:rPr>
        </w:r>
        <w:r w:rsidR="00C74E18" w:rsidRPr="00733446">
          <w:rPr>
            <w:i w:val="0"/>
            <w:noProof/>
            <w:webHidden/>
          </w:rPr>
          <w:fldChar w:fldCharType="separate"/>
        </w:r>
        <w:r w:rsidR="00312CDE" w:rsidRPr="00733446">
          <w:rPr>
            <w:i w:val="0"/>
            <w:noProof/>
            <w:webHidden/>
          </w:rPr>
          <w:t>54</w:t>
        </w:r>
        <w:r w:rsidR="00C74E18" w:rsidRPr="00733446">
          <w:rPr>
            <w:i w:val="0"/>
            <w:noProof/>
            <w:webHidden/>
          </w:rPr>
          <w:fldChar w:fldCharType="end"/>
        </w:r>
      </w:hyperlink>
    </w:p>
    <w:p w:rsidR="00312CDE" w:rsidRPr="00733446" w:rsidRDefault="00025D1F">
      <w:pPr>
        <w:pStyle w:val="2f0"/>
        <w:rPr>
          <w:rFonts w:asciiTheme="minorHAnsi" w:hAnsiTheme="minorHAnsi" w:cstheme="minorBidi"/>
          <w:sz w:val="22"/>
          <w:szCs w:val="22"/>
        </w:rPr>
      </w:pPr>
      <w:hyperlink w:anchor="_Toc507417506" w:history="1">
        <w:r w:rsidR="00312CDE" w:rsidRPr="00733446">
          <w:rPr>
            <w:rStyle w:val="a7"/>
          </w:rPr>
          <w:t>4. Принятие решения.</w:t>
        </w:r>
        <w:r w:rsidR="00312CDE" w:rsidRPr="00733446">
          <w:rPr>
            <w:webHidden/>
          </w:rPr>
          <w:tab/>
        </w:r>
        <w:r w:rsidR="00C74E18" w:rsidRPr="00733446">
          <w:rPr>
            <w:webHidden/>
          </w:rPr>
          <w:fldChar w:fldCharType="begin"/>
        </w:r>
        <w:r w:rsidR="00312CDE" w:rsidRPr="00733446">
          <w:rPr>
            <w:webHidden/>
          </w:rPr>
          <w:instrText xml:space="preserve"> PAGEREF _Toc507417506 \h </w:instrText>
        </w:r>
        <w:r w:rsidR="00C74E18" w:rsidRPr="00733446">
          <w:rPr>
            <w:webHidden/>
          </w:rPr>
        </w:r>
        <w:r w:rsidR="00C74E18" w:rsidRPr="00733446">
          <w:rPr>
            <w:webHidden/>
          </w:rPr>
          <w:fldChar w:fldCharType="separate"/>
        </w:r>
        <w:r w:rsidR="00312CDE" w:rsidRPr="00733446">
          <w:rPr>
            <w:webHidden/>
          </w:rPr>
          <w:t>55</w:t>
        </w:r>
        <w:r w:rsidR="00C74E18" w:rsidRPr="00733446">
          <w:rPr>
            <w:webHidden/>
          </w:rPr>
          <w:fldChar w:fldCharType="end"/>
        </w:r>
      </w:hyperlink>
    </w:p>
    <w:p w:rsidR="00312CDE" w:rsidRPr="00733446" w:rsidRDefault="00025D1F">
      <w:pPr>
        <w:pStyle w:val="2f0"/>
        <w:rPr>
          <w:rFonts w:asciiTheme="minorHAnsi" w:hAnsiTheme="minorHAnsi" w:cstheme="minorBidi"/>
          <w:sz w:val="22"/>
          <w:szCs w:val="22"/>
        </w:rPr>
      </w:pPr>
      <w:hyperlink w:anchor="_Toc507417507" w:history="1">
        <w:r w:rsidR="00312CDE" w:rsidRPr="00733446">
          <w:rPr>
            <w:rStyle w:val="a7"/>
            <w:rFonts w:eastAsia="Times New Roman"/>
            <w:bCs/>
            <w:iCs/>
          </w:rPr>
          <w:t xml:space="preserve">5. </w:t>
        </w:r>
        <w:r w:rsidR="00312CDE" w:rsidRPr="00733446">
          <w:rPr>
            <w:rStyle w:val="a7"/>
          </w:rPr>
          <w:t>Направление (выдача) результата.</w:t>
        </w:r>
        <w:r w:rsidR="00312CDE" w:rsidRPr="00733446">
          <w:rPr>
            <w:webHidden/>
          </w:rPr>
          <w:tab/>
        </w:r>
        <w:r w:rsidR="00C74E18" w:rsidRPr="00733446">
          <w:rPr>
            <w:webHidden/>
          </w:rPr>
          <w:fldChar w:fldCharType="begin"/>
        </w:r>
        <w:r w:rsidR="00312CDE" w:rsidRPr="00733446">
          <w:rPr>
            <w:webHidden/>
          </w:rPr>
          <w:instrText xml:space="preserve"> PAGEREF _Toc507417507 \h </w:instrText>
        </w:r>
        <w:r w:rsidR="00C74E18" w:rsidRPr="00733446">
          <w:rPr>
            <w:webHidden/>
          </w:rPr>
        </w:r>
        <w:r w:rsidR="00C74E18" w:rsidRPr="00733446">
          <w:rPr>
            <w:webHidden/>
          </w:rPr>
          <w:fldChar w:fldCharType="separate"/>
        </w:r>
        <w:r w:rsidR="00312CDE" w:rsidRPr="00733446">
          <w:rPr>
            <w:webHidden/>
          </w:rPr>
          <w:t>56</w:t>
        </w:r>
        <w:r w:rsidR="00C74E18" w:rsidRPr="00733446">
          <w:rPr>
            <w:webHidden/>
          </w:rPr>
          <w:fldChar w:fldCharType="end"/>
        </w:r>
      </w:hyperlink>
    </w:p>
    <w:p w:rsidR="00312CDE" w:rsidRPr="00733446" w:rsidRDefault="00025D1F">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8" w:history="1">
        <w:r w:rsidR="00312CDE" w:rsidRPr="00733446">
          <w:rPr>
            <w:rStyle w:val="a7"/>
            <w:i w:val="0"/>
            <w:noProof/>
          </w:rPr>
          <w:t>Приложение 15</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_Toc507417508 \h </w:instrText>
        </w:r>
        <w:r w:rsidR="00C74E18" w:rsidRPr="00733446">
          <w:rPr>
            <w:i w:val="0"/>
            <w:noProof/>
            <w:webHidden/>
          </w:rPr>
        </w:r>
        <w:r w:rsidR="00C74E18" w:rsidRPr="00733446">
          <w:rPr>
            <w:i w:val="0"/>
            <w:noProof/>
            <w:webHidden/>
          </w:rPr>
          <w:fldChar w:fldCharType="separate"/>
        </w:r>
        <w:r w:rsidR="00312CDE" w:rsidRPr="00733446">
          <w:rPr>
            <w:i w:val="0"/>
            <w:noProof/>
            <w:webHidden/>
          </w:rPr>
          <w:t>58</w:t>
        </w:r>
        <w:r w:rsidR="00C74E18" w:rsidRPr="00733446">
          <w:rPr>
            <w:i w:val="0"/>
            <w:noProof/>
            <w:webHidden/>
          </w:rPr>
          <w:fldChar w:fldCharType="end"/>
        </w:r>
      </w:hyperlink>
    </w:p>
    <w:p w:rsidR="00E12DA5" w:rsidRPr="00F84798" w:rsidRDefault="00C74E18" w:rsidP="00B10DB6">
      <w:pPr>
        <w:pStyle w:val="1f3"/>
        <w:rPr>
          <w:b w:val="0"/>
          <w:bCs w:val="0"/>
          <w:iCs/>
          <w:color w:val="000000" w:themeColor="text1"/>
        </w:rPr>
      </w:pPr>
      <w:r w:rsidRPr="009965E5">
        <w:rPr>
          <w:b w:val="0"/>
          <w:color w:val="000000" w:themeColor="text1"/>
        </w:rPr>
        <w:fldChar w:fldCharType="end"/>
      </w:r>
      <w:bookmarkStart w:id="1"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2" w:name="_Toc507417440"/>
      <w:bookmarkEnd w:id="1"/>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2"/>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3" w:name="_Toc437973276"/>
      <w:bookmarkStart w:id="4" w:name="_Toc438110017"/>
    </w:p>
    <w:p w:rsidR="00F80AAD" w:rsidRPr="00F84798" w:rsidRDefault="00875516" w:rsidP="006C44AA">
      <w:pPr>
        <w:pStyle w:val="1-"/>
        <w:numPr>
          <w:ilvl w:val="0"/>
          <w:numId w:val="12"/>
        </w:numPr>
        <w:rPr>
          <w:b/>
          <w:i w:val="0"/>
          <w:caps/>
          <w:color w:val="000000" w:themeColor="text1"/>
          <w:sz w:val="24"/>
          <w:szCs w:val="24"/>
        </w:rPr>
      </w:pPr>
      <w:bookmarkStart w:id="5" w:name="_Toc438376221"/>
      <w:bookmarkStart w:id="6" w:name="_Toc507417441"/>
      <w:r w:rsidRPr="00F84798">
        <w:rPr>
          <w:b/>
          <w:i w:val="0"/>
          <w:color w:val="000000" w:themeColor="text1"/>
          <w:sz w:val="24"/>
          <w:szCs w:val="24"/>
        </w:rPr>
        <w:t>Общие положения</w:t>
      </w:r>
      <w:bookmarkEnd w:id="3"/>
      <w:bookmarkEnd w:id="4"/>
      <w:bookmarkEnd w:id="5"/>
      <w:bookmarkEnd w:id="6"/>
    </w:p>
    <w:p w:rsidR="00C607F7" w:rsidRPr="00F84798"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7417442"/>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7"/>
      <w:bookmarkEnd w:id="8"/>
      <w:bookmarkEnd w:id="9"/>
      <w:bookmarkEnd w:id="10"/>
      <w:bookmarkEnd w:id="11"/>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bookmarkStart w:id="12" w:name="_Toc437973278"/>
      <w:bookmarkStart w:id="13" w:name="_Toc438110019"/>
      <w:bookmarkStart w:id="14" w:name="_Toc438376223"/>
      <w:r w:rsidR="00587F49" w:rsidRPr="00587F49">
        <w:rPr>
          <w:color w:val="000000" w:themeColor="text1"/>
          <w:sz w:val="24"/>
          <w:szCs w:val="24"/>
        </w:rPr>
        <w:t>Административный регламент устанавливает стандарт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и специалистов Администрации, уполномоченных сотрудников МФЦ</w:t>
      </w:r>
      <w:r w:rsidR="00B769F1" w:rsidRPr="00F84798">
        <w:rPr>
          <w:color w:val="000000" w:themeColor="text1"/>
          <w:sz w:val="24"/>
          <w:szCs w:val="24"/>
        </w:rPr>
        <w:t>.</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00587F49" w:rsidRPr="00587F49">
        <w:rPr>
          <w:color w:val="000000" w:themeColor="text1"/>
          <w:sz w:val="24"/>
          <w:szCs w:val="24"/>
        </w:rPr>
        <w:t>Настоящим Административным регламентом регулируется выдача разрешений на использование земель или земельных участков на территории Сергиево-Посадского муниципального района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C1166B">
        <w:rPr>
          <w:color w:val="000000" w:themeColor="text1"/>
          <w:sz w:val="24"/>
          <w:szCs w:val="24"/>
        </w:rPr>
        <w:t>.</w:t>
      </w:r>
    </w:p>
    <w:p w:rsidR="00C607F7" w:rsidRPr="00F84798" w:rsidRDefault="00B26DDF" w:rsidP="00B21E06">
      <w:pPr>
        <w:pStyle w:val="2-"/>
        <w:ind w:left="0" w:firstLine="567"/>
        <w:rPr>
          <w:color w:val="000000" w:themeColor="text1"/>
          <w:sz w:val="24"/>
          <w:szCs w:val="24"/>
        </w:rPr>
      </w:pPr>
      <w:bookmarkStart w:id="15"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2"/>
      <w:bookmarkEnd w:id="13"/>
      <w:bookmarkEnd w:id="14"/>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20" w:name="_Toc507417444"/>
      <w:r w:rsidRPr="00F84798">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20"/>
    </w:p>
    <w:p w:rsidR="00265415" w:rsidRDefault="00265415" w:rsidP="00265415">
      <w:pPr>
        <w:pStyle w:val="11"/>
        <w:numPr>
          <w:ilvl w:val="0"/>
          <w:numId w:val="0"/>
        </w:numPr>
        <w:ind w:firstLine="567"/>
        <w:rPr>
          <w:sz w:val="24"/>
          <w:szCs w:val="24"/>
        </w:rPr>
      </w:pPr>
      <w:bookmarkStart w:id="21" w:name="_Toc437973280"/>
      <w:bookmarkStart w:id="22" w:name="_Toc438110021"/>
      <w:bookmarkStart w:id="23" w:name="_Toc438376225"/>
      <w:bookmarkStart w:id="24" w:name="_Toc441496536"/>
      <w:bookmarkStart w:id="25"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265415">
      <w:pPr>
        <w:pStyle w:val="11"/>
        <w:numPr>
          <w:ilvl w:val="0"/>
          <w:numId w:val="0"/>
        </w:numPr>
        <w:ind w:firstLine="567"/>
        <w:rPr>
          <w:sz w:val="24"/>
          <w:szCs w:val="24"/>
        </w:rPr>
      </w:pPr>
      <w:r w:rsidRPr="009670CB">
        <w:rPr>
          <w:sz w:val="24"/>
          <w:szCs w:val="24"/>
        </w:rPr>
        <w:lastRenderedPageBreak/>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587F49" w:rsidRPr="005E27D3" w:rsidRDefault="00587F49" w:rsidP="00587F49">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 xml:space="preserve">Место нахождения Администрации: </w:t>
      </w:r>
      <w:r w:rsidRPr="005E27D3">
        <w:rPr>
          <w:rFonts w:ascii="Times New Roman" w:eastAsia="Times New Roman" w:hAnsi="Times New Roman"/>
          <w:bCs/>
          <w:iCs/>
          <w:color w:val="000000" w:themeColor="text1"/>
          <w:sz w:val="24"/>
          <w:szCs w:val="24"/>
          <w:lang w:val="x-none" w:eastAsia="ru-RU"/>
        </w:rPr>
        <w:t>Московская область, г. Сергиев Посад, проспект Красной Армии, д. 169</w:t>
      </w:r>
    </w:p>
    <w:p w:rsidR="00587F49" w:rsidRPr="005E27D3" w:rsidRDefault="00587F49" w:rsidP="00587F49">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Почтовый адрес Администрации: 141310, Московская область, г. Сергиев Посад, проспект Красной Армии, д. 169</w:t>
      </w:r>
    </w:p>
    <w:p w:rsidR="00587F49" w:rsidRPr="005E27D3" w:rsidRDefault="00587F49" w:rsidP="00587F49">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Телефон Администрации: 8 (495) 995-30-20</w:t>
      </w:r>
    </w:p>
    <w:p w:rsidR="00587F49" w:rsidRPr="005E27D3" w:rsidRDefault="00587F49" w:rsidP="00587F49">
      <w:pPr>
        <w:autoSpaceDE w:val="0"/>
        <w:autoSpaceDN w:val="0"/>
        <w:adjustRightInd w:val="0"/>
        <w:spacing w:after="0"/>
        <w:ind w:left="567"/>
        <w:jc w:val="both"/>
        <w:rPr>
          <w:rFonts w:ascii="Times New Roman" w:hAnsi="Times New Roman"/>
          <w:color w:val="000000" w:themeColor="text1"/>
          <w:sz w:val="24"/>
          <w:szCs w:val="24"/>
        </w:rPr>
      </w:pPr>
      <w:r w:rsidRPr="005E27D3">
        <w:rPr>
          <w:rFonts w:ascii="Times New Roman" w:hAnsi="Times New Roman"/>
          <w:color w:val="000000" w:themeColor="text1"/>
          <w:sz w:val="24"/>
          <w:szCs w:val="24"/>
        </w:rPr>
        <w:t>Факс: 8 (496) 551-51-93</w:t>
      </w:r>
    </w:p>
    <w:p w:rsidR="00265415" w:rsidRPr="00BF7AFF" w:rsidRDefault="00587F49" w:rsidP="00587F49">
      <w:pPr>
        <w:autoSpaceDE w:val="0"/>
        <w:autoSpaceDN w:val="0"/>
        <w:adjustRightInd w:val="0"/>
        <w:spacing w:after="0"/>
        <w:ind w:firstLine="567"/>
        <w:jc w:val="both"/>
        <w:rPr>
          <w:rFonts w:ascii="Times New Roman" w:hAnsi="Times New Roman"/>
          <w:sz w:val="24"/>
          <w:szCs w:val="24"/>
        </w:rPr>
      </w:pPr>
      <w:r w:rsidRPr="005E27D3">
        <w:rPr>
          <w:rFonts w:ascii="Times New Roman" w:hAnsi="Times New Roman"/>
          <w:color w:val="000000" w:themeColor="text1"/>
          <w:sz w:val="24"/>
          <w:szCs w:val="24"/>
        </w:rPr>
        <w:t>Адрес официального сайта Администрации в информационно-телекоммуникационной сети «Интернет»: http://www.sergiev-reg.ru/ (далее - сеть Интернет), сайт Администрации</w:t>
      </w:r>
      <w:r w:rsidR="00265415" w:rsidRPr="009670CB">
        <w:rPr>
          <w:rFonts w:ascii="Times New Roman" w:hAnsi="Times New Roman"/>
          <w:sz w:val="24"/>
          <w:szCs w:val="24"/>
        </w:rPr>
        <w:t>.</w:t>
      </w:r>
      <w:r w:rsidR="00265415">
        <w:rPr>
          <w:rFonts w:ascii="Times New Roman" w:hAnsi="Times New Roman"/>
          <w:sz w:val="24"/>
          <w:szCs w:val="24"/>
        </w:rPr>
        <w:t xml:space="preserve"> </w:t>
      </w:r>
    </w:p>
    <w:p w:rsidR="00265415" w:rsidRPr="00D25BD9"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r>
        <w:rPr>
          <w:sz w:val="24"/>
          <w:szCs w:val="24"/>
        </w:rPr>
        <w:t xml:space="preserve"> </w:t>
      </w:r>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21"/>
      <w:bookmarkEnd w:id="22"/>
      <w:bookmarkEnd w:id="23"/>
      <w:bookmarkEnd w:id="24"/>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5"/>
    </w:p>
    <w:p w:rsidR="0099418D" w:rsidRPr="00F84798" w:rsidRDefault="000B48ED" w:rsidP="008167BC">
      <w:pPr>
        <w:pStyle w:val="2-"/>
        <w:numPr>
          <w:ilvl w:val="0"/>
          <w:numId w:val="14"/>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6"/>
      <w:bookmarkEnd w:id="27"/>
      <w:bookmarkEnd w:id="28"/>
      <w:bookmarkEnd w:id="29"/>
      <w:bookmarkEnd w:id="30"/>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F84798" w:rsidRDefault="00C404E2" w:rsidP="008167BC">
      <w:pPr>
        <w:pStyle w:val="2-"/>
        <w:numPr>
          <w:ilvl w:val="0"/>
          <w:numId w:val="14"/>
        </w:numPr>
        <w:ind w:left="0" w:firstLine="567"/>
        <w:rPr>
          <w:color w:val="000000" w:themeColor="text1"/>
          <w:sz w:val="24"/>
          <w:szCs w:val="24"/>
        </w:rPr>
      </w:pPr>
      <w:bookmarkStart w:id="35"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1"/>
      <w:bookmarkEnd w:id="32"/>
      <w:bookmarkEnd w:id="33"/>
      <w:bookmarkEnd w:id="34"/>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5"/>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w:t>
      </w:r>
      <w:r w:rsidR="00587F49" w:rsidRPr="00587F49">
        <w:rPr>
          <w:rFonts w:eastAsia="Times New Roman"/>
          <w:color w:val="000000" w:themeColor="text1"/>
          <w:sz w:val="24"/>
          <w:szCs w:val="24"/>
          <w:lang w:eastAsia="ar-SA"/>
        </w:rPr>
        <w:t>5.1.</w:t>
      </w:r>
      <w:r w:rsidR="00587F49" w:rsidRPr="00587F49">
        <w:rPr>
          <w:rFonts w:eastAsia="Times New Roman"/>
          <w:color w:val="000000" w:themeColor="text1"/>
          <w:sz w:val="24"/>
          <w:szCs w:val="24"/>
          <w:lang w:eastAsia="ar-SA"/>
        </w:rPr>
        <w:tab/>
        <w:t>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посредством МФЦ или РПГУ</w:t>
      </w:r>
      <w:r w:rsidR="00587F49" w:rsidRPr="00304B2F">
        <w:rPr>
          <w:rFonts w:eastAsia="Times New Roman"/>
          <w:color w:val="000000" w:themeColor="text1"/>
          <w:sz w:val="24"/>
          <w:szCs w:val="24"/>
          <w:lang w:eastAsia="ar-SA"/>
        </w:rPr>
        <w:t>, а также иным способом предусмотренным законодательством Российской Федерации</w:t>
      </w:r>
      <w:r w:rsidR="00587F49" w:rsidRPr="00587F49">
        <w:rPr>
          <w:rFonts w:eastAsia="Times New Roman"/>
          <w:color w:val="000000" w:themeColor="text1"/>
          <w:sz w:val="24"/>
          <w:szCs w:val="24"/>
          <w:lang w:eastAsia="ar-SA"/>
        </w:rPr>
        <w:t>. Непосредственное предоставление Муниципальной услуги осуществляет управление землепользования администрации Сергиево-Посадского муниципального района Московской области</w:t>
      </w:r>
      <w:r w:rsidRPr="00304B2F">
        <w:rPr>
          <w:rFonts w:eastAsia="Times New Roman"/>
          <w:color w:val="000000" w:themeColor="text1"/>
          <w:sz w:val="24"/>
          <w:szCs w:val="24"/>
          <w:lang w:eastAsia="ar-SA"/>
        </w:rPr>
        <w:t xml:space="preserve">.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2"/>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lastRenderedPageBreak/>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5F0077"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40" w:name="_Toc507417448"/>
      <w:r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0"/>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6.4.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0"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w:t>
      </w:r>
      <w:r w:rsidR="007B7E68" w:rsidRPr="007B7E68">
        <w:rPr>
          <w:rFonts w:ascii="Times New Roman" w:hAnsi="Times New Roman"/>
          <w:sz w:val="24"/>
          <w:szCs w:val="24"/>
          <w:lang w:eastAsia="ru-RU"/>
        </w:rPr>
        <w:lastRenderedPageBreak/>
        <w:t>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1"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sidR="005A04C6" w:rsidRPr="007B7E68">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r>
        <w:rPr>
          <w:color w:val="000000" w:themeColor="text1"/>
          <w:sz w:val="24"/>
          <w:szCs w:val="24"/>
        </w:rPr>
        <w:t xml:space="preserve">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6.1.2.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6733C9">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1"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1"/>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2" w:name="_Toc437973287"/>
      <w:bookmarkStart w:id="43" w:name="_Toc438110028"/>
      <w:bookmarkStart w:id="44" w:name="_Toc438376232"/>
      <w:bookmarkStart w:id="45"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6" w:name="_Toc507417450"/>
      <w:r w:rsidRPr="00F84798">
        <w:rPr>
          <w:color w:val="000000" w:themeColor="text1"/>
          <w:sz w:val="24"/>
          <w:szCs w:val="24"/>
        </w:rPr>
        <w:t xml:space="preserve">Срок предоставления </w:t>
      </w:r>
      <w:bookmarkEnd w:id="42"/>
      <w:bookmarkEnd w:id="43"/>
      <w:bookmarkEnd w:id="44"/>
      <w:bookmarkEnd w:id="45"/>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6537AE"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705C6C">
        <w:rPr>
          <w:rFonts w:ascii="Times New Roman" w:hAnsi="Times New Roman"/>
          <w:color w:val="000000" w:themeColor="text1"/>
          <w:sz w:val="24"/>
          <w:szCs w:val="24"/>
        </w:rPr>
        <w:t>15</w:t>
      </w:r>
      <w:r w:rsidR="00365BA0">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пятнадцати</w:t>
      </w:r>
      <w:r w:rsidR="00365BA0">
        <w:rPr>
          <w:rFonts w:ascii="Times New Roman" w:hAnsi="Times New Roman"/>
          <w:color w:val="000000" w:themeColor="text1"/>
          <w:sz w:val="24"/>
          <w:szCs w:val="24"/>
        </w:rPr>
        <w:t>)</w:t>
      </w:r>
      <w:r w:rsidR="004E08F9">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календарных</w:t>
      </w:r>
      <w:r w:rsidR="00B467F1" w:rsidRPr="00DE2C1D">
        <w:rPr>
          <w:rFonts w:ascii="Times New Roman" w:hAnsi="Times New Roman"/>
          <w:color w:val="000000" w:themeColor="text1"/>
          <w:sz w:val="24"/>
          <w:szCs w:val="24"/>
        </w:rPr>
        <w:t xml:space="preserve">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6A00E1" w:rsidRPr="00DE2C1D" w:rsidRDefault="006A00E1" w:rsidP="006A00E1">
      <w:pPr>
        <w:pStyle w:val="affff3"/>
        <w:numPr>
          <w:ilvl w:val="2"/>
          <w:numId w:val="14"/>
        </w:numPr>
        <w:ind w:left="0" w:firstLine="567"/>
        <w:jc w:val="both"/>
        <w:rPr>
          <w:rFonts w:ascii="Times New Roman" w:hAnsi="Times New Roman"/>
          <w:color w:val="000000" w:themeColor="text1"/>
          <w:sz w:val="24"/>
          <w:szCs w:val="24"/>
        </w:rPr>
      </w:pPr>
      <w:r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Pr>
          <w:rFonts w:ascii="Times New Roman" w:hAnsi="Times New Roman"/>
          <w:color w:val="000000" w:themeColor="text1"/>
          <w:sz w:val="24"/>
          <w:szCs w:val="24"/>
        </w:rPr>
        <w:t>ции об отказе в предоставлении Муниципальной</w:t>
      </w:r>
      <w:r w:rsidRPr="006A00E1">
        <w:rPr>
          <w:rFonts w:ascii="Times New Roman" w:hAnsi="Times New Roman"/>
          <w:color w:val="000000" w:themeColor="text1"/>
          <w:sz w:val="24"/>
          <w:szCs w:val="24"/>
        </w:rPr>
        <w:t xml:space="preserve"> услуги </w:t>
      </w:r>
      <w:r w:rsidRPr="006A00E1">
        <w:rPr>
          <w:rFonts w:ascii="Times New Roman" w:hAnsi="Times New Roman"/>
          <w:color w:val="000000" w:themeColor="text1"/>
          <w:sz w:val="24"/>
          <w:szCs w:val="24"/>
        </w:rPr>
        <w:lastRenderedPageBreak/>
        <w:t xml:space="preserve">принимается в срок не позднее 8 </w:t>
      </w:r>
      <w:r w:rsidR="00CF38F5">
        <w:rPr>
          <w:rFonts w:ascii="Times New Roman" w:hAnsi="Times New Roman"/>
          <w:color w:val="000000" w:themeColor="text1"/>
          <w:sz w:val="24"/>
          <w:szCs w:val="24"/>
        </w:rPr>
        <w:t xml:space="preserve">(восьми) </w:t>
      </w:r>
      <w:r w:rsidRPr="006A00E1">
        <w:rPr>
          <w:rFonts w:ascii="Times New Roman" w:hAnsi="Times New Roman"/>
          <w:color w:val="000000" w:themeColor="text1"/>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7" w:name="_Toc507417451"/>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8" w:name="_Toc507417452"/>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8"/>
    </w:p>
    <w:p w:rsidR="006733C9" w:rsidRPr="00BF2DE7" w:rsidRDefault="006733C9" w:rsidP="00265415">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454009">
      <w:pPr>
        <w:pStyle w:val="111"/>
        <w:numPr>
          <w:ilvl w:val="0"/>
          <w:numId w:val="0"/>
        </w:numPr>
        <w:ind w:left="568" w:firstLine="141"/>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 xml:space="preserve">Документы, составленные на иностранном языке, подлежат переводу на русский язык. Верность перевода и подлинность подписи переводчика </w:t>
      </w:r>
      <w:r w:rsidRPr="00BF2DE7">
        <w:rPr>
          <w:color w:val="000000" w:themeColor="text1"/>
          <w:sz w:val="24"/>
          <w:szCs w:val="24"/>
        </w:rPr>
        <w:lastRenderedPageBreak/>
        <w:t>свидетельствуются в порядке, установленном законодательством Российской Федерации о нотариате.</w:t>
      </w:r>
    </w:p>
    <w:p w:rsidR="00265415" w:rsidRDefault="00917CD5" w:rsidP="006733C9">
      <w:pPr>
        <w:pStyle w:val="111"/>
        <w:numPr>
          <w:ilvl w:val="0"/>
          <w:numId w:val="0"/>
        </w:numPr>
        <w:ind w:left="568" w:firstLine="708"/>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9"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8167BC">
      <w:pPr>
        <w:pStyle w:val="2-"/>
        <w:numPr>
          <w:ilvl w:val="0"/>
          <w:numId w:val="14"/>
        </w:numPr>
        <w:rPr>
          <w:color w:val="000000" w:themeColor="text1"/>
          <w:sz w:val="24"/>
          <w:szCs w:val="24"/>
        </w:rPr>
      </w:pPr>
      <w:bookmarkStart w:id="50"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lastRenderedPageBreak/>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t>12.1.5.</w:t>
      </w:r>
      <w:r w:rsidR="001F1E13">
        <w:rPr>
          <w:sz w:val="24"/>
          <w:szCs w:val="24"/>
        </w:rPr>
        <w:t> </w:t>
      </w: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t>12.1.</w:t>
      </w:r>
      <w:r w:rsidR="00EA6BFA">
        <w:rPr>
          <w:sz w:val="24"/>
          <w:szCs w:val="24"/>
        </w:rPr>
        <w:t>6</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EA6BFA">
        <w:rPr>
          <w:sz w:val="24"/>
          <w:szCs w:val="24"/>
        </w:rPr>
        <w:t>7</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EA6BFA">
        <w:rPr>
          <w:sz w:val="24"/>
          <w:szCs w:val="24"/>
        </w:rPr>
        <w:t>8</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2A0AFA">
      <w:pPr>
        <w:pStyle w:val="111"/>
        <w:numPr>
          <w:ilvl w:val="0"/>
          <w:numId w:val="0"/>
        </w:numPr>
        <w:ind w:firstLine="567"/>
      </w:pPr>
      <w:r>
        <w:rPr>
          <w:sz w:val="24"/>
          <w:szCs w:val="24"/>
        </w:rPr>
        <w:t>12.1.</w:t>
      </w:r>
      <w:r w:rsidR="00EA6BFA">
        <w:rPr>
          <w:sz w:val="24"/>
          <w:szCs w:val="24"/>
        </w:rPr>
        <w:t>9</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12.1.1</w:t>
      </w:r>
      <w:r w:rsidR="00EA6BFA">
        <w:rPr>
          <w:sz w:val="24"/>
          <w:szCs w:val="24"/>
        </w:rPr>
        <w:t>0</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Pr>
          <w:sz w:val="24"/>
          <w:szCs w:val="24"/>
        </w:rPr>
        <w:t xml:space="preserve"> </w:t>
      </w:r>
    </w:p>
    <w:p w:rsidR="00320E58" w:rsidRPr="00352E6F" w:rsidRDefault="00320E58" w:rsidP="002A0AFA">
      <w:pPr>
        <w:pStyle w:val="111"/>
        <w:numPr>
          <w:ilvl w:val="0"/>
          <w:numId w:val="0"/>
        </w:numPr>
        <w:ind w:firstLine="567"/>
      </w:pPr>
      <w:r>
        <w:rPr>
          <w:sz w:val="24"/>
          <w:szCs w:val="24"/>
        </w:rPr>
        <w:t>12.1.1</w:t>
      </w:r>
      <w:r w:rsidR="00EA6BFA">
        <w:rPr>
          <w:sz w:val="24"/>
          <w:szCs w:val="24"/>
        </w:rPr>
        <w:t>1</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1" w:name="_Toc507417455"/>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265415" w:rsidRDefault="00157DFE" w:rsidP="00265415">
      <w:pPr>
        <w:pStyle w:val="11"/>
        <w:numPr>
          <w:ilvl w:val="0"/>
          <w:numId w:val="0"/>
        </w:numPr>
        <w:ind w:firstLine="567"/>
        <w:rPr>
          <w:sz w:val="24"/>
          <w:szCs w:val="24"/>
        </w:rPr>
      </w:pPr>
      <w:r>
        <w:rPr>
          <w:sz w:val="24"/>
          <w:szCs w:val="24"/>
        </w:rPr>
        <w:t xml:space="preserve">13.1. </w:t>
      </w:r>
      <w:r w:rsidR="00265415">
        <w:rPr>
          <w:sz w:val="24"/>
          <w:szCs w:val="24"/>
        </w:rPr>
        <w:t xml:space="preserve">   </w:t>
      </w:r>
      <w:r w:rsidR="0055545A" w:rsidRPr="00D16151">
        <w:rPr>
          <w:sz w:val="24"/>
          <w:szCs w:val="24"/>
        </w:rPr>
        <w:t>Основания для отказа в предоставлении Муниципальной услуги:</w:t>
      </w:r>
    </w:p>
    <w:p w:rsidR="00265415" w:rsidRDefault="00265415" w:rsidP="00265415">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2</w:t>
      </w:r>
      <w:r>
        <w:rPr>
          <w:sz w:val="24"/>
          <w:szCs w:val="24"/>
        </w:rPr>
        <w:t>.</w:t>
      </w:r>
      <w:r w:rsidRPr="00265415">
        <w:t xml:space="preserve"> </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Pr>
          <w:sz w:val="24"/>
          <w:szCs w:val="24"/>
        </w:rPr>
        <w:t xml:space="preserve"> </w:t>
      </w:r>
      <w:r w:rsidRPr="004D06D6">
        <w:rPr>
          <w:sz w:val="24"/>
          <w:szCs w:val="24"/>
        </w:rPr>
        <w:t>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lastRenderedPageBreak/>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3"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6"/>
      <w:bookmarkEnd w:id="97"/>
      <w:bookmarkEnd w:id="98"/>
      <w:bookmarkEnd w:id="9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Default="005533E5" w:rsidP="008167BC">
      <w:pPr>
        <w:pStyle w:val="11"/>
        <w:numPr>
          <w:ilvl w:val="1"/>
          <w:numId w:val="14"/>
        </w:numPr>
        <w:ind w:left="0" w:firstLine="567"/>
        <w:rPr>
          <w:sz w:val="24"/>
          <w:szCs w:val="24"/>
        </w:rPr>
      </w:pPr>
      <w:bookmarkStart w:id="102" w:name="_Toc438110037"/>
      <w:bookmarkStart w:id="103" w:name="_Toc438376242"/>
      <w:bookmarkStart w:id="104" w:name="_Toc441496550"/>
      <w:bookmarkStart w:id="105"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w:t>
      </w:r>
      <w:r w:rsidR="007F7D06" w:rsidRPr="00D12E7F">
        <w:rPr>
          <w:sz w:val="24"/>
          <w:szCs w:val="24"/>
        </w:rPr>
        <w:lastRenderedPageBreak/>
        <w:t xml:space="preserve">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Pr="00733446">
        <w:t xml:space="preserve"> </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r w:rsidR="00733446">
        <w:rPr>
          <w:rFonts w:ascii="Times New Roman" w:hAnsi="Times New Roman"/>
          <w:sz w:val="24"/>
          <w:szCs w:val="24"/>
        </w:rPr>
        <w:t xml:space="preserve"> </w:t>
      </w:r>
    </w:p>
    <w:p w:rsidR="007F7D06" w:rsidRDefault="007F7D06" w:rsidP="007F7D06">
      <w:pPr>
        <w:pStyle w:val="11"/>
        <w:numPr>
          <w:ilvl w:val="0"/>
          <w:numId w:val="0"/>
        </w:numPr>
        <w:ind w:left="1288" w:hanging="720"/>
        <w:rPr>
          <w:sz w:val="24"/>
          <w:szCs w:val="24"/>
        </w:rPr>
      </w:pPr>
    </w:p>
    <w:p w:rsidR="00AE3E02" w:rsidRPr="00F84798" w:rsidRDefault="005C7735" w:rsidP="008167BC">
      <w:pPr>
        <w:pStyle w:val="2-"/>
        <w:numPr>
          <w:ilvl w:val="0"/>
          <w:numId w:val="16"/>
        </w:numPr>
        <w:ind w:left="709" w:hanging="709"/>
        <w:contextualSpacing/>
        <w:rPr>
          <w:color w:val="000000" w:themeColor="text1"/>
          <w:sz w:val="24"/>
          <w:szCs w:val="24"/>
        </w:rPr>
      </w:pPr>
      <w:bookmarkStart w:id="106" w:name="_Toc507417459"/>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sidRPr="00412DFD">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Pr="00BF2DE7"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7417463"/>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B56ED8">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Pr="00B56ED8">
        <w:rPr>
          <w:rFonts w:ascii="Times New Roman" w:hAnsi="Times New Roman"/>
          <w:b/>
          <w:sz w:val="24"/>
          <w:szCs w:val="24"/>
        </w:rPr>
        <w:b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56ED8" w:rsidRDefault="00B56ED8" w:rsidP="00B56ED8">
      <w:pPr>
        <w:autoSpaceDE w:val="0"/>
        <w:autoSpaceDN w:val="0"/>
        <w:adjustRightInd w:val="0"/>
        <w:spacing w:after="0"/>
        <w:ind w:left="480"/>
        <w:jc w:val="both"/>
        <w:rPr>
          <w:rFonts w:ascii="Times New Roman" w:hAnsi="Times New Roman"/>
          <w:sz w:val="24"/>
          <w:szCs w:val="24"/>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412DFD">
        <w:rPr>
          <w:rFonts w:ascii="Times New Roman" w:eastAsia="Times New Roman" w:hAnsi="Times New Roman"/>
          <w:b/>
          <w:bCs/>
          <w:iCs/>
          <w:sz w:val="24"/>
          <w:szCs w:val="28"/>
          <w:lang w:val="en-US" w:eastAsia="ru-RU"/>
        </w:rPr>
        <w:lastRenderedPageBreak/>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r w:rsidRPr="006E39B3">
        <w:rPr>
          <w:rFonts w:ascii="Times New Roman" w:hAnsi="Times New Roman"/>
          <w:sz w:val="24"/>
          <w:szCs w:val="24"/>
        </w:rPr>
        <w:t>.</w:t>
      </w:r>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 xml:space="preserve">Заявление </w:t>
      </w:r>
      <w:r>
        <w:rPr>
          <w:rFonts w:ascii="Times New Roman" w:hAnsi="Times New Roman"/>
          <w:sz w:val="24"/>
          <w:szCs w:val="24"/>
        </w:rPr>
        <w:br/>
      </w:r>
      <w:r w:rsidRPr="006E39B3">
        <w:rPr>
          <w:rFonts w:ascii="Times New Roman" w:hAnsi="Times New Roman"/>
          <w:sz w:val="24"/>
          <w:szCs w:val="24"/>
        </w:rPr>
        <w:t>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23.1.3. Заявление и прилагаемые документы поступают в интегрированную с РПГУ </w:t>
      </w:r>
      <w:r>
        <w:rPr>
          <w:rFonts w:ascii="Times New Roman" w:hAnsi="Times New Roman"/>
          <w:sz w:val="24"/>
          <w:szCs w:val="24"/>
        </w:rPr>
        <w:br/>
      </w:r>
      <w:r w:rsidRPr="006E39B3">
        <w:rPr>
          <w:rFonts w:ascii="Times New Roman" w:hAnsi="Times New Roman"/>
          <w:sz w:val="24"/>
          <w:szCs w:val="24"/>
        </w:rPr>
        <w:t>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Pr>
          <w:rFonts w:ascii="Times New Roman" w:hAnsi="Times New Roman"/>
          <w:sz w:val="24"/>
          <w:szCs w:val="24"/>
        </w:rPr>
        <w:t xml:space="preserve"> </w:t>
      </w:r>
      <w:r w:rsidRPr="006E39B3">
        <w:rPr>
          <w:rFonts w:ascii="Times New Roman" w:hAnsi="Times New Roman"/>
          <w:sz w:val="24"/>
          <w:szCs w:val="24"/>
        </w:rPr>
        <w:t>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 23.3.7. Осуществляется переход к административной процедуре «Принятие решения».</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F229C2">
      <w:pPr>
        <w:spacing w:after="0"/>
        <w:ind w:firstLine="567"/>
        <w:jc w:val="both"/>
        <w:rPr>
          <w:rFonts w:ascii="Times New Roman" w:hAnsi="Times New Roman"/>
          <w:sz w:val="24"/>
          <w:szCs w:val="24"/>
        </w:rPr>
      </w:pPr>
      <w:r>
        <w:rPr>
          <w:rFonts w:ascii="Times New Roman" w:hAnsi="Times New Roman"/>
          <w:sz w:val="24"/>
          <w:szCs w:val="24"/>
        </w:rPr>
        <w:t xml:space="preserve">23.5.3. </w:t>
      </w:r>
      <w:r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r w:rsidR="006E39B3">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536DD" w:rsidP="008167BC">
      <w:pPr>
        <w:numPr>
          <w:ilvl w:val="0"/>
          <w:numId w:val="19"/>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536DD" w:rsidP="00E0024D">
      <w:pPr>
        <w:numPr>
          <w:ilvl w:val="0"/>
          <w:numId w:val="3"/>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Pr="00412DFD">
        <w:rPr>
          <w:rFonts w:ascii="Times New Roman" w:hAnsi="Times New Roman"/>
          <w:sz w:val="24"/>
          <w:szCs w:val="24"/>
        </w:rPr>
        <w:t xml:space="preserve"> </w:t>
      </w:r>
      <w:r w:rsidR="004536DD">
        <w:rPr>
          <w:rFonts w:ascii="Times New Roman" w:hAnsi="Times New Roman"/>
          <w:sz w:val="24"/>
          <w:szCs w:val="24"/>
        </w:rPr>
        <w:t>руководителем</w:t>
      </w:r>
      <w:r w:rsidRPr="00412DFD">
        <w:rPr>
          <w:rFonts w:ascii="Times New Roman" w:hAnsi="Times New Roman"/>
          <w:sz w:val="24"/>
          <w:szCs w:val="24"/>
        </w:rPr>
        <w:t xml:space="preserve"> Администрации</w:t>
      </w:r>
      <w:r w:rsidRPr="00412DFD">
        <w:rPr>
          <w:rFonts w:ascii="Times New Roman" w:hAnsi="Times New Roman"/>
          <w:sz w:val="24"/>
          <w:szCs w:val="24"/>
        </w:rPr>
        <w:br/>
        <w:t xml:space="preserve">в соответствии с приказом </w:t>
      </w:r>
      <w:r w:rsidR="004536DD">
        <w:rPr>
          <w:rFonts w:ascii="Times New Roman" w:hAnsi="Times New Roman"/>
          <w:sz w:val="24"/>
          <w:szCs w:val="24"/>
        </w:rPr>
        <w:t xml:space="preserve">и уполномоченные </w:t>
      </w:r>
      <w:r w:rsidRPr="00412DFD">
        <w:rPr>
          <w:rFonts w:ascii="Times New Roman" w:hAnsi="Times New Roman"/>
          <w:sz w:val="24"/>
          <w:szCs w:val="24"/>
        </w:rPr>
        <w:t>им должностные лица</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412DFD">
        <w:rPr>
          <w:rFonts w:ascii="Times New Roman" w:hAnsi="Times New Roman"/>
          <w:sz w:val="24"/>
          <w:szCs w:val="24"/>
        </w:rPr>
        <w:lastRenderedPageBreak/>
        <w:t xml:space="preserve">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7"/>
      <w:bookmarkEnd w:id="188"/>
      <w:bookmarkEnd w:id="189"/>
      <w:bookmarkEnd w:id="190"/>
      <w:bookmarkEnd w:id="191"/>
      <w:bookmarkEnd w:id="19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lastRenderedPageBreak/>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355DC9" w:rsidRPr="00040FCB" w:rsidRDefault="00355DC9" w:rsidP="00355DC9">
      <w:pPr>
        <w:autoSpaceDE w:val="0"/>
        <w:autoSpaceDN w:val="0"/>
        <w:adjustRightInd w:val="0"/>
        <w:spacing w:after="0"/>
        <w:ind w:left="567"/>
        <w:jc w:val="both"/>
        <w:rPr>
          <w:rFonts w:ascii="Times New Roman" w:hAnsi="Times New Roman"/>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нарушение срока регистрации Заявления Заявителя (представителя Заявителя) о </w:t>
      </w:r>
      <w:r w:rsidRPr="000A473B">
        <w:rPr>
          <w:rFonts w:ascii="Times New Roman" w:hAnsi="Times New Roman"/>
          <w:sz w:val="24"/>
          <w:szCs w:val="24"/>
        </w:rPr>
        <w:lastRenderedPageBreak/>
        <w:t>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Pr>
          <w:rFonts w:ascii="Times New Roman" w:hAnsi="Times New Roman"/>
          <w:b/>
          <w:i/>
          <w:sz w:val="24"/>
          <w:szCs w:val="24"/>
        </w:rPr>
        <w:t xml:space="preserve"> </w:t>
      </w:r>
      <w:r w:rsidR="00412DFD"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412DFD">
        <w:rPr>
          <w:rFonts w:ascii="Times New Roman" w:hAnsi="Times New Roman"/>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5"/>
      <w:bookmarkEnd w:id="206"/>
      <w:bookmarkEnd w:id="207"/>
      <w:bookmarkEnd w:id="208"/>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412DFD">
        <w:rPr>
          <w:rFonts w:ascii="Times New Roman" w:hAnsi="Times New Roman"/>
          <w:b/>
          <w:i/>
          <w:sz w:val="24"/>
          <w:szCs w:val="24"/>
        </w:rPr>
        <w:t xml:space="preserve"> </w:t>
      </w:r>
      <w:bookmarkStart w:id="218" w:name="_Toc468470753"/>
      <w:bookmarkStart w:id="219" w:name="_Toc473648666"/>
      <w:bookmarkStart w:id="220" w:name="_Toc475650593"/>
      <w:bookmarkStart w:id="221" w:name="_Toc507417472"/>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5)</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 xml:space="preserve">отказ Администрации, должностного лица Администрации, МФЦ, сотрудника МФЦ, организаций, предусмотренных частью 1.1 статьи 16 Федерального закона от 27.07.2010 № </w:t>
      </w:r>
      <w:r w:rsidRPr="00917CD5">
        <w:rPr>
          <w:rFonts w:ascii="Times New Roman" w:hAnsi="Times New Roman"/>
          <w:sz w:val="24"/>
          <w:szCs w:val="24"/>
          <w:lang w:eastAsia="ar-SA"/>
        </w:rPr>
        <w:lastRenderedPageBreak/>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917CD5">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7"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7"/>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28.16.</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w:t>
      </w:r>
      <w:r w:rsidRPr="00917CD5">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412DFD">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412DFD">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w:t>
      </w:r>
      <w:r w:rsidR="00412DFD" w:rsidRPr="00412DFD">
        <w:rPr>
          <w:rFonts w:ascii="Times New Roman" w:hAnsi="Times New Roman"/>
          <w:sz w:val="24"/>
          <w:szCs w:val="24"/>
          <w:lang w:eastAsia="ru-RU"/>
        </w:rPr>
        <w:lastRenderedPageBreak/>
        <w:t>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w:t>
      </w:r>
      <w:r w:rsidR="00622C51" w:rsidRPr="00622C51">
        <w:rPr>
          <w:rFonts w:ascii="Times New Roman" w:hAnsi="Times New Roman"/>
          <w:sz w:val="24"/>
          <w:szCs w:val="24"/>
          <w:lang w:eastAsia="ru-RU"/>
        </w:rPr>
        <w:lastRenderedPageBreak/>
        <w:t>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8" w:name="_Toc507417475"/>
      <w:bookmarkStart w:id="239" w:name="прил1"/>
      <w:bookmarkStart w:id="240" w:name="_Toc441496567"/>
      <w:r w:rsidRPr="00F84798">
        <w:rPr>
          <w:color w:val="000000" w:themeColor="text1"/>
        </w:rPr>
        <w:lastRenderedPageBreak/>
        <w:t>Приложение 1</w:t>
      </w:r>
      <w:bookmarkEnd w:id="238"/>
    </w:p>
    <w:bookmarkEnd w:id="239"/>
    <w:p w:rsidR="00543321" w:rsidRPr="00F84798" w:rsidRDefault="00587F49"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03504" w:rsidRPr="00F84798" w:rsidRDefault="00E03504" w:rsidP="002C1E41">
      <w:pPr>
        <w:pStyle w:val="20"/>
        <w:rPr>
          <w:color w:val="000000" w:themeColor="text1"/>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454009">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454009">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54009">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454009">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54009">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454009">
            <w:pPr>
              <w:pStyle w:val="affff4"/>
              <w:tabs>
                <w:tab w:val="left" w:pos="993"/>
              </w:tabs>
              <w:spacing w:beforeLines="60" w:before="144"/>
              <w:ind w:firstLine="0"/>
              <w:jc w:val="left"/>
              <w:rPr>
                <w:sz w:val="24"/>
                <w:szCs w:val="24"/>
              </w:rPr>
            </w:pPr>
          </w:p>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Default="00412DFD" w:rsidP="00454009">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End w:id="250"/>
      <w:r w:rsidRPr="00F84798">
        <w:rPr>
          <w:color w:val="000000" w:themeColor="text1"/>
        </w:rPr>
        <w:t xml:space="preserve"> </w:t>
      </w:r>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03504" w:rsidRPr="00F84798" w:rsidRDefault="00E03504" w:rsidP="002C1E41">
      <w:pPr>
        <w:pStyle w:val="20"/>
        <w:rPr>
          <w:color w:val="000000" w:themeColor="text1"/>
        </w:rPr>
      </w:pPr>
      <w:bookmarkStart w:id="266"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Pr="00F84798" w:rsidRDefault="002C1E41" w:rsidP="002C1E41">
      <w:pPr>
        <w:rPr>
          <w:color w:val="000000" w:themeColor="text1"/>
          <w:lang w:eastAsia="ru-RU"/>
        </w:rPr>
      </w:pPr>
    </w:p>
    <w:p w:rsidR="00587F49" w:rsidRPr="003F2D3A" w:rsidRDefault="00587F49" w:rsidP="00587F49">
      <w:pPr>
        <w:spacing w:after="0"/>
        <w:rPr>
          <w:rFonts w:ascii="Times New Roman" w:eastAsia="Times New Roman" w:hAnsi="Times New Roman"/>
          <w:b/>
          <w:bCs/>
          <w:iCs/>
          <w:color w:val="000000" w:themeColor="text1"/>
          <w:sz w:val="24"/>
          <w:szCs w:val="24"/>
          <w:lang w:eastAsia="ru-RU"/>
        </w:rPr>
      </w:pPr>
      <w:r w:rsidRPr="003F2D3A">
        <w:rPr>
          <w:rFonts w:ascii="Times New Roman" w:eastAsia="Times New Roman" w:hAnsi="Times New Roman"/>
          <w:b/>
          <w:bCs/>
          <w:iCs/>
          <w:color w:val="000000" w:themeColor="text1"/>
          <w:sz w:val="24"/>
          <w:szCs w:val="24"/>
          <w:lang w:val="x-none" w:eastAsia="ru-RU"/>
        </w:rPr>
        <w:t>1. Администрация Сергиево-Посадского муниципального района Московской области</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администрации Сергиево-Посадского муниципального района - Московская область, г. Сергиев Посад, проспект Красной Армии, д. 169.</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администрации Сергиево-Посадского муниципального района:</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w:t>
      </w:r>
      <w:r>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w:t>
      </w:r>
      <w:r>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w:t>
      </w:r>
      <w:r>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администрации Сергиево-Посадского муниципального района: 141310, Московская область, г. Сергиев Посад, проспект Красной Армии, д. 169.</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551-51-78.</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администрации Сергиево-Посадского муниципального района в информационно-коммуникационной сети «Интернет» (далее - сеть Интернет) www.sergiev-reg.ru.</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администрации Сергиево-Посадского муниципального района в сети Интернет: adm@sergiev-reg.ru  sposad@mosreg.ru.</w:t>
      </w: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приема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587F49" w:rsidRPr="003F2D3A" w:rsidRDefault="00587F49" w:rsidP="00587F49">
      <w:pPr>
        <w:spacing w:after="0"/>
        <w:rPr>
          <w:rFonts w:ascii="Times New Roman" w:eastAsia="Times New Roman" w:hAnsi="Times New Roman"/>
          <w:b/>
          <w:bCs/>
          <w:iCs/>
          <w:color w:val="000000" w:themeColor="text1"/>
          <w:sz w:val="24"/>
          <w:szCs w:val="24"/>
          <w:lang w:eastAsia="ru-RU"/>
        </w:rPr>
      </w:pPr>
    </w:p>
    <w:p w:rsidR="00587F49" w:rsidRPr="003F2D3A" w:rsidRDefault="00587F49" w:rsidP="00587F49">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2. Управление землепользования администрации Сергиево-Посадского муниципального района</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управления землепользования администрации Сергиево-Посадского муниципального района - Московская область, г. Сергиев Посад, проспект Красной Армии, д. 169.</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управления землепользования администрации Сергиево-Посадского муниципального района:</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lastRenderedPageBreak/>
        <w:t>Понедельник: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t xml:space="preserve">                С 9.00 до 18.00 обед с 13.00  до 14. 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t xml:space="preserve">           выходной день.</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Почтовый адрес управления землепользования администрации Сергиево-Посадского муниципального района - 141310, Московская область, г. Сергиев Посад, проспект Красной Армии, д. 169.</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Контактный телефон: 8 (496) 551-51-7</w:t>
      </w:r>
      <w:r w:rsidRPr="003F2D3A">
        <w:rPr>
          <w:rFonts w:ascii="Times New Roman" w:eastAsia="Times New Roman" w:hAnsi="Times New Roman"/>
          <w:bCs/>
          <w:iCs/>
          <w:color w:val="000000" w:themeColor="text1"/>
          <w:sz w:val="24"/>
          <w:szCs w:val="24"/>
          <w:lang w:eastAsia="ru-RU"/>
        </w:rPr>
        <w:t>8</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Официальный сайт: www.sergiev-reg.ru.</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Адрес электронной почты adm@sergiev-reg.ru  sposad@mosreg.ru.</w:t>
      </w:r>
    </w:p>
    <w:p w:rsidR="00587F49" w:rsidRPr="003F2D3A" w:rsidRDefault="00587F49" w:rsidP="00587F49">
      <w:pPr>
        <w:spacing w:after="0"/>
        <w:rPr>
          <w:rFonts w:ascii="Times New Roman" w:eastAsia="Times New Roman" w:hAnsi="Times New Roman"/>
          <w:b/>
          <w:bCs/>
          <w:iCs/>
          <w:color w:val="000000" w:themeColor="text1"/>
          <w:sz w:val="24"/>
          <w:szCs w:val="24"/>
          <w:lang w:val="x-none" w:eastAsia="ru-RU"/>
        </w:rPr>
      </w:pPr>
    </w:p>
    <w:p w:rsidR="00587F49" w:rsidRPr="003F2D3A" w:rsidRDefault="00587F49" w:rsidP="00587F49">
      <w:pPr>
        <w:spacing w:after="0"/>
        <w:jc w:val="both"/>
        <w:rPr>
          <w:rFonts w:ascii="Times New Roman" w:eastAsia="Times New Roman" w:hAnsi="Times New Roman"/>
          <w:b/>
          <w:bCs/>
          <w:iCs/>
          <w:color w:val="000000" w:themeColor="text1"/>
          <w:sz w:val="24"/>
          <w:szCs w:val="24"/>
          <w:lang w:val="x-none" w:eastAsia="ru-RU"/>
        </w:rPr>
      </w:pPr>
      <w:r w:rsidRPr="003F2D3A">
        <w:rPr>
          <w:rFonts w:ascii="Times New Roman" w:eastAsia="Times New Roman" w:hAnsi="Times New Roman"/>
          <w:b/>
          <w:bCs/>
          <w:iCs/>
          <w:color w:val="000000" w:themeColor="text1"/>
          <w:sz w:val="24"/>
          <w:szCs w:val="24"/>
          <w:lang w:val="x-none" w:eastAsia="ru-RU"/>
        </w:rPr>
        <w:t>3. Многофункциональный центр предоставления государственных и</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муниципальных услуг Сергиево-Посадского муниципального района</w:t>
      </w:r>
      <w:r w:rsidRPr="003F2D3A">
        <w:rPr>
          <w:rFonts w:ascii="Times New Roman" w:eastAsia="Times New Roman" w:hAnsi="Times New Roman"/>
          <w:b/>
          <w:bCs/>
          <w:iCs/>
          <w:color w:val="000000" w:themeColor="text1"/>
          <w:sz w:val="24"/>
          <w:szCs w:val="24"/>
          <w:lang w:eastAsia="ru-RU"/>
        </w:rPr>
        <w:t xml:space="preserve"> </w:t>
      </w:r>
      <w:r w:rsidRPr="003F2D3A">
        <w:rPr>
          <w:rFonts w:ascii="Times New Roman" w:eastAsia="Times New Roman" w:hAnsi="Times New Roman"/>
          <w:b/>
          <w:bCs/>
          <w:iCs/>
          <w:color w:val="000000" w:themeColor="text1"/>
          <w:sz w:val="24"/>
          <w:szCs w:val="24"/>
          <w:lang w:val="x-none" w:eastAsia="ru-RU"/>
        </w:rPr>
        <w:t>Московской области</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Место нахождения МФЦ: 141310, Московская область, г.Сергиев Посад, проспект Красной Армии, дом 169;</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График работы МФЦ:</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Понедельник: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8.00-20.00,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Вторник:</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Среда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8.00-20.00, </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Четверг:</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Пятница: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w:t>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 xml:space="preserve">   8.00-20.00, </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Суббота</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t xml:space="preserve">        8.00-20.00,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Воскресенье</w:t>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val="x-none" w:eastAsia="ru-RU"/>
        </w:rPr>
        <w:tab/>
      </w:r>
      <w:r w:rsidRPr="003F2D3A">
        <w:rPr>
          <w:rFonts w:ascii="Times New Roman" w:eastAsia="Times New Roman" w:hAnsi="Times New Roman"/>
          <w:bCs/>
          <w:iCs/>
          <w:color w:val="000000" w:themeColor="text1"/>
          <w:sz w:val="24"/>
          <w:szCs w:val="24"/>
          <w:lang w:eastAsia="ru-RU"/>
        </w:rPr>
        <w:t xml:space="preserve">       </w:t>
      </w:r>
      <w:r w:rsidRPr="003F2D3A">
        <w:rPr>
          <w:rFonts w:ascii="Times New Roman" w:eastAsia="Times New Roman" w:hAnsi="Times New Roman"/>
          <w:bCs/>
          <w:iCs/>
          <w:color w:val="000000" w:themeColor="text1"/>
          <w:sz w:val="24"/>
          <w:szCs w:val="24"/>
          <w:lang w:val="x-none" w:eastAsia="ru-RU"/>
        </w:rPr>
        <w:t>выходной день</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тел. (496) 551-50-20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электронная почта для писем: mfc-spmr@mail.ru</w:t>
      </w: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r w:rsidRPr="003F2D3A">
        <w:rPr>
          <w:rFonts w:ascii="Times New Roman" w:eastAsia="Times New Roman" w:hAnsi="Times New Roman"/>
          <w:bCs/>
          <w:iCs/>
          <w:color w:val="000000" w:themeColor="text1"/>
          <w:sz w:val="24"/>
          <w:szCs w:val="24"/>
          <w:lang w:val="x-none" w:eastAsia="ru-RU"/>
        </w:rPr>
        <w:t xml:space="preserve">График </w:t>
      </w:r>
      <w:r w:rsidRPr="003F2D3A">
        <w:rPr>
          <w:rFonts w:ascii="Times New Roman" w:eastAsia="Times New Roman" w:hAnsi="Times New Roman"/>
          <w:bCs/>
          <w:iCs/>
          <w:color w:val="000000" w:themeColor="text1"/>
          <w:sz w:val="24"/>
          <w:szCs w:val="24"/>
          <w:lang w:eastAsia="ru-RU"/>
        </w:rPr>
        <w:t>консультаций</w:t>
      </w:r>
      <w:r w:rsidRPr="003F2D3A">
        <w:rPr>
          <w:rFonts w:ascii="Times New Roman" w:eastAsia="Times New Roman" w:hAnsi="Times New Roman"/>
          <w:bCs/>
          <w:iCs/>
          <w:color w:val="000000" w:themeColor="text1"/>
          <w:sz w:val="24"/>
          <w:szCs w:val="24"/>
          <w:lang w:val="x-none" w:eastAsia="ru-RU"/>
        </w:rPr>
        <w:t xml:space="preserve"> заявителей</w:t>
      </w:r>
      <w:r w:rsidRPr="003F2D3A">
        <w:rPr>
          <w:rFonts w:ascii="Times New Roman" w:eastAsia="Times New Roman" w:hAnsi="Times New Roman"/>
          <w:bCs/>
          <w:iCs/>
          <w:color w:val="000000" w:themeColor="text1"/>
          <w:sz w:val="24"/>
          <w:szCs w:val="24"/>
          <w:lang w:eastAsia="ru-RU"/>
        </w:rPr>
        <w:t xml:space="preserve"> в МФЦ</w:t>
      </w:r>
      <w:r w:rsidRPr="003F2D3A">
        <w:rPr>
          <w:rFonts w:ascii="Times New Roman" w:eastAsia="Times New Roman" w:hAnsi="Times New Roman"/>
          <w:bCs/>
          <w:iCs/>
          <w:color w:val="000000" w:themeColor="text1"/>
          <w:sz w:val="24"/>
          <w:szCs w:val="24"/>
          <w:lang w:val="x-none" w:eastAsia="ru-RU"/>
        </w:rPr>
        <w:t xml:space="preserve"> </w:t>
      </w:r>
      <w:r w:rsidRPr="003F2D3A">
        <w:rPr>
          <w:rFonts w:ascii="Times New Roman" w:eastAsia="Times New Roman" w:hAnsi="Times New Roman"/>
          <w:bCs/>
          <w:iCs/>
          <w:color w:val="000000" w:themeColor="text1"/>
          <w:sz w:val="24"/>
          <w:szCs w:val="24"/>
          <w:lang w:eastAsia="ru-RU"/>
        </w:rPr>
        <w:t>специалистами</w:t>
      </w:r>
      <w:r w:rsidRPr="003F2D3A">
        <w:rPr>
          <w:rFonts w:ascii="Times New Roman" w:eastAsia="Times New Roman" w:hAnsi="Times New Roman"/>
          <w:bCs/>
          <w:iCs/>
          <w:color w:val="000000" w:themeColor="text1"/>
          <w:sz w:val="24"/>
          <w:szCs w:val="24"/>
          <w:lang w:val="x-none" w:eastAsia="ru-RU"/>
        </w:rPr>
        <w:t xml:space="preserve"> управлении землепользования администрации Сергиево-Посадского муниципального района :</w:t>
      </w: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Понедельник:        с 1</w:t>
      </w:r>
      <w:r w:rsidRPr="003F2D3A">
        <w:rPr>
          <w:rFonts w:ascii="Times New Roman" w:eastAsia="Times New Roman" w:hAnsi="Times New Roman"/>
          <w:bCs/>
          <w:iCs/>
          <w:color w:val="000000" w:themeColor="text1"/>
          <w:sz w:val="24"/>
          <w:szCs w:val="24"/>
          <w:lang w:eastAsia="ru-RU"/>
        </w:rPr>
        <w:t>0</w:t>
      </w:r>
      <w:r w:rsidRPr="003F2D3A">
        <w:rPr>
          <w:rFonts w:ascii="Times New Roman" w:eastAsia="Times New Roman" w:hAnsi="Times New Roman"/>
          <w:bCs/>
          <w:iCs/>
          <w:color w:val="000000" w:themeColor="text1"/>
          <w:sz w:val="24"/>
          <w:szCs w:val="24"/>
          <w:lang w:val="x-none" w:eastAsia="ru-RU"/>
        </w:rPr>
        <w:t xml:space="preserve">.00 до 17.00 </w:t>
      </w:r>
      <w:r w:rsidRPr="003F2D3A">
        <w:rPr>
          <w:rFonts w:ascii="Times New Roman" w:eastAsia="Times New Roman" w:hAnsi="Times New Roman"/>
          <w:bCs/>
          <w:iCs/>
          <w:color w:val="000000" w:themeColor="text1"/>
          <w:sz w:val="24"/>
          <w:szCs w:val="24"/>
          <w:lang w:eastAsia="ru-RU"/>
        </w:rPr>
        <w:t>(перерыв с 13.00 до 14.00)</w:t>
      </w:r>
    </w:p>
    <w:p w:rsidR="00587F49" w:rsidRPr="003F2D3A" w:rsidRDefault="00587F49" w:rsidP="00587F49">
      <w:pPr>
        <w:spacing w:after="0"/>
        <w:rPr>
          <w:rFonts w:ascii="Times New Roman" w:eastAsia="Times New Roman" w:hAnsi="Times New Roman"/>
          <w:bCs/>
          <w:iCs/>
          <w:color w:val="000000" w:themeColor="text1"/>
          <w:sz w:val="24"/>
          <w:szCs w:val="24"/>
          <w:lang w:eastAsia="ru-RU"/>
        </w:rPr>
      </w:pPr>
      <w:r w:rsidRPr="003F2D3A">
        <w:rPr>
          <w:rFonts w:ascii="Times New Roman" w:eastAsia="Times New Roman" w:hAnsi="Times New Roman"/>
          <w:bCs/>
          <w:iCs/>
          <w:color w:val="000000" w:themeColor="text1"/>
          <w:sz w:val="24"/>
          <w:szCs w:val="24"/>
          <w:lang w:val="x-none" w:eastAsia="ru-RU"/>
        </w:rPr>
        <w:t>Четверг:                  с 10.00 до 1</w:t>
      </w:r>
      <w:r w:rsidRPr="003F2D3A">
        <w:rPr>
          <w:rFonts w:ascii="Times New Roman" w:eastAsia="Times New Roman" w:hAnsi="Times New Roman"/>
          <w:bCs/>
          <w:iCs/>
          <w:color w:val="000000" w:themeColor="text1"/>
          <w:sz w:val="24"/>
          <w:szCs w:val="24"/>
          <w:lang w:eastAsia="ru-RU"/>
        </w:rPr>
        <w:t>7</w:t>
      </w:r>
      <w:r w:rsidRPr="003F2D3A">
        <w:rPr>
          <w:rFonts w:ascii="Times New Roman" w:eastAsia="Times New Roman" w:hAnsi="Times New Roman"/>
          <w:bCs/>
          <w:iCs/>
          <w:color w:val="000000" w:themeColor="text1"/>
          <w:sz w:val="24"/>
          <w:szCs w:val="24"/>
          <w:lang w:val="x-none" w:eastAsia="ru-RU"/>
        </w:rPr>
        <w:t xml:space="preserve">.00 </w:t>
      </w:r>
      <w:r w:rsidRPr="003F2D3A">
        <w:rPr>
          <w:rFonts w:ascii="Times New Roman" w:eastAsia="Times New Roman" w:hAnsi="Times New Roman"/>
          <w:bCs/>
          <w:iCs/>
          <w:color w:val="000000" w:themeColor="text1"/>
          <w:sz w:val="24"/>
          <w:szCs w:val="24"/>
          <w:lang w:eastAsia="ru-RU"/>
        </w:rPr>
        <w:t>(перерыв с 13.00 до 14.00)</w:t>
      </w: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rPr>
          <w:rFonts w:ascii="Times New Roman" w:eastAsia="Times New Roman" w:hAnsi="Times New Roman"/>
          <w:bCs/>
          <w:iCs/>
          <w:color w:val="000000" w:themeColor="text1"/>
          <w:sz w:val="24"/>
          <w:szCs w:val="24"/>
          <w:lang w:val="x-none" w:eastAsia="ru-RU"/>
        </w:rPr>
      </w:pPr>
    </w:p>
    <w:p w:rsidR="00587F49" w:rsidRPr="003F2D3A" w:rsidRDefault="00587F49" w:rsidP="00587F49">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Горячая линия Губернатора Московской области: 8-800-550-50-30.</w:t>
      </w:r>
    </w:p>
    <w:p w:rsidR="00587F49" w:rsidRPr="003F2D3A" w:rsidRDefault="00587F49" w:rsidP="00587F49">
      <w:pPr>
        <w:spacing w:after="0"/>
        <w:rPr>
          <w:rFonts w:ascii="Times New Roman" w:hAnsi="Times New Roman"/>
          <w:color w:val="000000" w:themeColor="text1"/>
          <w:sz w:val="16"/>
          <w:szCs w:val="24"/>
        </w:rPr>
      </w:pPr>
    </w:p>
    <w:p w:rsidR="00587F49" w:rsidRPr="003F2D3A" w:rsidRDefault="00587F49" w:rsidP="00587F49">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Телефон </w:t>
      </w:r>
      <w:r w:rsidRPr="003F2D3A">
        <w:rPr>
          <w:rFonts w:ascii="Times New Roman" w:hAnsi="Times New Roman"/>
          <w:color w:val="000000" w:themeColor="text1"/>
          <w:sz w:val="24"/>
          <w:szCs w:val="24"/>
          <w:lang w:val="en-US"/>
        </w:rPr>
        <w:t>Call</w:t>
      </w:r>
      <w:r w:rsidRPr="003F2D3A">
        <w:rPr>
          <w:rFonts w:ascii="Times New Roman" w:hAnsi="Times New Roman"/>
          <w:color w:val="000000" w:themeColor="text1"/>
          <w:sz w:val="24"/>
          <w:szCs w:val="24"/>
        </w:rPr>
        <w:t>-центра: 8(495)794-86-41.</w:t>
      </w:r>
    </w:p>
    <w:p w:rsidR="00587F49" w:rsidRPr="003F2D3A" w:rsidRDefault="00587F49" w:rsidP="00587F49">
      <w:pPr>
        <w:spacing w:after="0"/>
        <w:jc w:val="both"/>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Официальный сайт в сети Интернет: </w:t>
      </w:r>
      <w:r w:rsidRPr="003F2D3A">
        <w:rPr>
          <w:rFonts w:ascii="Times New Roman" w:hAnsi="Times New Roman"/>
          <w:color w:val="000000" w:themeColor="text1"/>
          <w:sz w:val="24"/>
          <w:szCs w:val="24"/>
          <w:lang w:val="en-US"/>
        </w:rPr>
        <w:t>mfc</w:t>
      </w:r>
      <w:r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lang w:val="en-US"/>
        </w:rPr>
        <w:t>mosreg</w:t>
      </w:r>
      <w:r w:rsidRPr="003F2D3A">
        <w:rPr>
          <w:rFonts w:ascii="Times New Roman" w:hAnsi="Times New Roman"/>
          <w:color w:val="000000" w:themeColor="text1"/>
          <w:sz w:val="24"/>
          <w:szCs w:val="24"/>
        </w:rPr>
        <w:t>.</w:t>
      </w:r>
      <w:r w:rsidRPr="003F2D3A">
        <w:rPr>
          <w:rFonts w:ascii="Times New Roman" w:hAnsi="Times New Roman"/>
          <w:color w:val="000000" w:themeColor="text1"/>
          <w:sz w:val="24"/>
          <w:szCs w:val="24"/>
          <w:lang w:val="en-US"/>
        </w:rPr>
        <w:t>ru</w:t>
      </w:r>
      <w:r w:rsidRPr="003F2D3A">
        <w:rPr>
          <w:rFonts w:ascii="Times New Roman" w:hAnsi="Times New Roman"/>
          <w:color w:val="000000" w:themeColor="text1"/>
          <w:sz w:val="24"/>
          <w:szCs w:val="24"/>
        </w:rPr>
        <w:t>.</w:t>
      </w:r>
    </w:p>
    <w:p w:rsidR="00550A5A" w:rsidRPr="00F84798" w:rsidRDefault="00587F49" w:rsidP="00587F49">
      <w:pPr>
        <w:spacing w:after="0"/>
        <w:ind w:left="708"/>
        <w:rPr>
          <w:rFonts w:ascii="Times New Roman" w:hAnsi="Times New Roman"/>
          <w:color w:val="000000" w:themeColor="text1"/>
          <w:sz w:val="24"/>
          <w:szCs w:val="24"/>
        </w:rPr>
      </w:pPr>
      <w:r w:rsidRPr="003F2D3A">
        <w:rPr>
          <w:rFonts w:ascii="Times New Roman" w:hAnsi="Times New Roman"/>
          <w:color w:val="000000" w:themeColor="text1"/>
          <w:sz w:val="24"/>
          <w:szCs w:val="24"/>
        </w:rPr>
        <w:t xml:space="preserve">Адрес электронной почты в сети Интернет: </w:t>
      </w:r>
      <w:hyperlink r:id="rId13" w:history="1">
        <w:r w:rsidRPr="003F2D3A">
          <w:rPr>
            <w:rFonts w:ascii="Times New Roman" w:hAnsi="Times New Roman"/>
            <w:color w:val="000000" w:themeColor="text1"/>
            <w:sz w:val="24"/>
            <w:szCs w:val="24"/>
            <w:u w:val="single"/>
            <w:lang w:val="en-US"/>
          </w:rPr>
          <w:t>MFC</w:t>
        </w:r>
        <w:r w:rsidRPr="003F2D3A">
          <w:rPr>
            <w:rFonts w:ascii="Times New Roman" w:hAnsi="Times New Roman"/>
            <w:color w:val="000000" w:themeColor="text1"/>
            <w:sz w:val="24"/>
            <w:szCs w:val="24"/>
            <w:u w:val="single"/>
          </w:rPr>
          <w:t>@</w:t>
        </w:r>
        <w:r w:rsidRPr="003F2D3A">
          <w:rPr>
            <w:rFonts w:ascii="Times New Roman" w:hAnsi="Times New Roman"/>
            <w:color w:val="000000" w:themeColor="text1"/>
            <w:sz w:val="24"/>
            <w:szCs w:val="24"/>
            <w:u w:val="single"/>
            <w:lang w:val="en-US"/>
          </w:rPr>
          <w:t>mosreg</w:t>
        </w:r>
        <w:r w:rsidRPr="003F2D3A">
          <w:rPr>
            <w:rFonts w:ascii="Times New Roman" w:hAnsi="Times New Roman"/>
            <w:color w:val="000000" w:themeColor="text1"/>
            <w:sz w:val="24"/>
            <w:szCs w:val="24"/>
            <w:u w:val="single"/>
          </w:rPr>
          <w:t>.</w:t>
        </w:r>
        <w:r w:rsidRPr="003F2D3A">
          <w:rPr>
            <w:rFonts w:ascii="Times New Roman" w:hAnsi="Times New Roman"/>
            <w:color w:val="000000" w:themeColor="text1"/>
            <w:sz w:val="24"/>
            <w:szCs w:val="24"/>
            <w:u w:val="single"/>
            <w:lang w:val="en-US"/>
          </w:rPr>
          <w:t>ru</w:t>
        </w:r>
      </w:hyperlink>
      <w:r w:rsidRPr="003F2D3A">
        <w:rPr>
          <w:rFonts w:ascii="Times New Roman" w:hAnsi="Times New Roman"/>
          <w:color w:val="000000" w:themeColor="text1"/>
          <w:sz w:val="24"/>
          <w:szCs w:val="24"/>
          <w:u w:val="single"/>
        </w:rPr>
        <w:t>.</w:t>
      </w:r>
      <w:r w:rsidR="00E84732" w:rsidRPr="00F84798">
        <w:rPr>
          <w:rFonts w:ascii="Times New Roman" w:hAnsi="Times New Roman"/>
          <w:color w:val="000000" w:themeColor="text1"/>
          <w:sz w:val="24"/>
          <w:szCs w:val="24"/>
        </w:rPr>
        <w:t xml:space="preserve"> </w:t>
      </w:r>
      <w:r w:rsidR="00550A5A"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F84798">
        <w:rPr>
          <w:color w:val="000000" w:themeColor="text1"/>
        </w:rPr>
        <w:lastRenderedPageBreak/>
        <w:t>Приложение 3</w:t>
      </w:r>
      <w:bookmarkEnd w:id="269"/>
      <w:r w:rsidRPr="00F84798">
        <w:rPr>
          <w:color w:val="000000" w:themeColor="text1"/>
        </w:rPr>
        <w:t xml:space="preserve"> </w:t>
      </w:r>
      <w:bookmarkEnd w:id="270"/>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03504" w:rsidRPr="00F84798" w:rsidRDefault="00E03504" w:rsidP="00FB23FC">
      <w:pPr>
        <w:pStyle w:val="2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587F49" w:rsidRPr="003F2D3A">
        <w:rPr>
          <w:rFonts w:eastAsia="Times New Roman"/>
          <w:bCs/>
          <w:iCs/>
          <w:color w:val="000000" w:themeColor="text1"/>
          <w:sz w:val="24"/>
          <w:szCs w:val="24"/>
          <w:lang w:val="x-none" w:eastAsia="ru-RU"/>
        </w:rPr>
        <w:t>www.sergiev-reg.ru</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6" w:name="_Toc507417481"/>
      <w:r w:rsidRPr="00F84798">
        <w:rPr>
          <w:color w:val="000000" w:themeColor="text1"/>
        </w:rPr>
        <w:lastRenderedPageBreak/>
        <w:t xml:space="preserve">Приложение </w:t>
      </w:r>
      <w:r w:rsidR="00FE6C5F" w:rsidRPr="00F84798">
        <w:rPr>
          <w:color w:val="000000" w:themeColor="text1"/>
        </w:rPr>
        <w:t>4</w:t>
      </w:r>
      <w:bookmarkEnd w:id="276"/>
      <w:r w:rsidRPr="00F84798">
        <w:rPr>
          <w:color w:val="000000" w:themeColor="text1"/>
        </w:rPr>
        <w:t xml:space="preserve"> </w:t>
      </w:r>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5"/>
      <w:bookmarkEnd w:id="277"/>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03504" w:rsidRPr="004E3862" w:rsidRDefault="000D363F" w:rsidP="000D363F">
      <w:pPr>
        <w:pStyle w:val="20"/>
        <w:rPr>
          <w:color w:val="000000" w:themeColor="text1"/>
          <w:szCs w:val="24"/>
        </w:rPr>
      </w:pPr>
      <w:bookmarkStart w:id="279" w:name="_Toc507417482"/>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812A9A" w:rsidRDefault="00E76A6C" w:rsidP="003F7B5D">
      <w:pPr>
        <w:pStyle w:val="20"/>
        <w:rPr>
          <w:color w:val="000000" w:themeColor="text1"/>
        </w:rPr>
      </w:pPr>
      <w:bookmarkStart w:id="285"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265415" w:rsidP="003E79FF">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Вам отказано в соответствии с </w:t>
      </w:r>
      <w:r w:rsidR="003E79FF">
        <w:rPr>
          <w:rFonts w:ascii="Times New Roman" w:hAnsi="Times New Roman"/>
          <w:color w:val="000000" w:themeColor="text1"/>
          <w:sz w:val="24"/>
          <w:szCs w:val="24"/>
          <w:lang w:eastAsia="ru-RU"/>
        </w:rPr>
        <w:t>Земельным</w:t>
      </w:r>
      <w:r w:rsidR="003E79FF" w:rsidRPr="003E79FF">
        <w:rPr>
          <w:rFonts w:ascii="Times New Roman" w:hAnsi="Times New Roman"/>
          <w:color w:val="000000" w:themeColor="text1"/>
          <w:sz w:val="24"/>
          <w:szCs w:val="24"/>
          <w:lang w:eastAsia="ru-RU"/>
        </w:rPr>
        <w:t xml:space="preserve"> кодекс</w:t>
      </w:r>
      <w:r w:rsidR="003E79FF">
        <w:rPr>
          <w:rFonts w:ascii="Times New Roman" w:hAnsi="Times New Roman"/>
          <w:color w:val="000000" w:themeColor="text1"/>
          <w:sz w:val="24"/>
          <w:szCs w:val="24"/>
          <w:lang w:eastAsia="ru-RU"/>
        </w:rPr>
        <w:t>ом Российской Федерации и п</w:t>
      </w:r>
      <w:r w:rsidR="003E79FF" w:rsidRPr="003E79FF">
        <w:rPr>
          <w:rFonts w:ascii="Times New Roman" w:hAnsi="Times New Roman"/>
          <w:color w:val="000000" w:themeColor="text1"/>
          <w:sz w:val="24"/>
          <w:szCs w:val="24"/>
          <w:lang w:eastAsia="ru-RU"/>
        </w:rPr>
        <w:t>остановление</w:t>
      </w:r>
      <w:r w:rsidR="003E79FF">
        <w:rPr>
          <w:rFonts w:ascii="Times New Roman" w:hAnsi="Times New Roman"/>
          <w:color w:val="000000" w:themeColor="text1"/>
          <w:sz w:val="24"/>
          <w:szCs w:val="24"/>
          <w:lang w:eastAsia="ru-RU"/>
        </w:rPr>
        <w:t>м</w:t>
      </w:r>
      <w:r w:rsidR="003E79FF"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003E79FF"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E79FF">
        <w:rPr>
          <w:rFonts w:ascii="Times New Roman" w:hAnsi="Times New Roman"/>
          <w:color w:val="000000" w:themeColor="text1"/>
          <w:sz w:val="24"/>
          <w:szCs w:val="24"/>
          <w:lang w:eastAsia="ru-RU"/>
        </w:rPr>
        <w:t>»</w:t>
      </w:r>
      <w:r w:rsidR="003E79FF"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Pr>
          <w:sz w:val="24"/>
          <w:szCs w:val="24"/>
        </w:rPr>
        <w:t xml:space="preserve"> </w:t>
      </w:r>
      <w:r w:rsidRPr="004D06D6">
        <w:rPr>
          <w:sz w:val="24"/>
          <w:szCs w:val="24"/>
        </w:rPr>
        <w:t>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265415" w:rsidP="004B6A65">
      <w:pPr>
        <w:pStyle w:val="1"/>
        <w:numPr>
          <w:ilvl w:val="0"/>
          <w:numId w:val="0"/>
        </w:numPr>
        <w:rPr>
          <w:color w:val="000000" w:themeColor="text1"/>
          <w:sz w:val="24"/>
          <w:szCs w:val="24"/>
        </w:rPr>
      </w:pPr>
      <w:r>
        <w:rPr>
          <w:color w:val="000000" w:themeColor="text1"/>
          <w:sz w:val="24"/>
          <w:szCs w:val="24"/>
        </w:rPr>
        <w:lastRenderedPageBreak/>
        <w:t xml:space="preserve">           </w:t>
      </w:r>
      <w:r w:rsidR="003F7B5D"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003F7B5D" w:rsidRPr="00F84798">
        <w:rPr>
          <w:color w:val="000000" w:themeColor="text1"/>
          <w:sz w:val="24"/>
          <w:szCs w:val="24"/>
        </w:rPr>
        <w:t xml:space="preserve"> услуг</w:t>
      </w:r>
      <w:r w:rsidR="00CD1211">
        <w:rPr>
          <w:color w:val="000000" w:themeColor="text1"/>
          <w:sz w:val="24"/>
          <w:szCs w:val="24"/>
        </w:rPr>
        <w:t>и</w:t>
      </w:r>
      <w:r w:rsidR="003F7B5D" w:rsidRPr="00F84798">
        <w:rPr>
          <w:color w:val="000000" w:themeColor="text1"/>
          <w:sz w:val="24"/>
          <w:szCs w:val="24"/>
        </w:rPr>
        <w:t xml:space="preserve"> (</w:t>
      </w:r>
      <w:r w:rsidR="003F7B5D" w:rsidRPr="00F84798">
        <w:rPr>
          <w:i/>
          <w:color w:val="000000" w:themeColor="text1"/>
          <w:sz w:val="24"/>
          <w:szCs w:val="24"/>
        </w:rPr>
        <w:t xml:space="preserve">указываются конкретные рекомендации) </w:t>
      </w:r>
      <w:r w:rsidR="003F7B5D"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000D7" w:rsidRPr="00F84798" w:rsidRDefault="00E000D7" w:rsidP="00731D47">
      <w:pPr>
        <w:pStyle w:val="20"/>
        <w:rPr>
          <w:color w:val="000000" w:themeColor="text1"/>
        </w:rPr>
      </w:pPr>
      <w:bookmarkStart w:id="290"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7417488"/>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4"/>
          <w:pgSz w:w="11906" w:h="16838" w:code="9"/>
          <w:pgMar w:top="1134"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1" w:name="_Приложение_9"/>
      <w:bookmarkStart w:id="302" w:name="_Toc507417490"/>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587F49"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Default="00E76A6C" w:rsidP="00081D31">
      <w:pPr>
        <w:pStyle w:val="20"/>
        <w:rPr>
          <w:color w:val="000000" w:themeColor="text1"/>
        </w:rPr>
      </w:pPr>
      <w:bookmarkStart w:id="306"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05"/>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взамен военного </w:t>
            </w:r>
            <w:r w:rsidRPr="00260050">
              <w:rPr>
                <w:rFonts w:ascii="Times New Roman" w:hAnsi="Times New Roman"/>
                <w:sz w:val="24"/>
                <w:szCs w:val="24"/>
                <w:lang w:eastAsia="ru-RU"/>
              </w:rPr>
              <w:lastRenderedPageBreak/>
              <w:t>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w:t>
            </w:r>
            <w:r w:rsidRPr="00260050">
              <w:rPr>
                <w:rFonts w:ascii="Times New Roman" w:hAnsi="Times New Roman"/>
                <w:sz w:val="24"/>
                <w:szCs w:val="24"/>
              </w:rPr>
              <w:lastRenderedPageBreak/>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Объем полномочий </w:t>
            </w:r>
            <w:r w:rsidRPr="007E0170">
              <w:rPr>
                <w:rFonts w:ascii="Times New Roman" w:eastAsia="Times New Roman" w:hAnsi="Times New Roman"/>
                <w:sz w:val="24"/>
                <w:szCs w:val="24"/>
                <w:lang w:eastAsia="ru-RU"/>
              </w:rPr>
              <w:lastRenderedPageBreak/>
              <w:t>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w:t>
            </w:r>
            <w:r w:rsidRPr="00260050">
              <w:rPr>
                <w:rFonts w:ascii="Times New Roman" w:hAnsi="Times New Roman"/>
                <w:sz w:val="24"/>
                <w:szCs w:val="24"/>
                <w:lang w:eastAsia="ru-RU"/>
              </w:rPr>
              <w:lastRenderedPageBreak/>
              <w:t xml:space="preserve">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Pr="00260050">
              <w:rPr>
                <w:rFonts w:ascii="Times New Roman" w:hAnsi="Times New Roman"/>
                <w:sz w:val="24"/>
                <w:szCs w:val="24"/>
                <w:lang w:eastAsia="ru-RU"/>
              </w:rPr>
              <w:lastRenderedPageBreak/>
              <w:t>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5"/>
          <w:footerReference w:type="default" r:id="rId16"/>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7" w:name="_Toc507417492"/>
      <w:bookmarkStart w:id="308" w:name="прил10"/>
      <w:r w:rsidRPr="00F84798">
        <w:rPr>
          <w:color w:val="000000" w:themeColor="text1"/>
        </w:rPr>
        <w:lastRenderedPageBreak/>
        <w:t>Приложение 1</w:t>
      </w:r>
      <w:r w:rsidR="00BE05B9" w:rsidRPr="00F84798">
        <w:rPr>
          <w:color w:val="000000" w:themeColor="text1"/>
        </w:rPr>
        <w:t>0</w:t>
      </w:r>
      <w:bookmarkEnd w:id="307"/>
      <w:r w:rsidRPr="00F84798">
        <w:rPr>
          <w:color w:val="000000" w:themeColor="text1"/>
        </w:rPr>
        <w:t xml:space="preserve"> </w:t>
      </w:r>
    </w:p>
    <w:bookmarkEnd w:id="308"/>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9" w:name="_Toc470127618"/>
      <w:bookmarkStart w:id="310" w:name="_Toc507417493"/>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r w:rsidR="003106D2" w:rsidRPr="00F84798">
        <w:rPr>
          <w:color w:val="000000" w:themeColor="text1"/>
        </w:rPr>
        <w:t xml:space="preserve"> </w:t>
      </w:r>
    </w:p>
    <w:bookmarkEnd w:id="311"/>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Pr>
          <w:sz w:val="24"/>
          <w:szCs w:val="24"/>
        </w:rPr>
        <w:t xml:space="preserve"> </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F606BE" w:rsidP="00F606BE">
      <w:pPr>
        <w:pStyle w:val="111"/>
        <w:numPr>
          <w:ilvl w:val="0"/>
          <w:numId w:val="0"/>
        </w:numPr>
        <w:rPr>
          <w:color w:val="000000" w:themeColor="text1"/>
          <w:sz w:val="24"/>
          <w:szCs w:val="24"/>
        </w:rPr>
      </w:pPr>
      <w:r>
        <w:rPr>
          <w:color w:val="000000" w:themeColor="text1"/>
          <w:sz w:val="24"/>
          <w:szCs w:val="24"/>
        </w:rPr>
        <w:t xml:space="preserve">     </w:t>
      </w:r>
      <w:r w:rsidR="004F7F39"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3" w:name="_Приложение_7._Справочная"/>
      <w:bookmarkStart w:id="314" w:name="_Приложение_6._Справочная"/>
      <w:bookmarkStart w:id="315" w:name="_Ref437728895"/>
      <w:bookmarkStart w:id="316" w:name="_Toc437973324"/>
      <w:bookmarkStart w:id="317" w:name="_Toc438110066"/>
      <w:bookmarkStart w:id="318" w:name="_Toc438376278"/>
      <w:bookmarkStart w:id="319" w:name="_Toc441496574"/>
      <w:bookmarkStart w:id="320" w:name="_Toc458433918"/>
      <w:bookmarkStart w:id="321" w:name="_Ref437966607"/>
      <w:bookmarkStart w:id="322" w:name="_Toc437973307"/>
      <w:bookmarkStart w:id="323" w:name="_Toc438110049"/>
      <w:bookmarkStart w:id="324" w:name="_Toc438376261"/>
      <w:bookmarkEnd w:id="313"/>
      <w:bookmarkEnd w:id="314"/>
    </w:p>
    <w:p w:rsidR="00E76A6C" w:rsidRPr="00F84798" w:rsidRDefault="00E76A6C" w:rsidP="006010D1">
      <w:pPr>
        <w:pStyle w:val="12"/>
        <w:ind w:left="5103"/>
        <w:jc w:val="left"/>
        <w:rPr>
          <w:color w:val="000000" w:themeColor="text1"/>
        </w:rPr>
      </w:pPr>
      <w:bookmarkStart w:id="325" w:name="_Toc507417494"/>
      <w:bookmarkStart w:id="326" w:name="прил12"/>
      <w:bookmarkEnd w:id="315"/>
      <w:bookmarkEnd w:id="316"/>
      <w:bookmarkEnd w:id="317"/>
      <w:bookmarkEnd w:id="318"/>
      <w:bookmarkEnd w:id="319"/>
      <w:bookmarkEnd w:id="320"/>
      <w:r w:rsidRPr="00F84798">
        <w:rPr>
          <w:color w:val="000000" w:themeColor="text1"/>
        </w:rPr>
        <w:t>Приложение 1</w:t>
      </w:r>
      <w:r w:rsidR="00F00284">
        <w:rPr>
          <w:color w:val="000000" w:themeColor="text1"/>
        </w:rPr>
        <w:t>1</w:t>
      </w:r>
      <w:bookmarkEnd w:id="325"/>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327" w:name="_Toc470127622"/>
      <w:bookmarkStart w:id="328" w:name="требованияКпомещениям"/>
      <w:bookmarkEnd w:id="326"/>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F84798" w:rsidRDefault="00E76A6C" w:rsidP="006010D1">
      <w:pPr>
        <w:pStyle w:val="20"/>
        <w:rPr>
          <w:color w:val="000000" w:themeColor="text1"/>
        </w:rPr>
      </w:pPr>
      <w:bookmarkStart w:id="329"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7"/>
      <w:bookmarkEnd w:id="329"/>
      <w:r w:rsidR="006010D1" w:rsidRPr="00F84798">
        <w:rPr>
          <w:color w:val="000000" w:themeColor="text1"/>
        </w:rPr>
        <w:t xml:space="preserve"> </w:t>
      </w:r>
    </w:p>
    <w:bookmarkEnd w:id="328"/>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0" w:name="_Toc507417496"/>
      <w:bookmarkStart w:id="331" w:name="прил13"/>
      <w:bookmarkStart w:id="332" w:name="_Toc437973325"/>
      <w:bookmarkStart w:id="333" w:name="_Toc438110067"/>
      <w:bookmarkStart w:id="334" w:name="_Toc438376279"/>
      <w:bookmarkStart w:id="335" w:name="_Toc441496575"/>
      <w:bookmarkStart w:id="336" w:name="_Toc458433919"/>
      <w:r w:rsidRPr="00F84798">
        <w:rPr>
          <w:color w:val="000000" w:themeColor="text1"/>
        </w:rPr>
        <w:lastRenderedPageBreak/>
        <w:t>Приложение 1</w:t>
      </w:r>
      <w:r w:rsidR="00F00284">
        <w:rPr>
          <w:color w:val="000000" w:themeColor="text1"/>
        </w:rPr>
        <w:t>2</w:t>
      </w:r>
      <w:bookmarkEnd w:id="330"/>
    </w:p>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bookmarkStart w:id="337" w:name="_Toc470127624"/>
      <w:bookmarkStart w:id="338" w:name="показателиДоступностиИкачестваМУ"/>
      <w:bookmarkEnd w:id="331"/>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F84798" w:rsidRDefault="00E76A6C" w:rsidP="006010D1">
      <w:pPr>
        <w:pStyle w:val="20"/>
        <w:rPr>
          <w:color w:val="000000" w:themeColor="text1"/>
        </w:rPr>
      </w:pPr>
      <w:bookmarkStart w:id="339" w:name="_Toc507417497"/>
      <w:r w:rsidRPr="00F84798">
        <w:rPr>
          <w:color w:val="000000" w:themeColor="text1"/>
        </w:rPr>
        <w:t xml:space="preserve">Показатели доступности и качества </w:t>
      </w:r>
      <w:bookmarkEnd w:id="332"/>
      <w:bookmarkEnd w:id="333"/>
      <w:bookmarkEnd w:id="334"/>
      <w:bookmarkEnd w:id="335"/>
      <w:bookmarkEnd w:id="336"/>
      <w:r w:rsidR="008E4BD1">
        <w:rPr>
          <w:color w:val="000000" w:themeColor="text1"/>
        </w:rPr>
        <w:t>Муниципальной</w:t>
      </w:r>
      <w:r w:rsidR="00B769F1" w:rsidRPr="00F84798">
        <w:rPr>
          <w:color w:val="000000" w:themeColor="text1"/>
        </w:rPr>
        <w:t xml:space="preserve"> услуги</w:t>
      </w:r>
      <w:bookmarkEnd w:id="337"/>
      <w:bookmarkEnd w:id="339"/>
      <w:r w:rsidR="006010D1" w:rsidRPr="00F84798">
        <w:rPr>
          <w:color w:val="000000" w:themeColor="text1"/>
        </w:rPr>
        <w:t xml:space="preserve"> </w:t>
      </w:r>
    </w:p>
    <w:bookmarkEnd w:id="338"/>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0" w:name="_Toc507417498"/>
      <w:bookmarkStart w:id="341" w:name="прил14"/>
      <w:bookmarkStart w:id="342" w:name="_Toc437973326"/>
      <w:bookmarkStart w:id="343" w:name="_Toc438110068"/>
      <w:bookmarkStart w:id="344" w:name="_Toc438376280"/>
      <w:bookmarkStart w:id="345" w:name="_Toc441496576"/>
      <w:bookmarkStart w:id="346" w:name="_Toc458433920"/>
      <w:r w:rsidRPr="00F84798">
        <w:rPr>
          <w:color w:val="000000" w:themeColor="text1"/>
        </w:rPr>
        <w:lastRenderedPageBreak/>
        <w:t>Приложение 1</w:t>
      </w:r>
      <w:r w:rsidR="00F00284">
        <w:rPr>
          <w:color w:val="000000" w:themeColor="text1"/>
        </w:rPr>
        <w:t>3</w:t>
      </w:r>
      <w:bookmarkEnd w:id="340"/>
    </w:p>
    <w:bookmarkEnd w:id="341"/>
    <w:p w:rsidR="00DD7C10" w:rsidRPr="00F84798" w:rsidRDefault="00587F49" w:rsidP="00DD7C10">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E76A6C" w:rsidRPr="00DD7C10" w:rsidRDefault="00E76A6C" w:rsidP="00E76A6C">
      <w:pPr>
        <w:pStyle w:val="1-"/>
        <w:spacing w:before="0" w:after="0"/>
        <w:ind w:right="-1"/>
        <w:outlineLvl w:val="9"/>
        <w:rPr>
          <w:color w:val="000000" w:themeColor="text1"/>
          <w:sz w:val="24"/>
          <w:szCs w:val="24"/>
        </w:rPr>
      </w:pPr>
    </w:p>
    <w:bookmarkEnd w:id="342"/>
    <w:bookmarkEnd w:id="343"/>
    <w:bookmarkEnd w:id="344"/>
    <w:bookmarkEnd w:id="345"/>
    <w:bookmarkEnd w:id="346"/>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При предоставлении </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7"/>
          <w:pgSz w:w="11906" w:h="16838" w:code="9"/>
          <w:pgMar w:top="1134" w:right="1134" w:bottom="992" w:left="1701" w:header="720" w:footer="720" w:gutter="0"/>
          <w:cols w:space="720"/>
          <w:noEndnote/>
          <w:docGrid w:linePitch="299"/>
        </w:sectPr>
      </w:pPr>
      <w:r w:rsidRPr="00F84798">
        <w:rPr>
          <w:b/>
          <w:color w:val="000000" w:themeColor="text1"/>
        </w:rPr>
        <w:br w:type="page"/>
      </w:r>
      <w:bookmarkStart w:id="347" w:name="_Приложение_№_12."/>
      <w:bookmarkStart w:id="348" w:name="_Приложение_№_11."/>
      <w:bookmarkEnd w:id="321"/>
      <w:bookmarkEnd w:id="322"/>
      <w:bookmarkEnd w:id="323"/>
      <w:bookmarkEnd w:id="324"/>
      <w:bookmarkEnd w:id="347"/>
      <w:bookmarkEnd w:id="348"/>
    </w:p>
    <w:p w:rsidR="004F2AA7" w:rsidRPr="00F84798" w:rsidRDefault="004F2AA7" w:rsidP="00DD7C10">
      <w:pPr>
        <w:pStyle w:val="12"/>
        <w:ind w:left="9781" w:right="89"/>
        <w:jc w:val="left"/>
        <w:rPr>
          <w:color w:val="000000" w:themeColor="text1"/>
        </w:rPr>
      </w:pPr>
      <w:bookmarkStart w:id="349" w:name="_Приложение_12._Форма"/>
      <w:bookmarkStart w:id="350" w:name="_Toc507417499"/>
      <w:bookmarkStart w:id="351" w:name="прил15"/>
      <w:bookmarkStart w:id="352" w:name="_Toc437973310"/>
      <w:bookmarkStart w:id="353" w:name="_Toc438110052"/>
      <w:bookmarkStart w:id="354" w:name="_Toc438376264"/>
      <w:bookmarkStart w:id="355" w:name="_Toc441496580"/>
      <w:bookmarkEnd w:id="349"/>
      <w:r w:rsidRPr="00F84798">
        <w:rPr>
          <w:color w:val="000000" w:themeColor="text1"/>
        </w:rPr>
        <w:lastRenderedPageBreak/>
        <w:t>Приложение 1</w:t>
      </w:r>
      <w:r w:rsidR="00F00284">
        <w:rPr>
          <w:color w:val="000000" w:themeColor="text1"/>
        </w:rPr>
        <w:t>4</w:t>
      </w:r>
      <w:bookmarkEnd w:id="350"/>
      <w:r w:rsidRPr="00F84798">
        <w:rPr>
          <w:color w:val="000000" w:themeColor="text1"/>
        </w:rPr>
        <w:t xml:space="preserve"> </w:t>
      </w:r>
    </w:p>
    <w:p w:rsidR="00DD7C10" w:rsidRDefault="00587F49" w:rsidP="00DD7C10">
      <w:pPr>
        <w:keepNext/>
        <w:spacing w:after="0"/>
        <w:ind w:left="9781"/>
        <w:rPr>
          <w:rFonts w:ascii="Times New Roman" w:eastAsia="Times New Roman" w:hAnsi="Times New Roman"/>
          <w:bCs/>
          <w:iCs/>
          <w:color w:val="000000" w:themeColor="text1"/>
          <w:sz w:val="24"/>
          <w:szCs w:val="24"/>
          <w:lang w:eastAsia="ru-RU"/>
        </w:rPr>
      </w:pPr>
      <w:bookmarkStart w:id="356" w:name="_Toc470127628"/>
      <w:bookmarkStart w:id="357" w:name="переченьИсодАдминДействий"/>
      <w:bookmarkEnd w:id="351"/>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8" w:name="_Toc473302519"/>
      <w:bookmarkStart w:id="359"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8"/>
      <w:bookmarkEnd w:id="359"/>
    </w:p>
    <w:p w:rsidR="00B771D4" w:rsidRPr="00E54433" w:rsidRDefault="008167BC" w:rsidP="00B771D4">
      <w:pPr>
        <w:spacing w:after="0" w:line="240" w:lineRule="auto"/>
        <w:jc w:val="center"/>
        <w:outlineLvl w:val="1"/>
        <w:rPr>
          <w:rFonts w:ascii="Times New Roman" w:hAnsi="Times New Roman"/>
          <w:sz w:val="24"/>
          <w:szCs w:val="24"/>
        </w:rPr>
      </w:pPr>
      <w:bookmarkStart w:id="360" w:name="_Toc474850949"/>
      <w:bookmarkStart w:id="361"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60"/>
      <w:bookmarkEnd w:id="361"/>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62" w:name="_Toc474850950"/>
      <w:bookmarkStart w:id="363" w:name="_Toc507417502"/>
      <w:r w:rsidRPr="004536DD">
        <w:rPr>
          <w:rFonts w:ascii="Times New Roman" w:hAnsi="Times New Roman"/>
          <w:sz w:val="24"/>
          <w:szCs w:val="24"/>
        </w:rPr>
        <w:t>2. Обработка и предварительное рассмотрение документов.</w:t>
      </w:r>
      <w:bookmarkEnd w:id="362"/>
      <w:bookmarkEnd w:id="363"/>
      <w:r w:rsidRPr="004536DD">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0"/>
            <w:bookmarkStart w:id="365" w:name="_Toc440553518"/>
            <w:bookmarkStart w:id="366" w:name="_Toc446601969"/>
            <w:r w:rsidRPr="00B771D4">
              <w:rPr>
                <w:rFonts w:ascii="Times New Roman" w:hAnsi="Times New Roman"/>
                <w:b/>
                <w:sz w:val="24"/>
                <w:szCs w:val="24"/>
              </w:rPr>
              <w:t xml:space="preserve">Место выполнения </w:t>
            </w:r>
            <w:r w:rsidRPr="00B771D4">
              <w:rPr>
                <w:rFonts w:ascii="Times New Roman" w:hAnsi="Times New Roman"/>
                <w:b/>
                <w:sz w:val="24"/>
                <w:szCs w:val="24"/>
              </w:rPr>
              <w:lastRenderedPageBreak/>
              <w:t>процедуры/ используемая ИС</w:t>
            </w:r>
            <w:bookmarkEnd w:id="364"/>
            <w:bookmarkEnd w:id="365"/>
            <w:bookmarkEnd w:id="366"/>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1"/>
            <w:bookmarkStart w:id="368" w:name="_Toc440553519"/>
            <w:bookmarkStart w:id="369" w:name="_Toc446601970"/>
            <w:r w:rsidRPr="00B771D4">
              <w:rPr>
                <w:rFonts w:ascii="Times New Roman" w:hAnsi="Times New Roman"/>
                <w:b/>
                <w:sz w:val="24"/>
                <w:szCs w:val="24"/>
              </w:rPr>
              <w:lastRenderedPageBreak/>
              <w:t xml:space="preserve">Административные </w:t>
            </w:r>
            <w:r w:rsidRPr="00B771D4">
              <w:rPr>
                <w:rFonts w:ascii="Times New Roman" w:hAnsi="Times New Roman"/>
                <w:b/>
                <w:sz w:val="24"/>
                <w:szCs w:val="24"/>
              </w:rPr>
              <w:lastRenderedPageBreak/>
              <w:t>действия</w:t>
            </w:r>
            <w:bookmarkEnd w:id="367"/>
            <w:bookmarkEnd w:id="368"/>
            <w:bookmarkEnd w:id="369"/>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0" w:name="_Toc440552912"/>
            <w:bookmarkStart w:id="371" w:name="_Toc440553520"/>
            <w:bookmarkStart w:id="372" w:name="_Toc446601971"/>
            <w:r w:rsidRPr="00B771D4">
              <w:rPr>
                <w:rFonts w:ascii="Times New Roman" w:hAnsi="Times New Roman"/>
                <w:b/>
                <w:sz w:val="24"/>
                <w:szCs w:val="24"/>
              </w:rPr>
              <w:lastRenderedPageBreak/>
              <w:t xml:space="preserve">Срок </w:t>
            </w:r>
            <w:r w:rsidRPr="00B771D4">
              <w:rPr>
                <w:rFonts w:ascii="Times New Roman" w:hAnsi="Times New Roman"/>
                <w:b/>
                <w:sz w:val="24"/>
                <w:szCs w:val="24"/>
              </w:rPr>
              <w:lastRenderedPageBreak/>
              <w:t>выполнения</w:t>
            </w:r>
            <w:bookmarkEnd w:id="370"/>
            <w:bookmarkEnd w:id="371"/>
            <w:bookmarkEnd w:id="372"/>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lastRenderedPageBreak/>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3" w:name="_Toc440552913"/>
            <w:bookmarkStart w:id="374" w:name="_Toc440553521"/>
            <w:bookmarkStart w:id="375" w:name="_Toc446601972"/>
            <w:r w:rsidRPr="00B771D4">
              <w:rPr>
                <w:rFonts w:ascii="Times New Roman" w:hAnsi="Times New Roman"/>
                <w:b/>
                <w:sz w:val="24"/>
                <w:szCs w:val="24"/>
              </w:rPr>
              <w:t>Содержание действия</w:t>
            </w:r>
            <w:bookmarkEnd w:id="373"/>
            <w:bookmarkEnd w:id="374"/>
            <w:bookmarkEnd w:id="375"/>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6" w:name="_Toc474850951"/>
      <w:bookmarkStart w:id="377"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6"/>
      <w:bookmarkEnd w:id="377"/>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19"/>
            <w:bookmarkStart w:id="379" w:name="_Toc440553527"/>
            <w:bookmarkStart w:id="380" w:name="_Toc446601977"/>
            <w:r w:rsidRPr="00B771D4">
              <w:rPr>
                <w:rFonts w:ascii="Times New Roman" w:hAnsi="Times New Roman"/>
                <w:b/>
                <w:sz w:val="24"/>
                <w:szCs w:val="24"/>
              </w:rPr>
              <w:t>Место выполнения процедуры/ используемая ИС</w:t>
            </w:r>
            <w:bookmarkEnd w:id="378"/>
            <w:bookmarkEnd w:id="379"/>
            <w:bookmarkEnd w:id="380"/>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0"/>
            <w:bookmarkStart w:id="382" w:name="_Toc440553528"/>
            <w:bookmarkStart w:id="383" w:name="_Toc446601978"/>
            <w:r w:rsidRPr="00B771D4">
              <w:rPr>
                <w:rFonts w:ascii="Times New Roman" w:hAnsi="Times New Roman"/>
                <w:b/>
                <w:sz w:val="24"/>
                <w:szCs w:val="24"/>
              </w:rPr>
              <w:t>Административные действия</w:t>
            </w:r>
            <w:bookmarkEnd w:id="381"/>
            <w:bookmarkEnd w:id="382"/>
            <w:bookmarkEnd w:id="383"/>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4" w:name="_Toc440552921"/>
            <w:bookmarkStart w:id="385" w:name="_Toc440553529"/>
            <w:bookmarkStart w:id="386" w:name="_Toc446601979"/>
            <w:r w:rsidRPr="00B771D4">
              <w:rPr>
                <w:rFonts w:ascii="Times New Roman" w:hAnsi="Times New Roman"/>
                <w:b/>
                <w:sz w:val="24"/>
                <w:szCs w:val="24"/>
              </w:rPr>
              <w:t>Срок выполнения</w:t>
            </w:r>
            <w:bookmarkEnd w:id="384"/>
            <w:bookmarkEnd w:id="385"/>
            <w:bookmarkEnd w:id="386"/>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7" w:name="_Toc440552922"/>
            <w:bookmarkStart w:id="388" w:name="_Toc440553530"/>
            <w:bookmarkStart w:id="389" w:name="_Toc446601980"/>
            <w:r w:rsidRPr="00B771D4">
              <w:rPr>
                <w:rFonts w:ascii="Times New Roman" w:hAnsi="Times New Roman"/>
                <w:b/>
                <w:sz w:val="24"/>
                <w:szCs w:val="24"/>
              </w:rPr>
              <w:t>Содержание действия</w:t>
            </w:r>
            <w:bookmarkEnd w:id="387"/>
            <w:bookmarkEnd w:id="388"/>
            <w:bookmarkEnd w:id="389"/>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0552923"/>
            <w:bookmarkStart w:id="391" w:name="_Toc440553531"/>
            <w:bookmarkStart w:id="392"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90"/>
            <w:bookmarkEnd w:id="391"/>
            <w:bookmarkEnd w:id="392"/>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3" w:name="_Toc440552924"/>
            <w:bookmarkStart w:id="394" w:name="_Toc440553532"/>
            <w:bookmarkStart w:id="395" w:name="_Toc446601982"/>
            <w:r w:rsidRPr="00B771D4">
              <w:rPr>
                <w:rFonts w:ascii="Times New Roman" w:hAnsi="Times New Roman"/>
                <w:sz w:val="24"/>
                <w:szCs w:val="24"/>
              </w:rPr>
              <w:t>СМЭВ</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6"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6"/>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7" w:name="_Toc446601985"/>
            <w:r w:rsidRPr="00E54433">
              <w:rPr>
                <w:rFonts w:ascii="Times New Roman" w:hAnsi="Times New Roman"/>
                <w:sz w:val="24"/>
                <w:szCs w:val="24"/>
              </w:rPr>
              <w:t xml:space="preserve">До </w:t>
            </w:r>
            <w:bookmarkEnd w:id="397"/>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8" w:name="_Toc507417504"/>
            <w:r w:rsidRPr="00CC3B19">
              <w:rPr>
                <w:rFonts w:ascii="Times New Roman" w:eastAsia="Times New Roman" w:hAnsi="Times New Roman"/>
                <w:sz w:val="24"/>
                <w:szCs w:val="24"/>
              </w:rPr>
              <w:t>Модуль оказания услуг ЕИС ОУ</w:t>
            </w:r>
            <w:bookmarkEnd w:id="398"/>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9" w:name="_Toc507417505"/>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9"/>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00" w:name="_Toc474850952"/>
      <w:bookmarkStart w:id="401" w:name="_Toc507417506"/>
      <w:r w:rsidRPr="00E54433">
        <w:rPr>
          <w:rFonts w:ascii="Times New Roman" w:hAnsi="Times New Roman"/>
          <w:sz w:val="24"/>
          <w:szCs w:val="24"/>
        </w:rPr>
        <w:t>4. Принятие решения.</w:t>
      </w:r>
      <w:bookmarkEnd w:id="400"/>
      <w:bookmarkEnd w:id="401"/>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02" w:name="_Toc459389746"/>
      <w:bookmarkStart w:id="403" w:name="_Toc507417507"/>
      <w:r w:rsidRPr="00E54433">
        <w:rPr>
          <w:rFonts w:ascii="Times New Roman" w:eastAsia="Times New Roman" w:hAnsi="Times New Roman"/>
          <w:bCs/>
          <w:iCs/>
          <w:sz w:val="24"/>
          <w:szCs w:val="24"/>
          <w:lang w:eastAsia="ru-RU"/>
        </w:rPr>
        <w:t xml:space="preserve">5. </w:t>
      </w:r>
      <w:bookmarkStart w:id="404" w:name="_Toc474850953"/>
      <w:bookmarkEnd w:id="402"/>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 xml:space="preserve">В случае необходимости Заявитель </w:t>
            </w:r>
            <w:r w:rsidR="00B771D4" w:rsidRPr="00B771D4">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F229C2" w:rsidRPr="00B771D4" w:rsidTr="00B771D4">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819"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2"/>
      <w:bookmarkEnd w:id="353"/>
      <w:bookmarkEnd w:id="354"/>
      <w:bookmarkEnd w:id="355"/>
      <w:bookmarkEnd w:id="356"/>
      <w:bookmarkEnd w:id="357"/>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8"/>
          <w:footerReference w:type="default" r:id="rId19"/>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5" w:name="_Приложение_№15._Форма"/>
      <w:bookmarkStart w:id="406" w:name="_Приложение_№14._Форма"/>
      <w:bookmarkStart w:id="407" w:name="_Toc507417508"/>
      <w:bookmarkStart w:id="408" w:name="прил16"/>
      <w:bookmarkEnd w:id="405"/>
      <w:bookmarkEnd w:id="406"/>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7"/>
      <w:r w:rsidRPr="00504A03">
        <w:rPr>
          <w:rFonts w:ascii="Times New Roman" w:hAnsi="Times New Roman" w:cs="Times New Roman"/>
          <w:b w:val="0"/>
          <w:sz w:val="24"/>
          <w:szCs w:val="24"/>
        </w:rPr>
        <w:t xml:space="preserve"> </w:t>
      </w:r>
    </w:p>
    <w:p w:rsidR="00742174" w:rsidRDefault="00587F49" w:rsidP="007D05BD">
      <w:pPr>
        <w:keepNext/>
        <w:spacing w:after="0"/>
        <w:ind w:left="5103"/>
        <w:rPr>
          <w:rFonts w:ascii="Times New Roman" w:eastAsia="Times New Roman" w:hAnsi="Times New Roman"/>
          <w:bCs/>
          <w:iCs/>
          <w:color w:val="000000" w:themeColor="text1"/>
          <w:sz w:val="24"/>
          <w:szCs w:val="24"/>
          <w:lang w:eastAsia="ru-RU"/>
        </w:rPr>
      </w:pPr>
      <w:bookmarkStart w:id="409" w:name="_Приложение_15._Форма"/>
      <w:bookmarkStart w:id="410" w:name="блокСхема"/>
      <w:bookmarkEnd w:id="408"/>
      <w:bookmarkEnd w:id="409"/>
      <w:r w:rsidRPr="00BF2DE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Муниципальной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10"/>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20" o:title=""/>
          </v:shape>
          <o:OLEObject Type="Embed" ProgID="Visio.Drawing.11" ShapeID="_x0000_i1025" DrawAspect="Content" ObjectID="_1592387398" r:id="rId21"/>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D1F" w:rsidRDefault="00025D1F" w:rsidP="005F1EAE">
      <w:pPr>
        <w:spacing w:after="0" w:line="240" w:lineRule="auto"/>
      </w:pPr>
      <w:r>
        <w:separator/>
      </w:r>
    </w:p>
  </w:endnote>
  <w:endnote w:type="continuationSeparator" w:id="0">
    <w:p w:rsidR="00025D1F" w:rsidRDefault="00025D1F" w:rsidP="005F1EAE">
      <w:pPr>
        <w:spacing w:after="0" w:line="240" w:lineRule="auto"/>
      </w:pPr>
      <w:r>
        <w:continuationSeparator/>
      </w:r>
    </w:p>
  </w:endnote>
  <w:endnote w:type="continuationNotice" w:id="1">
    <w:p w:rsidR="00025D1F" w:rsidRDefault="00025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EndPr/>
    <w:sdtContent>
      <w:p w:rsidR="00454009" w:rsidRPr="00600B30" w:rsidRDefault="0045400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D53A18">
          <w:rPr>
            <w:rFonts w:ascii="Times New Roman" w:hAnsi="Times New Roman"/>
            <w:noProof/>
            <w:sz w:val="24"/>
            <w:szCs w:val="24"/>
          </w:rPr>
          <w:t>1</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9" w:rsidRPr="00D43216" w:rsidRDefault="00454009"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D53A18">
      <w:rPr>
        <w:rStyle w:val="af5"/>
        <w:rFonts w:ascii="Times New Roman" w:hAnsi="Times New Roman"/>
        <w:noProof/>
        <w:sz w:val="24"/>
        <w:szCs w:val="24"/>
      </w:rPr>
      <w:t>48</w:t>
    </w:r>
    <w:r w:rsidRPr="00D43216">
      <w:rPr>
        <w:rStyle w:val="af5"/>
        <w:rFonts w:ascii="Times New Roman" w:hAnsi="Times New Roman"/>
        <w:sz w:val="24"/>
        <w:szCs w:val="24"/>
      </w:rPr>
      <w:fldChar w:fldCharType="end"/>
    </w:r>
  </w:p>
  <w:p w:rsidR="00454009" w:rsidRDefault="0045400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EndPr/>
    <w:sdtContent>
      <w:p w:rsidR="00454009" w:rsidRPr="00600B30" w:rsidRDefault="0045400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D53A18">
          <w:rPr>
            <w:rFonts w:ascii="Times New Roman" w:hAnsi="Times New Roman"/>
            <w:noProof/>
            <w:sz w:val="24"/>
            <w:szCs w:val="24"/>
          </w:rPr>
          <w:t>54</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9" w:rsidRPr="00CC6429" w:rsidRDefault="00454009"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D53A18">
      <w:rPr>
        <w:rStyle w:val="af5"/>
        <w:rFonts w:ascii="Times New Roman" w:hAnsi="Times New Roman"/>
        <w:noProof/>
        <w:sz w:val="24"/>
        <w:szCs w:val="24"/>
      </w:rPr>
      <w:t>63</w:t>
    </w:r>
    <w:r w:rsidRPr="00CC6429">
      <w:rPr>
        <w:rStyle w:val="af5"/>
        <w:rFonts w:ascii="Times New Roman" w:hAnsi="Times New Roman"/>
        <w:sz w:val="24"/>
        <w:szCs w:val="24"/>
      </w:rPr>
      <w:fldChar w:fldCharType="end"/>
    </w:r>
  </w:p>
  <w:p w:rsidR="00454009" w:rsidRPr="00FF3AC8" w:rsidRDefault="00454009"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D1F" w:rsidRDefault="00025D1F" w:rsidP="005F1EAE">
      <w:pPr>
        <w:spacing w:after="0" w:line="240" w:lineRule="auto"/>
      </w:pPr>
      <w:r>
        <w:separator/>
      </w:r>
    </w:p>
  </w:footnote>
  <w:footnote w:type="continuationSeparator" w:id="0">
    <w:p w:rsidR="00025D1F" w:rsidRDefault="00025D1F" w:rsidP="005F1EAE">
      <w:pPr>
        <w:spacing w:after="0" w:line="240" w:lineRule="auto"/>
      </w:pPr>
      <w:r>
        <w:continuationSeparator/>
      </w:r>
    </w:p>
  </w:footnote>
  <w:footnote w:type="continuationNotice" w:id="1">
    <w:p w:rsidR="00025D1F" w:rsidRDefault="00025D1F">
      <w:pPr>
        <w:spacing w:after="0" w:line="240" w:lineRule="auto"/>
      </w:pPr>
    </w:p>
  </w:footnote>
  <w:footnote w:id="2">
    <w:p w:rsidR="00454009" w:rsidRDefault="00454009"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9" w:rsidRPr="00A35C85" w:rsidRDefault="00454009"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09" w:rsidRPr="008A44E3" w:rsidRDefault="00454009"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1"/>
  </w:num>
  <w:num w:numId="10">
    <w:abstractNumId w:val="29"/>
  </w:num>
  <w:num w:numId="11">
    <w:abstractNumId w:val="27"/>
  </w:num>
  <w:num w:numId="12">
    <w:abstractNumId w:val="13"/>
  </w:num>
  <w:num w:numId="13">
    <w:abstractNumId w:val="0"/>
  </w:num>
  <w:num w:numId="14">
    <w:abstractNumId w:val="14"/>
  </w:num>
  <w:num w:numId="15">
    <w:abstractNumId w:val="26"/>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0"/>
  </w:num>
  <w:num w:numId="38">
    <w:abstractNumId w:val="31"/>
  </w:num>
  <w:num w:numId="39">
    <w:abstractNumId w:val="29"/>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5D1F"/>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87F49"/>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7ED"/>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3A18"/>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6">
    <w:name w:val="Рег. Основной текст уровнеь 1.1 (базовый) Знак"/>
    <w:link w:val="11"/>
    <w:rsid w:val="00733446"/>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6">
    <w:name w:val="Рег. Основной текст уровнеь 1.1 (базовый) Знак"/>
    <w:link w:val="11"/>
    <w:rsid w:val="0073344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CD91AE7034EBDEDB0FC7E2BEDC745FEC8CF1AB78ABE86BF27F13B472C774AA92CDFDA05B049YDy2K"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ACD91AE7034EBDEDB0FC7E2BEDC745FEC8CF1AB78ABE86BF27F13B472C774AA92CDFDA05B048YDy0K"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FB16-0575-454B-B803-9CA60C651822}">
  <ds:schemaRefs>
    <ds:schemaRef ds:uri="http://schemas.openxmlformats.org/officeDocument/2006/bibliography"/>
  </ds:schemaRefs>
</ds:datastoreItem>
</file>

<file path=customXml/itemProps2.xml><?xml version="1.0" encoding="utf-8"?>
<ds:datastoreItem xmlns:ds="http://schemas.openxmlformats.org/officeDocument/2006/customXml" ds:itemID="{62E7EEB5-AC5C-48BC-9AD2-5389763C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18610</Words>
  <Characters>106081</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124443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Бахирева</cp:lastModifiedBy>
  <cp:revision>2</cp:revision>
  <cp:lastPrinted>2018-02-26T11:07:00Z</cp:lastPrinted>
  <dcterms:created xsi:type="dcterms:W3CDTF">2018-07-06T09:04:00Z</dcterms:created>
  <dcterms:modified xsi:type="dcterms:W3CDTF">2018-07-06T09:04:00Z</dcterms:modified>
</cp:coreProperties>
</file>