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Постановлением Главы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муниципального района</w:t>
      </w:r>
    </w:p>
    <w:p w:rsidR="00727498" w:rsidRPr="00A775E4" w:rsidRDefault="00727498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727498" w:rsidRPr="00A775E4" w:rsidRDefault="00F84145" w:rsidP="00727498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от 11.07.2018 № 1183-ПГ</w:t>
      </w:r>
      <w:bookmarkStart w:id="0" w:name="_GoBack"/>
      <w:bookmarkEnd w:id="0"/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>
        <w:rPr>
          <w:rStyle w:val="0pt"/>
          <w:b/>
          <w:color w:val="000000"/>
          <w:sz w:val="24"/>
          <w:szCs w:val="24"/>
        </w:rPr>
        <w:t>ПЕРЕЧЕНЬ ПЛАТНЫХ УСЛУГ, ОКАЗЫВАЕМЫХ</w:t>
      </w:r>
    </w:p>
    <w:p w:rsidR="00727498" w:rsidRDefault="00727498" w:rsidP="00727498">
      <w:pPr>
        <w:shd w:val="clear" w:color="auto" w:fill="FFFFFF"/>
        <w:spacing w:after="0" w:line="240" w:lineRule="auto"/>
        <w:jc w:val="center"/>
        <w:rPr>
          <w:b/>
          <w:color w:val="222222"/>
          <w:szCs w:val="24"/>
          <w:shd w:val="clear" w:color="auto" w:fill="FFFFFF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 ПОСАД</w:t>
      </w:r>
    </w:p>
    <w:p w:rsidR="00727498" w:rsidRPr="000E4393" w:rsidRDefault="00727498" w:rsidP="0072749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364"/>
      </w:tblGrid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353C3"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ru-RU"/>
              </w:rPr>
              <w:t> </w:t>
            </w: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 xml:space="preserve">№ </w:t>
            </w:r>
            <w:proofErr w:type="gramStart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п</w:t>
            </w:r>
            <w:proofErr w:type="gramEnd"/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/п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7C4D38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Наименование услуги</w:t>
            </w:r>
          </w:p>
        </w:tc>
      </w:tr>
      <w:tr w:rsidR="00727498" w:rsidRPr="0028262B" w:rsidTr="00396DE4">
        <w:tc>
          <w:tcPr>
            <w:tcW w:w="696" w:type="dxa"/>
          </w:tcPr>
          <w:p w:rsidR="00727498" w:rsidRPr="0028262B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8364" w:type="dxa"/>
          </w:tcPr>
          <w:p w:rsidR="00727498" w:rsidRPr="0028262B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Спортивные школы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 занятий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спортивно-оздоровительных групп по видам спорта для различных групп населения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1.2.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по спортивной подготовке по видам спорта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1.3.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 xml:space="preserve">Организация тренировочных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занятий на открытых </w:t>
            </w:r>
            <w:r>
              <w:t>плоскостных  сооружениях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1.4.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Организация тренировочных занятий в спортивных  залах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1.5.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Стартовый взнос за проведение спортивного мероприятия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1.6.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8F7505">
              <w:rPr>
                <w:rFonts w:eastAsia="Times New Roman" w:cs="Times New Roman"/>
                <w:szCs w:val="24"/>
                <w:lang w:eastAsia="ru-RU"/>
              </w:rPr>
              <w:t>осещение тренажерного зала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1.7.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F7505">
              <w:rPr>
                <w:rFonts w:eastAsia="Times New Roman" w:cs="Times New Roman"/>
                <w:szCs w:val="24"/>
                <w:lang w:eastAsia="ru-RU"/>
              </w:rPr>
              <w:t>Организация спортивных мероприятий и соревнований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 спортивных залах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1.8.</w:t>
            </w:r>
          </w:p>
        </w:tc>
        <w:tc>
          <w:tcPr>
            <w:tcW w:w="8364" w:type="dxa"/>
          </w:tcPr>
          <w:p w:rsidR="00727498" w:rsidRPr="008F750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Организация и проведение спортивных мероприятий и соревнований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1.9.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осещение катка для массового катания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1.10.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Организация ремонта и подготовка (</w:t>
            </w:r>
            <w:r w:rsidR="001E003C">
              <w:rPr>
                <w:rFonts w:eastAsia="Times New Roman" w:cs="Times New Roman"/>
                <w:szCs w:val="24"/>
                <w:lang w:eastAsia="ru-RU"/>
              </w:rPr>
              <w:t>за</w:t>
            </w:r>
            <w:r w:rsidRPr="007E7685">
              <w:rPr>
                <w:rFonts w:eastAsia="Times New Roman" w:cs="Times New Roman"/>
                <w:szCs w:val="24"/>
                <w:lang w:eastAsia="ru-RU"/>
              </w:rPr>
              <w:t>точка) коньков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1.11.</w:t>
            </w:r>
          </w:p>
        </w:tc>
        <w:tc>
          <w:tcPr>
            <w:tcW w:w="8364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7E7685">
              <w:rPr>
                <w:rFonts w:eastAsia="Times New Roman" w:cs="Times New Roman"/>
                <w:szCs w:val="24"/>
                <w:lang w:eastAsia="ru-RU"/>
              </w:rPr>
              <w:t>Прокат коньков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1.12.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бассейна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1.13.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Предоставление плавательной дорожки бассейна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1.14.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в бассейне для различных групп населения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1.15.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Индивидуальное занятие по обучению дайвингом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1.16.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занятий по обучению синхронному плаванию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1.17.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Разработка индивидуальных физкультурно-спортивных программ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1.18.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Размещение рекламы на спортсооружениях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1.19.</w:t>
            </w:r>
          </w:p>
        </w:tc>
        <w:tc>
          <w:tcPr>
            <w:tcW w:w="8364" w:type="dxa"/>
          </w:tcPr>
          <w:p w:rsidR="001E003C" w:rsidRPr="007E7685" w:rsidRDefault="0030019A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Трансляция аудиорекламы в </w:t>
            </w:r>
            <w:r w:rsidR="001E003C">
              <w:rPr>
                <w:rFonts w:eastAsia="Times New Roman" w:cs="Times New Roman"/>
                <w:szCs w:val="24"/>
                <w:lang w:eastAsia="ru-RU"/>
              </w:rPr>
              <w:t xml:space="preserve"> спортсооружениях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1.20.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консультативных и маркетинговых услуг в сфере физической культуры и спорта</w:t>
            </w:r>
          </w:p>
        </w:tc>
      </w:tr>
      <w:tr w:rsidR="001E003C" w:rsidRPr="007C4D38" w:rsidTr="00396DE4">
        <w:tc>
          <w:tcPr>
            <w:tcW w:w="696" w:type="dxa"/>
          </w:tcPr>
          <w:p w:rsidR="001E003C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1.21.</w:t>
            </w:r>
          </w:p>
        </w:tc>
        <w:tc>
          <w:tcPr>
            <w:tcW w:w="8364" w:type="dxa"/>
          </w:tcPr>
          <w:p w:rsidR="001E003C" w:rsidRPr="007E7685" w:rsidRDefault="001E003C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Предоставление спортивных сооружений для проведения физкультурно-оздоровительных и тренировочных занятий, спортивно-массовых и культурно-массовых мероприятий</w:t>
            </w:r>
          </w:p>
        </w:tc>
      </w:tr>
      <w:tr w:rsidR="00727498" w:rsidRPr="0028262B" w:rsidTr="00396DE4">
        <w:tc>
          <w:tcPr>
            <w:tcW w:w="696" w:type="dxa"/>
          </w:tcPr>
          <w:p w:rsidR="00727498" w:rsidRPr="0028262B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2.</w:t>
            </w:r>
          </w:p>
        </w:tc>
        <w:tc>
          <w:tcPr>
            <w:tcW w:w="8364" w:type="dxa"/>
          </w:tcPr>
          <w:p w:rsidR="00727498" w:rsidRDefault="00727498" w:rsidP="00396DE4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szCs w:val="24"/>
                <w:lang w:eastAsia="ru-RU"/>
              </w:rPr>
              <w:t xml:space="preserve">МАУ «Ледовый спортивный комплекс «Сергиев Посад» </w:t>
            </w:r>
          </w:p>
          <w:p w:rsidR="00727498" w:rsidRPr="0028262B" w:rsidRDefault="00727498" w:rsidP="00396DE4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8262B">
              <w:rPr>
                <w:rFonts w:eastAsia="Times New Roman" w:cs="Times New Roman"/>
                <w:b/>
                <w:szCs w:val="24"/>
                <w:lang w:eastAsia="ru-RU"/>
              </w:rPr>
              <w:t>имени С.В. Федорова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Массовое катание на коньках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2.2.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Обучение катанию на коньках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2.3.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по хоккею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2.4.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Посещение тренажерного зала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2.5.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Настольный теннис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2.6.</w:t>
            </w:r>
          </w:p>
        </w:tc>
        <w:tc>
          <w:tcPr>
            <w:tcW w:w="8364" w:type="dxa"/>
          </w:tcPr>
          <w:p w:rsidR="00727498" w:rsidRPr="007E7685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Групповые занятия в спортивном зале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2.7.</w:t>
            </w:r>
          </w:p>
        </w:tc>
        <w:tc>
          <w:tcPr>
            <w:tcW w:w="8364" w:type="dxa"/>
          </w:tcPr>
          <w:p w:rsidR="00727498" w:rsidRPr="00A704E3" w:rsidRDefault="00727498" w:rsidP="00396DE4">
            <w:r>
              <w:t>Предоставление спортивных сооружений для проведения физкультурно-оздоровительных и тренировочных занятий, спортивно-массовых и культурно-массовых мероприятий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8364" w:type="dxa"/>
          </w:tcPr>
          <w:p w:rsidR="00727498" w:rsidRDefault="00727498" w:rsidP="00396DE4">
            <w:r>
              <w:t>Заточка коньков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2.9.</w:t>
            </w:r>
          </w:p>
        </w:tc>
        <w:tc>
          <w:tcPr>
            <w:tcW w:w="8364" w:type="dxa"/>
          </w:tcPr>
          <w:p w:rsidR="00727498" w:rsidRDefault="00727498" w:rsidP="00396DE4">
            <w:r>
              <w:t>Прокат коньков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2.10.</w:t>
            </w:r>
          </w:p>
        </w:tc>
        <w:tc>
          <w:tcPr>
            <w:tcW w:w="8364" w:type="dxa"/>
          </w:tcPr>
          <w:p w:rsidR="00727498" w:rsidRDefault="00727498" w:rsidP="00396DE4">
            <w:r>
              <w:t xml:space="preserve">Прокат </w:t>
            </w:r>
            <w:r w:rsidR="0030019A">
              <w:t>тренажера «помощник</w:t>
            </w:r>
            <w:r>
              <w:t xml:space="preserve"> фигуриста</w:t>
            </w:r>
            <w:r w:rsidR="0030019A">
              <w:t>»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2.11.</w:t>
            </w:r>
          </w:p>
        </w:tc>
        <w:tc>
          <w:tcPr>
            <w:tcW w:w="8364" w:type="dxa"/>
          </w:tcPr>
          <w:p w:rsidR="00727498" w:rsidRDefault="00727498" w:rsidP="00396DE4">
            <w:r>
              <w:t>Предоставление услуг по хранению спортивного инвентаря, сушки коньков и формы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2.12</w:t>
            </w:r>
          </w:p>
        </w:tc>
        <w:tc>
          <w:tcPr>
            <w:tcW w:w="8364" w:type="dxa"/>
          </w:tcPr>
          <w:p w:rsidR="00727498" w:rsidRPr="00F71B07" w:rsidRDefault="00727498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внутри здания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2.13.</w:t>
            </w:r>
          </w:p>
        </w:tc>
        <w:tc>
          <w:tcPr>
            <w:tcW w:w="8364" w:type="dxa"/>
          </w:tcPr>
          <w:p w:rsidR="00727498" w:rsidRPr="00F71B07" w:rsidRDefault="00727498" w:rsidP="00396DE4">
            <w:r w:rsidRPr="00F71B07">
              <w:t xml:space="preserve">Размещение </w:t>
            </w:r>
            <w:proofErr w:type="spellStart"/>
            <w:r w:rsidRPr="00F71B07">
              <w:t>банерных</w:t>
            </w:r>
            <w:proofErr w:type="spellEnd"/>
            <w:r w:rsidRPr="00F71B07">
              <w:t xml:space="preserve"> плакатов на ледовой арене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2.14.</w:t>
            </w:r>
          </w:p>
        </w:tc>
        <w:tc>
          <w:tcPr>
            <w:tcW w:w="8364" w:type="dxa"/>
          </w:tcPr>
          <w:p w:rsidR="00727498" w:rsidRPr="00F71B07" w:rsidRDefault="00727498" w:rsidP="00396DE4">
            <w:r w:rsidRPr="00F71B07">
              <w:t xml:space="preserve">Размещение </w:t>
            </w:r>
            <w:r>
              <w:t>рекламы</w:t>
            </w:r>
            <w:r w:rsidRPr="00F71B07">
              <w:t xml:space="preserve"> на борту хоккейной площадки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2.15.</w:t>
            </w:r>
          </w:p>
        </w:tc>
        <w:tc>
          <w:tcPr>
            <w:tcW w:w="8364" w:type="dxa"/>
          </w:tcPr>
          <w:p w:rsidR="00727498" w:rsidRPr="00F71B07" w:rsidRDefault="00727498" w:rsidP="00396DE4">
            <w:r w:rsidRPr="00F71B07">
              <w:t>Размещение рекламы под лед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2.16.</w:t>
            </w:r>
          </w:p>
        </w:tc>
        <w:tc>
          <w:tcPr>
            <w:tcW w:w="8364" w:type="dxa"/>
          </w:tcPr>
          <w:p w:rsidR="00727498" w:rsidRPr="00F71B07" w:rsidRDefault="00727498" w:rsidP="00396DE4"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Массаж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2.17.</w:t>
            </w:r>
          </w:p>
        </w:tc>
        <w:tc>
          <w:tcPr>
            <w:tcW w:w="8364" w:type="dxa"/>
          </w:tcPr>
          <w:p w:rsidR="00727498" w:rsidRDefault="00727498" w:rsidP="00396DE4">
            <w:pPr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Предоставление сауны</w:t>
            </w:r>
          </w:p>
        </w:tc>
      </w:tr>
      <w:tr w:rsidR="00727498" w:rsidRPr="00CF039F" w:rsidTr="00396DE4">
        <w:tc>
          <w:tcPr>
            <w:tcW w:w="696" w:type="dxa"/>
          </w:tcPr>
          <w:p w:rsidR="00727498" w:rsidRPr="00CF039F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CF039F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3.</w:t>
            </w:r>
          </w:p>
        </w:tc>
        <w:tc>
          <w:tcPr>
            <w:tcW w:w="8364" w:type="dxa"/>
          </w:tcPr>
          <w:p w:rsidR="00727498" w:rsidRPr="00CF039F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</w:pPr>
            <w:r w:rsidRPr="00CF039F">
              <w:rPr>
                <w:rFonts w:eastAsia="Times New Roman" w:cs="Times New Roman"/>
                <w:b/>
                <w:color w:val="222222"/>
                <w:szCs w:val="24"/>
                <w:lang w:eastAsia="ru-RU"/>
              </w:rPr>
              <w:t>МБУ «Спортивно-оздоровительный центр «Луч»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3.1.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Групповые  занятия  в  спортивных  залах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3.2.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Групповые занятия   на   открытых   плоскостных  сооружениях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3.3.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</w:pPr>
            <w:r>
              <w:t>Посещение тренажерного зала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3.4.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Посещение </w:t>
            </w:r>
            <w:r>
              <w:t>восстановительного центра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3.5.</w:t>
            </w:r>
          </w:p>
        </w:tc>
        <w:tc>
          <w:tcPr>
            <w:tcW w:w="8364" w:type="dxa"/>
          </w:tcPr>
          <w:p w:rsidR="00727498" w:rsidRPr="007E7685" w:rsidRDefault="00727498" w:rsidP="00396DE4">
            <w:r>
              <w:t>Аренда спортивных  сооружений для проведения спортивно – массовых    мероприятий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3.6.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Посещение      бассейна</w:t>
            </w:r>
          </w:p>
        </w:tc>
      </w:tr>
      <w:tr w:rsidR="00727498" w:rsidRPr="007C4D38" w:rsidTr="00396DE4">
        <w:tc>
          <w:tcPr>
            <w:tcW w:w="696" w:type="dxa"/>
          </w:tcPr>
          <w:p w:rsidR="00727498" w:rsidRPr="007C4D3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3.7.</w:t>
            </w:r>
          </w:p>
        </w:tc>
        <w:tc>
          <w:tcPr>
            <w:tcW w:w="8364" w:type="dxa"/>
          </w:tcPr>
          <w:p w:rsidR="00727498" w:rsidRDefault="00727498" w:rsidP="00396DE4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>
              <w:t>Посещение комплекса   спортивных  сооружений (тренажерный зал и бассейн)</w:t>
            </w:r>
          </w:p>
        </w:tc>
      </w:tr>
    </w:tbl>
    <w:p w:rsidR="00727498" w:rsidRDefault="00727498" w:rsidP="00727498"/>
    <w:p w:rsidR="00727498" w:rsidRDefault="00727498" w:rsidP="00727498"/>
    <w:p w:rsidR="00727498" w:rsidRDefault="00727498" w:rsidP="00727498"/>
    <w:p w:rsidR="00E84FC8" w:rsidRDefault="00E84FC8"/>
    <w:sectPr w:rsidR="00E84FC8" w:rsidSect="00727498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F8" w:rsidRDefault="00A950F8" w:rsidP="00727498">
      <w:pPr>
        <w:spacing w:after="0" w:line="240" w:lineRule="auto"/>
      </w:pPr>
      <w:r>
        <w:separator/>
      </w:r>
    </w:p>
  </w:endnote>
  <w:endnote w:type="continuationSeparator" w:id="0">
    <w:p w:rsidR="00A950F8" w:rsidRDefault="00A950F8" w:rsidP="0072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11204"/>
      <w:docPartObj>
        <w:docPartGallery w:val="Page Numbers (Bottom of Page)"/>
        <w:docPartUnique/>
      </w:docPartObj>
    </w:sdtPr>
    <w:sdtEndPr/>
    <w:sdtContent>
      <w:p w:rsidR="00727498" w:rsidRDefault="007274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145">
          <w:rPr>
            <w:noProof/>
          </w:rPr>
          <w:t>2</w:t>
        </w:r>
        <w:r>
          <w:fldChar w:fldCharType="end"/>
        </w:r>
      </w:p>
    </w:sdtContent>
  </w:sdt>
  <w:p w:rsidR="00727498" w:rsidRDefault="007274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F8" w:rsidRDefault="00A950F8" w:rsidP="00727498">
      <w:pPr>
        <w:spacing w:after="0" w:line="240" w:lineRule="auto"/>
      </w:pPr>
      <w:r>
        <w:separator/>
      </w:r>
    </w:p>
  </w:footnote>
  <w:footnote w:type="continuationSeparator" w:id="0">
    <w:p w:rsidR="00A950F8" w:rsidRDefault="00A950F8" w:rsidP="0072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8"/>
    <w:rsid w:val="001E003C"/>
    <w:rsid w:val="0030019A"/>
    <w:rsid w:val="004836B4"/>
    <w:rsid w:val="00573F04"/>
    <w:rsid w:val="00727498"/>
    <w:rsid w:val="00A950F8"/>
    <w:rsid w:val="00B97EF8"/>
    <w:rsid w:val="00C41B3F"/>
    <w:rsid w:val="00E84FC8"/>
    <w:rsid w:val="00F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727498"/>
    <w:rPr>
      <w:spacing w:val="1"/>
      <w:sz w:val="21"/>
      <w:szCs w:val="21"/>
      <w:lang w:bidi="ar-SA"/>
    </w:rPr>
  </w:style>
  <w:style w:type="table" w:styleId="a3">
    <w:name w:val="Table Grid"/>
    <w:basedOn w:val="a1"/>
    <w:uiPriority w:val="59"/>
    <w:rsid w:val="0072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498"/>
  </w:style>
  <w:style w:type="paragraph" w:styleId="a6">
    <w:name w:val="footer"/>
    <w:basedOn w:val="a"/>
    <w:link w:val="a7"/>
    <w:uiPriority w:val="99"/>
    <w:unhideWhenUsed/>
    <w:rsid w:val="0072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4</cp:revision>
  <cp:lastPrinted>2018-07-10T09:56:00Z</cp:lastPrinted>
  <dcterms:created xsi:type="dcterms:W3CDTF">2018-07-02T07:05:00Z</dcterms:created>
  <dcterms:modified xsi:type="dcterms:W3CDTF">2018-07-11T12:11:00Z</dcterms:modified>
</cp:coreProperties>
</file>