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CC" w:rsidRDefault="00BD6CCC" w:rsidP="00BD6CCC">
      <w:pPr>
        <w:jc w:val="center"/>
        <w:rPr>
          <w:b/>
          <w:bCs/>
        </w:rPr>
      </w:pPr>
      <w:r>
        <w:rPr>
          <w:b/>
          <w:bCs/>
        </w:rPr>
        <w:t xml:space="preserve">Библиотека им. А.С. </w:t>
      </w:r>
      <w:proofErr w:type="spellStart"/>
      <w:r>
        <w:rPr>
          <w:b/>
          <w:bCs/>
        </w:rPr>
        <w:t>Горловского</w:t>
      </w:r>
      <w:proofErr w:type="spellEnd"/>
    </w:p>
    <w:p w:rsidR="00BD6CCC" w:rsidRDefault="00BD6CCC" w:rsidP="00BD6CCC">
      <w:pPr>
        <w:jc w:val="center"/>
        <w:rPr>
          <w:b/>
          <w:bCs/>
        </w:rPr>
      </w:pPr>
      <w:r>
        <w:rPr>
          <w:b/>
          <w:bCs/>
        </w:rPr>
        <w:t>Шаг за шагом</w:t>
      </w:r>
    </w:p>
    <w:p w:rsidR="00BD6CCC" w:rsidRPr="00BD6CCC" w:rsidRDefault="00BD6CCC" w:rsidP="00BD6CCC">
      <w:r w:rsidRPr="00BD6CCC">
        <w:rPr>
          <w:b/>
          <w:bCs/>
        </w:rPr>
        <w:t>1938 г.</w:t>
      </w:r>
      <w:r w:rsidRPr="00BD6CCC">
        <w:t xml:space="preserve"> — открылась библиотека завкома почтового ящика № 31, так назывался Загорский оптико-механический завод, который располагался в те годы на территории Троице - Сергиевой Лавры. Было в ней чуть больше сотни книг.</w:t>
      </w:r>
    </w:p>
    <w:p w:rsidR="00BD6CCC" w:rsidRPr="00BD6CCC" w:rsidRDefault="00BD6CCC" w:rsidP="00BD6CCC">
      <w:r w:rsidRPr="00BD6CCC">
        <w:rPr>
          <w:b/>
          <w:bCs/>
        </w:rPr>
        <w:t>1940 г.</w:t>
      </w:r>
      <w:r w:rsidRPr="00BD6CCC">
        <w:t xml:space="preserve"> — переведена в только что построенное здание фабрики-кухни завода.</w:t>
      </w:r>
    </w:p>
    <w:p w:rsidR="00BD6CCC" w:rsidRPr="00BD6CCC" w:rsidRDefault="00BD6CCC" w:rsidP="00BD6CCC">
      <w:r w:rsidRPr="00BD6CCC">
        <w:rPr>
          <w:b/>
          <w:bCs/>
        </w:rPr>
        <w:t>1943—1945 гг.</w:t>
      </w:r>
      <w:r w:rsidRPr="00BD6CCC">
        <w:t xml:space="preserve"> — находилась в помещении 4-го жилого корпуса Каменного поселка. Заведующая - Клара </w:t>
      </w:r>
      <w:proofErr w:type="spellStart"/>
      <w:r w:rsidRPr="00BD6CCC">
        <w:t>Адольфовна</w:t>
      </w:r>
      <w:proofErr w:type="spellEnd"/>
      <w:r w:rsidRPr="00BD6CCC">
        <w:t xml:space="preserve"> </w:t>
      </w:r>
      <w:proofErr w:type="spellStart"/>
      <w:r w:rsidRPr="00BD6CCC">
        <w:t>Либерман</w:t>
      </w:r>
      <w:proofErr w:type="spellEnd"/>
      <w:r w:rsidRPr="00BD6CCC">
        <w:t>.</w:t>
      </w:r>
    </w:p>
    <w:p w:rsidR="00BD6CCC" w:rsidRPr="00BD6CCC" w:rsidRDefault="00BD6CCC" w:rsidP="00BD6CCC">
      <w:r w:rsidRPr="00BD6CCC">
        <w:rPr>
          <w:b/>
          <w:bCs/>
        </w:rPr>
        <w:t>1945 г.</w:t>
      </w:r>
      <w:r w:rsidRPr="00BD6CCC">
        <w:t xml:space="preserve"> — по направлению горкома партии руководить библиотекой стала участница Великой Отечественной войны Елена Александровна Кузьмина.</w:t>
      </w:r>
    </w:p>
    <w:p w:rsidR="00BD6CCC" w:rsidRPr="00BD6CCC" w:rsidRDefault="00BD6CCC" w:rsidP="00BD6CCC">
      <w:r w:rsidRPr="00BD6CCC">
        <w:rPr>
          <w:b/>
          <w:bCs/>
        </w:rPr>
        <w:t>1947 г.</w:t>
      </w:r>
      <w:r w:rsidRPr="00BD6CCC">
        <w:t xml:space="preserve"> — библиотека переехала в помещение заводской бани. С 1947 года по 1961 год библиотекой заведовала Вера Владимировна </w:t>
      </w:r>
      <w:proofErr w:type="spellStart"/>
      <w:r w:rsidRPr="00BD6CCC">
        <w:t>Заговорчева</w:t>
      </w:r>
      <w:proofErr w:type="spellEnd"/>
      <w:r w:rsidRPr="00BD6CCC">
        <w:t>.</w:t>
      </w:r>
    </w:p>
    <w:p w:rsidR="00BD6CCC" w:rsidRPr="00BD6CCC" w:rsidRDefault="00BD6CCC" w:rsidP="00BD6CCC">
      <w:r w:rsidRPr="00BD6CCC">
        <w:rPr>
          <w:b/>
          <w:bCs/>
        </w:rPr>
        <w:t>1954 г.</w:t>
      </w:r>
      <w:r w:rsidR="00DD6F78">
        <w:t xml:space="preserve"> — в новом, только что открывше</w:t>
      </w:r>
      <w:r w:rsidRPr="00BD6CCC">
        <w:t>мся Дворце культуры библиотека получила несколько  помещений и смогла открыть читальный зал.</w:t>
      </w:r>
    </w:p>
    <w:p w:rsidR="00BD6CCC" w:rsidRPr="00BD6CCC" w:rsidRDefault="00BD6CCC" w:rsidP="00BD6CCC">
      <w:r w:rsidRPr="00BD6CCC">
        <w:rPr>
          <w:b/>
          <w:bCs/>
        </w:rPr>
        <w:t>1961—1997 гг.</w:t>
      </w:r>
      <w:r w:rsidRPr="00BD6CCC">
        <w:t xml:space="preserve"> — заведующей, а потом директором библиотеки </w:t>
      </w:r>
      <w:proofErr w:type="spellStart"/>
      <w:r w:rsidRPr="00BD6CCC">
        <w:t>ПРОФКОМа</w:t>
      </w:r>
      <w:proofErr w:type="spellEnd"/>
      <w:r w:rsidRPr="00BD6CCC">
        <w:t xml:space="preserve"> ЗОМЗ была Зинаида Кузьминична </w:t>
      </w:r>
      <w:proofErr w:type="spellStart"/>
      <w:r w:rsidRPr="00BD6CCC">
        <w:t>Марибель</w:t>
      </w:r>
      <w:proofErr w:type="spellEnd"/>
      <w:r w:rsidRPr="00BD6CCC">
        <w:t xml:space="preserve"> – Заслуженный работник культуры РФ, кавалер ордена «Знак почета».</w:t>
      </w:r>
    </w:p>
    <w:p w:rsidR="00BD6CCC" w:rsidRPr="00BD6CCC" w:rsidRDefault="00BD6CCC" w:rsidP="00BD6CCC">
      <w:r w:rsidRPr="00BD6CCC">
        <w:rPr>
          <w:b/>
          <w:bCs/>
        </w:rPr>
        <w:t>1962 г.</w:t>
      </w:r>
      <w:r w:rsidRPr="00BD6CCC">
        <w:t xml:space="preserve"> — одной из первых в Московской области присвоено звание «Библиотека отличной работы».</w:t>
      </w:r>
    </w:p>
    <w:p w:rsidR="00BD6CCC" w:rsidRPr="00BD6CCC" w:rsidRDefault="00BD6CCC" w:rsidP="00BD6CCC">
      <w:r w:rsidRPr="00BD6CCC">
        <w:rPr>
          <w:b/>
          <w:bCs/>
        </w:rPr>
        <w:t>1970 г.</w:t>
      </w:r>
      <w:r w:rsidRPr="00BD6CCC">
        <w:t xml:space="preserve"> апрель — библиотека получила новое, специально оборудованное помещение по адресу: проспект Красной Армии, д. 192.</w:t>
      </w:r>
    </w:p>
    <w:p w:rsidR="00BD6CCC" w:rsidRPr="00BD6CCC" w:rsidRDefault="00BD6CCC" w:rsidP="00BD6CCC">
      <w:r w:rsidRPr="00BD6CCC">
        <w:rPr>
          <w:b/>
          <w:bCs/>
        </w:rPr>
        <w:t>1980 г.</w:t>
      </w:r>
      <w:r w:rsidRPr="00BD6CCC">
        <w:t xml:space="preserve"> — начало работы литературного объединения «</w:t>
      </w:r>
      <w:r w:rsidRPr="00BD6CCC">
        <w:rPr>
          <w:i/>
          <w:iCs/>
        </w:rPr>
        <w:t>Свиток</w:t>
      </w:r>
      <w:r w:rsidRPr="00BD6CCC">
        <w:t>».</w:t>
      </w:r>
    </w:p>
    <w:p w:rsidR="00BD6CCC" w:rsidRPr="00BD6CCC" w:rsidRDefault="00BD6CCC" w:rsidP="00BD6CCC">
      <w:r w:rsidRPr="00BD6CCC">
        <w:rPr>
          <w:b/>
          <w:bCs/>
        </w:rPr>
        <w:t>1996 г.</w:t>
      </w:r>
      <w:r w:rsidRPr="00BD6CCC">
        <w:t xml:space="preserve">  — библиотека включена в состав муниципальных учреждений культуры как самостоятельная муниципальная библиотека.</w:t>
      </w:r>
    </w:p>
    <w:p w:rsidR="00BD6CCC" w:rsidRPr="00BD6CCC" w:rsidRDefault="00BD6CCC" w:rsidP="00BD6CCC">
      <w:r w:rsidRPr="00BD6CCC">
        <w:rPr>
          <w:b/>
          <w:bCs/>
        </w:rPr>
        <w:t>1996 г</w:t>
      </w:r>
      <w:r w:rsidRPr="00BD6CCC">
        <w:t xml:space="preserve">. — библиотеке присвоено имя Александра Самойловича </w:t>
      </w:r>
      <w:proofErr w:type="spellStart"/>
      <w:r w:rsidRPr="00BD6CCC">
        <w:t>Горловского</w:t>
      </w:r>
      <w:proofErr w:type="spellEnd"/>
      <w:r w:rsidRPr="00BD6CCC">
        <w:t>.</w:t>
      </w:r>
    </w:p>
    <w:p w:rsidR="00BD6CCC" w:rsidRPr="00BD6CCC" w:rsidRDefault="00BD6CCC" w:rsidP="00BD6CCC">
      <w:r w:rsidRPr="00BD6CCC">
        <w:rPr>
          <w:b/>
          <w:bCs/>
        </w:rPr>
        <w:t xml:space="preserve">1997 г. </w:t>
      </w:r>
      <w:r w:rsidRPr="00BD6CCC">
        <w:t>—</w:t>
      </w:r>
      <w:r w:rsidRPr="00BD6CCC">
        <w:rPr>
          <w:b/>
          <w:bCs/>
        </w:rPr>
        <w:t xml:space="preserve"> </w:t>
      </w:r>
      <w:r w:rsidRPr="00BD6CCC">
        <w:t>состоялся первый районный поэтический конкурс «</w:t>
      </w:r>
      <w:r w:rsidRPr="00BD6CCC">
        <w:rPr>
          <w:i/>
          <w:iCs/>
        </w:rPr>
        <w:t>Посадская лира</w:t>
      </w:r>
      <w:r w:rsidRPr="00BD6CCC">
        <w:t>»</w:t>
      </w:r>
    </w:p>
    <w:p w:rsidR="00BD6CCC" w:rsidRPr="00BD6CCC" w:rsidRDefault="00BD6CCC" w:rsidP="00BD6CCC">
      <w:r w:rsidRPr="00BD6CCC">
        <w:rPr>
          <w:b/>
          <w:bCs/>
        </w:rPr>
        <w:t>2003 г.</w:t>
      </w:r>
      <w:r w:rsidRPr="00BD6CCC">
        <w:t xml:space="preserve">  — библиотека стала членом Российской библиотечной ассоциации.</w:t>
      </w:r>
    </w:p>
    <w:p w:rsidR="00BD6CCC" w:rsidRPr="00BD6CCC" w:rsidRDefault="00BD6CCC" w:rsidP="00BD6CCC">
      <w:r w:rsidRPr="00BD6CCC">
        <w:rPr>
          <w:b/>
          <w:bCs/>
        </w:rPr>
        <w:t xml:space="preserve">2008 г. </w:t>
      </w:r>
      <w:r w:rsidRPr="00BD6CCC">
        <w:t>—</w:t>
      </w:r>
      <w:r w:rsidRPr="00BD6CCC">
        <w:rPr>
          <w:b/>
          <w:bCs/>
        </w:rPr>
        <w:t xml:space="preserve"> </w:t>
      </w:r>
      <w:r w:rsidRPr="00BD6CCC">
        <w:t xml:space="preserve">библиотека стала одним из </w:t>
      </w:r>
      <w:proofErr w:type="spellStart"/>
      <w:r w:rsidRPr="00BD6CCC">
        <w:t>номинатор</w:t>
      </w:r>
      <w:bookmarkStart w:id="0" w:name="_GoBack"/>
      <w:bookmarkEnd w:id="0"/>
      <w:r w:rsidRPr="00BD6CCC">
        <w:t>ов</w:t>
      </w:r>
      <w:proofErr w:type="spellEnd"/>
      <w:r w:rsidRPr="00BD6CCC">
        <w:t xml:space="preserve"> на выдвижении произведений на премию «</w:t>
      </w:r>
      <w:r w:rsidRPr="00BD6CCC">
        <w:rPr>
          <w:i/>
          <w:iCs/>
        </w:rPr>
        <w:t xml:space="preserve">Русский </w:t>
      </w:r>
      <w:proofErr w:type="spellStart"/>
      <w:r w:rsidRPr="00BD6CCC">
        <w:rPr>
          <w:i/>
          <w:iCs/>
        </w:rPr>
        <w:t>Букер</w:t>
      </w:r>
      <w:proofErr w:type="spellEnd"/>
      <w:r w:rsidRPr="00BD6CCC">
        <w:t>».</w:t>
      </w:r>
    </w:p>
    <w:p w:rsidR="00BD6CCC" w:rsidRPr="00BD6CCC" w:rsidRDefault="00BD6CCC" w:rsidP="00BD6CCC">
      <w:r w:rsidRPr="00BD6CCC">
        <w:rPr>
          <w:b/>
          <w:bCs/>
        </w:rPr>
        <w:t>2008 г.</w:t>
      </w:r>
      <w:r w:rsidRPr="00BD6CCC">
        <w:t xml:space="preserve"> </w:t>
      </w:r>
      <w:r w:rsidRPr="00BD6CCC">
        <w:rPr>
          <w:b/>
          <w:bCs/>
        </w:rPr>
        <w:t xml:space="preserve">— </w:t>
      </w:r>
      <w:r w:rsidRPr="00BD6CCC">
        <w:t xml:space="preserve">библиотеке присвоен статус «Центральная городская библиотека» </w:t>
      </w:r>
    </w:p>
    <w:p w:rsidR="00BD6CCC" w:rsidRPr="00BD6CCC" w:rsidRDefault="00BD6CCC" w:rsidP="00BD6CCC">
      <w:r w:rsidRPr="00BD6CCC">
        <w:rPr>
          <w:b/>
          <w:bCs/>
        </w:rPr>
        <w:t>2012 г.</w:t>
      </w:r>
      <w:r w:rsidRPr="00BD6CCC">
        <w:t xml:space="preserve"> — началось автоматизированное обслуживание читателей </w:t>
      </w:r>
    </w:p>
    <w:p w:rsidR="00BD6CCC" w:rsidRPr="00BD6CCC" w:rsidRDefault="00BD6CCC" w:rsidP="00BD6CCC">
      <w:r w:rsidRPr="00BD6CCC">
        <w:rPr>
          <w:b/>
          <w:bCs/>
        </w:rPr>
        <w:t>2015 – 2016 гг.</w:t>
      </w:r>
      <w:r w:rsidRPr="00BD6CCC">
        <w:t xml:space="preserve"> — победителями губернаторской премии «Наше Подмосковье»  стали четыре библиотечных проекта.</w:t>
      </w:r>
    </w:p>
    <w:p w:rsidR="00BD6CCC" w:rsidRPr="00BD6CCC" w:rsidRDefault="00BD6CCC" w:rsidP="00BD6CCC">
      <w:r w:rsidRPr="00BD6CCC">
        <w:rPr>
          <w:b/>
          <w:bCs/>
        </w:rPr>
        <w:t xml:space="preserve">2016 г. </w:t>
      </w:r>
      <w:r w:rsidRPr="00BD6CCC">
        <w:t>— открыт удаленный читальный зал Президентской библиотеки и доступ к Национальной электронной библиотеке.</w:t>
      </w:r>
    </w:p>
    <w:p w:rsidR="00BD6CCC" w:rsidRPr="00BD6CCC" w:rsidRDefault="00BD6CCC" w:rsidP="00BD6CCC">
      <w:r w:rsidRPr="00BD6CCC">
        <w:rPr>
          <w:b/>
          <w:bCs/>
        </w:rPr>
        <w:t>2017 г.</w:t>
      </w:r>
      <w:r w:rsidRPr="00BD6CCC">
        <w:t xml:space="preserve"> — библиотека вошла в приоритетную программу Губернатора Московской области </w:t>
      </w:r>
      <w:r w:rsidRPr="00BD6CCC">
        <w:rPr>
          <w:b/>
          <w:bCs/>
        </w:rPr>
        <w:t>«</w:t>
      </w:r>
      <w:r w:rsidRPr="00BD6CCC">
        <w:rPr>
          <w:i/>
          <w:iCs/>
        </w:rPr>
        <w:t>ПЕРЕЗАГРУЗКА</w:t>
      </w:r>
      <w:r w:rsidRPr="00BD6CCC">
        <w:rPr>
          <w:b/>
          <w:bCs/>
        </w:rPr>
        <w:t>»</w:t>
      </w:r>
      <w:r w:rsidRPr="00BD6CCC">
        <w:t xml:space="preserve"> библиотек Подмосковья.    </w:t>
      </w:r>
    </w:p>
    <w:p w:rsidR="00466488" w:rsidRDefault="00BD6CCC">
      <w:r w:rsidRPr="00BD6CCC">
        <w:rPr>
          <w:b/>
          <w:bCs/>
        </w:rPr>
        <w:t xml:space="preserve">2018 г. </w:t>
      </w:r>
      <w:r w:rsidRPr="00BD6CCC">
        <w:t xml:space="preserve">— библиотека обслуживает более 11 000 пользователей, проводит более 400 досугово-просветительских мероприятий, книжный фонд  составляет 90 000 экз. </w:t>
      </w:r>
    </w:p>
    <w:sectPr w:rsidR="0046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CC"/>
    <w:rsid w:val="00466488"/>
    <w:rsid w:val="00BD6CCC"/>
    <w:rsid w:val="00BE1577"/>
    <w:rsid w:val="00D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4</cp:revision>
  <dcterms:created xsi:type="dcterms:W3CDTF">2018-11-20T13:06:00Z</dcterms:created>
  <dcterms:modified xsi:type="dcterms:W3CDTF">2018-11-20T13:08:00Z</dcterms:modified>
</cp:coreProperties>
</file>