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360181" w:rsidP="00360181">
      <w:pPr>
        <w:tabs>
          <w:tab w:val="left" w:pos="10915"/>
        </w:tabs>
        <w:ind w:left="9072"/>
      </w:pPr>
      <w:bookmarkStart w:id="0" w:name="_GoBack"/>
      <w:bookmarkEnd w:id="0"/>
      <w:r>
        <w:t>Утверждена</w:t>
      </w:r>
    </w:p>
    <w:p w:rsidR="00360181" w:rsidRPr="001F24D9" w:rsidRDefault="00360181" w:rsidP="00360181">
      <w:pPr>
        <w:tabs>
          <w:tab w:val="left" w:pos="10915"/>
        </w:tabs>
        <w:ind w:left="9072"/>
      </w:pPr>
      <w:r w:rsidRPr="001F24D9">
        <w:t xml:space="preserve">постановлением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8354E4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D1002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142 866,0</w:t>
            </w:r>
          </w:p>
        </w:tc>
        <w:tc>
          <w:tcPr>
            <w:tcW w:w="1417" w:type="dxa"/>
            <w:vAlign w:val="center"/>
          </w:tcPr>
          <w:p w:rsidR="0098757E" w:rsidRPr="0039440B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7D100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25 771,0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7D100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5 701,0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7D100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5 696,0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D1002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2 340 969,2</w:t>
            </w:r>
          </w:p>
        </w:tc>
        <w:tc>
          <w:tcPr>
            <w:tcW w:w="1417" w:type="dxa"/>
            <w:vAlign w:val="center"/>
          </w:tcPr>
          <w:p w:rsidR="0098757E" w:rsidRPr="007D1002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7D1002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499 096,5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514 042,7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7D100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529 491,6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D1002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21 513,7</w:t>
            </w:r>
          </w:p>
        </w:tc>
        <w:tc>
          <w:tcPr>
            <w:tcW w:w="1417" w:type="dxa"/>
            <w:vAlign w:val="center"/>
          </w:tcPr>
          <w:p w:rsidR="0098757E" w:rsidRPr="007D1002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D1002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2 507 204,9</w:t>
            </w:r>
          </w:p>
        </w:tc>
        <w:tc>
          <w:tcPr>
            <w:tcW w:w="1417" w:type="dxa"/>
            <w:vAlign w:val="center"/>
          </w:tcPr>
          <w:p w:rsidR="0098757E" w:rsidRPr="007D1002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7D1002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524 867,5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7D1002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519 743,7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7D100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535 187,6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</w:t>
            </w:r>
            <w:r w:rsidRPr="001F24D9">
              <w:lastRenderedPageBreak/>
              <w:t>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 xml:space="preserve">. Отсутствие замечаний контролирующих органов о противоречии нормативной правовой базы администрации муниципального района о муниципальной службе </w:t>
            </w:r>
            <w:r w:rsidRPr="001F24D9">
              <w:lastRenderedPageBreak/>
              <w:t>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lastRenderedPageBreak/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 xml:space="preserve"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</w:t>
      </w:r>
      <w:r w:rsidRPr="006739CA">
        <w:lastRenderedPageBreak/>
        <w:t>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lastRenderedPageBreak/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lastRenderedPageBreak/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53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52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F60D62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</w:t>
            </w:r>
            <w:r w:rsidR="00F60D62" w:rsidRPr="008354E4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731552" w:rsidP="00D9214E">
            <w:pPr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lastRenderedPageBreak/>
              <w:t>2.3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F701E8">
        <w:trPr>
          <w:trHeight w:val="39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F701E8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DE3CBA" w:rsidRDefault="00DE3CBA" w:rsidP="00360181">
      <w:pPr>
        <w:pStyle w:val="ConsPlusNormal"/>
        <w:rPr>
          <w:rFonts w:ascii="Times New Roman" w:hAnsi="Times New Roman" w:cs="Times New Roman"/>
          <w:strike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gramStart"/>
      <w:r w:rsidRPr="000B0746">
        <w:rPr>
          <w:rStyle w:val="213pt0pt"/>
          <w:sz w:val="24"/>
          <w:szCs w:val="24"/>
        </w:rPr>
        <w:t>i</w:t>
      </w:r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r w:rsidRPr="003F6919">
        <w:rPr>
          <w:vertAlign w:val="subscript"/>
        </w:rPr>
        <w:t>i</w:t>
      </w:r>
      <w:proofErr w:type="spell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ЗНПi</w:t>
      </w:r>
      <w:proofErr w:type="spell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lastRenderedPageBreak/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r>
        <w:t>ПMAПi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</w:t>
      </w:r>
      <w:proofErr w:type="spellStart"/>
      <w:r>
        <w:t>ЗПРКi-ПМРКi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lastRenderedPageBreak/>
        <w:t>ЗПРКi</w:t>
      </w:r>
      <w:proofErr w:type="spell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ПМРКi</w:t>
      </w:r>
      <w:proofErr w:type="spell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r w:rsidRPr="00355F6E">
        <w:rPr>
          <w:vertAlign w:val="subscript"/>
        </w:rPr>
        <w:t>i</w:t>
      </w:r>
      <w:proofErr w:type="spell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r w:rsidRPr="00355F6E">
        <w:rPr>
          <w:vertAlign w:val="subscript"/>
        </w:rPr>
        <w:t>i</w:t>
      </w:r>
      <w:proofErr w:type="spell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KПi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KПi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t>КЮЛi</w:t>
      </w:r>
      <w:proofErr w:type="spell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КИПi</w:t>
      </w:r>
      <w:proofErr w:type="spell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lastRenderedPageBreak/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Vдну</w:t>
      </w:r>
      <w:proofErr w:type="spellEnd"/>
      <w:r w:rsidRPr="00E22C3B">
        <w:rPr>
          <w:bCs/>
        </w:rPr>
        <w:t xml:space="preserve">/ </w:t>
      </w: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Vдну</w:t>
      </w:r>
      <w:proofErr w:type="spellEnd"/>
      <w:r w:rsidRPr="00E22C3B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</w:t>
      </w: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/</w:t>
      </w: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– общее количество архивных фондов муниципального архива. </w:t>
      </w:r>
    </w:p>
    <w:p w:rsidR="00600115" w:rsidRPr="00E22C3B" w:rsidRDefault="00730348" w:rsidP="00F701E8">
      <w:pPr>
        <w:ind w:firstLine="851"/>
        <w:jc w:val="both"/>
        <w:rPr>
          <w:bCs/>
        </w:rPr>
      </w:pPr>
      <w:r w:rsidRPr="00E22C3B">
        <w:rPr>
          <w:bCs/>
        </w:rPr>
        <w:t>3</w:t>
      </w:r>
      <w:r w:rsidR="00600115" w:rsidRPr="00E22C3B">
        <w:rPr>
          <w:bCs/>
        </w:rPr>
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/ До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lastRenderedPageBreak/>
        <w:t>Дпэц</w:t>
      </w:r>
      <w:proofErr w:type="spellEnd"/>
      <w:r w:rsidRPr="00E22C3B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E22C3B">
        <w:rPr>
          <w:bCs/>
        </w:rPr>
        <w:t>Доб</w:t>
      </w:r>
      <w:proofErr w:type="spellEnd"/>
      <w:r w:rsidRPr="00E22C3B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r w:rsidRPr="001F24D9">
        <w:t>Оз</w:t>
      </w:r>
      <w:proofErr w:type="spellEnd"/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Оз</w:t>
      </w:r>
      <w:proofErr w:type="spell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Кз</w:t>
      </w:r>
      <w:proofErr w:type="spell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Днмс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lastRenderedPageBreak/>
        <w:t>Дж</w:t>
      </w:r>
      <w:proofErr w:type="gram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</w:t>
      </w:r>
      <w:r w:rsidRPr="001F24D9">
        <w:lastRenderedPageBreak/>
        <w:t xml:space="preserve">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t xml:space="preserve"> =</w:t>
      </w: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lastRenderedPageBreak/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lastRenderedPageBreak/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25563" w:rsidP="008877BD">
            <w:pPr>
              <w:jc w:val="center"/>
              <w:rPr>
                <w:bCs/>
              </w:rPr>
            </w:pPr>
            <w:r>
              <w:rPr>
                <w:bCs/>
              </w:rPr>
              <w:t>177 155,7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225563" w:rsidRDefault="00C0133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40 910,0</w:t>
            </w:r>
          </w:p>
        </w:tc>
        <w:tc>
          <w:tcPr>
            <w:tcW w:w="1275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56 056,2</w:t>
            </w:r>
          </w:p>
        </w:tc>
        <w:tc>
          <w:tcPr>
            <w:tcW w:w="1418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25563" w:rsidP="008877BD">
            <w:pPr>
              <w:jc w:val="center"/>
              <w:rPr>
                <w:bCs/>
              </w:rPr>
            </w:pPr>
            <w:r>
              <w:rPr>
                <w:bCs/>
              </w:rPr>
              <w:t>177 155,7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225563" w:rsidRDefault="00C0133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40 910,0</w:t>
            </w:r>
          </w:p>
          <w:p w:rsidR="00225563" w:rsidRPr="00225563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56 056,2</w:t>
            </w:r>
          </w:p>
        </w:tc>
        <w:tc>
          <w:tcPr>
            <w:tcW w:w="1418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71 505,1</w:t>
            </w:r>
          </w:p>
          <w:p w:rsidR="00225563" w:rsidRPr="00225563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6E5C3E" w:rsidRDefault="006E5C3E" w:rsidP="002437F1">
      <w:pPr>
        <w:autoSpaceDE w:val="0"/>
        <w:autoSpaceDN w:val="0"/>
        <w:adjustRightInd w:val="0"/>
        <w:ind w:firstLine="720"/>
        <w:jc w:val="both"/>
      </w:pPr>
    </w:p>
    <w:p w:rsidR="006E5C3E" w:rsidRDefault="006E5C3E" w:rsidP="002437F1">
      <w:pPr>
        <w:autoSpaceDE w:val="0"/>
        <w:autoSpaceDN w:val="0"/>
        <w:adjustRightInd w:val="0"/>
        <w:ind w:firstLine="720"/>
        <w:jc w:val="both"/>
      </w:pPr>
    </w:p>
    <w:p w:rsidR="006E5C3E" w:rsidRPr="00D6331D" w:rsidRDefault="006E5C3E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 xml:space="preserve">Обеспечение сбалансированности и устойчивости бюджета Сергиево-Посадского </w:t>
            </w:r>
            <w:r w:rsidR="006F2F34" w:rsidRPr="002437F1">
              <w:rPr>
                <w:bCs/>
                <w:sz w:val="20"/>
                <w:szCs w:val="20"/>
              </w:rPr>
              <w:lastRenderedPageBreak/>
              <w:t>муниципального района, 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</w:t>
            </w:r>
            <w:r w:rsidRPr="001F24D9">
              <w:rPr>
                <w:bCs/>
                <w:sz w:val="20"/>
                <w:szCs w:val="20"/>
              </w:rPr>
              <w:lastRenderedPageBreak/>
              <w:t xml:space="preserve">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lastRenderedPageBreak/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225563" w:rsidP="00623160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177 155,7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56 056,2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величины процентной 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177 155,7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56 056,2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 xml:space="preserve">Хранение, комплектование, учет и использование документов Архивного фонда Московской области и </w:t>
            </w:r>
            <w:r w:rsidRPr="001F24D9">
              <w:lastRenderedPageBreak/>
              <w:t>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A52FEA" w:rsidRDefault="00225563" w:rsidP="00623160">
            <w:pPr>
              <w:jc w:val="center"/>
            </w:pPr>
            <w:r>
              <w:t>36 626,6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623746">
              <w:t>6</w:t>
            </w:r>
            <w:r>
              <w:t xml:space="preserve"> </w:t>
            </w:r>
            <w:r w:rsidRPr="00623746">
              <w:t>600,7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8 143,2</w:t>
            </w:r>
          </w:p>
        </w:tc>
        <w:tc>
          <w:tcPr>
            <w:tcW w:w="1105" w:type="dxa"/>
          </w:tcPr>
          <w:p w:rsidR="00103E18" w:rsidRPr="001F24D9" w:rsidRDefault="00225563" w:rsidP="008203D4">
            <w:pPr>
              <w:jc w:val="center"/>
            </w:pPr>
            <w:r>
              <w:t>7 303,9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7 291,9</w:t>
            </w:r>
          </w:p>
        </w:tc>
        <w:tc>
          <w:tcPr>
            <w:tcW w:w="1701" w:type="dxa"/>
          </w:tcPr>
          <w:p w:rsidR="00103E18" w:rsidRPr="001F24D9" w:rsidRDefault="00225563" w:rsidP="00623160">
            <w:pPr>
              <w:jc w:val="center"/>
            </w:pPr>
            <w:r>
              <w:t>7 286,9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1F24D9" w:rsidRDefault="00225563" w:rsidP="00623160">
            <w:pPr>
              <w:jc w:val="center"/>
            </w:pPr>
            <w:r>
              <w:t>27 702,0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5 032</w:t>
            </w:r>
            <w:r w:rsidRPr="001F24D9">
              <w:t>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5 560,0</w:t>
            </w:r>
          </w:p>
        </w:tc>
        <w:tc>
          <w:tcPr>
            <w:tcW w:w="1105" w:type="dxa"/>
          </w:tcPr>
          <w:p w:rsidR="00103E18" w:rsidRPr="001F24D9" w:rsidRDefault="00225563" w:rsidP="00623160">
            <w:pPr>
              <w:jc w:val="center"/>
            </w:pPr>
            <w:r>
              <w:t>5 713,0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5 701,0</w:t>
            </w:r>
          </w:p>
        </w:tc>
        <w:tc>
          <w:tcPr>
            <w:tcW w:w="1701" w:type="dxa"/>
          </w:tcPr>
          <w:p w:rsidR="00103E18" w:rsidRPr="001F24D9" w:rsidRDefault="00225563" w:rsidP="00623160">
            <w:pPr>
              <w:jc w:val="center"/>
            </w:pPr>
            <w:r>
              <w:t>5 696,0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730348" w:rsidRDefault="00225563" w:rsidP="00730348">
            <w:pPr>
              <w:jc w:val="center"/>
              <w:rPr>
                <w:lang w:val="en-US"/>
              </w:rPr>
            </w:pPr>
            <w:r>
              <w:t>8 924,6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A52FEA">
              <w:t>1 568,7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2 583,2</w:t>
            </w:r>
          </w:p>
        </w:tc>
        <w:tc>
          <w:tcPr>
            <w:tcW w:w="1105" w:type="dxa"/>
          </w:tcPr>
          <w:p w:rsidR="00103E18" w:rsidRPr="001F24D9" w:rsidRDefault="00225563" w:rsidP="00623160">
            <w:pPr>
              <w:jc w:val="center"/>
            </w:pPr>
            <w:r>
              <w:t>1 590,9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1 590,9</w:t>
            </w:r>
          </w:p>
        </w:tc>
        <w:tc>
          <w:tcPr>
            <w:tcW w:w="1701" w:type="dxa"/>
          </w:tcPr>
          <w:p w:rsidR="00103E18" w:rsidRPr="001F24D9" w:rsidRDefault="00225563" w:rsidP="00623160">
            <w:pPr>
              <w:jc w:val="center"/>
            </w:pPr>
            <w:r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lastRenderedPageBreak/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lastRenderedPageBreak/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225563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36 626,6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3D2932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038E4" w:rsidRDefault="00225563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7 303,9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7 291,9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7 286,9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27 702,0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5 032</w:t>
            </w:r>
            <w:r w:rsidRPr="00C42EE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B0072B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5 713,0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225563" w:rsidP="0062316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5 696,0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C038E4" w:rsidRDefault="00225563" w:rsidP="00C038E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8 924,6</w:t>
            </w:r>
          </w:p>
        </w:tc>
        <w:tc>
          <w:tcPr>
            <w:tcW w:w="804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C42EE4" w:rsidRDefault="00E22C3B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C42EE4" w:rsidRDefault="00E22C3B" w:rsidP="00C03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1 590,9</w:t>
            </w:r>
          </w:p>
        </w:tc>
        <w:tc>
          <w:tcPr>
            <w:tcW w:w="850" w:type="dxa"/>
          </w:tcPr>
          <w:p w:rsidR="003D2932" w:rsidRPr="00C42EE4" w:rsidRDefault="00E22C3B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C42EE4" w:rsidRDefault="00E22C3B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3379E6" w:rsidRDefault="00E22C3B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83 235,0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993" w:type="dxa"/>
            <w:vAlign w:val="center"/>
          </w:tcPr>
          <w:p w:rsidR="00103E18" w:rsidRPr="003379E6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34D5">
              <w:rPr>
                <w:rFonts w:ascii="Times New Roman" w:hAnsi="Times New Roman"/>
                <w:sz w:val="22"/>
                <w:szCs w:val="22"/>
              </w:rPr>
              <w:t>45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E22C3B" w:rsidP="00EA6B5B">
            <w:pPr>
              <w:jc w:val="center"/>
            </w:pPr>
            <w:r>
              <w:t>16 685,0</w:t>
            </w:r>
          </w:p>
        </w:tc>
        <w:tc>
          <w:tcPr>
            <w:tcW w:w="1134" w:type="dxa"/>
            <w:vAlign w:val="center"/>
          </w:tcPr>
          <w:p w:rsidR="00103E18" w:rsidRPr="001F24D9" w:rsidRDefault="00E22C3B" w:rsidP="00EA6B5B">
            <w:pPr>
              <w:jc w:val="center"/>
            </w:pPr>
            <w:r>
              <w:t>16 685,0</w:t>
            </w:r>
          </w:p>
        </w:tc>
        <w:tc>
          <w:tcPr>
            <w:tcW w:w="1174" w:type="dxa"/>
            <w:vAlign w:val="center"/>
          </w:tcPr>
          <w:p w:rsidR="00103E18" w:rsidRPr="001F24D9" w:rsidRDefault="00E22C3B" w:rsidP="00EA6B5B">
            <w:pPr>
              <w:jc w:val="center"/>
            </w:pPr>
            <w: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 xml:space="preserve">муниципальных </w:t>
            </w:r>
            <w:r w:rsidR="006E5C3E" w:rsidRPr="001F24D9">
              <w:lastRenderedPageBreak/>
              <w:t>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 xml:space="preserve">» действующему </w:t>
            </w:r>
            <w:r w:rsidR="00623160" w:rsidRPr="001A3C6D">
              <w:rPr>
                <w:sz w:val="22"/>
                <w:szCs w:val="22"/>
              </w:rPr>
              <w:lastRenderedPageBreak/>
              <w:t>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Работа в соответствии с требованиями трудового </w:t>
            </w:r>
            <w:r w:rsidRPr="00BB7851">
              <w:rPr>
                <w:sz w:val="20"/>
                <w:szCs w:val="20"/>
              </w:rPr>
              <w:lastRenderedPageBreak/>
              <w:t>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</w:t>
            </w:r>
            <w:r w:rsidRPr="001A3C6D">
              <w:rPr>
                <w:sz w:val="22"/>
                <w:szCs w:val="22"/>
              </w:rPr>
              <w:lastRenderedPageBreak/>
              <w:t xml:space="preserve">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Руководители органов </w:t>
            </w:r>
            <w:r w:rsidRPr="00BB785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назначений муниципальных служащих из состава кадрового резерва от </w:t>
            </w:r>
            <w:r w:rsidRPr="00BB7851">
              <w:rPr>
                <w:sz w:val="20"/>
                <w:szCs w:val="20"/>
              </w:rPr>
              <w:lastRenderedPageBreak/>
              <w:t>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муниципальных служащих, успешно прошедших аттестацию, от числа </w:t>
            </w:r>
            <w:r w:rsidR="0009340A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</w:t>
            </w:r>
            <w:r w:rsidRPr="00BB7851">
              <w:rPr>
                <w:sz w:val="20"/>
                <w:szCs w:val="20"/>
              </w:rPr>
              <w:lastRenderedPageBreak/>
              <w:t>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</w:t>
            </w:r>
            <w:r w:rsidRPr="00BB7851">
              <w:rPr>
                <w:sz w:val="20"/>
                <w:szCs w:val="20"/>
              </w:rPr>
              <w:lastRenderedPageBreak/>
              <w:t>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жалоб граждан, поступивших в администрацию муниципального </w:t>
            </w:r>
            <w:r w:rsidRPr="00BB7851">
              <w:rPr>
                <w:sz w:val="20"/>
                <w:szCs w:val="20"/>
              </w:rPr>
              <w:lastRenderedPageBreak/>
              <w:t>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EF3860" w:rsidRPr="001A3C6D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lastRenderedPageBreak/>
              <w:t xml:space="preserve">Главный распорядитель </w:t>
            </w:r>
            <w:r w:rsidRPr="001F24D9"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lastRenderedPageBreak/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r w:rsidRPr="005313D0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Мероприятия </w:t>
            </w:r>
            <w:r w:rsidRPr="005313D0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Срок       </w:t>
            </w:r>
            <w:r w:rsidRPr="005313D0">
              <w:rPr>
                <w:sz w:val="20"/>
                <w:szCs w:val="20"/>
              </w:rPr>
              <w:br/>
            </w:r>
            <w:r w:rsidRPr="005313D0">
              <w:rPr>
                <w:sz w:val="20"/>
                <w:szCs w:val="20"/>
              </w:rPr>
              <w:lastRenderedPageBreak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</w:r>
            <w:r w:rsidRPr="005313D0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lastRenderedPageBreak/>
              <w:t>Объем финансирован</w:t>
            </w:r>
            <w:r w:rsidRPr="00103E18">
              <w:rPr>
                <w:sz w:val="16"/>
                <w:szCs w:val="16"/>
              </w:rPr>
              <w:lastRenderedPageBreak/>
              <w:t xml:space="preserve">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lastRenderedPageBreak/>
              <w:t xml:space="preserve">Всего </w:t>
            </w:r>
            <w:r w:rsidRPr="001F24D9">
              <w:br/>
            </w:r>
            <w:r w:rsidRPr="001F24D9">
              <w:lastRenderedPageBreak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lastRenderedPageBreak/>
              <w:t>Объём финансирования по годам (тыс.руб.)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</w:r>
            <w:r w:rsidRPr="005313D0">
              <w:rPr>
                <w:sz w:val="20"/>
                <w:szCs w:val="20"/>
              </w:rPr>
              <w:lastRenderedPageBreak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lastRenderedPageBreak/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tab/>
      </w: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lastRenderedPageBreak/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lastRenderedPageBreak/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1F24D9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0875BB" w:rsidRDefault="00AE6C15" w:rsidP="007106E6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1 980 408,5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0875BB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0D6C6B">
            <w:pPr>
              <w:jc w:val="center"/>
              <w:rPr>
                <w:bCs/>
              </w:rPr>
            </w:pPr>
            <w:r>
              <w:rPr>
                <w:bCs/>
              </w:rPr>
              <w:t>415 245,7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FE122F" w:rsidP="007106E6">
            <w:pPr>
              <w:jc w:val="center"/>
              <w:rPr>
                <w:bCs/>
              </w:rPr>
            </w:pPr>
            <w:r>
              <w:rPr>
                <w:bCs/>
              </w:rPr>
              <w:t>394 987,7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394 987,7</w:t>
            </w:r>
          </w:p>
        </w:tc>
      </w:tr>
      <w:tr w:rsidR="003C6010" w:rsidRPr="001F24D9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0875BB" w:rsidRDefault="00FE122F" w:rsidP="00DA7C38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1 856 331,3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382 439,0</w:t>
            </w:r>
          </w:p>
          <w:p w:rsidR="00FE122F" w:rsidRPr="000875BB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395 187,7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394 987,7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394 987,7</w:t>
            </w:r>
          </w:p>
        </w:tc>
      </w:tr>
      <w:tr w:rsidR="00531A1F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AE6C15" w:rsidP="007106E6">
            <w:pPr>
              <w:jc w:val="center"/>
            </w:pPr>
            <w:r>
              <w:t>115 164,0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AE6C15" w:rsidP="00DA7C38">
            <w:pPr>
              <w:jc w:val="center"/>
            </w:pPr>
            <w:r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0D6C6B">
            <w:pPr>
              <w:jc w:val="center"/>
            </w:pPr>
            <w:r>
              <w:t>20 058,0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7106E6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6E5C3E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Default="00AE6C15" w:rsidP="00DA7C38">
            <w:pPr>
              <w:jc w:val="center"/>
            </w:pPr>
            <w:r>
              <w:t>1 856</w:t>
            </w:r>
            <w:r w:rsidR="006E5C3E">
              <w:t>,0</w:t>
            </w:r>
          </w:p>
        </w:tc>
        <w:tc>
          <w:tcPr>
            <w:tcW w:w="1276" w:type="dxa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E5C3E" w:rsidRDefault="006E5C3E" w:rsidP="00AE6C15">
            <w:pPr>
              <w:jc w:val="center"/>
            </w:pPr>
            <w:r>
              <w:t>1 85</w:t>
            </w:r>
            <w:r w:rsidR="00AE6C15">
              <w:t>6</w:t>
            </w:r>
            <w:r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7 057,2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AE6C15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185 330,9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178 496,6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</w:tr>
      <w:tr w:rsidR="003C6010" w:rsidRPr="001F24D9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</w:t>
            </w:r>
            <w:r w:rsidRPr="004C6881">
              <w:rPr>
                <w:sz w:val="22"/>
                <w:szCs w:val="22"/>
              </w:rPr>
              <w:lastRenderedPageBreak/>
              <w:t>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6 834,3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2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43 755,2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0875BB">
            <w:pPr>
              <w:jc w:val="center"/>
            </w:pPr>
            <w:r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</w:tr>
      <w:tr w:rsidR="003C6010" w:rsidRPr="001F24D9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AE6C15" w:rsidP="000875BB">
            <w:pPr>
              <w:jc w:val="center"/>
            </w:pPr>
            <w:r>
              <w:t>36 133,0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0875BB">
            <w:pPr>
              <w:jc w:val="center"/>
            </w:pPr>
            <w:r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7 622,2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Всего:</w:t>
            </w:r>
          </w:p>
          <w:p w:rsidR="008D470A" w:rsidRPr="004C6881" w:rsidRDefault="008D470A" w:rsidP="00DA7C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1F24D9" w:rsidRDefault="00FE122F" w:rsidP="00DA7C38">
            <w:pPr>
              <w:jc w:val="center"/>
            </w:pPr>
            <w:r>
              <w:t>2 209 494,6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0D6C6B">
            <w:pPr>
              <w:jc w:val="center"/>
            </w:pPr>
            <w:r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0D6C6B">
            <w:pPr>
              <w:jc w:val="center"/>
            </w:pPr>
            <w:r>
              <w:t>459 968,6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FE122F" w:rsidP="000D6C6B">
            <w:pPr>
              <w:jc w:val="center"/>
            </w:pPr>
            <w:r>
              <w:t>439 710,6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FE122F" w:rsidP="00DA7C38">
            <w:pPr>
              <w:jc w:val="center"/>
            </w:pPr>
            <w:r>
              <w:t>439 710,6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Default="00FE122F" w:rsidP="00DA7C38">
            <w:pPr>
              <w:jc w:val="center"/>
            </w:pPr>
            <w:r>
              <w:t>2 070 960,9</w:t>
            </w:r>
          </w:p>
          <w:p w:rsidR="00370E96" w:rsidRPr="001F24D9" w:rsidRDefault="00370E96" w:rsidP="00370E96"/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DA7C38">
            <w:pPr>
              <w:jc w:val="center"/>
            </w:pPr>
            <w:r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DA7C38">
            <w:pPr>
              <w:jc w:val="center"/>
            </w:pPr>
            <w:r>
              <w:t>439 910,6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FE122F" w:rsidP="00DA7C38">
            <w:pPr>
              <w:jc w:val="center"/>
            </w:pPr>
            <w:r>
              <w:t>439 710,6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FE122F" w:rsidP="00DA7C38">
            <w:pPr>
              <w:jc w:val="center"/>
            </w:pPr>
            <w:r>
              <w:t>439 710,6</w:t>
            </w:r>
          </w:p>
        </w:tc>
      </w:tr>
      <w:tr w:rsidR="00531A1F" w:rsidRPr="001F24D9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FE122F" w:rsidP="00DA7C38">
            <w:pPr>
              <w:jc w:val="center"/>
            </w:pPr>
            <w:r>
              <w:t>115 164,0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FE122F" w:rsidP="00DA7C38">
            <w:pPr>
              <w:jc w:val="center"/>
            </w:pPr>
            <w:r>
              <w:t>74 458,0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7106E6">
            <w:pPr>
              <w:jc w:val="center"/>
            </w:pPr>
            <w:r>
              <w:t>20 058,0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FE122F" w:rsidP="007106E6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-</w:t>
            </w:r>
          </w:p>
        </w:tc>
      </w:tr>
      <w:tr w:rsidR="00370E96" w:rsidRPr="001F24D9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Default="00370E96" w:rsidP="00FE122F">
            <w:pPr>
              <w:jc w:val="center"/>
            </w:pPr>
            <w:r>
              <w:t>1 85</w:t>
            </w:r>
            <w:r w:rsidR="00FE122F">
              <w:t>6</w:t>
            </w:r>
            <w:r>
              <w:t>,0</w:t>
            </w:r>
          </w:p>
        </w:tc>
        <w:tc>
          <w:tcPr>
            <w:tcW w:w="1276" w:type="dxa"/>
          </w:tcPr>
          <w:p w:rsidR="00370E96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Default="00370E96" w:rsidP="00FE122F">
            <w:pPr>
              <w:jc w:val="center"/>
            </w:pPr>
            <w:r>
              <w:t>1 85</w:t>
            </w:r>
            <w:r w:rsidR="00FE122F">
              <w:t>6</w:t>
            </w:r>
            <w:r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  <w:tc>
          <w:tcPr>
            <w:tcW w:w="1275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</w:tr>
      <w:tr w:rsidR="00531A1F" w:rsidRPr="001F24D9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21 513,7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6649DE" w:rsidRDefault="006649DE" w:rsidP="00DA7C38"/>
    <w:p w:rsidR="008D470A" w:rsidRDefault="008D470A" w:rsidP="00DA7C38"/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F020A0" w:rsidRDefault="00F020A0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5313D0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</w:t>
            </w:r>
            <w:r w:rsidRPr="00103E18">
              <w:rPr>
                <w:sz w:val="16"/>
                <w:szCs w:val="16"/>
              </w:rPr>
              <w:lastRenderedPageBreak/>
              <w:t xml:space="preserve">ной </w:t>
            </w:r>
            <w:r w:rsidR="006E51E1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1F24D9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lastRenderedPageBreak/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5313D0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370E96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5313D0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6E51E1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DA7C38">
            <w:pPr>
              <w:jc w:val="center"/>
            </w:pPr>
          </w:p>
          <w:p w:rsidR="00DA7C38" w:rsidRPr="001F24D9" w:rsidRDefault="00DA7C38" w:rsidP="00DA7C38">
            <w:pPr>
              <w:jc w:val="center"/>
            </w:pPr>
            <w:r w:rsidRPr="001F24D9">
              <w:t xml:space="preserve">2021 </w:t>
            </w:r>
          </w:p>
          <w:p w:rsidR="00DA7C38" w:rsidRPr="001F24D9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1F24D9" w:rsidRDefault="00DA7C38" w:rsidP="007F1B9B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 w:rsidR="007F1B9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B55A94" w:rsidRDefault="007405F3" w:rsidP="007405F3">
            <w:pPr>
              <w:ind w:left="-8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  <w:u w:val="single"/>
              </w:rPr>
              <w:t>Основное мероприятие 1.</w:t>
            </w:r>
            <w:r w:rsidRPr="00B55A94">
              <w:rPr>
                <w:sz w:val="20"/>
                <w:szCs w:val="20"/>
              </w:rPr>
              <w:t xml:space="preserve">  </w:t>
            </w:r>
          </w:p>
          <w:p w:rsidR="007405F3" w:rsidRPr="00B55A94" w:rsidRDefault="006649DE" w:rsidP="007405F3">
            <w:pPr>
              <w:ind w:left="-72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B55A94" w:rsidRDefault="007405F3" w:rsidP="008A440C">
            <w:pPr>
              <w:jc w:val="center"/>
              <w:rPr>
                <w:sz w:val="20"/>
                <w:szCs w:val="20"/>
              </w:rPr>
            </w:pPr>
            <w:r w:rsidRPr="00B55A94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472F45" w:rsidP="00432C80">
            <w:pPr>
              <w:jc w:val="center"/>
              <w:rPr>
                <w:sz w:val="18"/>
                <w:szCs w:val="18"/>
              </w:rPr>
            </w:pPr>
            <w:r w:rsidRPr="00B55A94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2B7048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2 209 494,6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459 968,6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439 710,6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439 710,6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C06DC5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2B7048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2 070 960,9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439 910,6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439 710,6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439 710,6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432C80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DD76E2" w:rsidRDefault="002B7048" w:rsidP="00710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115 164,0</w:t>
            </w:r>
          </w:p>
        </w:tc>
        <w:tc>
          <w:tcPr>
            <w:tcW w:w="992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20 058,0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B55A94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B55A94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B55A94" w:rsidRDefault="007E09BA" w:rsidP="00432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6E51E1" w:rsidRPr="00DD76E2" w:rsidRDefault="007E09BA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</w:t>
            </w:r>
            <w:r w:rsidR="002B70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DD76E2" w:rsidRDefault="007E09BA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</w:t>
            </w:r>
            <w:r w:rsidR="002B70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DD76E2" w:rsidRDefault="00B55A94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21 513,7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E09BA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E09BA" w:rsidRDefault="007E09BA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E09BA" w:rsidRPr="001F24D9" w:rsidRDefault="007E09BA" w:rsidP="007431E3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E09BA" w:rsidRPr="007431E3" w:rsidRDefault="007E09BA" w:rsidP="007431E3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3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7E09BA" w:rsidRPr="006D130B" w:rsidRDefault="002B7048" w:rsidP="002322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1 640 253,8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350 645,4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0D6C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E09BA" w:rsidRPr="007431E3" w:rsidRDefault="007E09BA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7E09BA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431E3" w:rsidRDefault="007E09BA" w:rsidP="00C06DC5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7E09BA" w:rsidRPr="006D130B" w:rsidRDefault="002B7048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1 523 233,8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7E09BA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F1B9B" w:rsidRDefault="007E09BA" w:rsidP="00DA7C38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E09BA" w:rsidRPr="006D130B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115 164,0</w:t>
            </w:r>
          </w:p>
        </w:tc>
        <w:tc>
          <w:tcPr>
            <w:tcW w:w="992" w:type="dxa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D130B">
              <w:rPr>
                <w:sz w:val="18"/>
                <w:szCs w:val="18"/>
              </w:rPr>
              <w:t>9 648,0</w:t>
            </w:r>
          </w:p>
        </w:tc>
        <w:tc>
          <w:tcPr>
            <w:tcW w:w="992" w:type="dxa"/>
          </w:tcPr>
          <w:p w:rsidR="007E09BA" w:rsidRPr="006D130B" w:rsidRDefault="002B70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20 058,0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7E09BA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F1B9B" w:rsidRDefault="007E09BA" w:rsidP="00DA7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7E09BA" w:rsidRDefault="007E09BA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</w:t>
            </w:r>
            <w:r w:rsidR="002B70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E09BA" w:rsidRDefault="007E09BA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</w:t>
            </w:r>
            <w:r w:rsidR="002B70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мероприятия по обеспечению </w:t>
            </w:r>
            <w:r>
              <w:rPr>
                <w:sz w:val="20"/>
                <w:szCs w:val="20"/>
              </w:rPr>
              <w:lastRenderedPageBreak/>
              <w:t>мобилизационной готовности экономики</w:t>
            </w:r>
          </w:p>
          <w:p w:rsidR="006649DE" w:rsidRPr="006649DE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lastRenderedPageBreak/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2B7048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</w:t>
            </w:r>
            <w:r w:rsidRPr="007431E3">
              <w:rPr>
                <w:sz w:val="18"/>
                <w:szCs w:val="18"/>
              </w:rPr>
              <w:lastRenderedPageBreak/>
              <w:t>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lastRenderedPageBreak/>
              <w:t>Обеспечение финансирова</w:t>
            </w:r>
            <w:r w:rsidRPr="007431E3">
              <w:rPr>
                <w:sz w:val="18"/>
                <w:szCs w:val="18"/>
              </w:rPr>
              <w:lastRenderedPageBreak/>
              <w:t>ния мероприятий по обеспечению мобилизационной готовности экономики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</w:t>
            </w:r>
            <w:r w:rsidRPr="007F1B9B">
              <w:rPr>
                <w:sz w:val="20"/>
                <w:szCs w:val="20"/>
              </w:rPr>
              <w:lastRenderedPageBreak/>
              <w:t>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2B7048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6649DE" w:rsidRDefault="007B56FB" w:rsidP="006649DE">
            <w:pPr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0D6C6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220 816,1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  <w:r w:rsidRPr="007B56FB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7B56FB">
              <w:rPr>
                <w:sz w:val="18"/>
                <w:szCs w:val="18"/>
              </w:rPr>
              <w:t>деятельности муниципального казенного учреждения «Хозяйственно-эксплуатационный центр»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0D6C6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220 816,1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781893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7B56F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>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7B56F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37 999,0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7 057,2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6649DE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80 430,9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 xml:space="preserve">деятельности муниципального </w:t>
            </w:r>
            <w:r w:rsidRPr="00472F45">
              <w:rPr>
                <w:sz w:val="18"/>
                <w:szCs w:val="18"/>
              </w:rPr>
              <w:lastRenderedPageBreak/>
              <w:t>бюджетного учреждения «Развитие»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80 430,9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781893"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финансового управления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185 330,9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Финансовое управление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администрации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финансового управления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178 496,6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6 834,3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 w:rsidRPr="006D130B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C2522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1893"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43 755,2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5C1946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5C1946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36 133,0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5C1946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7 622,2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1F24D9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footerReference w:type="default" r:id="rId16"/>
      <w:headerReference w:type="first" r:id="rId17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B1" w:rsidRDefault="00640BB1" w:rsidP="003A391E">
      <w:r>
        <w:separator/>
      </w:r>
    </w:p>
  </w:endnote>
  <w:endnote w:type="continuationSeparator" w:id="0">
    <w:p w:rsidR="00640BB1" w:rsidRDefault="00640BB1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3D" w:rsidRDefault="00FE09F7">
    <w:pPr>
      <w:pStyle w:val="ab"/>
    </w:pPr>
    <w:r>
      <w:t>Пост.</w:t>
    </w:r>
  </w:p>
  <w:p w:rsidR="009D653D" w:rsidRDefault="009D65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B1" w:rsidRDefault="00640BB1" w:rsidP="003A391E">
      <w:r>
        <w:separator/>
      </w:r>
    </w:p>
  </w:footnote>
  <w:footnote w:type="continuationSeparator" w:id="0">
    <w:p w:rsidR="00640BB1" w:rsidRDefault="00640BB1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9D653D" w:rsidRDefault="009D65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733">
          <w:rPr>
            <w:noProof/>
          </w:rPr>
          <w:t>2</w:t>
        </w:r>
        <w:r>
          <w:fldChar w:fldCharType="end"/>
        </w:r>
      </w:p>
    </w:sdtContent>
  </w:sdt>
  <w:p w:rsidR="009D653D" w:rsidRDefault="009D653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3D" w:rsidRDefault="009D653D">
    <w:pPr>
      <w:pStyle w:val="a9"/>
      <w:jc w:val="center"/>
    </w:pPr>
  </w:p>
  <w:p w:rsidR="009D653D" w:rsidRDefault="009D65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20881"/>
    <w:rsid w:val="00023E17"/>
    <w:rsid w:val="000775DC"/>
    <w:rsid w:val="000875BB"/>
    <w:rsid w:val="0009340A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E18"/>
    <w:rsid w:val="001307A9"/>
    <w:rsid w:val="001440C9"/>
    <w:rsid w:val="00175C67"/>
    <w:rsid w:val="00191F6D"/>
    <w:rsid w:val="001A3C6D"/>
    <w:rsid w:val="001D0F3A"/>
    <w:rsid w:val="00225563"/>
    <w:rsid w:val="0023229D"/>
    <w:rsid w:val="002437F1"/>
    <w:rsid w:val="00261072"/>
    <w:rsid w:val="00290D96"/>
    <w:rsid w:val="002A5546"/>
    <w:rsid w:val="002B2E7D"/>
    <w:rsid w:val="002B7048"/>
    <w:rsid w:val="002D3EC9"/>
    <w:rsid w:val="00360181"/>
    <w:rsid w:val="00370E96"/>
    <w:rsid w:val="003818D7"/>
    <w:rsid w:val="0039440B"/>
    <w:rsid w:val="00395ED4"/>
    <w:rsid w:val="003A391E"/>
    <w:rsid w:val="003B7D45"/>
    <w:rsid w:val="003C6010"/>
    <w:rsid w:val="003D2932"/>
    <w:rsid w:val="00402BD4"/>
    <w:rsid w:val="00411C81"/>
    <w:rsid w:val="00432C80"/>
    <w:rsid w:val="00472F45"/>
    <w:rsid w:val="00497163"/>
    <w:rsid w:val="004B4238"/>
    <w:rsid w:val="004C2C9C"/>
    <w:rsid w:val="004C6881"/>
    <w:rsid w:val="004C6D95"/>
    <w:rsid w:val="004F20CE"/>
    <w:rsid w:val="004F5287"/>
    <w:rsid w:val="004F6396"/>
    <w:rsid w:val="00504522"/>
    <w:rsid w:val="00522FB0"/>
    <w:rsid w:val="00531A1F"/>
    <w:rsid w:val="00553685"/>
    <w:rsid w:val="0057065F"/>
    <w:rsid w:val="00571D1D"/>
    <w:rsid w:val="00574981"/>
    <w:rsid w:val="00582DD8"/>
    <w:rsid w:val="0058756F"/>
    <w:rsid w:val="005A3745"/>
    <w:rsid w:val="005C1946"/>
    <w:rsid w:val="005C5445"/>
    <w:rsid w:val="005F2038"/>
    <w:rsid w:val="00600115"/>
    <w:rsid w:val="00605EC0"/>
    <w:rsid w:val="00623160"/>
    <w:rsid w:val="00640BB1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B56FB"/>
    <w:rsid w:val="007D1002"/>
    <w:rsid w:val="007E09BA"/>
    <w:rsid w:val="007F1B9B"/>
    <w:rsid w:val="007F7C96"/>
    <w:rsid w:val="00802BD9"/>
    <w:rsid w:val="008203D4"/>
    <w:rsid w:val="008203F5"/>
    <w:rsid w:val="00825B08"/>
    <w:rsid w:val="00827389"/>
    <w:rsid w:val="008354E4"/>
    <w:rsid w:val="008877BD"/>
    <w:rsid w:val="008A440C"/>
    <w:rsid w:val="008D470A"/>
    <w:rsid w:val="008F0851"/>
    <w:rsid w:val="009552A5"/>
    <w:rsid w:val="00962DF0"/>
    <w:rsid w:val="0098757E"/>
    <w:rsid w:val="009A3CE6"/>
    <w:rsid w:val="009D653D"/>
    <w:rsid w:val="00A2239B"/>
    <w:rsid w:val="00A259E6"/>
    <w:rsid w:val="00A414AC"/>
    <w:rsid w:val="00A94AA5"/>
    <w:rsid w:val="00A97448"/>
    <w:rsid w:val="00AB1DE7"/>
    <w:rsid w:val="00AB73EE"/>
    <w:rsid w:val="00AC3E48"/>
    <w:rsid w:val="00AE6C15"/>
    <w:rsid w:val="00B0072B"/>
    <w:rsid w:val="00B15FF9"/>
    <w:rsid w:val="00B201E6"/>
    <w:rsid w:val="00B277B6"/>
    <w:rsid w:val="00B55A94"/>
    <w:rsid w:val="00B655BA"/>
    <w:rsid w:val="00B80B35"/>
    <w:rsid w:val="00BB7851"/>
    <w:rsid w:val="00C01333"/>
    <w:rsid w:val="00C038E4"/>
    <w:rsid w:val="00C06DC5"/>
    <w:rsid w:val="00C160B9"/>
    <w:rsid w:val="00C2522E"/>
    <w:rsid w:val="00C516A2"/>
    <w:rsid w:val="00C57B00"/>
    <w:rsid w:val="00C94E88"/>
    <w:rsid w:val="00CB2A0C"/>
    <w:rsid w:val="00CB3956"/>
    <w:rsid w:val="00CD4733"/>
    <w:rsid w:val="00CE4A4F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76E2"/>
    <w:rsid w:val="00DE0584"/>
    <w:rsid w:val="00DE3CBA"/>
    <w:rsid w:val="00E22C3B"/>
    <w:rsid w:val="00E656D1"/>
    <w:rsid w:val="00E90D7A"/>
    <w:rsid w:val="00EA6B5B"/>
    <w:rsid w:val="00EB6C0F"/>
    <w:rsid w:val="00EC1CEA"/>
    <w:rsid w:val="00EC32CD"/>
    <w:rsid w:val="00ED5A22"/>
    <w:rsid w:val="00EE34D5"/>
    <w:rsid w:val="00EF3860"/>
    <w:rsid w:val="00F020A0"/>
    <w:rsid w:val="00F165BF"/>
    <w:rsid w:val="00F311C6"/>
    <w:rsid w:val="00F60D62"/>
    <w:rsid w:val="00F701E8"/>
    <w:rsid w:val="00FB52F0"/>
    <w:rsid w:val="00FC2856"/>
    <w:rsid w:val="00FC2A03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5F67-7234-4CBB-986B-CE43630F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15772</Words>
  <Characters>89904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2018-12-28T08:58:00Z</cp:lastPrinted>
  <dcterms:created xsi:type="dcterms:W3CDTF">2018-12-28T11:25:00Z</dcterms:created>
  <dcterms:modified xsi:type="dcterms:W3CDTF">2018-12-28T11:25:00Z</dcterms:modified>
</cp:coreProperties>
</file>