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1D" w:rsidRPr="00513D43" w:rsidRDefault="005D151D" w:rsidP="005D151D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5D151D" w:rsidRPr="00513D43" w:rsidRDefault="005D151D" w:rsidP="005D151D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5D151D" w:rsidRDefault="005D151D" w:rsidP="005D151D">
      <w:pPr>
        <w:autoSpaceDE w:val="0"/>
        <w:ind w:left="709"/>
        <w:jc w:val="center"/>
        <w:rPr>
          <w:bCs/>
        </w:rPr>
      </w:pPr>
    </w:p>
    <w:p w:rsidR="005D151D" w:rsidRPr="006A3053" w:rsidRDefault="005D151D" w:rsidP="005D151D">
      <w:pPr>
        <w:autoSpaceDE w:val="0"/>
        <w:rPr>
          <w:b/>
          <w:bCs/>
          <w:sz w:val="22"/>
          <w:szCs w:val="22"/>
        </w:rPr>
      </w:pPr>
    </w:p>
    <w:p w:rsidR="005D151D" w:rsidRDefault="005D151D" w:rsidP="005D151D">
      <w:pPr>
        <w:autoSpaceDE w:val="0"/>
        <w:ind w:left="709"/>
        <w:jc w:val="center"/>
        <w:rPr>
          <w:bCs/>
        </w:rPr>
      </w:pPr>
    </w:p>
    <w:p w:rsidR="005D151D" w:rsidRPr="00513D43" w:rsidRDefault="005D151D" w:rsidP="005D151D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D151D" w:rsidRPr="00513D43" w:rsidTr="00575453">
        <w:trPr>
          <w:trHeight w:val="2467"/>
        </w:trPr>
        <w:tc>
          <w:tcPr>
            <w:tcW w:w="5353" w:type="dxa"/>
            <w:shd w:val="clear" w:color="auto" w:fill="auto"/>
          </w:tcPr>
          <w:p w:rsidR="005D151D" w:rsidRPr="00513D43" w:rsidRDefault="005D151D" w:rsidP="0057545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5D151D" w:rsidRPr="00513D43" w:rsidRDefault="005D151D" w:rsidP="00575453">
            <w:pPr>
              <w:autoSpaceDE w:val="0"/>
              <w:rPr>
                <w:iCs/>
                <w:sz w:val="22"/>
                <w:szCs w:val="22"/>
              </w:rPr>
            </w:pPr>
          </w:p>
          <w:p w:rsidR="005D151D" w:rsidRPr="00697C74" w:rsidRDefault="005D151D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5D151D" w:rsidRPr="00697C74" w:rsidRDefault="005D151D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5D151D" w:rsidRPr="00513D43" w:rsidRDefault="005D151D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5D151D" w:rsidRPr="00513D43" w:rsidRDefault="005D151D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D151D" w:rsidRPr="00513D43" w:rsidRDefault="005D151D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D151D" w:rsidRPr="00513D43" w:rsidRDefault="005D151D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5D151D" w:rsidRPr="00513D43" w:rsidRDefault="005D151D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D151D" w:rsidRPr="00513D43" w:rsidRDefault="005D151D" w:rsidP="00575453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5D151D" w:rsidRPr="00513D43" w:rsidRDefault="005D151D" w:rsidP="00575453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D151D" w:rsidRPr="00513D43" w:rsidRDefault="005D151D" w:rsidP="00575453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D151D" w:rsidRPr="00513D43" w:rsidRDefault="005D151D" w:rsidP="0057545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5D151D" w:rsidRPr="00513D43" w:rsidRDefault="005D151D" w:rsidP="005754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151D" w:rsidRPr="00513D43" w:rsidRDefault="005D151D" w:rsidP="00575453">
            <w:pPr>
              <w:autoSpaceDE w:val="0"/>
              <w:rPr>
                <w:bCs/>
                <w:sz w:val="22"/>
                <w:szCs w:val="22"/>
              </w:rPr>
            </w:pPr>
          </w:p>
          <w:p w:rsidR="005D151D" w:rsidRPr="00513D43" w:rsidRDefault="005D151D" w:rsidP="00575453">
            <w:pPr>
              <w:autoSpaceDE w:val="0"/>
              <w:rPr>
                <w:bCs/>
                <w:sz w:val="22"/>
                <w:szCs w:val="22"/>
              </w:rPr>
            </w:pPr>
          </w:p>
          <w:p w:rsidR="005D151D" w:rsidRPr="00513D43" w:rsidRDefault="005D151D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5D151D" w:rsidRPr="00513D43" w:rsidRDefault="005D151D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D151D" w:rsidRPr="00513D43" w:rsidRDefault="005D151D" w:rsidP="00575453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5D151D" w:rsidRDefault="005D151D" w:rsidP="005D151D">
      <w:pPr>
        <w:autoSpaceDE w:val="0"/>
        <w:ind w:left="709"/>
        <w:jc w:val="center"/>
        <w:rPr>
          <w:bCs/>
        </w:rPr>
      </w:pPr>
    </w:p>
    <w:p w:rsidR="005D151D" w:rsidRDefault="005D151D" w:rsidP="005D151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D151D" w:rsidRDefault="005D151D" w:rsidP="005D151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D151D" w:rsidRPr="002B1734" w:rsidRDefault="005D151D" w:rsidP="005D151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D151D" w:rsidRPr="002B1734" w:rsidRDefault="005D151D" w:rsidP="005D151D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8E4A5F">
        <w:rPr>
          <w:b/>
          <w:color w:val="0000FF"/>
        </w:rPr>
        <w:t xml:space="preserve"> </w:t>
      </w:r>
      <w:r w:rsidRPr="007F2186">
        <w:rPr>
          <w:b/>
          <w:color w:val="0000FF"/>
          <w:sz w:val="28"/>
          <w:szCs w:val="28"/>
        </w:rPr>
        <w:t>АЗ-СП/19-189</w:t>
      </w:r>
    </w:p>
    <w:p w:rsidR="005D151D" w:rsidRPr="000126CD" w:rsidRDefault="005D151D" w:rsidP="005D151D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ведения личного подсобного хозяйства</w:t>
      </w:r>
    </w:p>
    <w:p w:rsidR="005D151D" w:rsidRPr="0066427B" w:rsidRDefault="005D151D" w:rsidP="005D151D">
      <w:pPr>
        <w:jc w:val="center"/>
        <w:rPr>
          <w:noProof/>
          <w:color w:val="0000FF"/>
          <w:sz w:val="28"/>
          <w:szCs w:val="28"/>
        </w:rPr>
      </w:pPr>
    </w:p>
    <w:p w:rsidR="005D151D" w:rsidRPr="002B1734" w:rsidRDefault="005D151D" w:rsidP="005D151D">
      <w:pPr>
        <w:autoSpaceDE w:val="0"/>
        <w:rPr>
          <w:b/>
          <w:bCs/>
          <w:sz w:val="28"/>
          <w:szCs w:val="28"/>
        </w:rPr>
      </w:pPr>
    </w:p>
    <w:p w:rsidR="005D151D" w:rsidRPr="002B1734" w:rsidRDefault="005D151D" w:rsidP="005D151D">
      <w:pPr>
        <w:autoSpaceDE w:val="0"/>
        <w:rPr>
          <w:b/>
          <w:bCs/>
          <w:sz w:val="28"/>
          <w:szCs w:val="28"/>
        </w:rPr>
      </w:pPr>
    </w:p>
    <w:p w:rsidR="005D151D" w:rsidRPr="002B1734" w:rsidRDefault="005D151D" w:rsidP="005D151D">
      <w:pPr>
        <w:autoSpaceDE w:val="0"/>
        <w:rPr>
          <w:b/>
          <w:bCs/>
          <w:sz w:val="28"/>
          <w:szCs w:val="28"/>
        </w:rPr>
      </w:pPr>
    </w:p>
    <w:p w:rsidR="005D151D" w:rsidRPr="005E5AAF" w:rsidRDefault="005D151D" w:rsidP="005D151D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E1031E">
        <w:rPr>
          <w:b/>
          <w:color w:val="0000FF"/>
          <w:sz w:val="28"/>
          <w:szCs w:val="28"/>
        </w:rPr>
        <w:t>190319/6987935/01</w:t>
      </w:r>
      <w:r>
        <w:rPr>
          <w:noProof/>
          <w:sz w:val="22"/>
          <w:szCs w:val="22"/>
        </w:rPr>
        <w:t xml:space="preserve"> </w:t>
      </w:r>
    </w:p>
    <w:p w:rsidR="005D151D" w:rsidRPr="005E5AAF" w:rsidRDefault="005D151D" w:rsidP="005D151D">
      <w:pPr>
        <w:autoSpaceDE w:val="0"/>
        <w:rPr>
          <w:noProof/>
          <w:sz w:val="22"/>
          <w:szCs w:val="22"/>
        </w:rPr>
      </w:pPr>
    </w:p>
    <w:p w:rsidR="005D151D" w:rsidRPr="005E5AAF" w:rsidRDefault="005D151D" w:rsidP="005D151D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E1188F">
        <w:rPr>
          <w:b/>
          <w:color w:val="0000FF"/>
          <w:sz w:val="28"/>
          <w:szCs w:val="28"/>
        </w:rPr>
        <w:t>00300060103373</w:t>
      </w:r>
      <w:r>
        <w:rPr>
          <w:noProof/>
          <w:sz w:val="22"/>
          <w:szCs w:val="22"/>
        </w:rPr>
        <w:t xml:space="preserve">  </w:t>
      </w:r>
    </w:p>
    <w:p w:rsidR="005D151D" w:rsidRPr="005E5AAF" w:rsidRDefault="005D151D" w:rsidP="005D151D">
      <w:pPr>
        <w:autoSpaceDE w:val="0"/>
        <w:rPr>
          <w:bCs/>
          <w:sz w:val="26"/>
          <w:szCs w:val="26"/>
        </w:rPr>
      </w:pPr>
    </w:p>
    <w:p w:rsidR="005D151D" w:rsidRPr="005E5AAF" w:rsidRDefault="005D151D" w:rsidP="005D151D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7F2186">
        <w:rPr>
          <w:b/>
          <w:color w:val="0000FF"/>
          <w:sz w:val="28"/>
          <w:szCs w:val="28"/>
        </w:rPr>
        <w:t>20.03.2019</w:t>
      </w:r>
      <w:r>
        <w:rPr>
          <w:noProof/>
          <w:sz w:val="22"/>
          <w:szCs w:val="22"/>
        </w:rPr>
        <w:t xml:space="preserve"> </w:t>
      </w:r>
    </w:p>
    <w:p w:rsidR="005D151D" w:rsidRPr="005E5AAF" w:rsidRDefault="005D151D" w:rsidP="005D151D">
      <w:pPr>
        <w:autoSpaceDE w:val="0"/>
        <w:rPr>
          <w:bCs/>
          <w:sz w:val="26"/>
          <w:szCs w:val="26"/>
        </w:rPr>
      </w:pPr>
    </w:p>
    <w:p w:rsidR="005D151D" w:rsidRPr="005E5AAF" w:rsidRDefault="005D151D" w:rsidP="005D151D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936E69">
        <w:rPr>
          <w:b/>
          <w:color w:val="0000FF"/>
          <w:sz w:val="28"/>
          <w:szCs w:val="28"/>
        </w:rPr>
        <w:t>16.05.2019</w:t>
      </w:r>
      <w:r>
        <w:rPr>
          <w:noProof/>
          <w:sz w:val="22"/>
          <w:szCs w:val="22"/>
        </w:rPr>
        <w:t xml:space="preserve">    </w:t>
      </w:r>
    </w:p>
    <w:p w:rsidR="005D151D" w:rsidRPr="005E5AAF" w:rsidRDefault="005D151D" w:rsidP="005D151D">
      <w:pPr>
        <w:autoSpaceDE w:val="0"/>
        <w:rPr>
          <w:bCs/>
          <w:sz w:val="26"/>
          <w:szCs w:val="26"/>
        </w:rPr>
      </w:pPr>
    </w:p>
    <w:p w:rsidR="005D151D" w:rsidRPr="002B1734" w:rsidRDefault="005D151D" w:rsidP="005D151D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936E69">
        <w:rPr>
          <w:b/>
          <w:color w:val="0000FF"/>
          <w:sz w:val="28"/>
          <w:szCs w:val="28"/>
        </w:rPr>
        <w:t>21.05.2019</w:t>
      </w:r>
      <w:r>
        <w:rPr>
          <w:noProof/>
          <w:sz w:val="22"/>
          <w:szCs w:val="22"/>
        </w:rPr>
        <w:t xml:space="preserve">      </w:t>
      </w:r>
    </w:p>
    <w:p w:rsidR="005D151D" w:rsidRPr="002B1734" w:rsidRDefault="005D151D" w:rsidP="005D151D">
      <w:pPr>
        <w:autoSpaceDE w:val="0"/>
        <w:jc w:val="both"/>
        <w:rPr>
          <w:b/>
          <w:bCs/>
          <w:sz w:val="26"/>
          <w:szCs w:val="26"/>
        </w:rPr>
      </w:pPr>
    </w:p>
    <w:p w:rsidR="005D151D" w:rsidRPr="002B1734" w:rsidRDefault="005D151D" w:rsidP="005D151D">
      <w:pPr>
        <w:autoSpaceDE w:val="0"/>
        <w:jc w:val="both"/>
        <w:rPr>
          <w:b/>
          <w:bCs/>
          <w:sz w:val="26"/>
          <w:szCs w:val="26"/>
        </w:rPr>
      </w:pPr>
    </w:p>
    <w:p w:rsidR="005D151D" w:rsidRPr="002B1734" w:rsidRDefault="005D151D" w:rsidP="005D151D">
      <w:pPr>
        <w:autoSpaceDE w:val="0"/>
        <w:jc w:val="both"/>
        <w:rPr>
          <w:b/>
          <w:bCs/>
          <w:sz w:val="26"/>
          <w:szCs w:val="26"/>
        </w:rPr>
      </w:pPr>
    </w:p>
    <w:p w:rsidR="005D151D" w:rsidRPr="002B1734" w:rsidRDefault="005D151D" w:rsidP="005D151D">
      <w:pPr>
        <w:autoSpaceDE w:val="0"/>
        <w:jc w:val="both"/>
        <w:rPr>
          <w:b/>
          <w:bCs/>
          <w:sz w:val="26"/>
          <w:szCs w:val="26"/>
        </w:rPr>
      </w:pPr>
    </w:p>
    <w:p w:rsidR="005D151D" w:rsidRPr="002B1734" w:rsidRDefault="005D151D" w:rsidP="005D151D">
      <w:pPr>
        <w:autoSpaceDE w:val="0"/>
        <w:jc w:val="both"/>
        <w:rPr>
          <w:b/>
          <w:bCs/>
          <w:sz w:val="26"/>
          <w:szCs w:val="26"/>
        </w:rPr>
      </w:pPr>
    </w:p>
    <w:p w:rsidR="005D151D" w:rsidRPr="00513D43" w:rsidRDefault="005D151D" w:rsidP="005D151D">
      <w:pPr>
        <w:autoSpaceDE w:val="0"/>
        <w:rPr>
          <w:b/>
          <w:bCs/>
          <w:color w:val="17365D"/>
          <w:sz w:val="26"/>
          <w:szCs w:val="26"/>
        </w:rPr>
      </w:pPr>
      <w:bookmarkStart w:id="0" w:name="_GoBack"/>
      <w:bookmarkEnd w:id="0"/>
    </w:p>
    <w:p w:rsidR="005D151D" w:rsidRPr="00513D43" w:rsidRDefault="005D151D" w:rsidP="005D151D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5D151D" w:rsidRDefault="005D151D" w:rsidP="005D151D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5D151D" w:rsidRDefault="005D151D" w:rsidP="005D151D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5D151D" w:rsidRPr="002B1734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5D151D" w:rsidRPr="002B1734" w:rsidRDefault="005D151D" w:rsidP="005D151D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5D151D" w:rsidRPr="00670216" w:rsidRDefault="005D151D" w:rsidP="005D15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5D151D" w:rsidRPr="002B1734" w:rsidRDefault="005D151D" w:rsidP="005D15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5D151D" w:rsidRPr="002B1734" w:rsidRDefault="005D151D" w:rsidP="005D15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5D151D" w:rsidRPr="002B1734" w:rsidRDefault="005D151D" w:rsidP="005D15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5D151D" w:rsidRPr="0066427B" w:rsidRDefault="005D151D" w:rsidP="005D151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14.12.2018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184-З, п. 305</w:t>
      </w:r>
      <w:r w:rsidRPr="0066427B">
        <w:rPr>
          <w:color w:val="0000FF"/>
          <w:sz w:val="22"/>
          <w:szCs w:val="22"/>
        </w:rPr>
        <w:t>);</w:t>
      </w:r>
    </w:p>
    <w:p w:rsidR="005D151D" w:rsidRPr="0066427B" w:rsidRDefault="005D151D" w:rsidP="005D151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12.03.2019 </w:t>
      </w:r>
      <w:r>
        <w:rPr>
          <w:color w:val="0000FF"/>
          <w:sz w:val="22"/>
          <w:szCs w:val="22"/>
        </w:rPr>
        <w:br/>
        <w:t>№ 442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</w:t>
      </w:r>
      <w:r w:rsidRPr="0066427B">
        <w:rPr>
          <w:color w:val="0000FF"/>
          <w:sz w:val="22"/>
          <w:szCs w:val="22"/>
        </w:rPr>
        <w:t>;</w:t>
      </w:r>
    </w:p>
    <w:p w:rsidR="005D151D" w:rsidRPr="002B1734" w:rsidRDefault="005D151D" w:rsidP="005D15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5D151D" w:rsidRPr="00670216" w:rsidRDefault="005D151D" w:rsidP="005D151D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5D151D" w:rsidRPr="00513D43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5D151D" w:rsidRPr="002D01A9" w:rsidRDefault="005D151D" w:rsidP="005D151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5D151D" w:rsidRPr="002D01A9" w:rsidRDefault="005D151D" w:rsidP="005D151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5D151D" w:rsidRPr="00856BAF" w:rsidRDefault="005D151D" w:rsidP="005D151D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5D151D" w:rsidRDefault="005D151D" w:rsidP="005D151D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5D151D" w:rsidRDefault="005D151D" w:rsidP="005D151D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5D151D" w:rsidRDefault="005D151D" w:rsidP="005D151D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5D151D" w:rsidRPr="002D01A9" w:rsidRDefault="005D151D" w:rsidP="005D151D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 xml:space="preserve">+7 (496) 551-5100 факс: +7(496) 551-5193. </w:t>
      </w:r>
    </w:p>
    <w:p w:rsidR="005D151D" w:rsidRPr="002D01A9" w:rsidRDefault="005D151D" w:rsidP="005D151D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en-US"/>
        </w:rPr>
        <w:t xml:space="preserve">      </w:t>
      </w:r>
    </w:p>
    <w:p w:rsidR="005D151D" w:rsidRPr="002D01A9" w:rsidRDefault="005D151D" w:rsidP="005D151D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5D151D" w:rsidRPr="00670216" w:rsidRDefault="005D151D" w:rsidP="005D151D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D151D" w:rsidRPr="002B1734" w:rsidRDefault="005D151D" w:rsidP="005D151D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5D151D" w:rsidRPr="006D02A8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D151D" w:rsidRPr="006D02A8" w:rsidRDefault="005D151D" w:rsidP="005D151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D151D" w:rsidRPr="006D02A8" w:rsidRDefault="005D151D" w:rsidP="005D151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5D151D" w:rsidRPr="00670216" w:rsidRDefault="005D151D" w:rsidP="005D151D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5D151D" w:rsidRPr="006D02A8" w:rsidRDefault="005D151D" w:rsidP="005D151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5D151D" w:rsidRPr="006D02A8" w:rsidRDefault="005D151D" w:rsidP="005D151D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5D151D" w:rsidRPr="006D02A8" w:rsidRDefault="005D151D" w:rsidP="005D151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5D151D" w:rsidRPr="006D02A8" w:rsidRDefault="005D151D" w:rsidP="005D151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5D151D" w:rsidRPr="006D02A8" w:rsidRDefault="005D151D" w:rsidP="005D151D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D151D" w:rsidRPr="006D02A8" w:rsidRDefault="005D151D" w:rsidP="005D151D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5D151D" w:rsidRPr="006D02A8" w:rsidRDefault="005D151D" w:rsidP="005D151D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земельного участка, государственная собственность на который не разграничена, расположенного на территории</w:t>
      </w:r>
      <w:r w:rsidRPr="00A607A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муниципального района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5D151D" w:rsidRPr="006D02A8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D151D" w:rsidRPr="006D02A8" w:rsidRDefault="005D151D" w:rsidP="005D151D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5D151D" w:rsidRPr="002B1734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5D151D" w:rsidRPr="00242F27" w:rsidRDefault="005D151D" w:rsidP="005D151D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>Московская область, Сергиево-Посадский</w:t>
      </w:r>
      <w:r>
        <w:rPr>
          <w:color w:val="0000FF"/>
          <w:sz w:val="22"/>
          <w:szCs w:val="22"/>
        </w:rPr>
        <w:t xml:space="preserve"> муниципальный район</w:t>
      </w:r>
      <w:r w:rsidRPr="00C56735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 xml:space="preserve">сельское поселение </w:t>
      </w:r>
      <w:proofErr w:type="spellStart"/>
      <w:r>
        <w:rPr>
          <w:color w:val="0000FF"/>
          <w:sz w:val="22"/>
          <w:szCs w:val="22"/>
        </w:rPr>
        <w:t>Березняковское</w:t>
      </w:r>
      <w:proofErr w:type="spellEnd"/>
      <w:r w:rsidRPr="00C56735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д</w:t>
      </w:r>
      <w:proofErr w:type="gramStart"/>
      <w:r>
        <w:rPr>
          <w:color w:val="0000FF"/>
          <w:sz w:val="22"/>
          <w:szCs w:val="22"/>
        </w:rPr>
        <w:t>.П</w:t>
      </w:r>
      <w:proofErr w:type="gramEnd"/>
      <w:r>
        <w:rPr>
          <w:color w:val="0000FF"/>
          <w:sz w:val="22"/>
          <w:szCs w:val="22"/>
        </w:rPr>
        <w:t>утятино</w:t>
      </w:r>
      <w:proofErr w:type="spellEnd"/>
      <w:r>
        <w:rPr>
          <w:color w:val="0000FF"/>
          <w:sz w:val="22"/>
          <w:szCs w:val="22"/>
        </w:rPr>
        <w:t>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  <w:r w:rsidRPr="00242F27">
        <w:rPr>
          <w:color w:val="0000FF"/>
          <w:sz w:val="22"/>
          <w:szCs w:val="22"/>
        </w:rPr>
        <w:t>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</w:t>
      </w:r>
      <w:r>
        <w:rPr>
          <w:color w:val="0000FF"/>
          <w:sz w:val="22"/>
          <w:szCs w:val="22"/>
        </w:rPr>
        <w:t>0130310</w:t>
      </w:r>
      <w:r w:rsidRPr="00F4142F">
        <w:rPr>
          <w:color w:val="0000FF"/>
          <w:sz w:val="22"/>
          <w:szCs w:val="22"/>
        </w:rPr>
        <w:t>:</w:t>
      </w:r>
      <w:r>
        <w:rPr>
          <w:color w:val="0000FF"/>
          <w:sz w:val="22"/>
          <w:szCs w:val="22"/>
        </w:rPr>
        <w:t>253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объекте </w:t>
      </w:r>
      <w:r w:rsidRPr="00242F27">
        <w:rPr>
          <w:color w:val="0000FF"/>
          <w:sz w:val="22"/>
          <w:szCs w:val="22"/>
        </w:rPr>
        <w:t xml:space="preserve">недвижимости от </w:t>
      </w:r>
      <w:r>
        <w:rPr>
          <w:color w:val="0000FF"/>
          <w:sz w:val="22"/>
          <w:szCs w:val="22"/>
        </w:rPr>
        <w:t xml:space="preserve">18.03.2019 </w:t>
      </w:r>
      <w:r w:rsidRPr="00F4142F">
        <w:rPr>
          <w:color w:val="0000FF"/>
          <w:sz w:val="22"/>
          <w:szCs w:val="22"/>
        </w:rPr>
        <w:t>№ 99/201</w:t>
      </w:r>
      <w:r>
        <w:rPr>
          <w:color w:val="0000FF"/>
          <w:sz w:val="22"/>
          <w:szCs w:val="22"/>
        </w:rPr>
        <w:t>9/251189221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объекте </w:t>
      </w:r>
      <w:r w:rsidRPr="00242F27">
        <w:rPr>
          <w:color w:val="0000FF"/>
          <w:sz w:val="22"/>
          <w:szCs w:val="22"/>
        </w:rPr>
        <w:t xml:space="preserve">недвижимости от </w:t>
      </w:r>
      <w:r>
        <w:rPr>
          <w:color w:val="0000FF"/>
          <w:sz w:val="22"/>
          <w:szCs w:val="22"/>
        </w:rPr>
        <w:t xml:space="preserve">18.03.2019 </w:t>
      </w:r>
      <w:r>
        <w:rPr>
          <w:color w:val="0000FF"/>
          <w:sz w:val="22"/>
          <w:szCs w:val="22"/>
        </w:rPr>
        <w:br/>
      </w:r>
      <w:r w:rsidRPr="00F4142F">
        <w:rPr>
          <w:color w:val="0000FF"/>
          <w:sz w:val="22"/>
          <w:szCs w:val="22"/>
        </w:rPr>
        <w:t>№ 99/201</w:t>
      </w:r>
      <w:r>
        <w:rPr>
          <w:color w:val="0000FF"/>
          <w:sz w:val="22"/>
          <w:szCs w:val="22"/>
        </w:rPr>
        <w:t>9/251189221</w:t>
      </w:r>
      <w:r w:rsidRPr="00F4142F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5D151D" w:rsidRPr="00F62462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proofErr w:type="gramStart"/>
      <w:r w:rsidRPr="00242F27">
        <w:rPr>
          <w:color w:val="0000FF"/>
          <w:sz w:val="22"/>
          <w:szCs w:val="22"/>
        </w:rPr>
        <w:t>Заключении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16.11.2018 № 30Исх-28096/Т-16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для </w:t>
      </w:r>
      <w:r>
        <w:rPr>
          <w:color w:val="0000FF"/>
          <w:sz w:val="22"/>
          <w:szCs w:val="22"/>
        </w:rPr>
        <w:t xml:space="preserve">ведения личного подсобного хозяйства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5D151D" w:rsidRPr="00132C01" w:rsidRDefault="005D151D" w:rsidP="005D151D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16.11.2018 № 30Исх-28096/Т-16 (Приложение 4),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письмах МУП «Районные коммунальные системы» </w:t>
      </w:r>
      <w:r>
        <w:rPr>
          <w:color w:val="0000FF"/>
          <w:sz w:val="22"/>
          <w:szCs w:val="22"/>
        </w:rPr>
        <w:br/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20.02.2019 № 19/02 19, № 20/02 19.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«Районные коммунальные системы»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20.02.2019 № 21/02 19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5D151D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30.01.2019 </w:t>
      </w:r>
      <w:r>
        <w:rPr>
          <w:color w:val="0000FF"/>
          <w:sz w:val="22"/>
          <w:szCs w:val="22"/>
        </w:rPr>
        <w:br/>
        <w:t>№ И-164-ТП (Приложение 5);</w:t>
      </w:r>
    </w:p>
    <w:p w:rsidR="005D151D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D151D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филиала ПАО «МОЭСК» - «Северные электрические сети» </w:t>
      </w:r>
      <w:r>
        <w:rPr>
          <w:color w:val="0000FF"/>
          <w:sz w:val="22"/>
          <w:szCs w:val="22"/>
        </w:rPr>
        <w:br/>
        <w:t>от 25.01.2019 № 08 (Приложение 5).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D151D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63 123,00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Шестьдесят три тысячи сто двадцать три</w:t>
      </w:r>
      <w:r w:rsidRPr="00242F27">
        <w:rPr>
          <w:color w:val="0000FF"/>
          <w:sz w:val="22"/>
          <w:szCs w:val="22"/>
        </w:rPr>
        <w:t xml:space="preserve"> руб. </w:t>
      </w:r>
      <w:r w:rsidRPr="00242F2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1 893,69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Одна тысяча восемьсот девяносто три руб. 69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5D151D" w:rsidRPr="00242F27" w:rsidRDefault="005D151D" w:rsidP="005D151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50 498,40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Пятьдесят тысяч четыреста девяносто восемь </w:t>
      </w:r>
      <w:r w:rsidRPr="00242F27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40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5D151D" w:rsidRPr="00296A65" w:rsidRDefault="005D151D" w:rsidP="005D15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5D151D" w:rsidRPr="002B1734" w:rsidRDefault="005D151D" w:rsidP="005D15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5D151D" w:rsidRDefault="005D151D" w:rsidP="005D15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D151D" w:rsidRDefault="005D151D" w:rsidP="005D15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5D151D" w:rsidRPr="00FA27BE" w:rsidRDefault="005D151D" w:rsidP="005D151D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5D151D" w:rsidRDefault="005D151D" w:rsidP="005D151D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5D151D" w:rsidRDefault="005D151D" w:rsidP="005D151D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20.03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5D151D" w:rsidRPr="00FA27BE" w:rsidRDefault="005D151D" w:rsidP="005D151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5D151D" w:rsidRPr="00FA27BE" w:rsidRDefault="005D151D" w:rsidP="005D151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5D151D" w:rsidRDefault="005D151D" w:rsidP="005D151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5D151D" w:rsidRPr="00364231" w:rsidRDefault="005D151D" w:rsidP="005D151D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16.05</w:t>
      </w:r>
      <w:r w:rsidRPr="00364231">
        <w:rPr>
          <w:b/>
          <w:color w:val="0000FF"/>
          <w:sz w:val="22"/>
          <w:szCs w:val="22"/>
        </w:rPr>
        <w:t>.2019 с 09 час. 00 мин. до 18 час. 00 мин.</w:t>
      </w:r>
    </w:p>
    <w:p w:rsidR="005D151D" w:rsidRDefault="005D151D" w:rsidP="005D151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D151D" w:rsidRDefault="005D151D" w:rsidP="005D151D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16.05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5D151D" w:rsidRDefault="005D151D" w:rsidP="005D151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D151D" w:rsidRPr="00FA27BE" w:rsidRDefault="005D151D" w:rsidP="005D151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21.05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</w:t>
      </w:r>
      <w:r w:rsidRPr="00FA27BE">
        <w:rPr>
          <w:b/>
          <w:color w:val="0000FF"/>
          <w:sz w:val="22"/>
          <w:szCs w:val="22"/>
        </w:rPr>
        <w:t>1</w:t>
      </w:r>
      <w:r>
        <w:rPr>
          <w:b/>
          <w:color w:val="0000FF"/>
          <w:sz w:val="22"/>
          <w:szCs w:val="22"/>
        </w:rPr>
        <w:t>1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5D151D" w:rsidRDefault="005D151D" w:rsidP="005D151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5D151D" w:rsidRDefault="005D151D" w:rsidP="005D151D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21.05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</w:t>
      </w:r>
      <w:r w:rsidRPr="000938C2">
        <w:rPr>
          <w:b/>
          <w:bCs/>
          <w:color w:val="0000FF"/>
          <w:sz w:val="22"/>
          <w:szCs w:val="22"/>
        </w:rPr>
        <w:t xml:space="preserve"> с </w:t>
      </w:r>
      <w:r>
        <w:rPr>
          <w:b/>
          <w:bCs/>
          <w:color w:val="0000FF"/>
          <w:sz w:val="22"/>
          <w:szCs w:val="22"/>
        </w:rPr>
        <w:t>11</w:t>
      </w:r>
      <w:r w:rsidRPr="000938C2">
        <w:rPr>
          <w:b/>
          <w:bCs/>
          <w:color w:val="0000FF"/>
          <w:sz w:val="22"/>
          <w:szCs w:val="22"/>
        </w:rPr>
        <w:t xml:space="preserve"> час. </w:t>
      </w:r>
      <w:r>
        <w:rPr>
          <w:b/>
          <w:bCs/>
          <w:color w:val="0000FF"/>
          <w:sz w:val="22"/>
          <w:szCs w:val="22"/>
        </w:rPr>
        <w:t>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5D151D" w:rsidRDefault="005D151D" w:rsidP="005D151D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5D151D" w:rsidRPr="002B1734" w:rsidRDefault="005D151D" w:rsidP="005D151D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5D151D" w:rsidRDefault="005D151D" w:rsidP="005D151D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5D151D" w:rsidRDefault="005D151D" w:rsidP="005D151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D151D" w:rsidRPr="00FA27BE" w:rsidRDefault="005D151D" w:rsidP="005D151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21.05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12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5D151D" w:rsidRPr="002B1734" w:rsidRDefault="005D151D" w:rsidP="005D151D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5D151D" w:rsidRPr="00C347E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5D151D" w:rsidRPr="00FF0617" w:rsidRDefault="005D151D" w:rsidP="005D151D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5D151D" w:rsidRPr="00FF0617" w:rsidRDefault="005D151D" w:rsidP="005D151D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5D151D" w:rsidRPr="00FF0617" w:rsidRDefault="005D151D" w:rsidP="005D151D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5D151D" w:rsidRPr="00FF0617" w:rsidRDefault="005D151D" w:rsidP="005D151D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5D151D" w:rsidRPr="00FF0617" w:rsidRDefault="005D151D" w:rsidP="005D151D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5D151D" w:rsidRPr="00F462E6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5D151D" w:rsidRPr="00FF0617" w:rsidRDefault="005D151D" w:rsidP="005D151D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5D151D" w:rsidRPr="00FF0617" w:rsidRDefault="005D151D" w:rsidP="005D151D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5D151D" w:rsidRPr="00FF0617" w:rsidRDefault="005D151D" w:rsidP="005D151D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lastRenderedPageBreak/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5D151D" w:rsidRPr="00FF0617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5D151D" w:rsidRPr="00FF0617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5D151D" w:rsidRPr="00FF0617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5D151D" w:rsidRPr="00FF0617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5D151D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5D151D" w:rsidRPr="00FF0617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5D151D" w:rsidRPr="00FF0617" w:rsidRDefault="005D151D" w:rsidP="005D151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5D151D" w:rsidRPr="00FF0617" w:rsidRDefault="005D151D" w:rsidP="005D151D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5D151D" w:rsidRPr="002B1734" w:rsidRDefault="005D151D" w:rsidP="005D151D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D151D" w:rsidRPr="00C347E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5D151D" w:rsidRPr="002B1734" w:rsidRDefault="005D151D" w:rsidP="005D151D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5D151D" w:rsidRPr="002B1734" w:rsidRDefault="005D151D" w:rsidP="005D151D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5D151D" w:rsidRPr="002B1734" w:rsidRDefault="005D151D" w:rsidP="005D151D">
      <w:pPr>
        <w:spacing w:line="276" w:lineRule="auto"/>
        <w:ind w:firstLine="426"/>
        <w:jc w:val="both"/>
        <w:rPr>
          <w:sz w:val="22"/>
          <w:szCs w:val="22"/>
        </w:rPr>
      </w:pPr>
    </w:p>
    <w:p w:rsidR="005D151D" w:rsidRPr="00C347E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5D151D" w:rsidRDefault="005D151D" w:rsidP="005D151D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5D151D" w:rsidRPr="002B1734" w:rsidRDefault="005D151D" w:rsidP="005D151D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5D151D" w:rsidRPr="002B1734" w:rsidRDefault="005D151D" w:rsidP="005D151D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5D151D" w:rsidRPr="002B1734" w:rsidRDefault="005D151D" w:rsidP="005D151D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5D151D" w:rsidRPr="00D2675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5D151D" w:rsidRPr="00D2675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5D151D" w:rsidRPr="00D2675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5D151D" w:rsidRPr="00D2675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D151D" w:rsidRPr="00D2675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5D151D" w:rsidRPr="00C347EB" w:rsidRDefault="005D151D" w:rsidP="005D151D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6" w:name="__RefHeading__55_520497706"/>
      <w:bookmarkStart w:id="67" w:name="__RefHeading__70_1698952488"/>
      <w:bookmarkEnd w:id="66"/>
      <w:bookmarkEnd w:id="67"/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5D151D" w:rsidRPr="00350A3E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5D151D" w:rsidRPr="00350A3E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D151D" w:rsidRPr="002B1734" w:rsidRDefault="005D151D" w:rsidP="005D151D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D151D" w:rsidRPr="0066427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5D151D" w:rsidRPr="002B1734" w:rsidRDefault="005D151D" w:rsidP="005D151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5D151D" w:rsidRPr="002B1734" w:rsidRDefault="005D151D" w:rsidP="005D151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D151D" w:rsidRPr="002B1734" w:rsidRDefault="005D151D" w:rsidP="005D151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5D151D" w:rsidRPr="002B1734" w:rsidRDefault="005D151D" w:rsidP="005D151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5D151D" w:rsidRPr="002B1734" w:rsidRDefault="005D151D" w:rsidP="005D151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D151D" w:rsidRPr="002B1734" w:rsidRDefault="005D151D" w:rsidP="005D151D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5D151D" w:rsidRPr="00C347E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5D151D" w:rsidRPr="00193453" w:rsidRDefault="005D151D" w:rsidP="005D151D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5D151D" w:rsidRPr="00B861BE" w:rsidRDefault="005D151D" w:rsidP="005D151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5D151D" w:rsidRPr="00B861BE" w:rsidRDefault="005D151D" w:rsidP="005D151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5D151D" w:rsidRPr="00B861BE" w:rsidRDefault="005D151D" w:rsidP="005D151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5D151D" w:rsidRPr="00B861BE" w:rsidRDefault="005D151D" w:rsidP="005D151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5D151D" w:rsidRPr="00B861BE" w:rsidRDefault="005D151D" w:rsidP="005D151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5D151D" w:rsidRPr="00114652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5D151D" w:rsidRPr="00114652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5D151D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5D151D" w:rsidRPr="002B1734" w:rsidRDefault="005D151D" w:rsidP="005D151D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5D151D" w:rsidRPr="00854121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5D151D" w:rsidRPr="00614A8F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5D151D" w:rsidRPr="002B1734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D151D" w:rsidRPr="00D13C1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5D151D" w:rsidRPr="00193453" w:rsidRDefault="005D151D" w:rsidP="005D151D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5D151D" w:rsidRPr="00193453" w:rsidRDefault="005D151D" w:rsidP="005D151D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5D151D" w:rsidRPr="00193453" w:rsidRDefault="005D151D" w:rsidP="005D151D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5D151D" w:rsidRPr="00193453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5D151D" w:rsidRPr="00DF0010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5D151D" w:rsidRPr="002E4079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5D151D" w:rsidRPr="00C007BD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5D151D" w:rsidRPr="002E407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5D151D" w:rsidRPr="002E4079" w:rsidRDefault="005D151D" w:rsidP="005D151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5D151D" w:rsidRPr="002B1734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5D151D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5D151D" w:rsidRPr="007D112D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5D151D" w:rsidRPr="007D112D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5D151D" w:rsidRPr="007D112D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5D151D" w:rsidRPr="007D112D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5D151D" w:rsidRPr="007D112D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5D151D" w:rsidRPr="00C205AE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5D151D" w:rsidRDefault="005D151D" w:rsidP="005D151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5D151D" w:rsidRPr="00B145EA" w:rsidRDefault="005D151D" w:rsidP="005D15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 w:rsidRPr="00B145EA">
        <w:rPr>
          <w:sz w:val="22"/>
          <w:szCs w:val="22"/>
        </w:rPr>
        <w:lastRenderedPageBreak/>
        <w:t xml:space="preserve">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5D151D" w:rsidRPr="002B1734" w:rsidRDefault="005D151D" w:rsidP="005D151D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D151D" w:rsidRPr="00D13C1B" w:rsidRDefault="005D151D" w:rsidP="005D151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5D151D" w:rsidRPr="002B1734" w:rsidRDefault="005D151D" w:rsidP="005D151D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5D151D" w:rsidRPr="00526AE0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D151D" w:rsidRPr="002B1734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5D151D" w:rsidRPr="002B1734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D151D" w:rsidRPr="002B1734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5D151D" w:rsidRPr="002B1734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5D151D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D151D" w:rsidRPr="008E61DB" w:rsidRDefault="005D151D" w:rsidP="005D151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240072" w:rsidRPr="005D151D" w:rsidRDefault="00240072" w:rsidP="005D151D"/>
    <w:sectPr w:rsidR="00240072" w:rsidRPr="005D151D" w:rsidSect="006D71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3A" w:rsidRDefault="0076603A" w:rsidP="006D7111">
      <w:r>
        <w:separator/>
      </w:r>
    </w:p>
  </w:endnote>
  <w:endnote w:type="continuationSeparator" w:id="0">
    <w:p w:rsidR="0076603A" w:rsidRDefault="0076603A" w:rsidP="006D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3A" w:rsidRDefault="0076603A" w:rsidP="006D7111">
      <w:r>
        <w:separator/>
      </w:r>
    </w:p>
  </w:footnote>
  <w:footnote w:type="continuationSeparator" w:id="0">
    <w:p w:rsidR="0076603A" w:rsidRDefault="0076603A" w:rsidP="006D7111">
      <w:r>
        <w:continuationSeparator/>
      </w:r>
    </w:p>
  </w:footnote>
  <w:footnote w:id="1">
    <w:p w:rsidR="005D151D" w:rsidRDefault="005D151D" w:rsidP="005D151D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1"/>
    <w:rsid w:val="00240072"/>
    <w:rsid w:val="005D151D"/>
    <w:rsid w:val="006D7111"/>
    <w:rsid w:val="0076603A"/>
    <w:rsid w:val="007D5521"/>
    <w:rsid w:val="00B6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2019-03-20T06:34:00Z</dcterms:created>
  <dcterms:modified xsi:type="dcterms:W3CDTF">2019-03-20T06:34:00Z</dcterms:modified>
</cp:coreProperties>
</file>