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4B" w:rsidRPr="001E1D2B" w:rsidRDefault="00001A4B" w:rsidP="00001A4B">
      <w:pPr>
        <w:suppressAutoHyphens w:val="0"/>
        <w:spacing w:line="276" w:lineRule="auto"/>
        <w:ind w:left="4395" w:firstLine="708"/>
        <w:rPr>
          <w:rFonts w:eastAsia="Calibri"/>
          <w:lang w:eastAsia="en-US"/>
        </w:rPr>
      </w:pPr>
      <w:r w:rsidRPr="001E1D2B">
        <w:rPr>
          <w:rFonts w:eastAsia="Calibri"/>
          <w:lang w:eastAsia="en-US"/>
        </w:rPr>
        <w:t xml:space="preserve">Утверждена </w:t>
      </w:r>
    </w:p>
    <w:p w:rsidR="00001A4B" w:rsidRPr="001E1D2B" w:rsidRDefault="00001A4B" w:rsidP="00001A4B">
      <w:pPr>
        <w:suppressAutoHyphens w:val="0"/>
        <w:spacing w:line="276" w:lineRule="auto"/>
        <w:ind w:left="5103"/>
        <w:rPr>
          <w:rFonts w:eastAsia="Calibri"/>
          <w:lang w:eastAsia="en-US"/>
        </w:rPr>
      </w:pPr>
      <w:r w:rsidRPr="001E1D2B">
        <w:rPr>
          <w:rFonts w:eastAsia="Calibri"/>
          <w:lang w:eastAsia="en-US"/>
        </w:rPr>
        <w:t xml:space="preserve">постановлением Главы Сергиево-Посадского муниципального района Московской области </w:t>
      </w:r>
    </w:p>
    <w:p w:rsidR="00001A4B" w:rsidRPr="001E1D2B" w:rsidRDefault="00001A4B" w:rsidP="00001A4B">
      <w:pPr>
        <w:suppressAutoHyphens w:val="0"/>
        <w:ind w:firstLine="708"/>
        <w:jc w:val="both"/>
        <w:rPr>
          <w:bCs/>
          <w:lang w:eastAsia="ru-RU"/>
        </w:rPr>
      </w:pPr>
      <w:r w:rsidRPr="001E1D2B">
        <w:rPr>
          <w:rFonts w:eastAsia="Calibri"/>
          <w:lang w:eastAsia="en-US"/>
        </w:rPr>
        <w:t xml:space="preserve">                                                                         от </w:t>
      </w:r>
      <w:r w:rsidR="0039214F">
        <w:rPr>
          <w:rFonts w:eastAsia="Calibri"/>
          <w:lang w:eastAsia="en-US"/>
        </w:rPr>
        <w:t xml:space="preserve">25 марта </w:t>
      </w:r>
      <w:proofErr w:type="gramStart"/>
      <w:r w:rsidR="0039214F">
        <w:rPr>
          <w:rFonts w:eastAsia="Calibri"/>
          <w:lang w:eastAsia="en-US"/>
        </w:rPr>
        <w:t>2019  №</w:t>
      </w:r>
      <w:proofErr w:type="gramEnd"/>
      <w:r w:rsidR="0039214F">
        <w:rPr>
          <w:rFonts w:eastAsia="Calibri"/>
          <w:lang w:eastAsia="en-US"/>
        </w:rPr>
        <w:t>526-ПГ</w:t>
      </w:r>
      <w:bookmarkStart w:id="0" w:name="_GoBack"/>
      <w:bookmarkEnd w:id="0"/>
    </w:p>
    <w:p w:rsidR="00001A4B" w:rsidRPr="001E1D2B" w:rsidRDefault="00001A4B" w:rsidP="00001A4B">
      <w:pPr>
        <w:suppressAutoHyphens w:val="0"/>
        <w:ind w:firstLine="708"/>
        <w:jc w:val="both"/>
        <w:rPr>
          <w:bCs/>
          <w:lang w:eastAsia="ru-RU"/>
        </w:rPr>
      </w:pPr>
    </w:p>
    <w:p w:rsidR="00001A4B" w:rsidRPr="001E1D2B" w:rsidRDefault="00001A4B" w:rsidP="00001A4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1E1D2B">
        <w:rPr>
          <w:b/>
          <w:bCs/>
          <w:lang w:eastAsia="ru-RU"/>
        </w:rPr>
        <w:t>Стоимость услуг, предоставляемых согласно гарантированному перечню услуг по погребению пенсионеров, не подлежавших обязательному социальному страхованию на случай временной нетрудоспособности и в связи с материнством на день смерти, на территории</w:t>
      </w:r>
      <w:r w:rsidR="001E1D2B">
        <w:rPr>
          <w:b/>
          <w:bCs/>
          <w:lang w:eastAsia="ru-RU"/>
        </w:rPr>
        <w:t xml:space="preserve"> городского поселения Сергиев Посад,</w:t>
      </w:r>
      <w:r w:rsidRPr="001E1D2B">
        <w:rPr>
          <w:b/>
          <w:bCs/>
          <w:lang w:eastAsia="ru-RU"/>
        </w:rPr>
        <w:t xml:space="preserve"> сельских поселений и </w:t>
      </w:r>
      <w:proofErr w:type="spellStart"/>
      <w:r w:rsidRPr="001E1D2B">
        <w:rPr>
          <w:b/>
          <w:bCs/>
          <w:lang w:eastAsia="ru-RU"/>
        </w:rPr>
        <w:t>межпоселенческих</w:t>
      </w:r>
      <w:proofErr w:type="spellEnd"/>
      <w:r w:rsidRPr="001E1D2B">
        <w:rPr>
          <w:b/>
          <w:bCs/>
          <w:lang w:eastAsia="ru-RU"/>
        </w:rPr>
        <w:t xml:space="preserve"> территориях  Сергиево-Посадского муниципального  района Московской области</w:t>
      </w:r>
      <w:r w:rsidR="00C72095">
        <w:rPr>
          <w:b/>
          <w:bCs/>
          <w:lang w:eastAsia="ru-RU"/>
        </w:rPr>
        <w:t xml:space="preserve"> в 2019 году</w:t>
      </w:r>
    </w:p>
    <w:p w:rsidR="00001A4B" w:rsidRPr="001E1D2B" w:rsidRDefault="00001A4B" w:rsidP="00001A4B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tbl>
      <w:tblPr>
        <w:tblpPr w:leftFromText="180" w:rightFromText="180" w:vertAnchor="text" w:horzAnchor="margin" w:tblpX="-8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7106"/>
        <w:gridCol w:w="1808"/>
      </w:tblGrid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N    </w:t>
            </w:r>
            <w:r w:rsidRPr="001E1D2B">
              <w:rPr>
                <w:lang w:eastAsia="ru-RU"/>
              </w:rPr>
              <w:br/>
              <w:t xml:space="preserve">п/п  </w:t>
            </w: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Наименование услуг и требования к их качеству        </w:t>
            </w:r>
          </w:p>
        </w:tc>
        <w:tc>
          <w:tcPr>
            <w:tcW w:w="95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E1D2B">
              <w:rPr>
                <w:lang w:eastAsia="ru-RU"/>
              </w:rPr>
              <w:t>Цена (тариф), руб.</w:t>
            </w: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1.   </w:t>
            </w:r>
          </w:p>
        </w:tc>
        <w:tc>
          <w:tcPr>
            <w:tcW w:w="4694" w:type="pct"/>
            <w:gridSpan w:val="2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Оформление документов, необходимых для погребения</w:t>
            </w: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1.1. </w:t>
            </w: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Оформление документов:</w:t>
            </w:r>
          </w:p>
        </w:tc>
        <w:tc>
          <w:tcPr>
            <w:tcW w:w="95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E1D2B">
              <w:rPr>
                <w:lang w:eastAsia="ru-RU"/>
              </w:rPr>
              <w:t>Бесплатно</w:t>
            </w: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медицинского свидетельства о смерти</w:t>
            </w:r>
          </w:p>
        </w:tc>
        <w:tc>
          <w:tcPr>
            <w:tcW w:w="95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свидетельства о смерти и справки о смерти, выдаваемых в органах ЗАГС</w:t>
            </w:r>
          </w:p>
        </w:tc>
        <w:tc>
          <w:tcPr>
            <w:tcW w:w="95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2.   </w:t>
            </w:r>
          </w:p>
        </w:tc>
        <w:tc>
          <w:tcPr>
            <w:tcW w:w="4694" w:type="pct"/>
            <w:gridSpan w:val="2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2.1. </w:t>
            </w: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Предоставление гроба и других предметов, необходимых для погребения: </w:t>
            </w:r>
          </w:p>
        </w:tc>
        <w:tc>
          <w:tcPr>
            <w:tcW w:w="95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2 038,11</w:t>
            </w: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- </w:t>
            </w:r>
            <w:proofErr w:type="gramStart"/>
            <w:r w:rsidRPr="001E1D2B">
              <w:rPr>
                <w:lang w:eastAsia="ru-RU"/>
              </w:rPr>
              <w:t>гроб  деревянный</w:t>
            </w:r>
            <w:proofErr w:type="gramEnd"/>
            <w:r w:rsidRPr="001E1D2B">
              <w:rPr>
                <w:lang w:eastAsia="ru-RU"/>
              </w:rPr>
              <w:t>, обитый внутри и снаружи тканью х\б</w:t>
            </w: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E1D2B">
              <w:rPr>
                <w:lang w:eastAsia="ru-RU"/>
              </w:rPr>
              <w:t>1 564,50</w:t>
            </w: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прочие ритуальные принадлежности:</w:t>
            </w: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 (подушка, покрывало); (погребение/кремация)</w:t>
            </w:r>
          </w:p>
        </w:tc>
        <w:tc>
          <w:tcPr>
            <w:tcW w:w="95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E1D2B">
              <w:rPr>
                <w:lang w:eastAsia="ru-RU"/>
              </w:rPr>
              <w:t>473,61</w:t>
            </w:r>
          </w:p>
        </w:tc>
      </w:tr>
      <w:tr w:rsidR="001E1D2B" w:rsidRPr="001E1D2B" w:rsidTr="000F5CFC">
        <w:trPr>
          <w:cantSplit/>
          <w:trHeight w:val="48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2.2. </w:t>
            </w: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Доставка гроба и других предметов, необходимых для погребения, к дому (моргу), включая погрузо-разгрузочные работы:</w:t>
            </w:r>
          </w:p>
        </w:tc>
        <w:tc>
          <w:tcPr>
            <w:tcW w:w="952" w:type="pct"/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541,22</w:t>
            </w: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- вынос гроба и других принадлежностей до транспорта </w:t>
            </w:r>
          </w:p>
        </w:tc>
        <w:tc>
          <w:tcPr>
            <w:tcW w:w="952" w:type="pct"/>
            <w:vMerge w:val="restart"/>
          </w:tcPr>
          <w:p w:rsidR="00001A4B" w:rsidRPr="001E1D2B" w:rsidRDefault="00001A4B" w:rsidP="000F5CF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E1D2B">
              <w:rPr>
                <w:lang w:eastAsia="ru-RU"/>
              </w:rPr>
              <w:t>541,22</w:t>
            </w: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погрузо-разгрузочные работы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доставка по адресу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48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3.   </w:t>
            </w:r>
          </w:p>
        </w:tc>
        <w:tc>
          <w:tcPr>
            <w:tcW w:w="4694" w:type="pct"/>
            <w:gridSpan w:val="2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Перевозка тела (останков) умершего на автокатафалке от местонахождения тела (останков) до кладбища (в крематорий), включая перемещение до места захоронения (места кремации) </w:t>
            </w: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3.1. </w:t>
            </w: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Услуги автокатафалка:</w:t>
            </w:r>
          </w:p>
        </w:tc>
        <w:tc>
          <w:tcPr>
            <w:tcW w:w="952" w:type="pct"/>
            <w:vMerge w:val="restart"/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1 347,42</w:t>
            </w: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перевозка гроба с телом умершего из дома (морга) до места погребения (кремации)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3.2. </w:t>
            </w: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Перемещение гроба с телом умершего до места захоронения: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погрузо-разгрузочные работы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перемещение гроба с телом умершего до места захоронения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6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4.   </w:t>
            </w:r>
          </w:p>
        </w:tc>
        <w:tc>
          <w:tcPr>
            <w:tcW w:w="46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Погребение</w:t>
            </w: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4.1.</w:t>
            </w: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Копка могилы для погребения и оказание комплекса услуг по погребению: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1 965,17</w:t>
            </w: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расчистка и разметка места для рытья могилы</w:t>
            </w:r>
          </w:p>
        </w:tc>
        <w:tc>
          <w:tcPr>
            <w:tcW w:w="9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рытье могилы 2,5 x 1,0 x 2,0 м</w:t>
            </w:r>
          </w:p>
        </w:tc>
        <w:tc>
          <w:tcPr>
            <w:tcW w:w="9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забивка крышки гроба и опускание в могилу</w:t>
            </w:r>
          </w:p>
        </w:tc>
        <w:tc>
          <w:tcPr>
            <w:tcW w:w="9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засыпка могилы и устройство надмогильного холма</w:t>
            </w: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lastRenderedPageBreak/>
              <w:t>4.2.</w:t>
            </w: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Предоставление и установка похоронного ритуального регистрационного знака с надписью (Ф.И.О., дата рождения и смерти):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54,55</w:t>
            </w: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ритуальный регистрационный знак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E1D2B">
              <w:rPr>
                <w:lang w:eastAsia="ru-RU"/>
              </w:rPr>
              <w:t>54,55</w:t>
            </w: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установка ритуального регистрационного знака</w:t>
            </w: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Стоимость услуг, руб.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5 946,47</w:t>
            </w:r>
          </w:p>
        </w:tc>
      </w:tr>
    </w:tbl>
    <w:p w:rsidR="00A041EC" w:rsidRPr="001E1D2B" w:rsidRDefault="00A041EC"/>
    <w:sectPr w:rsidR="00A041EC" w:rsidRPr="001E1D2B" w:rsidSect="00311DE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4B"/>
    <w:rsid w:val="00001A4B"/>
    <w:rsid w:val="001E1D2B"/>
    <w:rsid w:val="00311DE4"/>
    <w:rsid w:val="0039214F"/>
    <w:rsid w:val="00A041EC"/>
    <w:rsid w:val="00C7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88A95A-9E96-4873-851B-479CB880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8</cp:revision>
  <cp:lastPrinted>2019-02-22T12:01:00Z</cp:lastPrinted>
  <dcterms:created xsi:type="dcterms:W3CDTF">2019-02-15T06:46:00Z</dcterms:created>
  <dcterms:modified xsi:type="dcterms:W3CDTF">2019-03-26T08:58:00Z</dcterms:modified>
</cp:coreProperties>
</file>