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EF" w:rsidRDefault="00897C30" w:rsidP="00CB6348">
      <w:pPr>
        <w:pStyle w:val="a7"/>
        <w:ind w:right="111"/>
        <w:rPr>
          <w:b/>
        </w:rPr>
      </w:pPr>
      <w:bookmarkStart w:id="0" w:name="_Toc486859558"/>
      <w:r>
        <w:t xml:space="preserve">                                                                                                                                                                   </w:t>
      </w:r>
      <w:r w:rsidR="002F64EF">
        <w:t>Приложение 8</w:t>
      </w:r>
      <w:bookmarkEnd w:id="0"/>
    </w:p>
    <w:p w:rsidR="00897C30" w:rsidRDefault="00897C30" w:rsidP="00897C30">
      <w:pPr>
        <w:pStyle w:val="a7"/>
        <w:rPr>
          <w:rFonts w:eastAsia="Times New Roman"/>
          <w:lang w:eastAsia="ar-SA"/>
        </w:rPr>
      </w:pPr>
      <w:r>
        <w:rPr>
          <w:rFonts w:eastAsia="Times New Roman"/>
          <w:lang w:eastAsia="ar-SA"/>
        </w:rPr>
        <w:t xml:space="preserve">                                                                                                                                                                   </w:t>
      </w:r>
      <w:r w:rsidR="002F64EF">
        <w:rPr>
          <w:rFonts w:eastAsia="Times New Roman"/>
          <w:lang w:eastAsia="ar-SA"/>
        </w:rPr>
        <w:t xml:space="preserve">к Административному регламенту </w:t>
      </w:r>
      <w:proofErr w:type="gramStart"/>
      <w:r w:rsidR="002F64EF">
        <w:rPr>
          <w:rFonts w:eastAsia="Times New Roman"/>
          <w:lang w:eastAsia="ar-SA"/>
        </w:rPr>
        <w:t>по</w:t>
      </w:r>
      <w:proofErr w:type="gramEnd"/>
      <w:r w:rsidR="002F64EF">
        <w:rPr>
          <w:rFonts w:eastAsia="Times New Roman"/>
          <w:lang w:eastAsia="ar-SA"/>
        </w:rPr>
        <w:t xml:space="preserve"> </w:t>
      </w:r>
    </w:p>
    <w:p w:rsidR="00DC70F7" w:rsidRDefault="00897C30" w:rsidP="00897C30">
      <w:pPr>
        <w:pStyle w:val="a7"/>
        <w:rPr>
          <w:rFonts w:eastAsia="Times New Roman"/>
          <w:lang w:eastAsia="ar-SA"/>
        </w:rPr>
      </w:pPr>
      <w:r>
        <w:rPr>
          <w:rFonts w:eastAsia="Times New Roman"/>
          <w:lang w:eastAsia="ar-SA"/>
        </w:rPr>
        <w:t xml:space="preserve">                                                                                                                                                                   </w:t>
      </w:r>
      <w:r w:rsidR="002F64EF">
        <w:rPr>
          <w:rFonts w:eastAsia="Times New Roman"/>
          <w:lang w:eastAsia="ar-SA"/>
        </w:rPr>
        <w:t>предоставлению Муниципальной услуги</w:t>
      </w:r>
      <w:r w:rsidR="00DC70F7">
        <w:rPr>
          <w:rFonts w:eastAsia="Times New Roman"/>
          <w:lang w:eastAsia="ar-SA"/>
        </w:rPr>
        <w:t xml:space="preserve"> </w:t>
      </w:r>
    </w:p>
    <w:p w:rsidR="00DC70F7" w:rsidRDefault="00DC70F7" w:rsidP="00897C30">
      <w:pPr>
        <w:pStyle w:val="a7"/>
        <w:rPr>
          <w:rFonts w:eastAsia="Times New Roman"/>
          <w:lang w:eastAsia="ar-SA"/>
        </w:rPr>
      </w:pPr>
      <w:r>
        <w:rPr>
          <w:rFonts w:eastAsia="Times New Roman"/>
          <w:lang w:eastAsia="ar-SA"/>
        </w:rPr>
        <w:t xml:space="preserve">                                                                                                                                                                   </w:t>
      </w:r>
      <w:proofErr w:type="gramStart"/>
      <w:r>
        <w:rPr>
          <w:rFonts w:eastAsia="Times New Roman"/>
          <w:lang w:eastAsia="ar-SA"/>
        </w:rPr>
        <w:t xml:space="preserve">(в редакции постановления Главы </w:t>
      </w:r>
      <w:proofErr w:type="gramEnd"/>
    </w:p>
    <w:p w:rsidR="00DC70F7" w:rsidRDefault="00DC70F7" w:rsidP="00897C30">
      <w:pPr>
        <w:pStyle w:val="a7"/>
        <w:rPr>
          <w:rFonts w:eastAsia="Times New Roman"/>
          <w:lang w:eastAsia="ar-SA"/>
        </w:rPr>
      </w:pPr>
      <w:r>
        <w:rPr>
          <w:rFonts w:eastAsia="Times New Roman"/>
          <w:lang w:eastAsia="ar-SA"/>
        </w:rPr>
        <w:t xml:space="preserve">                                                                                                                                                                   Сергиево-Посадского муниципального района   </w:t>
      </w:r>
    </w:p>
    <w:p w:rsidR="002F64EF" w:rsidRDefault="00DC70F7" w:rsidP="00897C30">
      <w:pPr>
        <w:pStyle w:val="a7"/>
        <w:rPr>
          <w:rFonts w:eastAsia="Times New Roman"/>
          <w:lang w:eastAsia="ar-SA"/>
        </w:rPr>
      </w:pPr>
      <w:r>
        <w:rPr>
          <w:rFonts w:eastAsia="Times New Roman"/>
          <w:lang w:eastAsia="ar-SA"/>
        </w:rPr>
        <w:t xml:space="preserve">                                                                                                                                                                   </w:t>
      </w:r>
      <w:r w:rsidR="004C62EB">
        <w:rPr>
          <w:rFonts w:eastAsia="Times New Roman"/>
          <w:lang w:eastAsia="ar-SA"/>
        </w:rPr>
        <w:t>о</w:t>
      </w:r>
      <w:r>
        <w:rPr>
          <w:rFonts w:eastAsia="Times New Roman"/>
          <w:lang w:eastAsia="ar-SA"/>
        </w:rPr>
        <w:t>т</w:t>
      </w:r>
      <w:r w:rsidR="004C62EB">
        <w:rPr>
          <w:rFonts w:eastAsia="Times New Roman"/>
          <w:lang w:eastAsia="ar-SA"/>
        </w:rPr>
        <w:t xml:space="preserve"> 10.04.2019 </w:t>
      </w:r>
      <w:r>
        <w:rPr>
          <w:rFonts w:eastAsia="Times New Roman"/>
          <w:lang w:eastAsia="ar-SA"/>
        </w:rPr>
        <w:t>№</w:t>
      </w:r>
      <w:r w:rsidR="004C62EB">
        <w:rPr>
          <w:rFonts w:eastAsia="Times New Roman"/>
          <w:lang w:eastAsia="ar-SA"/>
        </w:rPr>
        <w:t>657-ПГ</w:t>
      </w:r>
      <w:bookmarkStart w:id="1" w:name="_GoBack"/>
      <w:bookmarkEnd w:id="1"/>
      <w:r>
        <w:rPr>
          <w:rFonts w:eastAsia="Times New Roman"/>
          <w:lang w:eastAsia="ar-SA"/>
        </w:rPr>
        <w:t>)</w:t>
      </w:r>
    </w:p>
    <w:p w:rsidR="00DC70F7" w:rsidRDefault="00DC70F7" w:rsidP="00897C30">
      <w:pPr>
        <w:pStyle w:val="a7"/>
        <w:rPr>
          <w:rFonts w:eastAsia="Times New Roman"/>
          <w:lang w:eastAsia="ar-SA"/>
        </w:rPr>
      </w:pPr>
    </w:p>
    <w:p w:rsidR="002F64EF" w:rsidRDefault="002F64EF" w:rsidP="002F64EF">
      <w:pPr>
        <w:ind w:left="10620"/>
        <w:rPr>
          <w:rFonts w:eastAsia="Times New Roman"/>
          <w:bCs/>
          <w:iCs/>
          <w:lang w:eastAsia="ru-RU"/>
        </w:rPr>
      </w:pPr>
    </w:p>
    <w:p w:rsidR="002F64EF" w:rsidRDefault="002F64EF" w:rsidP="002F64EF">
      <w:pPr>
        <w:pStyle w:val="1-"/>
        <w:spacing w:before="0" w:after="0"/>
        <w:rPr>
          <w:sz w:val="24"/>
          <w:szCs w:val="24"/>
        </w:rPr>
      </w:pPr>
      <w:bookmarkStart w:id="2" w:name="_Toc486859559"/>
      <w:bookmarkStart w:id="3" w:name="_Toc477284921"/>
      <w:r>
        <w:rPr>
          <w:sz w:val="24"/>
          <w:szCs w:val="24"/>
        </w:rPr>
        <w:t>Описание документов, необходимых для предоставления Муниципальной услуги</w:t>
      </w:r>
      <w:bookmarkEnd w:id="2"/>
      <w:bookmarkEnd w:id="3"/>
      <w:r w:rsidR="00FB3E92">
        <w:rPr>
          <w:sz w:val="24"/>
          <w:szCs w:val="24"/>
        </w:rPr>
        <w:t xml:space="preserve">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039"/>
        <w:gridCol w:w="3372"/>
        <w:gridCol w:w="2394"/>
        <w:gridCol w:w="2048"/>
        <w:gridCol w:w="2484"/>
      </w:tblGrid>
      <w:tr w:rsidR="002F64EF" w:rsidTr="00CB6348">
        <w:trPr>
          <w:tblHeader/>
        </w:trPr>
        <w:tc>
          <w:tcPr>
            <w:tcW w:w="734" w:type="pct"/>
            <w:vMerge w:val="restar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b/>
                <w:lang w:eastAsia="ru-RU"/>
              </w:rPr>
            </w:pPr>
            <w:r>
              <w:rPr>
                <w:rFonts w:eastAsia="Times New Roman"/>
                <w:b/>
                <w:lang w:eastAsia="ru-RU"/>
              </w:rPr>
              <w:t>Класс документа</w:t>
            </w:r>
          </w:p>
        </w:tc>
        <w:tc>
          <w:tcPr>
            <w:tcW w:w="704" w:type="pct"/>
            <w:vMerge w:val="restar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b/>
                <w:lang w:eastAsia="ru-RU"/>
              </w:rPr>
            </w:pPr>
            <w:r>
              <w:rPr>
                <w:rFonts w:eastAsia="Times New Roman"/>
                <w:b/>
                <w:lang w:eastAsia="ru-RU"/>
              </w:rPr>
              <w:t>Виды документов</w:t>
            </w:r>
          </w:p>
        </w:tc>
        <w:tc>
          <w:tcPr>
            <w:tcW w:w="1166" w:type="pct"/>
            <w:vMerge w:val="restar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b/>
                <w:lang w:eastAsia="ru-RU"/>
              </w:rPr>
            </w:pPr>
            <w:r>
              <w:rPr>
                <w:rFonts w:eastAsia="Times New Roman"/>
                <w:b/>
                <w:lang w:eastAsia="ru-RU"/>
              </w:rPr>
              <w:t>Общие описания документов</w:t>
            </w:r>
          </w:p>
        </w:tc>
        <w:tc>
          <w:tcPr>
            <w:tcW w:w="828" w:type="pct"/>
            <w:vMerge w:val="restar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lang w:eastAsia="ru-RU"/>
              </w:rPr>
            </w:pPr>
            <w:r>
              <w:rPr>
                <w:rFonts w:eastAsia="Times New Roman"/>
                <w:b/>
                <w:lang w:eastAsia="ru-RU"/>
              </w:rPr>
              <w:t>При личной подаче в МФЦ оригиналы документов сканируются и направляются в Администрацию в электронном виде</w:t>
            </w:r>
          </w:p>
        </w:tc>
        <w:tc>
          <w:tcPr>
            <w:tcW w:w="1568" w:type="pct"/>
            <w:gridSpan w:val="2"/>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b/>
                <w:lang w:eastAsia="ru-RU"/>
              </w:rPr>
            </w:pPr>
            <w:r>
              <w:rPr>
                <w:rFonts w:eastAsia="Times New Roman"/>
                <w:b/>
                <w:lang w:eastAsia="ru-RU"/>
              </w:rPr>
              <w:t>При подаче через РПГУ</w:t>
            </w:r>
          </w:p>
        </w:tc>
      </w:tr>
      <w:tr w:rsidR="002F64EF" w:rsidTr="00CB6348">
        <w:trPr>
          <w:tblHead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2F64EF" w:rsidRDefault="002F64EF" w:rsidP="0002156E">
            <w:pPr>
              <w:rPr>
                <w:rFonts w:eastAsia="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64EF" w:rsidRDefault="002F64EF" w:rsidP="0002156E">
            <w:pPr>
              <w:rPr>
                <w:rFonts w:eastAsia="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64EF" w:rsidRDefault="002F64EF" w:rsidP="0002156E">
            <w:pPr>
              <w:rPr>
                <w:rFonts w:eastAsia="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64EF" w:rsidRDefault="002F64EF" w:rsidP="0002156E">
            <w:pPr>
              <w:rPr>
                <w:rFonts w:eastAsia="Times New Roman"/>
                <w:lang w:eastAsia="ru-RU"/>
              </w:rPr>
            </w:pP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b/>
                <w:lang w:eastAsia="ru-RU"/>
              </w:rPr>
            </w:pPr>
            <w:r>
              <w:rPr>
                <w:rFonts w:eastAsia="Times New Roman"/>
                <w:b/>
                <w:lang w:eastAsia="ru-RU"/>
              </w:rPr>
              <w:t>при подаче</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b/>
                <w:lang w:eastAsia="ru-RU"/>
              </w:rPr>
            </w:pPr>
            <w:r>
              <w:rPr>
                <w:rFonts w:eastAsia="Times New Roman"/>
                <w:b/>
                <w:lang w:eastAsia="ru-RU"/>
              </w:rPr>
              <w:t>при получении документов в МФЦ</w:t>
            </w:r>
          </w:p>
        </w:tc>
      </w:tr>
      <w:tr w:rsidR="002F64EF" w:rsidTr="00CB6348">
        <w:tc>
          <w:tcPr>
            <w:tcW w:w="4140" w:type="pct"/>
            <w:gridSpan w:val="5"/>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b/>
                <w:lang w:eastAsia="ru-RU"/>
              </w:rPr>
            </w:pPr>
            <w:r>
              <w:rPr>
                <w:rFonts w:eastAsia="Times New Roman"/>
                <w:b/>
                <w:lang w:eastAsia="ru-RU"/>
              </w:rPr>
              <w:t>Документы, предоставляемые Заявителем (представителем Заявителя)</w:t>
            </w:r>
          </w:p>
        </w:tc>
        <w:tc>
          <w:tcPr>
            <w:tcW w:w="860" w:type="pct"/>
            <w:tcBorders>
              <w:top w:val="single" w:sz="4" w:space="0" w:color="auto"/>
              <w:left w:val="single" w:sz="4" w:space="0" w:color="auto"/>
              <w:bottom w:val="single" w:sz="4" w:space="0" w:color="auto"/>
              <w:right w:val="single" w:sz="4" w:space="0" w:color="auto"/>
            </w:tcBorders>
          </w:tcPr>
          <w:p w:rsidR="002F64EF" w:rsidRDefault="002F64EF" w:rsidP="0002156E">
            <w:pPr>
              <w:suppressAutoHyphens/>
              <w:spacing w:line="276" w:lineRule="auto"/>
              <w:jc w:val="center"/>
              <w:rPr>
                <w:rFonts w:eastAsia="Times New Roman"/>
                <w:b/>
                <w:lang w:eastAsia="ru-RU"/>
              </w:rPr>
            </w:pPr>
          </w:p>
        </w:tc>
      </w:tr>
      <w:tr w:rsidR="002F64EF" w:rsidTr="00CB6348">
        <w:trPr>
          <w:trHeight w:val="563"/>
        </w:trPr>
        <w:tc>
          <w:tcPr>
            <w:tcW w:w="1439" w:type="pct"/>
            <w:gridSpan w:val="2"/>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lang w:eastAsia="ru-RU"/>
              </w:rPr>
            </w:pPr>
            <w:r>
              <w:rPr>
                <w:rFonts w:eastAsia="Times New Roman"/>
                <w:lang w:eastAsia="ru-RU"/>
              </w:rPr>
              <w:t>Заявление</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Заявление должно быть оформлено по форме, указанной в Приложении 7 к настоящему Административному регламенту.</w:t>
            </w:r>
          </w:p>
        </w:tc>
        <w:tc>
          <w:tcPr>
            <w:tcW w:w="82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Заявление должно быть подписано собственноручной подписью Заявителя (представителя Заявителя), уполномоченного на п</w:t>
            </w:r>
            <w:r w:rsidR="009A54D4">
              <w:rPr>
                <w:rFonts w:eastAsia="Times New Roman"/>
                <w:lang w:eastAsia="ru-RU"/>
              </w:rPr>
              <w:t>одписание документов при подаче</w:t>
            </w: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9A54D4">
            <w:pPr>
              <w:suppressAutoHyphens/>
              <w:rPr>
                <w:rFonts w:eastAsia="Times New Roman"/>
                <w:lang w:eastAsia="ru-RU"/>
              </w:rPr>
            </w:pPr>
            <w:r>
              <w:rPr>
                <w:rFonts w:eastAsia="Times New Roman"/>
                <w:lang w:eastAsia="ru-RU"/>
              </w:rPr>
              <w:t>При подаче заполняется электронная форма Заявления.</w:t>
            </w:r>
          </w:p>
          <w:p w:rsidR="002F64EF" w:rsidRDefault="002F64EF" w:rsidP="009A54D4">
            <w:pPr>
              <w:suppressAutoHyphens/>
              <w:spacing w:line="276" w:lineRule="auto"/>
              <w:rPr>
                <w:rFonts w:eastAsia="Times New Roman"/>
                <w:lang w:eastAsia="ru-RU"/>
              </w:rPr>
            </w:pPr>
            <w:r>
              <w:rPr>
                <w:rFonts w:eastAsia="Times New Roman"/>
                <w:lang w:eastAsia="ru-RU"/>
              </w:rPr>
              <w:t>В случае обращения представителя заявителя, не уполномоченного на подписание</w:t>
            </w:r>
            <w:r w:rsidR="009A54D4">
              <w:rPr>
                <w:rFonts w:eastAsia="Times New Roman"/>
                <w:lang w:eastAsia="ru-RU"/>
              </w:rPr>
              <w:t xml:space="preserve">, </w:t>
            </w:r>
            <w:r>
              <w:rPr>
                <w:rFonts w:eastAsia="Times New Roman"/>
                <w:lang w:eastAsia="ru-RU"/>
              </w:rPr>
              <w:t xml:space="preserve"> представляется подписанное Заявителем </w:t>
            </w:r>
            <w:r>
              <w:rPr>
                <w:rFonts w:eastAsia="Times New Roman"/>
                <w:lang w:eastAsia="ru-RU"/>
              </w:rPr>
              <w:lastRenderedPageBreak/>
              <w:t>заявление (печатная форма)</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lastRenderedPageBreak/>
              <w:t>Оригинал для сверки не предоставляется.</w:t>
            </w:r>
          </w:p>
        </w:tc>
      </w:tr>
      <w:tr w:rsidR="002F64EF" w:rsidTr="00CB6348">
        <w:trPr>
          <w:trHeight w:val="563"/>
        </w:trPr>
        <w:tc>
          <w:tcPr>
            <w:tcW w:w="1439" w:type="pct"/>
            <w:gridSpan w:val="2"/>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lang w:eastAsia="ru-RU"/>
              </w:rPr>
            </w:pPr>
            <w:r>
              <w:rPr>
                <w:rFonts w:eastAsia="Times New Roman"/>
                <w:lang w:eastAsia="ru-RU"/>
              </w:rPr>
              <w:lastRenderedPageBreak/>
              <w:t>Заявление об отзыве</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Заявление должно быть оформлено по форме, указанной в Приложении 10 к настоящему Административному регламенту.</w:t>
            </w:r>
          </w:p>
        </w:tc>
        <w:tc>
          <w:tcPr>
            <w:tcW w:w="82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w:t>
            </w: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 xml:space="preserve">Заполняется электронная форма. В случае </w:t>
            </w:r>
            <w:proofErr w:type="gramStart"/>
            <w:r>
              <w:rPr>
                <w:rFonts w:eastAsia="Times New Roman"/>
                <w:lang w:eastAsia="ru-RU"/>
              </w:rPr>
              <w:t>обращения представителя заявителя, не уполномоченного на подписание представляется</w:t>
            </w:r>
            <w:proofErr w:type="gramEnd"/>
            <w:r>
              <w:rPr>
                <w:rFonts w:eastAsia="Times New Roman"/>
                <w:lang w:eastAsia="ru-RU"/>
              </w:rPr>
              <w:t xml:space="preserve"> подписанное Заявителем заявление об отзыве (печатная форма)</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Оригинал для сверки не представляется</w:t>
            </w:r>
          </w:p>
        </w:tc>
      </w:tr>
      <w:tr w:rsidR="002F64EF" w:rsidTr="00CB6348">
        <w:trPr>
          <w:trHeight w:val="563"/>
        </w:trPr>
        <w:tc>
          <w:tcPr>
            <w:tcW w:w="734" w:type="pct"/>
            <w:vMerge w:val="restar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lang w:eastAsia="ru-RU"/>
              </w:rPr>
            </w:pPr>
            <w:r>
              <w:rPr>
                <w:rFonts w:eastAsia="Times New Roman"/>
                <w:lang w:eastAsia="ru-RU"/>
              </w:rPr>
              <w:t>Документ, удостоверяющий личность</w:t>
            </w: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both"/>
              <w:rPr>
                <w:rFonts w:eastAsia="Times New Roman"/>
                <w:lang w:eastAsia="ru-RU"/>
              </w:rPr>
            </w:pPr>
            <w:r>
              <w:rPr>
                <w:rFonts w:eastAsia="Times New Roman"/>
                <w:lang w:eastAsia="ru-RU"/>
              </w:rPr>
              <w:t xml:space="preserve">Паспорт гражданина Российской Федерации </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 xml:space="preserve">Паспорт должен быть оформлен в соответствии с Постановлением Правительства РФ от 8 июля 1997 г. № 828 «Об утверждении Положения о </w:t>
            </w:r>
            <w:r>
              <w:rPr>
                <w:rFonts w:eastAsia="Times New Roman"/>
                <w:lang w:eastAsia="ru-RU"/>
              </w:rPr>
              <w:lastRenderedPageBreak/>
              <w:t>паспорте гражданина Российской Федерации, образца бланка и описания паспорта гражданина Российской Федерации».</w:t>
            </w:r>
          </w:p>
        </w:tc>
        <w:tc>
          <w:tcPr>
            <w:tcW w:w="82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lastRenderedPageBreak/>
              <w:t>Пр</w:t>
            </w:r>
            <w:r w:rsidR="009A54D4">
              <w:rPr>
                <w:rFonts w:eastAsia="Times New Roman"/>
                <w:lang w:eastAsia="ru-RU"/>
              </w:rPr>
              <w:t>едставляется оригинал документа</w:t>
            </w: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 xml:space="preserve">При подаче предоставляется электронный </w:t>
            </w:r>
            <w:r w:rsidR="009A54D4">
              <w:rPr>
                <w:rFonts w:eastAsia="Times New Roman"/>
                <w:lang w:eastAsia="ru-RU"/>
              </w:rPr>
              <w:t>образ 2 и 3 страниц паспорта РФ</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both"/>
              <w:rPr>
                <w:rFonts w:eastAsia="Times New Roman"/>
                <w:lang w:eastAsia="ru-RU"/>
              </w:rPr>
            </w:pPr>
            <w:r>
              <w:rPr>
                <w:rFonts w:eastAsia="Times New Roman"/>
                <w:lang w:eastAsia="ru-RU"/>
              </w:rPr>
              <w:t>Оригинал представляется для подтверждения личности Заявителя (представителя Заявителя)</w:t>
            </w:r>
          </w:p>
        </w:tc>
      </w:tr>
      <w:tr w:rsidR="002F64EF" w:rsidTr="00CB6348">
        <w:trPr>
          <w:trHeight w:val="550"/>
        </w:trPr>
        <w:tc>
          <w:tcPr>
            <w:tcW w:w="734" w:type="pct"/>
            <w:vMerge/>
            <w:tcBorders>
              <w:top w:val="single" w:sz="4" w:space="0" w:color="auto"/>
              <w:left w:val="single" w:sz="4" w:space="0" w:color="auto"/>
              <w:bottom w:val="single" w:sz="4" w:space="0" w:color="auto"/>
              <w:right w:val="single" w:sz="4" w:space="0" w:color="auto"/>
            </w:tcBorders>
            <w:vAlign w:val="center"/>
            <w:hideMark/>
          </w:tcPr>
          <w:p w:rsidR="002F64EF" w:rsidRDefault="002F64EF" w:rsidP="0002156E">
            <w:pPr>
              <w:rPr>
                <w:rFonts w:eastAsia="Times New Roman"/>
                <w:lang w:eastAsia="ru-RU"/>
              </w:rPr>
            </w:pP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both"/>
              <w:rPr>
                <w:rFonts w:eastAsia="Times New Roman"/>
                <w:lang w:eastAsia="ru-RU"/>
              </w:rPr>
            </w:pPr>
            <w:r>
              <w:rPr>
                <w:rFonts w:eastAsia="Times New Roman"/>
                <w:lang w:eastAsia="ru-RU"/>
              </w:rPr>
              <w:t xml:space="preserve">Паспорт гражданина СССР </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rPr>
                <w:rFonts w:eastAsia="Times New Roman"/>
                <w:lang w:eastAsia="ru-RU"/>
              </w:rPr>
            </w:pPr>
            <w:r>
              <w:rPr>
                <w:rFonts w:eastAsia="Times New Roman"/>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2F64EF" w:rsidRDefault="002F64EF" w:rsidP="00CB6348">
            <w:pPr>
              <w:suppressAutoHyphens/>
              <w:spacing w:line="276" w:lineRule="auto"/>
              <w:rPr>
                <w:rFonts w:eastAsia="Times New Roman"/>
                <w:lang w:eastAsia="ru-RU"/>
              </w:rPr>
            </w:pPr>
            <w:r>
              <w:rPr>
                <w:rFonts w:eastAsia="Times New Roman"/>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Pr>
                <w:rFonts w:eastAsia="Times New Roman"/>
                <w:lang w:eastAsia="ru-RU"/>
              </w:rPr>
              <w:t>действительными</w:t>
            </w:r>
            <w:proofErr w:type="gramEnd"/>
            <w:r>
              <w:rPr>
                <w:rFonts w:eastAsia="Times New Roman"/>
                <w:lang w:eastAsia="ru-RU"/>
              </w:rPr>
              <w:t xml:space="preserve"> до 1 июля </w:t>
            </w:r>
            <w:r>
              <w:rPr>
                <w:rFonts w:eastAsia="Times New Roman"/>
                <w:lang w:eastAsia="ru-RU"/>
              </w:rPr>
              <w:lastRenderedPageBreak/>
              <w:t>2009 г. паспортов гражданина СССР образца 1974 года для некоторых категорий иностранных граждан и лиц без гражданства»)</w:t>
            </w:r>
            <w:r w:rsidR="00A47203">
              <w:rPr>
                <w:rFonts w:eastAsia="Times New Roman"/>
                <w:lang w:eastAsia="ru-RU"/>
              </w:rPr>
              <w:t xml:space="preserve">. </w:t>
            </w:r>
          </w:p>
        </w:tc>
        <w:tc>
          <w:tcPr>
            <w:tcW w:w="82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lastRenderedPageBreak/>
              <w:t>Пре</w:t>
            </w:r>
            <w:r w:rsidR="009A54D4">
              <w:rPr>
                <w:rFonts w:eastAsia="Times New Roman"/>
                <w:lang w:eastAsia="ru-RU"/>
              </w:rPr>
              <w:t>доставляется оригинал документа</w:t>
            </w: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При подаче предоставляется электронный о</w:t>
            </w:r>
            <w:r w:rsidR="009A54D4">
              <w:rPr>
                <w:rFonts w:eastAsia="Times New Roman"/>
                <w:lang w:eastAsia="ru-RU"/>
              </w:rPr>
              <w:t>браз всех страниц паспорта СССР</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both"/>
              <w:rPr>
                <w:rFonts w:eastAsia="Times New Roman"/>
                <w:lang w:eastAsia="ru-RU"/>
              </w:rPr>
            </w:pPr>
            <w:r>
              <w:rPr>
                <w:rFonts w:eastAsia="Times New Roman"/>
                <w:lang w:eastAsia="ru-RU"/>
              </w:rPr>
              <w:t>Оригинал представляется для подтверждения личности Заявителя (представителя Заявителя)</w:t>
            </w:r>
          </w:p>
        </w:tc>
      </w:tr>
      <w:tr w:rsidR="002F64EF" w:rsidTr="00CB6348">
        <w:trPr>
          <w:trHeight w:val="550"/>
        </w:trPr>
        <w:tc>
          <w:tcPr>
            <w:tcW w:w="734" w:type="pct"/>
            <w:vMerge/>
            <w:tcBorders>
              <w:top w:val="single" w:sz="4" w:space="0" w:color="auto"/>
              <w:left w:val="single" w:sz="4" w:space="0" w:color="auto"/>
              <w:bottom w:val="single" w:sz="4" w:space="0" w:color="auto"/>
              <w:right w:val="single" w:sz="4" w:space="0" w:color="auto"/>
            </w:tcBorders>
            <w:vAlign w:val="center"/>
            <w:hideMark/>
          </w:tcPr>
          <w:p w:rsidR="002F64EF" w:rsidRDefault="002F64EF" w:rsidP="0002156E">
            <w:pPr>
              <w:rPr>
                <w:rFonts w:eastAsia="Times New Roman"/>
                <w:lang w:eastAsia="ru-RU"/>
              </w:rPr>
            </w:pP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both"/>
              <w:rPr>
                <w:rFonts w:eastAsia="Times New Roman"/>
                <w:lang w:eastAsia="ru-RU"/>
              </w:rPr>
            </w:pPr>
            <w:r>
              <w:rPr>
                <w:rFonts w:eastAsia="Times New Roman"/>
                <w:lang w:eastAsia="ru-RU"/>
              </w:rPr>
              <w:t>Паспорт иностранного гражданина</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w:t>
            </w:r>
            <w:r w:rsidR="00B5039F">
              <w:rPr>
                <w:rFonts w:eastAsia="Times New Roman"/>
                <w:lang w:eastAsia="ru-RU"/>
              </w:rPr>
              <w:t>граждан в Российской Федерации»</w:t>
            </w:r>
            <w:r w:rsidR="00A47203">
              <w:rPr>
                <w:rFonts w:eastAsia="Times New Roman"/>
                <w:lang w:eastAsia="ru-RU"/>
              </w:rPr>
              <w:t xml:space="preserve">. </w:t>
            </w:r>
          </w:p>
        </w:tc>
        <w:tc>
          <w:tcPr>
            <w:tcW w:w="82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Предоставляется оригинал документа</w:t>
            </w: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При подаче предоставляется электрон</w:t>
            </w:r>
            <w:r w:rsidR="009A54D4">
              <w:rPr>
                <w:rFonts w:eastAsia="Times New Roman"/>
                <w:lang w:eastAsia="ru-RU"/>
              </w:rPr>
              <w:t>ный образ всех страниц паспорта</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r>
              <w:rPr>
                <w:rFonts w:eastAsia="Times New Roman"/>
                <w:lang w:eastAsia="ru-RU"/>
              </w:rPr>
              <w:t>Оригинал представляется для подтверждения личности Заявителя (представителя Заявителя)</w:t>
            </w:r>
          </w:p>
        </w:tc>
      </w:tr>
      <w:tr w:rsidR="002F64EF" w:rsidTr="00CB6348">
        <w:trPr>
          <w:trHeight w:val="550"/>
        </w:trPr>
        <w:tc>
          <w:tcPr>
            <w:tcW w:w="734" w:type="pct"/>
            <w:vMerge/>
            <w:tcBorders>
              <w:top w:val="single" w:sz="4" w:space="0" w:color="auto"/>
              <w:left w:val="single" w:sz="4" w:space="0" w:color="auto"/>
              <w:bottom w:val="single" w:sz="4" w:space="0" w:color="auto"/>
              <w:right w:val="single" w:sz="4" w:space="0" w:color="auto"/>
            </w:tcBorders>
            <w:vAlign w:val="center"/>
            <w:hideMark/>
          </w:tcPr>
          <w:p w:rsidR="002F64EF" w:rsidRDefault="002F64EF" w:rsidP="0002156E">
            <w:pPr>
              <w:rPr>
                <w:rFonts w:eastAsia="Times New Roman"/>
                <w:lang w:eastAsia="ru-RU"/>
              </w:rPr>
            </w:pP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Вид на жительство в Российской Федерации</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 xml:space="preserve">Вид на жительство в Российской Федерации должен быть оформлен в соответствии с Федеральным законом от 25.07.2002 № 115-ФЗ «О правовом положении иностранных </w:t>
            </w:r>
            <w:r w:rsidR="00B5039F">
              <w:rPr>
                <w:rFonts w:eastAsia="Times New Roman"/>
                <w:lang w:eastAsia="ru-RU"/>
              </w:rPr>
              <w:t>граждан в Российской Федерации»</w:t>
            </w:r>
          </w:p>
        </w:tc>
        <w:tc>
          <w:tcPr>
            <w:tcW w:w="82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Предоставляется оригинал документа</w:t>
            </w: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t>При подаче предоставляется электронный образ всех страниц вида на жи</w:t>
            </w:r>
            <w:r w:rsidR="009A54D4">
              <w:rPr>
                <w:rFonts w:eastAsia="Times New Roman"/>
                <w:lang w:eastAsia="ru-RU"/>
              </w:rPr>
              <w:t>тельство в Российской Федерации</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r>
              <w:rPr>
                <w:rFonts w:eastAsia="Times New Roman"/>
                <w:lang w:eastAsia="ru-RU"/>
              </w:rPr>
              <w:t>Оригинал представляется для подтверждения личности Заявителя (представителя Заявителя)</w:t>
            </w:r>
          </w:p>
        </w:tc>
      </w:tr>
      <w:tr w:rsidR="002F64EF" w:rsidTr="00CB6348">
        <w:trPr>
          <w:trHeight w:val="550"/>
        </w:trPr>
        <w:tc>
          <w:tcPr>
            <w:tcW w:w="734" w:type="pct"/>
            <w:tcBorders>
              <w:top w:val="single" w:sz="4" w:space="0" w:color="auto"/>
              <w:left w:val="single" w:sz="4" w:space="0" w:color="auto"/>
              <w:bottom w:val="single" w:sz="4" w:space="0" w:color="auto"/>
              <w:right w:val="single" w:sz="4" w:space="0" w:color="auto"/>
            </w:tcBorders>
          </w:tcPr>
          <w:p w:rsidR="002F64EF" w:rsidRDefault="002F64EF" w:rsidP="0002156E">
            <w:pPr>
              <w:suppressAutoHyphens/>
              <w:spacing w:line="276" w:lineRule="auto"/>
              <w:jc w:val="center"/>
              <w:rPr>
                <w:rFonts w:eastAsia="Times New Roman"/>
                <w:lang w:eastAsia="ru-RU"/>
              </w:rPr>
            </w:pP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both"/>
              <w:rPr>
                <w:rFonts w:eastAsia="Times New Roman"/>
                <w:lang w:eastAsia="ru-RU"/>
              </w:rPr>
            </w:pPr>
            <w:r>
              <w:rPr>
                <w:rFonts w:eastAsia="Times New Roman"/>
                <w:lang w:eastAsia="ru-RU"/>
              </w:rPr>
              <w:t>Временное удостоверение личности гражданина Российской Федерации</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proofErr w:type="gramStart"/>
            <w:r>
              <w:rPr>
                <w:rFonts w:eastAsia="Times New Roman"/>
                <w:lang w:eastAsia="ru-RU"/>
              </w:rPr>
              <w:t xml:space="preserve">Временное удостоверение личности гражданина Российской Федерации оформляется по форме №2П к 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утвержденному приказом МВД России от 13.11.2017 № 851 «Об утверждении Административного регламента Министерства </w:t>
            </w:r>
            <w:r>
              <w:rPr>
                <w:rFonts w:eastAsia="Times New Roman"/>
                <w:lang w:eastAsia="ru-RU"/>
              </w:rPr>
              <w:lastRenderedPageBreak/>
              <w:t>внутренних дел Российской Федерации по предоставлению государственной услуги по выдаче</w:t>
            </w:r>
            <w:proofErr w:type="gramEnd"/>
            <w:r>
              <w:rPr>
                <w:rFonts w:eastAsia="Times New Roman"/>
                <w:lang w:eastAsia="ru-RU"/>
              </w:rPr>
              <w:t>, замене паспортов гражданина Российской Федерации, удостоверяющих личность гражданина Российской Федерации на территории Российской Федерации»</w:t>
            </w:r>
            <w:r w:rsidR="00A47203">
              <w:rPr>
                <w:rFonts w:eastAsia="Times New Roman"/>
                <w:lang w:eastAsia="ru-RU"/>
              </w:rPr>
              <w:t xml:space="preserve">. </w:t>
            </w:r>
          </w:p>
        </w:tc>
        <w:tc>
          <w:tcPr>
            <w:tcW w:w="828" w:type="pct"/>
            <w:tcBorders>
              <w:top w:val="single" w:sz="4" w:space="0" w:color="auto"/>
              <w:left w:val="single" w:sz="4" w:space="0" w:color="auto"/>
              <w:bottom w:val="single" w:sz="4" w:space="0" w:color="auto"/>
              <w:right w:val="single" w:sz="4" w:space="0" w:color="auto"/>
            </w:tcBorders>
            <w:hideMark/>
          </w:tcPr>
          <w:p w:rsidR="002F64EF" w:rsidRDefault="002F64EF" w:rsidP="00CB6348">
            <w:pPr>
              <w:suppressAutoHyphens/>
              <w:spacing w:line="276" w:lineRule="auto"/>
              <w:rPr>
                <w:rFonts w:eastAsia="Times New Roman"/>
                <w:lang w:eastAsia="ru-RU"/>
              </w:rPr>
            </w:pPr>
            <w:r>
              <w:rPr>
                <w:rFonts w:eastAsia="Times New Roman"/>
                <w:lang w:eastAsia="ru-RU"/>
              </w:rPr>
              <w:lastRenderedPageBreak/>
              <w:t>Представляется оригинал документа</w:t>
            </w: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r>
              <w:rPr>
                <w:rFonts w:eastAsia="Times New Roman"/>
                <w:lang w:eastAsia="ru-RU"/>
              </w:rPr>
              <w:t xml:space="preserve"> При подаче предоставляется электронный образ всех </w:t>
            </w:r>
            <w:proofErr w:type="gramStart"/>
            <w:r>
              <w:rPr>
                <w:rFonts w:eastAsia="Times New Roman"/>
                <w:lang w:eastAsia="ru-RU"/>
              </w:rPr>
              <w:t xml:space="preserve">страниц временного удостоверения личности </w:t>
            </w:r>
            <w:r w:rsidR="009A54D4">
              <w:rPr>
                <w:rFonts w:eastAsia="Times New Roman"/>
                <w:lang w:eastAsia="ru-RU"/>
              </w:rPr>
              <w:t>гражданина Российской Федерации</w:t>
            </w:r>
            <w:proofErr w:type="gramEnd"/>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r>
              <w:rPr>
                <w:rFonts w:eastAsia="Times New Roman"/>
                <w:lang w:eastAsia="ru-RU"/>
              </w:rPr>
              <w:t>Оригинал представляется для подтверждения личности Заявителя (представителя Заявителя)</w:t>
            </w:r>
          </w:p>
        </w:tc>
      </w:tr>
      <w:tr w:rsidR="002F64EF" w:rsidTr="00CB6348">
        <w:trPr>
          <w:trHeight w:val="1281"/>
        </w:trPr>
        <w:tc>
          <w:tcPr>
            <w:tcW w:w="73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center"/>
              <w:rPr>
                <w:rFonts w:eastAsia="Times New Roman"/>
                <w:lang w:eastAsia="ru-RU"/>
              </w:rPr>
            </w:pPr>
            <w:r>
              <w:rPr>
                <w:rFonts w:eastAsia="Times New Roman"/>
                <w:lang w:eastAsia="ru-RU"/>
              </w:rPr>
              <w:lastRenderedPageBreak/>
              <w:t>Документ, удостоверяющий полномочия представителя</w:t>
            </w: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rPr>
                <w:rFonts w:eastAsia="Times New Roman"/>
                <w:lang w:eastAsia="ru-RU"/>
              </w:rPr>
            </w:pPr>
            <w:r>
              <w:rPr>
                <w:rFonts w:eastAsia="Times New Roman"/>
                <w:lang w:eastAsia="ru-RU"/>
              </w:rPr>
              <w:t>Доверенность</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rPr>
                <w:rFonts w:eastAsia="Times New Roman"/>
                <w:lang w:eastAsia="ru-RU"/>
              </w:rPr>
            </w:pPr>
            <w:r>
              <w:rPr>
                <w:rFonts w:eastAsia="Times New Roman"/>
                <w:lang w:eastAsia="ru-RU"/>
              </w:rPr>
              <w:t>Доверенность должна быть оформлена в соответствии с требованиями законодательства и содержать следующие сведения:</w:t>
            </w:r>
          </w:p>
          <w:p w:rsidR="002F64EF" w:rsidRDefault="002F64EF" w:rsidP="00C856F4">
            <w:pPr>
              <w:suppressAutoHyphens/>
              <w:rPr>
                <w:rFonts w:eastAsia="Times New Roman"/>
                <w:lang w:eastAsia="ru-RU"/>
              </w:rPr>
            </w:pPr>
            <w:r>
              <w:rPr>
                <w:rFonts w:eastAsia="Times New Roman"/>
                <w:lang w:eastAsia="ru-RU"/>
              </w:rPr>
              <w:t>- ФИО лица, выдавшего доверенность;</w:t>
            </w:r>
          </w:p>
          <w:p w:rsidR="002F64EF" w:rsidRDefault="002F64EF" w:rsidP="00C856F4">
            <w:pPr>
              <w:suppressAutoHyphens/>
              <w:rPr>
                <w:rFonts w:eastAsia="Times New Roman"/>
                <w:lang w:eastAsia="ru-RU"/>
              </w:rPr>
            </w:pPr>
            <w:r>
              <w:rPr>
                <w:rFonts w:eastAsia="Times New Roman"/>
                <w:lang w:eastAsia="ru-RU"/>
              </w:rPr>
              <w:t>- ФИО лица, уполномоченного по доверенности;</w:t>
            </w:r>
          </w:p>
          <w:p w:rsidR="002F64EF" w:rsidRDefault="002F64EF" w:rsidP="00C856F4">
            <w:pPr>
              <w:suppressAutoHyphens/>
              <w:rPr>
                <w:rFonts w:eastAsia="Times New Roman"/>
                <w:lang w:eastAsia="ru-RU"/>
              </w:rPr>
            </w:pPr>
            <w:r>
              <w:rPr>
                <w:rFonts w:eastAsia="Times New Roman"/>
                <w:lang w:eastAsia="ru-RU"/>
              </w:rPr>
              <w:t>- Данные документов, удостоверяющих личность этих лиц;</w:t>
            </w:r>
          </w:p>
          <w:p w:rsidR="002F64EF" w:rsidRDefault="002F64EF" w:rsidP="00C856F4">
            <w:pPr>
              <w:suppressAutoHyphens/>
              <w:rPr>
                <w:rFonts w:eastAsia="Times New Roman"/>
                <w:lang w:eastAsia="ru-RU"/>
              </w:rPr>
            </w:pPr>
            <w:r>
              <w:rPr>
                <w:rFonts w:eastAsia="Times New Roman"/>
                <w:lang w:eastAsia="ru-RU"/>
              </w:rPr>
              <w:lastRenderedPageBreak/>
              <w:t>- Объем полномочий представителя, включающий право на подачу Заявления о предоставлении Муниципальной услуги;</w:t>
            </w:r>
          </w:p>
          <w:p w:rsidR="002F64EF" w:rsidRDefault="002F64EF" w:rsidP="00C856F4">
            <w:pPr>
              <w:suppressAutoHyphens/>
              <w:rPr>
                <w:rFonts w:eastAsia="Times New Roman"/>
                <w:lang w:eastAsia="ru-RU"/>
              </w:rPr>
            </w:pPr>
            <w:r>
              <w:rPr>
                <w:rFonts w:eastAsia="Times New Roman"/>
                <w:lang w:eastAsia="ru-RU"/>
              </w:rPr>
              <w:t>-Дата выдачи доверенности;</w:t>
            </w:r>
          </w:p>
          <w:p w:rsidR="002F64EF" w:rsidRDefault="002F64EF" w:rsidP="00C856F4">
            <w:pPr>
              <w:suppressAutoHyphens/>
              <w:rPr>
                <w:rFonts w:eastAsia="Times New Roman"/>
                <w:lang w:eastAsia="ru-RU"/>
              </w:rPr>
            </w:pPr>
            <w:r>
              <w:rPr>
                <w:rFonts w:eastAsia="Times New Roman"/>
                <w:lang w:eastAsia="ru-RU"/>
              </w:rPr>
              <w:t>- Подпись лица, выдавшего доверенность.</w:t>
            </w:r>
          </w:p>
          <w:p w:rsidR="002F64EF" w:rsidRDefault="002F64EF" w:rsidP="00C856F4">
            <w:pPr>
              <w:suppressAutoHyphens/>
              <w:spacing w:line="276" w:lineRule="auto"/>
              <w:rPr>
                <w:rFonts w:eastAsia="Times New Roman"/>
                <w:lang w:eastAsia="ru-RU"/>
              </w:rPr>
            </w:pPr>
            <w:r>
              <w:rPr>
                <w:rFonts w:eastAsia="Times New Roman"/>
                <w:lang w:eastAsia="ru-RU"/>
              </w:rPr>
              <w:t xml:space="preserve">Доверенность должна быть заверена печатью организации и подписью руководителя, либо заверена нотариально. </w:t>
            </w:r>
          </w:p>
        </w:tc>
        <w:tc>
          <w:tcPr>
            <w:tcW w:w="828" w:type="pct"/>
            <w:tcBorders>
              <w:top w:val="single" w:sz="4" w:space="0" w:color="auto"/>
              <w:left w:val="single" w:sz="4" w:space="0" w:color="auto"/>
              <w:bottom w:val="single" w:sz="4" w:space="0" w:color="auto"/>
              <w:right w:val="single" w:sz="4" w:space="0" w:color="auto"/>
            </w:tcBorders>
          </w:tcPr>
          <w:p w:rsidR="002F64EF" w:rsidRDefault="002F64EF" w:rsidP="0002156E">
            <w:pPr>
              <w:suppressAutoHyphens/>
              <w:jc w:val="both"/>
              <w:rPr>
                <w:rFonts w:eastAsia="Times New Roman"/>
                <w:lang w:eastAsia="ru-RU"/>
              </w:rPr>
            </w:pPr>
            <w:r>
              <w:rPr>
                <w:rFonts w:eastAsia="Times New Roman"/>
                <w:lang w:eastAsia="ru-RU"/>
              </w:rPr>
              <w:lastRenderedPageBreak/>
              <w:t>Пре</w:t>
            </w:r>
            <w:r w:rsidR="009A54D4">
              <w:rPr>
                <w:rFonts w:eastAsia="Times New Roman"/>
                <w:lang w:eastAsia="ru-RU"/>
              </w:rPr>
              <w:t>доставляется оригинал документа</w:t>
            </w:r>
          </w:p>
          <w:p w:rsidR="002F64EF" w:rsidRDefault="002F64EF" w:rsidP="0002156E">
            <w:pPr>
              <w:suppressAutoHyphens/>
              <w:spacing w:line="276" w:lineRule="auto"/>
              <w:jc w:val="both"/>
              <w:rPr>
                <w:rFonts w:eastAsia="Times New Roman"/>
                <w:lang w:eastAsia="ru-RU"/>
              </w:rPr>
            </w:pP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jc w:val="both"/>
              <w:rPr>
                <w:rFonts w:eastAsia="Times New Roman"/>
                <w:lang w:eastAsia="ru-RU"/>
              </w:rPr>
            </w:pPr>
            <w:r>
              <w:rPr>
                <w:rFonts w:eastAsia="Times New Roman"/>
                <w:lang w:eastAsia="ru-RU"/>
              </w:rPr>
              <w:t xml:space="preserve">Предоставляется </w:t>
            </w:r>
            <w:r w:rsidR="009A54D4">
              <w:rPr>
                <w:rFonts w:eastAsia="Times New Roman"/>
                <w:lang w:eastAsia="ru-RU"/>
              </w:rPr>
              <w:t>электронный образ доверенности</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887D4C">
            <w:pPr>
              <w:suppressAutoHyphens/>
              <w:spacing w:line="276" w:lineRule="auto"/>
              <w:rPr>
                <w:rFonts w:eastAsia="Times New Roman"/>
                <w:lang w:eastAsia="ru-RU"/>
              </w:rPr>
            </w:pPr>
            <w:r>
              <w:rPr>
                <w:rFonts w:eastAsia="Times New Roman"/>
                <w:lang w:eastAsia="ru-RU"/>
              </w:rPr>
              <w:t>Оригинал представляется для подтверждения полномочий представителя Заявителя</w:t>
            </w:r>
          </w:p>
        </w:tc>
      </w:tr>
      <w:tr w:rsidR="002F64EF" w:rsidTr="00CB6348">
        <w:trPr>
          <w:trHeight w:val="1281"/>
        </w:trPr>
        <w:tc>
          <w:tcPr>
            <w:tcW w:w="734" w:type="pct"/>
            <w:tcBorders>
              <w:top w:val="single" w:sz="4" w:space="0" w:color="auto"/>
              <w:left w:val="single" w:sz="4" w:space="0" w:color="auto"/>
              <w:bottom w:val="single" w:sz="4" w:space="0" w:color="auto"/>
              <w:right w:val="single" w:sz="4" w:space="0" w:color="auto"/>
            </w:tcBorders>
          </w:tcPr>
          <w:p w:rsidR="002F64EF" w:rsidRDefault="002F64EF" w:rsidP="0002156E">
            <w:pPr>
              <w:suppressAutoHyphens/>
              <w:spacing w:line="276" w:lineRule="auto"/>
              <w:jc w:val="center"/>
              <w:rPr>
                <w:rFonts w:eastAsia="Times New Roman"/>
                <w:lang w:eastAsia="ru-RU"/>
              </w:rPr>
            </w:pP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rPr>
                <w:rFonts w:eastAsia="Times New Roman"/>
                <w:lang w:eastAsia="ru-RU"/>
              </w:rPr>
            </w:pPr>
            <w:r>
              <w:rPr>
                <w:rFonts w:eastAsia="Times New Roman"/>
                <w:lang w:eastAsia="ru-RU"/>
              </w:rPr>
              <w:t>Заверенный пер</w:t>
            </w:r>
            <w:r w:rsidR="00E938EC">
              <w:rPr>
                <w:rFonts w:eastAsia="Times New Roman"/>
                <w:lang w:eastAsia="ru-RU"/>
              </w:rPr>
              <w:t>евод на русский язык документов</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r>
              <w:rPr>
                <w:rFonts w:eastAsia="Times New Roman"/>
                <w:lang w:eastAsia="ru-RU"/>
              </w:rPr>
              <w:t>В случае</w:t>
            </w:r>
            <w:proofErr w:type="gramStart"/>
            <w:r>
              <w:rPr>
                <w:rFonts w:eastAsia="Times New Roman"/>
                <w:lang w:eastAsia="ru-RU"/>
              </w:rPr>
              <w:t>,</w:t>
            </w:r>
            <w:proofErr w:type="gramEnd"/>
            <w:r>
              <w:rPr>
                <w:rFonts w:eastAsia="Times New Roman"/>
                <w:lang w:eastAsia="ru-RU"/>
              </w:rPr>
              <w:t xml:space="preserve"> если заявителем является иностранное юридическое лицо.</w:t>
            </w:r>
          </w:p>
        </w:tc>
        <w:tc>
          <w:tcPr>
            <w:tcW w:w="828"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r>
              <w:t xml:space="preserve">Предоставляется оригинал документа </w:t>
            </w: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r>
              <w:t>При подаче предоставляется электронный образ документа</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r>
              <w:rPr>
                <w:rFonts w:eastAsia="Times New Roman"/>
                <w:lang w:eastAsia="ru-RU"/>
              </w:rPr>
              <w:t xml:space="preserve">Оригинал для сверки не предоставляется </w:t>
            </w:r>
          </w:p>
        </w:tc>
      </w:tr>
      <w:tr w:rsidR="002F64EF" w:rsidTr="00CB6348">
        <w:trPr>
          <w:trHeight w:val="1281"/>
        </w:trPr>
        <w:tc>
          <w:tcPr>
            <w:tcW w:w="734" w:type="pct"/>
            <w:tcBorders>
              <w:top w:val="single" w:sz="4" w:space="0" w:color="auto"/>
              <w:left w:val="single" w:sz="4" w:space="0" w:color="auto"/>
              <w:bottom w:val="single" w:sz="4" w:space="0" w:color="auto"/>
              <w:right w:val="single" w:sz="4" w:space="0" w:color="auto"/>
            </w:tcBorders>
          </w:tcPr>
          <w:p w:rsidR="002F64EF" w:rsidRDefault="002F64EF" w:rsidP="0002156E">
            <w:pPr>
              <w:suppressAutoHyphens/>
              <w:spacing w:line="276" w:lineRule="auto"/>
              <w:jc w:val="center"/>
              <w:rPr>
                <w:rFonts w:eastAsia="Times New Roman"/>
                <w:lang w:eastAsia="ru-RU"/>
              </w:rPr>
            </w:pP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rPr>
                <w:rFonts w:eastAsia="Times New Roman"/>
                <w:lang w:eastAsia="ru-RU"/>
              </w:rPr>
            </w:pPr>
            <w:r>
              <w:t>Устав организации</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rPr>
                <w:rFonts w:eastAsia="Times New Roman"/>
                <w:lang w:eastAsia="ru-RU"/>
              </w:rPr>
            </w:pPr>
            <w:r>
              <w:rPr>
                <w:rFonts w:eastAsia="Times New Roman"/>
                <w:lang w:eastAsia="ru-RU"/>
              </w:rPr>
              <w:t xml:space="preserve">Устав должен быть подготовлен в соответствии </w:t>
            </w:r>
            <w:r>
              <w:t xml:space="preserve">Федеральным законом от 12.01.1996 № 7-ФЗ «О некоммерческих организациях», зарегистрированный в органе </w:t>
            </w:r>
            <w:r>
              <w:lastRenderedPageBreak/>
              <w:t>юстиции Российской Федерации</w:t>
            </w:r>
            <w:r w:rsidR="00A47203">
              <w:t>.</w:t>
            </w:r>
          </w:p>
        </w:tc>
        <w:tc>
          <w:tcPr>
            <w:tcW w:w="828"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pPr>
            <w:r>
              <w:lastRenderedPageBreak/>
              <w:t xml:space="preserve">Предоставляется оригинал документа </w:t>
            </w: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pPr>
            <w:r>
              <w:t>При подаче предоставляется электронный образ документа</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C856F4">
            <w:pPr>
              <w:spacing w:line="276" w:lineRule="auto"/>
              <w:rPr>
                <w:lang w:eastAsia="ru-RU"/>
              </w:rPr>
            </w:pPr>
            <w:r>
              <w:rPr>
                <w:rFonts w:eastAsia="Times New Roman"/>
                <w:lang w:eastAsia="ru-RU"/>
              </w:rPr>
              <w:t>Оригинал для сверки не предоставляется</w:t>
            </w:r>
          </w:p>
        </w:tc>
      </w:tr>
      <w:tr w:rsidR="002F64EF" w:rsidTr="00CB6348">
        <w:trPr>
          <w:trHeight w:val="1281"/>
        </w:trPr>
        <w:tc>
          <w:tcPr>
            <w:tcW w:w="5000" w:type="pct"/>
            <w:gridSpan w:val="6"/>
            <w:tcBorders>
              <w:top w:val="single" w:sz="4" w:space="0" w:color="auto"/>
              <w:left w:val="single" w:sz="4" w:space="0" w:color="auto"/>
              <w:bottom w:val="single" w:sz="4" w:space="0" w:color="auto"/>
              <w:right w:val="single" w:sz="4" w:space="0" w:color="auto"/>
            </w:tcBorders>
            <w:hideMark/>
          </w:tcPr>
          <w:p w:rsidR="002F64EF" w:rsidRDefault="002F64EF" w:rsidP="0002156E">
            <w:pPr>
              <w:spacing w:line="276" w:lineRule="auto"/>
              <w:jc w:val="center"/>
              <w:rPr>
                <w:rFonts w:eastAsia="Times New Roman"/>
                <w:lang w:eastAsia="ru-RU"/>
              </w:rPr>
            </w:pPr>
            <w:r>
              <w:rPr>
                <w:rFonts w:eastAsia="Times New Roman"/>
                <w:b/>
                <w:lang w:eastAsia="ru-RU"/>
              </w:rPr>
              <w:lastRenderedPageBreak/>
              <w:t>Документы, запрашиваемые в порядке межведомственного взаимодействия</w:t>
            </w:r>
          </w:p>
        </w:tc>
      </w:tr>
      <w:tr w:rsidR="002F64EF" w:rsidTr="00CB6348">
        <w:trPr>
          <w:trHeight w:val="1281"/>
        </w:trPr>
        <w:tc>
          <w:tcPr>
            <w:tcW w:w="734" w:type="pct"/>
            <w:tcBorders>
              <w:top w:val="single" w:sz="4" w:space="0" w:color="auto"/>
              <w:left w:val="single" w:sz="4" w:space="0" w:color="auto"/>
              <w:bottom w:val="single" w:sz="4" w:space="0" w:color="auto"/>
              <w:right w:val="single" w:sz="4" w:space="0" w:color="auto"/>
            </w:tcBorders>
          </w:tcPr>
          <w:p w:rsidR="002F64EF" w:rsidRDefault="002F64EF" w:rsidP="0002156E">
            <w:pPr>
              <w:suppressAutoHyphens/>
              <w:spacing w:line="276" w:lineRule="auto"/>
              <w:jc w:val="center"/>
              <w:rPr>
                <w:rFonts w:eastAsia="Times New Roman"/>
                <w:lang w:eastAsia="ru-RU"/>
              </w:rPr>
            </w:pP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pPr>
            <w:r>
              <w:rPr>
                <w:rFonts w:eastAsia="Times New Roman"/>
                <w:lang w:eastAsia="ru-RU"/>
              </w:rPr>
              <w:t xml:space="preserve">Выписка из единого государственного реестра юридических лиц </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856F4">
            <w:pPr>
              <w:suppressAutoHyphens/>
              <w:spacing w:line="276" w:lineRule="auto"/>
            </w:pPr>
            <w:r>
              <w:rPr>
                <w:lang w:eastAsia="ru-RU"/>
              </w:rPr>
              <w:t xml:space="preserve">Выписка из единого государственного реестра </w:t>
            </w:r>
            <w:proofErr w:type="gramStart"/>
            <w:r>
              <w:rPr>
                <w:lang w:eastAsia="ru-RU"/>
              </w:rPr>
              <w:t>юридических</w:t>
            </w:r>
            <w:proofErr w:type="gramEnd"/>
            <w:r w:rsidR="00A47203">
              <w:rPr>
                <w:lang w:eastAsia="ru-RU"/>
              </w:rPr>
              <w:t>.</w:t>
            </w:r>
          </w:p>
        </w:tc>
        <w:tc>
          <w:tcPr>
            <w:tcW w:w="828" w:type="pct"/>
            <w:tcBorders>
              <w:top w:val="single" w:sz="4" w:space="0" w:color="auto"/>
              <w:left w:val="single" w:sz="4" w:space="0" w:color="auto"/>
              <w:bottom w:val="single" w:sz="4" w:space="0" w:color="auto"/>
              <w:right w:val="single" w:sz="4" w:space="0" w:color="auto"/>
            </w:tcBorders>
          </w:tcPr>
          <w:p w:rsidR="002F64EF" w:rsidRDefault="002F64EF" w:rsidP="0002156E">
            <w:pPr>
              <w:suppressAutoHyphens/>
              <w:spacing w:line="276" w:lineRule="auto"/>
              <w:jc w:val="both"/>
            </w:pP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856F4">
            <w:pPr>
              <w:spacing w:line="276" w:lineRule="auto"/>
              <w:rPr>
                <w:lang w:eastAsia="ru-RU"/>
              </w:rPr>
            </w:pPr>
            <w:r>
              <w:t>При подаче предоставляется электронный образ документа</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C856F4">
            <w:pPr>
              <w:spacing w:line="276" w:lineRule="auto"/>
              <w:rPr>
                <w:rFonts w:eastAsia="Times New Roman"/>
                <w:lang w:eastAsia="ru-RU"/>
              </w:rPr>
            </w:pPr>
            <w:r>
              <w:rPr>
                <w:rFonts w:eastAsia="Times New Roman"/>
                <w:lang w:eastAsia="ru-RU"/>
              </w:rPr>
              <w:t>Оригинал для сверки не представляется</w:t>
            </w:r>
          </w:p>
        </w:tc>
      </w:tr>
      <w:tr w:rsidR="002F64EF" w:rsidTr="00CB6348">
        <w:trPr>
          <w:trHeight w:val="1281"/>
        </w:trPr>
        <w:tc>
          <w:tcPr>
            <w:tcW w:w="734" w:type="pct"/>
            <w:tcBorders>
              <w:top w:val="single" w:sz="4" w:space="0" w:color="auto"/>
              <w:left w:val="single" w:sz="4" w:space="0" w:color="auto"/>
              <w:bottom w:val="single" w:sz="4" w:space="0" w:color="auto"/>
              <w:right w:val="single" w:sz="4" w:space="0" w:color="auto"/>
            </w:tcBorders>
          </w:tcPr>
          <w:p w:rsidR="002F64EF" w:rsidRDefault="002F64EF" w:rsidP="0002156E">
            <w:pPr>
              <w:suppressAutoHyphens/>
              <w:spacing w:line="276" w:lineRule="auto"/>
              <w:jc w:val="center"/>
              <w:rPr>
                <w:rFonts w:eastAsia="Times New Roman"/>
                <w:lang w:eastAsia="ru-RU"/>
              </w:rPr>
            </w:pPr>
          </w:p>
        </w:tc>
        <w:tc>
          <w:tcPr>
            <w:tcW w:w="704" w:type="pct"/>
            <w:tcBorders>
              <w:top w:val="single" w:sz="4" w:space="0" w:color="auto"/>
              <w:left w:val="single" w:sz="4" w:space="0" w:color="auto"/>
              <w:bottom w:val="single" w:sz="4" w:space="0" w:color="auto"/>
              <w:right w:val="single" w:sz="4" w:space="0" w:color="auto"/>
            </w:tcBorders>
            <w:hideMark/>
          </w:tcPr>
          <w:p w:rsidR="002F64EF" w:rsidRDefault="002F64EF" w:rsidP="0002156E">
            <w:pPr>
              <w:suppressAutoHyphens/>
              <w:spacing w:line="276" w:lineRule="auto"/>
            </w:pPr>
            <w:r>
              <w:rPr>
                <w:rFonts w:eastAsia="Times New Roman"/>
                <w:lang w:eastAsia="ru-RU"/>
              </w:rPr>
              <w:t>Выписка из Единого государственного реестра недвижимости</w:t>
            </w:r>
          </w:p>
        </w:tc>
        <w:tc>
          <w:tcPr>
            <w:tcW w:w="1166" w:type="pct"/>
            <w:tcBorders>
              <w:top w:val="single" w:sz="4" w:space="0" w:color="auto"/>
              <w:left w:val="single" w:sz="4" w:space="0" w:color="auto"/>
              <w:bottom w:val="single" w:sz="4" w:space="0" w:color="auto"/>
              <w:right w:val="single" w:sz="4" w:space="0" w:color="auto"/>
            </w:tcBorders>
            <w:hideMark/>
          </w:tcPr>
          <w:p w:rsidR="002F64EF" w:rsidRDefault="002F64EF" w:rsidP="00C856F4">
            <w:pPr>
              <w:autoSpaceDE w:val="0"/>
              <w:autoSpaceDN w:val="0"/>
              <w:adjustRightInd w:val="0"/>
              <w:rPr>
                <w:lang w:eastAsia="ru-RU"/>
              </w:rPr>
            </w:pPr>
            <w:r>
              <w:rPr>
                <w:rFonts w:eastAsia="Times New Roman"/>
                <w:lang w:eastAsia="ru-RU"/>
              </w:rPr>
              <w:t xml:space="preserve">В соответствии с Приказом </w:t>
            </w:r>
            <w:r>
              <w:rPr>
                <w:lang w:eastAsia="ru-RU"/>
              </w:rPr>
              <w:t>Минэкономразвития России от 20.06.2016 № 378</w:t>
            </w:r>
          </w:p>
          <w:p w:rsidR="002F64EF" w:rsidRDefault="002F64EF" w:rsidP="00C856F4">
            <w:pPr>
              <w:autoSpaceDE w:val="0"/>
              <w:autoSpaceDN w:val="0"/>
              <w:adjustRightInd w:val="0"/>
              <w:rPr>
                <w:lang w:eastAsia="ru-RU"/>
              </w:rPr>
            </w:pPr>
            <w:proofErr w:type="gramStart"/>
            <w:r>
              <w:rPr>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w:t>
            </w:r>
            <w:r>
              <w:rPr>
                <w:lang w:eastAsia="ru-RU"/>
              </w:rPr>
              <w:lastRenderedPageBreak/>
              <w:t>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w:t>
            </w:r>
            <w:proofErr w:type="gramEnd"/>
            <w:r>
              <w:rPr>
                <w:lang w:eastAsia="ru-RU"/>
              </w:rPr>
              <w:t>, утвержденный приказом Минэкономразвития России от 23 декабря 2015 г. № 968"</w:t>
            </w:r>
            <w:r w:rsidR="00A47203">
              <w:rPr>
                <w:lang w:eastAsia="ru-RU"/>
              </w:rPr>
              <w:t>.</w:t>
            </w:r>
          </w:p>
          <w:p w:rsidR="002F64EF" w:rsidRDefault="002F64EF" w:rsidP="0002156E">
            <w:pPr>
              <w:suppressAutoHyphens/>
              <w:spacing w:line="276" w:lineRule="auto"/>
              <w:jc w:val="both"/>
            </w:pPr>
          </w:p>
        </w:tc>
        <w:tc>
          <w:tcPr>
            <w:tcW w:w="828" w:type="pct"/>
            <w:tcBorders>
              <w:top w:val="single" w:sz="4" w:space="0" w:color="auto"/>
              <w:left w:val="single" w:sz="4" w:space="0" w:color="auto"/>
              <w:bottom w:val="single" w:sz="4" w:space="0" w:color="auto"/>
              <w:right w:val="single" w:sz="4" w:space="0" w:color="auto"/>
            </w:tcBorders>
          </w:tcPr>
          <w:p w:rsidR="002F64EF" w:rsidRDefault="002F64EF" w:rsidP="0002156E">
            <w:pPr>
              <w:suppressAutoHyphens/>
              <w:spacing w:line="276" w:lineRule="auto"/>
              <w:jc w:val="both"/>
            </w:pPr>
          </w:p>
        </w:tc>
        <w:tc>
          <w:tcPr>
            <w:tcW w:w="708" w:type="pct"/>
            <w:tcBorders>
              <w:top w:val="single" w:sz="4" w:space="0" w:color="auto"/>
              <w:left w:val="single" w:sz="4" w:space="0" w:color="auto"/>
              <w:bottom w:val="single" w:sz="4" w:space="0" w:color="auto"/>
              <w:right w:val="single" w:sz="4" w:space="0" w:color="auto"/>
            </w:tcBorders>
            <w:hideMark/>
          </w:tcPr>
          <w:p w:rsidR="002F64EF" w:rsidRDefault="002F64EF" w:rsidP="00C856F4">
            <w:pPr>
              <w:spacing w:line="276" w:lineRule="auto"/>
              <w:rPr>
                <w:lang w:eastAsia="ru-RU"/>
              </w:rPr>
            </w:pPr>
            <w:r>
              <w:t>При подаче предоставляется электронный образ документа</w:t>
            </w:r>
          </w:p>
        </w:tc>
        <w:tc>
          <w:tcPr>
            <w:tcW w:w="860" w:type="pct"/>
            <w:tcBorders>
              <w:top w:val="single" w:sz="4" w:space="0" w:color="auto"/>
              <w:left w:val="single" w:sz="4" w:space="0" w:color="auto"/>
              <w:bottom w:val="single" w:sz="4" w:space="0" w:color="auto"/>
              <w:right w:val="single" w:sz="4" w:space="0" w:color="auto"/>
            </w:tcBorders>
            <w:hideMark/>
          </w:tcPr>
          <w:p w:rsidR="002F64EF" w:rsidRDefault="002F64EF" w:rsidP="00C856F4">
            <w:pPr>
              <w:spacing w:line="276" w:lineRule="auto"/>
              <w:rPr>
                <w:rFonts w:eastAsia="Times New Roman"/>
                <w:lang w:eastAsia="ru-RU"/>
              </w:rPr>
            </w:pPr>
            <w:r>
              <w:rPr>
                <w:rFonts w:eastAsia="Times New Roman"/>
                <w:lang w:eastAsia="ru-RU"/>
              </w:rPr>
              <w:t>Оригинал для сверки не представляется</w:t>
            </w:r>
          </w:p>
        </w:tc>
      </w:tr>
    </w:tbl>
    <w:p w:rsidR="007F7B0B" w:rsidRDefault="007F7B0B"/>
    <w:sectPr w:rsidR="007F7B0B" w:rsidSect="002F64EF">
      <w:headerReference w:type="default" r:id="rId8"/>
      <w:pgSz w:w="16838" w:h="11906" w:orient="landscape"/>
      <w:pgMar w:top="1985"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C6" w:rsidRDefault="00C947C6" w:rsidP="002F64EF">
      <w:r>
        <w:separator/>
      </w:r>
    </w:p>
  </w:endnote>
  <w:endnote w:type="continuationSeparator" w:id="0">
    <w:p w:rsidR="00C947C6" w:rsidRDefault="00C947C6" w:rsidP="002F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C6" w:rsidRDefault="00C947C6" w:rsidP="002F64EF">
      <w:r>
        <w:separator/>
      </w:r>
    </w:p>
  </w:footnote>
  <w:footnote w:type="continuationSeparator" w:id="0">
    <w:p w:rsidR="00C947C6" w:rsidRDefault="00C947C6" w:rsidP="002F6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199657"/>
      <w:docPartObj>
        <w:docPartGallery w:val="Page Numbers (Top of Page)"/>
        <w:docPartUnique/>
      </w:docPartObj>
    </w:sdtPr>
    <w:sdtEndPr/>
    <w:sdtContent>
      <w:p w:rsidR="002F64EF" w:rsidRDefault="002F64EF">
        <w:pPr>
          <w:pStyle w:val="a3"/>
          <w:jc w:val="center"/>
        </w:pPr>
        <w:r>
          <w:fldChar w:fldCharType="begin"/>
        </w:r>
        <w:r>
          <w:instrText>PAGE   \* MERGEFORMAT</w:instrText>
        </w:r>
        <w:r>
          <w:fldChar w:fldCharType="separate"/>
        </w:r>
        <w:r w:rsidR="004C62EB">
          <w:rPr>
            <w:noProof/>
          </w:rPr>
          <w:t>2</w:t>
        </w:r>
        <w:r>
          <w:fldChar w:fldCharType="end"/>
        </w:r>
      </w:p>
    </w:sdtContent>
  </w:sdt>
  <w:p w:rsidR="002F64EF" w:rsidRDefault="002F64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410"/>
    <w:rsid w:val="00222238"/>
    <w:rsid w:val="00237E69"/>
    <w:rsid w:val="002F64EF"/>
    <w:rsid w:val="004C62EB"/>
    <w:rsid w:val="00564410"/>
    <w:rsid w:val="007E4F29"/>
    <w:rsid w:val="007F7B0B"/>
    <w:rsid w:val="00821D8F"/>
    <w:rsid w:val="00887D4C"/>
    <w:rsid w:val="00897C30"/>
    <w:rsid w:val="008D1FAA"/>
    <w:rsid w:val="009140B9"/>
    <w:rsid w:val="009A54D4"/>
    <w:rsid w:val="00A47203"/>
    <w:rsid w:val="00AD4F3A"/>
    <w:rsid w:val="00B5039F"/>
    <w:rsid w:val="00B81405"/>
    <w:rsid w:val="00BD0081"/>
    <w:rsid w:val="00C70789"/>
    <w:rsid w:val="00C856F4"/>
    <w:rsid w:val="00C947C6"/>
    <w:rsid w:val="00CB6348"/>
    <w:rsid w:val="00CD05F4"/>
    <w:rsid w:val="00DC70F7"/>
    <w:rsid w:val="00E938EC"/>
    <w:rsid w:val="00FB3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4EF"/>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rsid w:val="002F64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Рег. Заголовок 1-го уровня регламента"/>
    <w:basedOn w:val="1"/>
    <w:uiPriority w:val="99"/>
    <w:qFormat/>
    <w:rsid w:val="002F64EF"/>
    <w:pPr>
      <w:keepLines w:val="0"/>
      <w:spacing w:before="240" w:after="240" w:line="276" w:lineRule="auto"/>
      <w:jc w:val="center"/>
    </w:pPr>
    <w:rPr>
      <w:rFonts w:ascii="Times New Roman" w:eastAsia="Times New Roman" w:hAnsi="Times New Roman" w:cs="Times New Roman"/>
      <w:iCs/>
      <w:color w:val="auto"/>
      <w:lang w:eastAsia="ru-RU"/>
    </w:rPr>
  </w:style>
  <w:style w:type="character" w:customStyle="1" w:styleId="10">
    <w:name w:val="Заголовок 1 Знак"/>
    <w:basedOn w:val="a0"/>
    <w:link w:val="1"/>
    <w:uiPriority w:val="9"/>
    <w:rsid w:val="002F64EF"/>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2F64EF"/>
    <w:pPr>
      <w:tabs>
        <w:tab w:val="center" w:pos="4677"/>
        <w:tab w:val="right" w:pos="9355"/>
      </w:tabs>
    </w:pPr>
  </w:style>
  <w:style w:type="character" w:customStyle="1" w:styleId="a4">
    <w:name w:val="Верхний колонтитул Знак"/>
    <w:basedOn w:val="a0"/>
    <w:link w:val="a3"/>
    <w:uiPriority w:val="99"/>
    <w:rsid w:val="002F64EF"/>
    <w:rPr>
      <w:rFonts w:ascii="Times New Roman" w:hAnsi="Times New Roman" w:cs="Times New Roman"/>
      <w:sz w:val="24"/>
      <w:szCs w:val="24"/>
    </w:rPr>
  </w:style>
  <w:style w:type="paragraph" w:styleId="a5">
    <w:name w:val="footer"/>
    <w:basedOn w:val="a"/>
    <w:link w:val="a6"/>
    <w:uiPriority w:val="99"/>
    <w:unhideWhenUsed/>
    <w:rsid w:val="002F64EF"/>
    <w:pPr>
      <w:tabs>
        <w:tab w:val="center" w:pos="4677"/>
        <w:tab w:val="right" w:pos="9355"/>
      </w:tabs>
    </w:pPr>
  </w:style>
  <w:style w:type="character" w:customStyle="1" w:styleId="a6">
    <w:name w:val="Нижний колонтитул Знак"/>
    <w:basedOn w:val="a0"/>
    <w:link w:val="a5"/>
    <w:uiPriority w:val="99"/>
    <w:rsid w:val="002F64EF"/>
    <w:rPr>
      <w:rFonts w:ascii="Times New Roman" w:hAnsi="Times New Roman" w:cs="Times New Roman"/>
      <w:sz w:val="24"/>
      <w:szCs w:val="24"/>
    </w:rPr>
  </w:style>
  <w:style w:type="paragraph" w:styleId="a7">
    <w:name w:val="No Spacing"/>
    <w:uiPriority w:val="1"/>
    <w:qFormat/>
    <w:rsid w:val="00897C30"/>
    <w:pPr>
      <w:spacing w:after="0" w:line="240" w:lineRule="auto"/>
    </w:pPr>
    <w:rPr>
      <w:rFonts w:ascii="Times New Roman" w:hAnsi="Times New Roman" w:cs="Times New Roman"/>
      <w:sz w:val="24"/>
      <w:szCs w:val="24"/>
    </w:rPr>
  </w:style>
  <w:style w:type="paragraph" w:styleId="a8">
    <w:name w:val="Balloon Text"/>
    <w:basedOn w:val="a"/>
    <w:link w:val="a9"/>
    <w:uiPriority w:val="99"/>
    <w:semiHidden/>
    <w:unhideWhenUsed/>
    <w:rsid w:val="00CB6348"/>
    <w:rPr>
      <w:rFonts w:ascii="Tahoma" w:hAnsi="Tahoma" w:cs="Tahoma"/>
      <w:sz w:val="16"/>
      <w:szCs w:val="16"/>
    </w:rPr>
  </w:style>
  <w:style w:type="character" w:customStyle="1" w:styleId="a9">
    <w:name w:val="Текст выноски Знак"/>
    <w:basedOn w:val="a0"/>
    <w:link w:val="a8"/>
    <w:uiPriority w:val="99"/>
    <w:semiHidden/>
    <w:rsid w:val="00CB6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4EF"/>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rsid w:val="002F64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Рег. Заголовок 1-го уровня регламента"/>
    <w:basedOn w:val="1"/>
    <w:uiPriority w:val="99"/>
    <w:qFormat/>
    <w:rsid w:val="002F64EF"/>
    <w:pPr>
      <w:keepLines w:val="0"/>
      <w:spacing w:before="240" w:after="240" w:line="276" w:lineRule="auto"/>
      <w:jc w:val="center"/>
    </w:pPr>
    <w:rPr>
      <w:rFonts w:ascii="Times New Roman" w:eastAsia="Times New Roman" w:hAnsi="Times New Roman" w:cs="Times New Roman"/>
      <w:iCs/>
      <w:color w:val="auto"/>
      <w:lang w:eastAsia="ru-RU"/>
    </w:rPr>
  </w:style>
  <w:style w:type="character" w:customStyle="1" w:styleId="10">
    <w:name w:val="Заголовок 1 Знак"/>
    <w:basedOn w:val="a0"/>
    <w:link w:val="1"/>
    <w:uiPriority w:val="9"/>
    <w:rsid w:val="002F64EF"/>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2F64EF"/>
    <w:pPr>
      <w:tabs>
        <w:tab w:val="center" w:pos="4677"/>
        <w:tab w:val="right" w:pos="9355"/>
      </w:tabs>
    </w:pPr>
  </w:style>
  <w:style w:type="character" w:customStyle="1" w:styleId="a4">
    <w:name w:val="Верхний колонтитул Знак"/>
    <w:basedOn w:val="a0"/>
    <w:link w:val="a3"/>
    <w:uiPriority w:val="99"/>
    <w:rsid w:val="002F64EF"/>
    <w:rPr>
      <w:rFonts w:ascii="Times New Roman" w:hAnsi="Times New Roman" w:cs="Times New Roman"/>
      <w:sz w:val="24"/>
      <w:szCs w:val="24"/>
    </w:rPr>
  </w:style>
  <w:style w:type="paragraph" w:styleId="a5">
    <w:name w:val="footer"/>
    <w:basedOn w:val="a"/>
    <w:link w:val="a6"/>
    <w:uiPriority w:val="99"/>
    <w:unhideWhenUsed/>
    <w:rsid w:val="002F64EF"/>
    <w:pPr>
      <w:tabs>
        <w:tab w:val="center" w:pos="4677"/>
        <w:tab w:val="right" w:pos="9355"/>
      </w:tabs>
    </w:pPr>
  </w:style>
  <w:style w:type="character" w:customStyle="1" w:styleId="a6">
    <w:name w:val="Нижний колонтитул Знак"/>
    <w:basedOn w:val="a0"/>
    <w:link w:val="a5"/>
    <w:uiPriority w:val="99"/>
    <w:rsid w:val="002F64EF"/>
    <w:rPr>
      <w:rFonts w:ascii="Times New Roman" w:hAnsi="Times New Roman" w:cs="Times New Roman"/>
      <w:sz w:val="24"/>
      <w:szCs w:val="24"/>
    </w:rPr>
  </w:style>
  <w:style w:type="paragraph" w:styleId="a7">
    <w:name w:val="No Spacing"/>
    <w:uiPriority w:val="1"/>
    <w:qFormat/>
    <w:rsid w:val="00897C30"/>
    <w:pPr>
      <w:spacing w:after="0" w:line="240" w:lineRule="auto"/>
    </w:pPr>
    <w:rPr>
      <w:rFonts w:ascii="Times New Roman" w:hAnsi="Times New Roman" w:cs="Times New Roman"/>
      <w:sz w:val="24"/>
      <w:szCs w:val="24"/>
    </w:rPr>
  </w:style>
  <w:style w:type="paragraph" w:styleId="a8">
    <w:name w:val="Balloon Text"/>
    <w:basedOn w:val="a"/>
    <w:link w:val="a9"/>
    <w:uiPriority w:val="99"/>
    <w:semiHidden/>
    <w:unhideWhenUsed/>
    <w:rsid w:val="00CB6348"/>
    <w:rPr>
      <w:rFonts w:ascii="Tahoma" w:hAnsi="Tahoma" w:cs="Tahoma"/>
      <w:sz w:val="16"/>
      <w:szCs w:val="16"/>
    </w:rPr>
  </w:style>
  <w:style w:type="character" w:customStyle="1" w:styleId="a9">
    <w:name w:val="Текст выноски Знак"/>
    <w:basedOn w:val="a0"/>
    <w:link w:val="a8"/>
    <w:uiPriority w:val="99"/>
    <w:semiHidden/>
    <w:rsid w:val="00CB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A1D9-0E82-4E7B-8C15-61A23F70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1213</Words>
  <Characters>6917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Мейлис</dc:creator>
  <cp:lastModifiedBy>Бахирева</cp:lastModifiedBy>
  <cp:revision>2</cp:revision>
  <cp:lastPrinted>2019-04-02T14:02:00Z</cp:lastPrinted>
  <dcterms:created xsi:type="dcterms:W3CDTF">2019-04-10T12:49:00Z</dcterms:created>
  <dcterms:modified xsi:type="dcterms:W3CDTF">2019-04-10T12:49:00Z</dcterms:modified>
</cp:coreProperties>
</file>