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r w:rsidRPr="007D60CB">
        <w:rPr>
          <w:rFonts w:eastAsia="Times New Roman" w:cs="Times New Roman"/>
          <w:szCs w:val="24"/>
          <w:lang w:eastAsia="ru-RU"/>
        </w:rPr>
        <w:t>УТВЕРЖДЕН</w:t>
      </w:r>
    </w:p>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r w:rsidRPr="007D60CB">
        <w:rPr>
          <w:rFonts w:eastAsia="Times New Roman" w:cs="Times New Roman"/>
          <w:szCs w:val="24"/>
          <w:lang w:eastAsia="ru-RU"/>
        </w:rPr>
        <w:t>постановлением Главы</w:t>
      </w:r>
    </w:p>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r w:rsidRPr="007D60CB">
        <w:rPr>
          <w:rFonts w:eastAsia="Times New Roman" w:cs="Times New Roman"/>
          <w:szCs w:val="24"/>
          <w:lang w:eastAsia="ru-RU"/>
        </w:rPr>
        <w:t>Сергиево-Посадского</w:t>
      </w:r>
    </w:p>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r w:rsidRPr="007D60CB">
        <w:rPr>
          <w:rFonts w:eastAsia="Times New Roman" w:cs="Times New Roman"/>
          <w:szCs w:val="24"/>
          <w:lang w:eastAsia="ru-RU"/>
        </w:rPr>
        <w:t>муниципального района</w:t>
      </w:r>
    </w:p>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r w:rsidRPr="007D60CB">
        <w:rPr>
          <w:rFonts w:eastAsia="Times New Roman" w:cs="Times New Roman"/>
          <w:szCs w:val="24"/>
          <w:lang w:eastAsia="ru-RU"/>
        </w:rPr>
        <w:t>Московской области</w:t>
      </w:r>
    </w:p>
    <w:p w:rsidR="007D60CB" w:rsidRPr="007D60CB" w:rsidRDefault="004904C7" w:rsidP="007D60CB">
      <w:pPr>
        <w:shd w:val="clear" w:color="auto" w:fill="FFFFFF"/>
        <w:spacing w:after="0" w:line="240" w:lineRule="auto"/>
        <w:ind w:firstLine="6096"/>
        <w:jc w:val="both"/>
        <w:textAlignment w:val="baseline"/>
        <w:rPr>
          <w:rFonts w:eastAsia="Times New Roman" w:cs="Times New Roman"/>
          <w:szCs w:val="24"/>
          <w:lang w:eastAsia="ru-RU"/>
        </w:rPr>
      </w:pPr>
      <w:r>
        <w:rPr>
          <w:rFonts w:eastAsia="Times New Roman" w:cs="Times New Roman"/>
          <w:szCs w:val="24"/>
          <w:lang w:eastAsia="ru-RU"/>
        </w:rPr>
        <w:t>от 23.05.2019 №859-ПГ</w:t>
      </w:r>
      <w:bookmarkStart w:id="0" w:name="_GoBack"/>
      <w:bookmarkEnd w:id="0"/>
    </w:p>
    <w:p w:rsidR="007D60CB" w:rsidRPr="007D60CB" w:rsidRDefault="007D60CB" w:rsidP="007D60CB">
      <w:pPr>
        <w:shd w:val="clear" w:color="auto" w:fill="FFFFFF"/>
        <w:spacing w:after="0" w:line="240" w:lineRule="auto"/>
        <w:ind w:firstLine="6096"/>
        <w:jc w:val="both"/>
        <w:textAlignment w:val="baseline"/>
        <w:rPr>
          <w:rFonts w:eastAsia="Times New Roman" w:cs="Times New Roman"/>
          <w:szCs w:val="24"/>
          <w:lang w:eastAsia="ru-RU"/>
        </w:rPr>
      </w:pPr>
    </w:p>
    <w:p w:rsidR="007D60CB" w:rsidRPr="007D60CB" w:rsidRDefault="007D60CB" w:rsidP="007D60CB">
      <w:pPr>
        <w:shd w:val="clear" w:color="auto" w:fill="FFFFFF"/>
        <w:spacing w:before="100" w:beforeAutospacing="1" w:after="100" w:afterAutospacing="1" w:line="240" w:lineRule="auto"/>
        <w:jc w:val="center"/>
        <w:outlineLvl w:val="2"/>
        <w:rPr>
          <w:rFonts w:eastAsia="Calibri" w:cs="Times New Roman"/>
          <w:b/>
          <w:bCs/>
          <w:szCs w:val="24"/>
          <w:lang w:eastAsia="ru-RU"/>
        </w:rPr>
      </w:pPr>
      <w:r w:rsidRPr="007D60CB">
        <w:rPr>
          <w:rFonts w:eastAsia="Calibri" w:cs="Times New Roman"/>
          <w:b/>
          <w:bCs/>
          <w:szCs w:val="24"/>
          <w:lang w:eastAsia="ru-RU"/>
        </w:rPr>
        <w:t>ПОРЯДОК</w:t>
      </w:r>
    </w:p>
    <w:p w:rsidR="007D60CB" w:rsidRPr="007D60CB" w:rsidRDefault="007D60CB" w:rsidP="007D60CB">
      <w:pPr>
        <w:shd w:val="clear" w:color="auto" w:fill="FFFFFF"/>
        <w:spacing w:before="100" w:beforeAutospacing="1" w:after="100" w:afterAutospacing="1" w:line="240" w:lineRule="auto"/>
        <w:jc w:val="center"/>
        <w:outlineLvl w:val="2"/>
        <w:rPr>
          <w:rFonts w:eastAsia="Calibri" w:cs="Times New Roman"/>
          <w:b/>
          <w:bCs/>
          <w:szCs w:val="24"/>
          <w:lang w:eastAsia="ru-RU"/>
        </w:rPr>
      </w:pPr>
      <w:r w:rsidRPr="007D60CB">
        <w:rPr>
          <w:rFonts w:eastAsia="Calibri" w:cs="Times New Roman"/>
          <w:b/>
          <w:bCs/>
          <w:szCs w:val="24"/>
          <w:lang w:eastAsia="ru-RU"/>
        </w:rPr>
        <w:t xml:space="preserve">РАЗМЕЩЕНИЯ СЕЗОННЫХ (ЛЕТНИХ) КАФЕ </w:t>
      </w:r>
    </w:p>
    <w:p w:rsidR="007D60CB" w:rsidRPr="007D60CB" w:rsidRDefault="007D60CB" w:rsidP="007D60CB">
      <w:pPr>
        <w:spacing w:after="0" w:line="240" w:lineRule="auto"/>
        <w:jc w:val="both"/>
        <w:rPr>
          <w:rFonts w:eastAsia="Calibri" w:cs="Times New Roman"/>
          <w:szCs w:val="24"/>
          <w:lang w:eastAsia="ru-RU"/>
        </w:rPr>
      </w:pPr>
    </w:p>
    <w:p w:rsidR="007D60CB" w:rsidRPr="007D60CB" w:rsidRDefault="007D60CB" w:rsidP="007D60CB">
      <w:pPr>
        <w:shd w:val="clear" w:color="auto" w:fill="FFFFFF"/>
        <w:spacing w:after="0" w:line="240" w:lineRule="auto"/>
        <w:jc w:val="center"/>
        <w:textAlignment w:val="baseline"/>
        <w:rPr>
          <w:rFonts w:eastAsia="Calibri" w:cs="Times New Roman"/>
          <w:b/>
          <w:szCs w:val="24"/>
          <w:lang w:eastAsia="ru-RU"/>
        </w:rPr>
      </w:pPr>
      <w:r w:rsidRPr="007D60CB">
        <w:rPr>
          <w:rFonts w:eastAsia="Calibri" w:cs="Times New Roman"/>
          <w:b/>
          <w:szCs w:val="24"/>
          <w:lang w:eastAsia="ru-RU"/>
        </w:rPr>
        <w:t>1. Общие положения</w:t>
      </w:r>
    </w:p>
    <w:p w:rsidR="007D60CB" w:rsidRPr="007D60CB" w:rsidRDefault="007D60CB" w:rsidP="007D60CB">
      <w:pPr>
        <w:spacing w:after="0" w:line="240" w:lineRule="auto"/>
        <w:jc w:val="both"/>
        <w:rPr>
          <w:rFonts w:eastAsia="Calibri" w:cs="Times New Roman"/>
          <w:szCs w:val="24"/>
          <w:lang w:eastAsia="ru-RU"/>
        </w:rPr>
      </w:pP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1.1. Настоящий Порядок размещения сезонных (летних) кафе (далее – Порядок) </w:t>
      </w:r>
      <w:r w:rsidRPr="007D60CB">
        <w:rPr>
          <w:rFonts w:eastAsia="Calibri" w:cs="Times New Roman"/>
          <w:szCs w:val="24"/>
          <w:lang w:eastAsia="ru-RU"/>
        </w:rPr>
        <w:t xml:space="preserve">регулирует отношения, возникающие между Администрацией Сергиево-Посадского муниципального района (далее – Администрация), Союзом «Торгово-промышленная палата Сергиево-Посадского района» (далее – ТПП СП) и хозяйствующими субъектами при осуществлении </w:t>
      </w:r>
      <w:r w:rsidRPr="007D60CB">
        <w:rPr>
          <w:rFonts w:eastAsia="Times New Roman" w:cs="Times New Roman"/>
          <w:color w:val="2D2D2D"/>
          <w:spacing w:val="2"/>
          <w:szCs w:val="24"/>
          <w:lang w:eastAsia="ru-RU"/>
        </w:rPr>
        <w:t>размещения, обустройства и эксплуатации сезонных (летних) кафе непосредственно примыкающих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на территории, находящейся в ведении Администрации.</w:t>
      </w:r>
    </w:p>
    <w:p w:rsidR="007D60CB" w:rsidRPr="007D60CB" w:rsidRDefault="007D60CB" w:rsidP="007D60CB">
      <w:pPr>
        <w:shd w:val="clear" w:color="auto" w:fill="FFFFFF"/>
        <w:spacing w:after="0" w:line="315" w:lineRule="atLeast"/>
        <w:ind w:firstLine="708"/>
        <w:jc w:val="both"/>
        <w:textAlignment w:val="baseline"/>
        <w:rPr>
          <w:rFonts w:eastAsia="Calibri" w:cs="Times New Roman"/>
          <w:szCs w:val="24"/>
          <w:lang w:eastAsia="ru-RU"/>
        </w:rPr>
      </w:pPr>
      <w:r w:rsidRPr="007D60CB">
        <w:rPr>
          <w:rFonts w:eastAsia="Times New Roman" w:cs="Times New Roman"/>
          <w:color w:val="2D2D2D"/>
          <w:spacing w:val="2"/>
          <w:szCs w:val="24"/>
          <w:lang w:eastAsia="ru-RU"/>
        </w:rPr>
        <w:t xml:space="preserve">ТПП СП реализует полномочия по созданию условий для обеспечения населения муниципального образования услугами общественного питания на основании постановления Главы Сергиево-Посадского муниципального района от 06.04.2018 №510-ПГ «О возложении на Союз «Торгово-промышленная палата Сергиево-Посадского района» функций Администрации Сергиево-Посадского муниципального района Московской области по вопросам местного значения городского поселения Сергиев Посад Сергиево-Посадского муниципального района в сфере экономики и утверждения Порядка определения объема и предоставления за счет средств бюджета Сергиево-Посадского муниципального района Московской области субсидии Союзу «Торгово-промышленная палата Сергиево-Посадского района», на реализацию мероприятий по созданию условий для обеспечения жителей городского поселения Сергиев Посад услугами общественного питания, торговли и бытового обслуживания». </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1.2. Основные понятия и определения, используемые в настоящем Порядке: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1) сезонные (летние) кафе - временные сооружения или временные конструкции, установленные и оборудованные в соответствии с настоящим Порядком и предназначенные для дополнительного обслуживания питанием и отдыха, являющиеся элементами благоустройства;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2)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подавший заявление на размещение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3) заявление - сведения и документы, представленные заявителем для получения разрешения на размещение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4) разрешение - свидетельство на право размещения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lastRenderedPageBreak/>
        <w:t>5) проект - документ, содержащий архитектурно-художественное решение размещения, обустройства и эксплуатации сезонного (летнего) кафе, благоустройства прилегающей территории, разработанный в соответствии с требованиями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1.3. Размещение сезонных (летних) кафе осуществляется на основании Свидетельства на право размещения сезонного (летнего) кафе (Приложение №2), выданного с учетом требований настоящего Порядка, при наличии проекта внешнего вида (визуализации) сезонных (летних) кафе, разработанного в соответствии с требованиями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1.4. Проект внешнего вида (визуализации) сезонных (летних) кафе (далее - Проект) является обязательным документом при размещении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1.5. Проект должен соответствовать вариантам архитектурных решений, согласно приложению №4 к настоящему Порядку.</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1.6. Сезонные (летние) кафе должны быть спроектированы, изготовлены и установлены в соответствии с требованиями безопасности, технических регламентов, строительных норм и правил, государственных стандартов, санитарных правил, иных нормативных правовых актов Российской Федерации, Московской области и муниципальных нормативных правовых актов, а также не должны нарушать внешний архитектурно-художественный облик муниципального образования и обеспечивать соответствие эстетических характеристик сезонных (летних) кафе стилистике здания, строения, сооружения, в котором размещено стационарное предприятие общественного питания и (или) окружающей застройке.</w:t>
      </w:r>
    </w:p>
    <w:p w:rsidR="007D60CB" w:rsidRPr="007D60CB" w:rsidRDefault="007D60CB" w:rsidP="007D60CB">
      <w:pPr>
        <w:spacing w:after="0" w:line="240" w:lineRule="auto"/>
        <w:jc w:val="both"/>
        <w:rPr>
          <w:rFonts w:eastAsia="Calibri" w:cs="Times New Roman"/>
          <w:szCs w:val="24"/>
          <w:lang w:eastAsia="ru-RU"/>
        </w:rPr>
      </w:pPr>
    </w:p>
    <w:p w:rsidR="007D60CB" w:rsidRPr="007D60CB" w:rsidRDefault="007D60CB" w:rsidP="007D60CB">
      <w:pPr>
        <w:shd w:val="clear" w:color="auto" w:fill="FFFFFF"/>
        <w:spacing w:after="0"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 xml:space="preserve">2. Порядок получения разрешения </w:t>
      </w:r>
    </w:p>
    <w:p w:rsidR="007D60CB" w:rsidRPr="007D60CB" w:rsidRDefault="007D60CB" w:rsidP="007D60CB">
      <w:pPr>
        <w:shd w:val="clear" w:color="auto" w:fill="FFFFFF"/>
        <w:spacing w:after="0"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на размещение сезонного (летнего) кафе</w:t>
      </w:r>
    </w:p>
    <w:p w:rsidR="007D60CB" w:rsidRPr="007D60CB" w:rsidRDefault="007D60CB" w:rsidP="007D60CB">
      <w:pPr>
        <w:shd w:val="clear" w:color="auto" w:fill="FFFFFF"/>
        <w:spacing w:after="0" w:line="240" w:lineRule="auto"/>
        <w:jc w:val="center"/>
        <w:textAlignment w:val="baseline"/>
        <w:outlineLvl w:val="2"/>
        <w:rPr>
          <w:rFonts w:eastAsia="Times New Roman" w:cs="Times New Roman"/>
          <w:b/>
          <w:spacing w:val="2"/>
          <w:szCs w:val="24"/>
          <w:lang w:eastAsia="ru-RU"/>
        </w:rPr>
      </w:pP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2.1. Для получения разрешения на размещение сезонного (летнего) кафе Заявителю необходимо обратиться с заявлением по форме согласно приложению №1 к настоящему Порядку на выдачу разрешения на размещение сезонного (летнего) кафе в ТПП СП.</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2.2. К заявлению приобщаются: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копия паспорта заявителя (для индивидуальных предпринимателей);</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в случае, если от имени заявителя действует представитель - копия доверенности, заверенная в соответствии с законодательством Российской Федерации, а также копия паспорта представителя заявителя;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проект сезонного (летнего) кафе, выполненный в соответствии с требованиями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согласие собственника стационарного предприятия общественного питания, при котором планируется размещение сезонного (летнего) кафе, в случае если заявитель не является его собственником (правообладателем);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согласие собственников (владельцев, правообладателей) помещений многоквартирного жилого дома на размещение сезонного (летнего) кафе при стационарном объекте общественного питания, расположенном в нежилом помещении на первом этаже многоквартирного жилого дома, на земельном участке, являющемся общим имуществом собственников жилых помещений многоквартирного жилого дома.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lastRenderedPageBreak/>
        <w:t xml:space="preserve">2.2.1. ТПП СП в трехдневный срок со дня поступления заявления самостоятельно в порядке межведомственного информационного взаимодействия запрашивает в установленном законом Российской Федерации порядке выписки из Единого государственного реестра недвижимости на земельный участок, на котором планируется разместить сезонное (летнее) кафе, а также на капитальное здание, строение, сооружение, к которым в соответствии с Проектом примыкает сезонное (летнее) кафе либо размещается в их непосредственной близости, Единого государственного реестра юридических лиц, Единого государственного реестра индивидуальных предпринимателей. </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2.3. Проект размещаемого </w:t>
      </w:r>
      <w:bookmarkStart w:id="1" w:name="_Hlk5629304"/>
      <w:r w:rsidRPr="007D60CB">
        <w:rPr>
          <w:rFonts w:eastAsia="Times New Roman" w:cs="Times New Roman"/>
          <w:color w:val="2D2D2D"/>
          <w:spacing w:val="2"/>
          <w:szCs w:val="24"/>
          <w:lang w:eastAsia="ru-RU"/>
        </w:rPr>
        <w:t>сезонного (летнего) кафе</w:t>
      </w:r>
      <w:bookmarkEnd w:id="1"/>
      <w:r w:rsidRPr="007D60CB">
        <w:rPr>
          <w:rFonts w:eastAsia="Times New Roman" w:cs="Times New Roman"/>
          <w:color w:val="2D2D2D"/>
          <w:spacing w:val="2"/>
          <w:szCs w:val="24"/>
          <w:lang w:eastAsia="ru-RU"/>
        </w:rPr>
        <w:t xml:space="preserve"> должен содержать:</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фотомонтаж (графическая вырисовка сезонного (летнего) кафе в существующую ситуацию);</w:t>
      </w:r>
    </w:p>
    <w:p w:rsidR="007D60CB" w:rsidRPr="007D60CB" w:rsidRDefault="007D60CB" w:rsidP="007D60CB">
      <w:pPr>
        <w:shd w:val="clear" w:color="auto" w:fill="FFFFFF"/>
        <w:spacing w:after="0" w:line="315" w:lineRule="atLeast"/>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 </w:t>
      </w:r>
      <w:r w:rsidRPr="007D60CB">
        <w:rPr>
          <w:rFonts w:eastAsia="Times New Roman" w:cs="Times New Roman"/>
          <w:color w:val="2D2D2D"/>
          <w:spacing w:val="2"/>
          <w:szCs w:val="24"/>
          <w:lang w:eastAsia="ru-RU"/>
        </w:rPr>
        <w:tab/>
        <w:t>- информацию о габаритных размерах (ширина, длина), количестве посадочных мест;</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описание используемых материалов конструкции и уличной мебели;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 объекты благоустройства; </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срок размещения, период эксплуатации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Не допускается размещение сезонных (летних) кафе, не соответствующих вариантам архитектурных решений согласно п.1.5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2.4. Критериями оценки Проекта на предмет соответствия требованиям внешнего вида являются: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соответствие местоположения и эстетических характеристик сезонного (летнего) кафе (тип используемого оборудования, его форма, параметры (размеры), пропорции, колористическое решение, масштаб и другое) колористическому решению фасадов и стилистике объекта (классика, ампир, модерн, барокко и иное), в котором размещено стационарное предприятие общественного питания, а также архитектурно-градостроительному решению окружающей застройки и особенностям благоустройства прилегающей территории;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привязка размещаемого оборудования сезонного (летнего) кафе к архитектурным элементам фасадов объекта, в котором размещено стационарное предприятие общественного питания;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соблюдение единой линии размещения крайних точек выступа элементов оборудования сезонных (летних) кафе относительно горизонтальной плоскости фасада;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обоснованность использования сборно-разборных (легковозводимых) конструкций при оборудовании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2.5. ТПП СП в течение 15 (пятнадцати) рабочих дней рассматривает поступившее заявление и запрашиваемые в порядке межведомственного информационного взаимодействия документы и по результатам их рассмотрения принимает решение о выдаче Свидетельства на право размещения сезонного (летнего) кафе либо об отказе в выдаче разрешения. ТПП СП направляет заявителю информацию о принятом решении заказным письмом.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2.6. Основаниями для отказа являются: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непредоставление документов, указанных в п. 2.2.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заявление подписано/подается неуполномоченным лицом;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lastRenderedPageBreak/>
        <w:t>- несоответствие планируемого сезонного (летнего) кафе требованиям настоящего Порядка;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несоответствие Проекта требованиям, установленным настоящим Порядком;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несоответствие места размещения противопожарным, санитарно-эпидемиологическим, градостроительным и иным требованиям, установленным законодательством Московской области.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2.7. Обязательным условием осуществления деятельности на основании Свидетельства на право размещения сезонного (летнего) кафе является размещение на объекте вывески с указанием фирменного наименования хозяйствующего субъекта, специализации, номера телефона ответственного сотрудника, наличие у сотрудников медицинских книжек, а также сертификатов, подтверждающих качество реализуемой продукции.</w:t>
      </w:r>
    </w:p>
    <w:p w:rsidR="007D60CB" w:rsidRPr="007D60CB" w:rsidRDefault="007D60CB" w:rsidP="007D60CB">
      <w:pPr>
        <w:shd w:val="clear" w:color="auto" w:fill="FFFFFF"/>
        <w:spacing w:before="375" w:after="225"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3. Требования к размещению сезонных (летних)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3.1. Размещение и эксплуатация сезонных (летних) кафе производится на любой период с 01 апреля по 01 ноября одного календарного года.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3.2. Собственник (правообладатель) стационарного предприятия общественного питания после получения документов, предусмотренных разделом 2 настоящего Порядка, выполняет монтаж сезонного (летнего) кафе не ранее 15 марта.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3.3.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3.4. Не допускается размещение сезонных (летних)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на тротуарах и площадках, если свободная ширина прохода от крайних элементов конструкции летнего кафе до края проезжей части составляет менее 2 метров или если расстояние от крайних элементов конструкции сезонного (летнего)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без приспособления для беспрепятственного доступа к ним и к предоставляемым в них услугам инвалидов и других маломобильных групп населения.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3.5. При необходимости выполнения ремонтных, профилактических и иных работ на инженерных сетях, коммуникациях и иных объектах инфраструктуры городского округа, во время выполнения которых невозможно функционирование летнего кафе, по имеющейся информации администрация за 14 дней до начала работ уведомляет собственника (правообладателя) стационарного предприятия общественного питания о </w:t>
      </w:r>
      <w:r w:rsidRPr="007D60CB">
        <w:rPr>
          <w:rFonts w:eastAsia="Times New Roman" w:cs="Times New Roman"/>
          <w:color w:val="2D2D2D"/>
          <w:spacing w:val="2"/>
          <w:szCs w:val="24"/>
          <w:lang w:eastAsia="ru-RU"/>
        </w:rPr>
        <w:lastRenderedPageBreak/>
        <w:t>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3.6. При необходимости проведения аварийных работ уведомление производится незамедлительно.</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3.7.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период времени.</w:t>
      </w:r>
    </w:p>
    <w:p w:rsidR="007D60CB" w:rsidRPr="007D60CB" w:rsidRDefault="007D60CB" w:rsidP="007D60CB">
      <w:pPr>
        <w:shd w:val="clear" w:color="auto" w:fill="FFFFFF"/>
        <w:spacing w:before="375" w:after="225"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4. Требования к обустройству сезонных (летних)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spacing w:val="2"/>
          <w:szCs w:val="24"/>
          <w:lang w:eastAsia="ru-RU"/>
        </w:rPr>
        <w:t>4.1. При обустройстве сезонных (летних) кафе используются сборно-разборные (</w:t>
      </w:r>
      <w:r w:rsidRPr="007D60CB">
        <w:rPr>
          <w:rFonts w:eastAsia="Times New Roman" w:cs="Times New Roman"/>
          <w:color w:val="2D2D2D"/>
          <w:spacing w:val="2"/>
          <w:szCs w:val="24"/>
          <w:lang w:eastAsia="ru-RU"/>
        </w:rPr>
        <w:t>легковозводимые) конструкции, элементы оборудования.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4.2. Элементы оборудования, используемые при обустройстве </w:t>
      </w:r>
      <w:r w:rsidRPr="007D60CB">
        <w:rPr>
          <w:rFonts w:eastAsia="Times New Roman" w:cs="Times New Roman"/>
          <w:spacing w:val="2"/>
          <w:szCs w:val="24"/>
          <w:lang w:eastAsia="ru-RU"/>
        </w:rPr>
        <w:t>сезонных (летних) кафе</w:t>
      </w:r>
      <w:r w:rsidRPr="007D60CB">
        <w:rPr>
          <w:rFonts w:eastAsia="Times New Roman" w:cs="Times New Roman"/>
          <w:color w:val="2D2D2D"/>
          <w:spacing w:val="2"/>
          <w:szCs w:val="24"/>
          <w:lang w:eastAsia="ru-RU"/>
        </w:rPr>
        <w:t>,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решении окружающей застройки и особенностей благоустройства прилегающей территории.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4.3. Обустройство </w:t>
      </w:r>
      <w:r w:rsidRPr="007D60CB">
        <w:rPr>
          <w:rFonts w:eastAsia="Times New Roman" w:cs="Times New Roman"/>
          <w:spacing w:val="2"/>
          <w:szCs w:val="24"/>
          <w:lang w:eastAsia="ru-RU"/>
        </w:rPr>
        <w:t xml:space="preserve">сезонных (летних) кафе </w:t>
      </w:r>
      <w:r w:rsidRPr="007D60CB">
        <w:rPr>
          <w:rFonts w:eastAsia="Times New Roman" w:cs="Times New Roman"/>
          <w:color w:val="2D2D2D"/>
          <w:spacing w:val="2"/>
          <w:szCs w:val="24"/>
          <w:lang w:eastAsia="ru-RU"/>
        </w:rPr>
        <w:t>осуществляется в соответствии с Проектом.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4.4. Обустройство </w:t>
      </w:r>
      <w:r w:rsidRPr="007D60CB">
        <w:rPr>
          <w:rFonts w:eastAsia="Times New Roman" w:cs="Times New Roman"/>
          <w:spacing w:val="2"/>
          <w:szCs w:val="24"/>
          <w:lang w:eastAsia="ru-RU"/>
        </w:rPr>
        <w:t xml:space="preserve">сезонных (летних) кафе </w:t>
      </w:r>
      <w:r w:rsidRPr="007D60CB">
        <w:rPr>
          <w:rFonts w:eastAsia="Times New Roman" w:cs="Times New Roman"/>
          <w:color w:val="2D2D2D"/>
          <w:spacing w:val="2"/>
          <w:szCs w:val="24"/>
          <w:lang w:eastAsia="ru-RU"/>
        </w:rPr>
        <w:t>осуществляется с учетом необходимости обеспечения его доступности для маломобильных групп населения в соответствии с законодательством (путем использования пандусов, поручней, специальных тактильных и сигнальных маркировок).</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4.5. При оборудовании </w:t>
      </w:r>
      <w:r w:rsidRPr="007D60CB">
        <w:rPr>
          <w:rFonts w:eastAsia="Times New Roman" w:cs="Times New Roman"/>
          <w:spacing w:val="2"/>
          <w:szCs w:val="24"/>
          <w:lang w:eastAsia="ru-RU"/>
        </w:rPr>
        <w:t xml:space="preserve">сезонных (летних) кафе </w:t>
      </w:r>
      <w:r w:rsidRPr="007D60CB">
        <w:rPr>
          <w:rFonts w:eastAsia="Times New Roman" w:cs="Times New Roman"/>
          <w:color w:val="2D2D2D"/>
          <w:spacing w:val="2"/>
          <w:szCs w:val="24"/>
          <w:lang w:eastAsia="ru-RU"/>
        </w:rPr>
        <w:t>не допускается: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4.5.1. Использование кирпича, строительных блоков и плит, монолитного бетона, железобетона, стальных профилированных листов, баннерной ткани.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4.5.2. Прокладка подземных инженерных коммуникаций и проведение строительно-монтажных работ капитального характера.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4.5.3.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4.5.4. Использование для облицовки элементов оборудования </w:t>
      </w:r>
      <w:r w:rsidRPr="007D60CB">
        <w:rPr>
          <w:rFonts w:eastAsia="Times New Roman" w:cs="Times New Roman"/>
          <w:spacing w:val="2"/>
          <w:szCs w:val="24"/>
          <w:lang w:eastAsia="ru-RU"/>
        </w:rPr>
        <w:t>сезонных (летних) кафе</w:t>
      </w:r>
      <w:r w:rsidRPr="007D60CB">
        <w:rPr>
          <w:rFonts w:eastAsia="Times New Roman" w:cs="Times New Roman"/>
          <w:color w:val="2D2D2D"/>
          <w:spacing w:val="2"/>
          <w:szCs w:val="24"/>
          <w:lang w:eastAsia="ru-RU"/>
        </w:rPr>
        <w:t xml:space="preserve"> и навеса полиэтиленового пленочного покрытия, черепицы, металлочерепицы, металла, а также рубероида, асбестоцементных плит.</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4.6. В случае размещения нескольких </w:t>
      </w:r>
      <w:r w:rsidRPr="007D60CB">
        <w:rPr>
          <w:rFonts w:eastAsia="Times New Roman" w:cs="Times New Roman"/>
          <w:spacing w:val="2"/>
          <w:szCs w:val="24"/>
          <w:lang w:eastAsia="ru-RU"/>
        </w:rPr>
        <w:t xml:space="preserve">сезонных (летних) кафе </w:t>
      </w:r>
      <w:r w:rsidRPr="007D60CB">
        <w:rPr>
          <w:rFonts w:eastAsia="Times New Roman" w:cs="Times New Roman"/>
          <w:color w:val="2D2D2D"/>
          <w:spacing w:val="2"/>
          <w:szCs w:val="24"/>
          <w:lang w:eastAsia="ru-RU"/>
        </w:rPr>
        <w:t>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4.7. Сезонные (летние) кафе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w:t>
      </w:r>
      <w:r w:rsidRPr="007D60CB">
        <w:rPr>
          <w:rFonts w:eastAsia="Times New Roman" w:cs="Times New Roman"/>
          <w:color w:val="2D2D2D"/>
          <w:spacing w:val="2"/>
          <w:szCs w:val="24"/>
          <w:lang w:eastAsia="ru-RU"/>
        </w:rPr>
        <w:lastRenderedPageBreak/>
        <w:t>мусорными контейнерами, туалетными кабинами (при отсутствии общественных туалетов на прилегающей территории в зоне доступности 200 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4.8. Допускается размещение элементов оборудования сезонного (летнего) кафе с заглублением элементов их крепления до 0,30 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4.9. Зонты, используемые при обустройстве </w:t>
      </w:r>
      <w:r w:rsidRPr="007D60CB">
        <w:rPr>
          <w:rFonts w:eastAsia="Times New Roman" w:cs="Times New Roman"/>
          <w:spacing w:val="2"/>
          <w:szCs w:val="24"/>
          <w:lang w:eastAsia="ru-RU"/>
        </w:rPr>
        <w:t>сезонного (летнего) кафе</w:t>
      </w:r>
      <w:r w:rsidRPr="007D60CB">
        <w:rPr>
          <w:rFonts w:eastAsia="Times New Roman" w:cs="Times New Roman"/>
          <w:color w:val="2D2D2D"/>
          <w:spacing w:val="2"/>
          <w:szCs w:val="24"/>
          <w:lang w:eastAsia="ru-RU"/>
        </w:rPr>
        <w:t>,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могут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4.10. Декоративные ограждения, используемые при обустройстве </w:t>
      </w:r>
      <w:r w:rsidRPr="007D60CB">
        <w:rPr>
          <w:rFonts w:eastAsia="Times New Roman" w:cs="Times New Roman"/>
          <w:spacing w:val="2"/>
          <w:szCs w:val="24"/>
          <w:lang w:eastAsia="ru-RU"/>
        </w:rPr>
        <w:t>сезонных (летних) кафе</w:t>
      </w:r>
      <w:r w:rsidRPr="007D60CB">
        <w:rPr>
          <w:rFonts w:eastAsia="Times New Roman" w:cs="Times New Roman"/>
          <w:color w:val="2D2D2D"/>
          <w:spacing w:val="2"/>
          <w:szCs w:val="24"/>
          <w:lang w:eastAsia="ru-RU"/>
        </w:rPr>
        <w:t>, размещаются в одну линию в границах места размещения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Высота декоративных ограждений, используемых при обустройстве </w:t>
      </w:r>
      <w:r w:rsidRPr="007D60CB">
        <w:rPr>
          <w:rFonts w:eastAsia="Times New Roman" w:cs="Times New Roman"/>
          <w:spacing w:val="2"/>
          <w:szCs w:val="24"/>
          <w:lang w:eastAsia="ru-RU"/>
        </w:rPr>
        <w:t>сезонного (летнего) кафе</w:t>
      </w:r>
      <w:r w:rsidRPr="007D60CB">
        <w:rPr>
          <w:rFonts w:eastAsia="Times New Roman" w:cs="Times New Roman"/>
          <w:color w:val="2D2D2D"/>
          <w:spacing w:val="2"/>
          <w:szCs w:val="24"/>
          <w:lang w:eastAsia="ru-RU"/>
        </w:rPr>
        <w:t>,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Конструкции декоративных ограждений не должны содержать элементов, создающих угрозу получения травм.</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4.11. Элементы озеленения, используемые при обустройстве </w:t>
      </w:r>
      <w:r w:rsidRPr="007D60CB">
        <w:rPr>
          <w:rFonts w:eastAsia="Times New Roman" w:cs="Times New Roman"/>
          <w:spacing w:val="2"/>
          <w:szCs w:val="24"/>
          <w:lang w:eastAsia="ru-RU"/>
        </w:rPr>
        <w:t>сезонного (летнего) кафе</w:t>
      </w:r>
      <w:r w:rsidRPr="007D60CB">
        <w:rPr>
          <w:rFonts w:eastAsia="Times New Roman" w:cs="Times New Roman"/>
          <w:color w:val="2D2D2D"/>
          <w:spacing w:val="2"/>
          <w:szCs w:val="24"/>
          <w:lang w:eastAsia="ru-RU"/>
        </w:rPr>
        <w:t>, должны быть устойчивыми.</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4.12. Для обеспечения устойчивости элементов оборудования при устройстве </w:t>
      </w:r>
      <w:r w:rsidRPr="007D60CB">
        <w:rPr>
          <w:rFonts w:eastAsia="Times New Roman" w:cs="Times New Roman"/>
          <w:spacing w:val="2"/>
          <w:szCs w:val="24"/>
          <w:lang w:eastAsia="ru-RU"/>
        </w:rPr>
        <w:t xml:space="preserve">сезонного (летнего) кафе </w:t>
      </w:r>
      <w:r w:rsidRPr="007D60CB">
        <w:rPr>
          <w:rFonts w:eastAsia="Times New Roman" w:cs="Times New Roman"/>
          <w:color w:val="2D2D2D"/>
          <w:spacing w:val="2"/>
          <w:szCs w:val="24"/>
          <w:lang w:eastAsia="ru-RU"/>
        </w:rPr>
        <w:t>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w:t>
      </w:r>
      <w:r w:rsidRPr="007D60CB">
        <w:rPr>
          <w:rFonts w:eastAsia="Times New Roman" w:cs="Times New Roman"/>
          <w:color w:val="2D2D2D"/>
          <w:spacing w:val="2"/>
          <w:szCs w:val="24"/>
          <w:lang w:eastAsia="ru-RU"/>
        </w:rPr>
        <w:lastRenderedPageBreak/>
        <w:t>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4.13. Высота элементов оборудования </w:t>
      </w:r>
      <w:r w:rsidRPr="007D60CB">
        <w:rPr>
          <w:rFonts w:eastAsia="Times New Roman" w:cs="Times New Roman"/>
          <w:spacing w:val="2"/>
          <w:szCs w:val="24"/>
          <w:lang w:eastAsia="ru-RU"/>
        </w:rPr>
        <w:t xml:space="preserve">сезонного (летнего) кафе </w:t>
      </w:r>
      <w:r w:rsidRPr="007D60CB">
        <w:rPr>
          <w:rFonts w:eastAsia="Times New Roman" w:cs="Times New Roman"/>
          <w:color w:val="2D2D2D"/>
          <w:spacing w:val="2"/>
          <w:szCs w:val="24"/>
          <w:lang w:eastAsia="ru-RU"/>
        </w:rPr>
        <w:t>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4.14. Элементы оборудования </w:t>
      </w:r>
      <w:r w:rsidRPr="007D60CB">
        <w:rPr>
          <w:rFonts w:eastAsia="Times New Roman" w:cs="Times New Roman"/>
          <w:spacing w:val="2"/>
          <w:szCs w:val="24"/>
          <w:lang w:eastAsia="ru-RU"/>
        </w:rPr>
        <w:t>сезонных (летних) кафе</w:t>
      </w:r>
      <w:r w:rsidRPr="007D60CB">
        <w:rPr>
          <w:rFonts w:eastAsia="Times New Roman" w:cs="Times New Roman"/>
          <w:color w:val="2D2D2D"/>
          <w:spacing w:val="2"/>
          <w:szCs w:val="24"/>
          <w:lang w:eastAsia="ru-RU"/>
        </w:rPr>
        <w:t xml:space="preserve"> должны содержаться в технически исправном состоянии, быть очищенными от грязи и иного мусора.</w:t>
      </w:r>
      <w:r w:rsidRPr="007D60CB">
        <w:rPr>
          <w:rFonts w:ascii="Calibri" w:eastAsia="Calibri" w:hAnsi="Calibri" w:cs="Times New Roman"/>
          <w:sz w:val="22"/>
        </w:rPr>
        <w:t xml:space="preserve"> </w:t>
      </w:r>
      <w:r w:rsidRPr="007D60CB">
        <w:rPr>
          <w:rFonts w:eastAsia="Times New Roman" w:cs="Times New Roman"/>
          <w:color w:val="2D2D2D"/>
          <w:spacing w:val="2"/>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4.15. Не допускается размещение сезонных (летних) кафе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4.16. При организации </w:t>
      </w:r>
      <w:r w:rsidRPr="007D60CB">
        <w:rPr>
          <w:rFonts w:eastAsia="Times New Roman" w:cs="Times New Roman"/>
          <w:spacing w:val="2"/>
          <w:szCs w:val="24"/>
          <w:lang w:eastAsia="ru-RU"/>
        </w:rPr>
        <w:t xml:space="preserve">сезонных (летних) кафе </w:t>
      </w:r>
      <w:r w:rsidRPr="007D60CB">
        <w:rPr>
          <w:rFonts w:eastAsia="Times New Roman" w:cs="Times New Roman"/>
          <w:color w:val="2D2D2D"/>
          <w:spacing w:val="2"/>
          <w:szCs w:val="24"/>
          <w:lang w:eastAsia="ru-RU"/>
        </w:rPr>
        <w:t>должно быть соблюдено условие обеспечения безопасности жизни, здоровья, имущества посетителей кафе.</w:t>
      </w:r>
    </w:p>
    <w:p w:rsidR="007D60CB" w:rsidRPr="007D60CB" w:rsidRDefault="007D60CB" w:rsidP="007D60CB">
      <w:pPr>
        <w:shd w:val="clear" w:color="auto" w:fill="FFFFFF"/>
        <w:spacing w:before="375" w:after="225"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5. Требования к эксплуатации сезонных (летних)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5.1.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5.2. Не допускаются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5.3. Не допускается использование осветительных приборов вблизи окон жилых помещений в случае прямого попадания на окна световых лучей.</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spacing w:val="2"/>
          <w:szCs w:val="24"/>
          <w:lang w:eastAsia="ru-RU"/>
        </w:rPr>
      </w:pPr>
      <w:r w:rsidRPr="007D60CB">
        <w:rPr>
          <w:rFonts w:eastAsia="Times New Roman" w:cs="Times New Roman"/>
          <w:spacing w:val="2"/>
          <w:szCs w:val="24"/>
          <w:lang w:eastAsia="ru-RU"/>
        </w:rPr>
        <w:t>5.4. Эксплуатация сезонных (летних) кафе осуществляется с учетом требований </w:t>
      </w:r>
      <w:hyperlink r:id="rId7" w:history="1">
        <w:r w:rsidRPr="007D60CB">
          <w:rPr>
            <w:rFonts w:eastAsia="Times New Roman" w:cs="Times New Roman"/>
            <w:spacing w:val="2"/>
            <w:szCs w:val="24"/>
            <w:lang w:eastAsia="ru-RU"/>
          </w:rPr>
          <w:t>Федерального закона от 30.03.1999 №52-ФЗ «О санитарно-эпидемиологическом благополучии населения</w:t>
        </w:r>
      </w:hyperlink>
      <w:r w:rsidRPr="007D60CB">
        <w:rPr>
          <w:rFonts w:eastAsia="Times New Roman" w:cs="Times New Roman"/>
          <w:spacing w:val="2"/>
          <w:szCs w:val="24"/>
          <w:lang w:eastAsia="ru-RU"/>
        </w:rPr>
        <w:t xml:space="preserve">», </w:t>
      </w:r>
      <w:hyperlink r:id="rId8" w:history="1">
        <w:r w:rsidRPr="007D60CB">
          <w:rPr>
            <w:rFonts w:eastAsia="Times New Roman" w:cs="Times New Roman"/>
            <w:spacing w:val="2"/>
            <w:szCs w:val="24"/>
            <w:lang w:eastAsia="ru-RU"/>
          </w:rPr>
          <w:t>Закона Российской Федерации от 07.02.1992 №2300-1 «О защите прав потребителей</w:t>
        </w:r>
      </w:hyperlink>
      <w:r w:rsidRPr="007D60CB">
        <w:rPr>
          <w:rFonts w:eastAsia="Times New Roman" w:cs="Times New Roman"/>
          <w:spacing w:val="2"/>
          <w:szCs w:val="24"/>
          <w:lang w:eastAsia="ru-RU"/>
        </w:rPr>
        <w:t xml:space="preserve">», </w:t>
      </w:r>
      <w:hyperlink r:id="rId9" w:history="1">
        <w:r w:rsidRPr="007D60CB">
          <w:rPr>
            <w:rFonts w:eastAsia="Times New Roman" w:cs="Times New Roman"/>
            <w:spacing w:val="2"/>
            <w:szCs w:val="24"/>
            <w:lang w:eastAsia="ru-RU"/>
          </w:rPr>
          <w:t>Правил оказания услуг общественного питания</w:t>
        </w:r>
      </w:hyperlink>
      <w:r w:rsidRPr="007D60CB">
        <w:rPr>
          <w:rFonts w:eastAsia="Times New Roman" w:cs="Times New Roman"/>
          <w:spacing w:val="2"/>
          <w:szCs w:val="24"/>
          <w:lang w:eastAsia="ru-RU"/>
        </w:rPr>
        <w:t xml:space="preserve">, утвержденных </w:t>
      </w:r>
      <w:hyperlink r:id="rId10" w:history="1">
        <w:r w:rsidRPr="007D60CB">
          <w:rPr>
            <w:rFonts w:eastAsia="Times New Roman" w:cs="Times New Roman"/>
            <w:spacing w:val="2"/>
            <w:szCs w:val="24"/>
            <w:lang w:eastAsia="ru-RU"/>
          </w:rPr>
          <w:t>постановлением Правительства Российской Федерации от 15.08.1997 №1036</w:t>
        </w:r>
      </w:hyperlink>
      <w:r w:rsidRPr="007D60CB">
        <w:rPr>
          <w:rFonts w:eastAsia="Times New Roman" w:cs="Times New Roman"/>
          <w:spacing w:val="2"/>
          <w:szCs w:val="24"/>
          <w:lang w:eastAsia="ru-RU"/>
        </w:rPr>
        <w:t xml:space="preserve">, санитарно-эпидемиологических правил                       СП 2.3.6.1079-01, утвержденных </w:t>
      </w:r>
      <w:hyperlink r:id="rId11" w:history="1">
        <w:r w:rsidRPr="007D60CB">
          <w:rPr>
            <w:rFonts w:eastAsia="Times New Roman" w:cs="Times New Roman"/>
            <w:spacing w:val="2"/>
            <w:szCs w:val="24"/>
            <w:lang w:eastAsia="ru-RU"/>
          </w:rPr>
          <w:t xml:space="preserve">постановлением Главного государственного </w:t>
        </w:r>
        <w:r w:rsidRPr="007D60CB">
          <w:rPr>
            <w:rFonts w:eastAsia="Times New Roman" w:cs="Times New Roman"/>
            <w:spacing w:val="2"/>
            <w:szCs w:val="24"/>
            <w:lang w:eastAsia="ru-RU"/>
          </w:rPr>
          <w:lastRenderedPageBreak/>
          <w:t>санитарного врача Российской Федерации от 08.11.2001 №31</w:t>
        </w:r>
      </w:hyperlink>
      <w:r w:rsidRPr="007D60CB">
        <w:rPr>
          <w:rFonts w:eastAsia="Times New Roman" w:cs="Times New Roman"/>
          <w:spacing w:val="2"/>
          <w:szCs w:val="24"/>
          <w:lang w:eastAsia="ru-RU"/>
        </w:rPr>
        <w:t>, Закона Московской области от 30.12.2014 №191/2014-ОЗ «О благоустройстве в Московской области», настоящего Порядка.</w:t>
      </w:r>
    </w:p>
    <w:p w:rsidR="007D60CB" w:rsidRPr="007D60CB" w:rsidRDefault="007D60CB" w:rsidP="007D60CB">
      <w:pPr>
        <w:shd w:val="clear" w:color="auto" w:fill="FFFFFF"/>
        <w:spacing w:before="375" w:after="225" w:line="240" w:lineRule="auto"/>
        <w:jc w:val="center"/>
        <w:textAlignment w:val="baseline"/>
        <w:outlineLvl w:val="2"/>
        <w:rPr>
          <w:rFonts w:eastAsia="Times New Roman" w:cs="Times New Roman"/>
          <w:b/>
          <w:spacing w:val="2"/>
          <w:szCs w:val="24"/>
          <w:lang w:eastAsia="ru-RU"/>
        </w:rPr>
      </w:pPr>
      <w:r w:rsidRPr="007D60CB">
        <w:rPr>
          <w:rFonts w:eastAsia="Times New Roman" w:cs="Times New Roman"/>
          <w:b/>
          <w:spacing w:val="2"/>
          <w:szCs w:val="24"/>
          <w:lang w:eastAsia="ru-RU"/>
        </w:rPr>
        <w:t>6. Требования к демонтажу сезонных (летних)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6.1. Собственник (правообладатель) стационарного предприятия общественного питания выполняет демонтаж </w:t>
      </w:r>
      <w:r w:rsidRPr="007D60CB">
        <w:rPr>
          <w:rFonts w:eastAsia="Times New Roman" w:cs="Times New Roman"/>
          <w:spacing w:val="2"/>
          <w:szCs w:val="24"/>
          <w:lang w:eastAsia="ru-RU"/>
        </w:rPr>
        <w:t xml:space="preserve">сезонного (летнего) кафе </w:t>
      </w:r>
      <w:r w:rsidRPr="007D60CB">
        <w:rPr>
          <w:rFonts w:eastAsia="Times New Roman" w:cs="Times New Roman"/>
          <w:color w:val="2D2D2D"/>
          <w:spacing w:val="2"/>
          <w:szCs w:val="24"/>
          <w:lang w:eastAsia="ru-RU"/>
        </w:rPr>
        <w:t>не позднее 15 ноября года, в котором было размещено такое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В случае прекращения деятельности по оказанию услуг общественного питания в стационарном предприятии общественного питания демонтаж сезонного (летнего) кафе осуществляется не позднее 15 календарных дней с даты прекращения деятельности стационарного предприятия общественного питания.</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 xml:space="preserve">При выполнении демонтажа </w:t>
      </w:r>
      <w:r w:rsidRPr="007D60CB">
        <w:rPr>
          <w:rFonts w:eastAsia="Times New Roman" w:cs="Times New Roman"/>
          <w:spacing w:val="2"/>
          <w:szCs w:val="24"/>
          <w:lang w:eastAsia="ru-RU"/>
        </w:rPr>
        <w:t xml:space="preserve">сезонного (летнего) кафе </w:t>
      </w:r>
      <w:r w:rsidRPr="007D60CB">
        <w:rPr>
          <w:rFonts w:eastAsia="Times New Roman" w:cs="Times New Roman"/>
          <w:color w:val="2D2D2D"/>
          <w:spacing w:val="2"/>
          <w:szCs w:val="24"/>
          <w:lang w:eastAsia="ru-RU"/>
        </w:rPr>
        <w:t xml:space="preserve">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в связи с размещением данного </w:t>
      </w:r>
      <w:r w:rsidRPr="007D60CB">
        <w:rPr>
          <w:rFonts w:eastAsia="Times New Roman" w:cs="Times New Roman"/>
          <w:spacing w:val="2"/>
          <w:szCs w:val="24"/>
          <w:lang w:eastAsia="ru-RU"/>
        </w:rPr>
        <w:t>сезонного (летнего) кафе в течение 14 календарных дней с момента демонтажа сезонного (летнего) кафе</w:t>
      </w:r>
      <w:r w:rsidRPr="007D60CB">
        <w:rPr>
          <w:rFonts w:eastAsia="Times New Roman" w:cs="Times New Roman"/>
          <w:color w:val="2D2D2D"/>
          <w:spacing w:val="2"/>
          <w:szCs w:val="24"/>
          <w:lang w:eastAsia="ru-RU"/>
        </w:rPr>
        <w:t>.</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6.2. При выявлении незаконно действующего сезонного (летнего) кафе, а также сезонного (летнего) кафе, осуществляющего деятельность на основании выданного Свидетельства</w:t>
      </w:r>
      <w:r w:rsidRPr="007D60CB">
        <w:rPr>
          <w:rFonts w:ascii="Calibri" w:eastAsia="Calibri" w:hAnsi="Calibri" w:cs="Times New Roman"/>
          <w:sz w:val="22"/>
        </w:rPr>
        <w:t xml:space="preserve"> </w:t>
      </w:r>
      <w:r w:rsidRPr="007D60CB">
        <w:rPr>
          <w:rFonts w:eastAsia="Times New Roman" w:cs="Times New Roman"/>
          <w:color w:val="2D2D2D"/>
          <w:spacing w:val="2"/>
          <w:szCs w:val="24"/>
          <w:lang w:eastAsia="ru-RU"/>
        </w:rPr>
        <w:t>на право размещения сезонного (летнего) кафе, но с нарушениями требований настоящего Порядка, ТПП СП выдается предписание хозяйствующему субъекту на устранение выявленных нарушений, с указанием срока  по форме согласно приложения №3.</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6.3. В случае, если в указанный в предписании срок нарушения устранены не были, Свидетельство на право размещения сезонного (летнего) кафе считается прекратившим свое действие. В этом случае собственник осуществляет демонтаж объекта в течении 5 календарных дней с момента прекращения действия Свидетельства на право размещения сезонного (летнего) кафе.</w:t>
      </w:r>
    </w:p>
    <w:p w:rsidR="007D60CB" w:rsidRPr="007D60CB" w:rsidRDefault="007D60CB" w:rsidP="007D60CB">
      <w:pPr>
        <w:shd w:val="clear" w:color="auto" w:fill="FFFFFF"/>
        <w:spacing w:after="0" w:line="315" w:lineRule="atLeast"/>
        <w:ind w:firstLine="708"/>
        <w:jc w:val="both"/>
        <w:textAlignment w:val="baseline"/>
        <w:rPr>
          <w:rFonts w:eastAsia="Times New Roman" w:cs="Times New Roman"/>
          <w:color w:val="2D2D2D"/>
          <w:spacing w:val="2"/>
          <w:szCs w:val="24"/>
          <w:lang w:eastAsia="ru-RU"/>
        </w:rPr>
      </w:pPr>
      <w:r w:rsidRPr="007D60CB">
        <w:rPr>
          <w:rFonts w:eastAsia="Times New Roman" w:cs="Times New Roman"/>
          <w:color w:val="2D2D2D"/>
          <w:spacing w:val="2"/>
          <w:szCs w:val="24"/>
          <w:lang w:eastAsia="ru-RU"/>
        </w:rPr>
        <w:t>6.4. Демонтаж незаконно размещенного сезонного (летнего) кафе на территории муниципального образования и благоустройство территории в месте размещения сезонного (летнего) кафе осуществляется в соответствии с Законом Московской области от 30.12.2014 №191/2014-ОЗ «О благоустройстве в Московской области», Порядком выявления и демонтажа и/или перемещения незаконно размещенных нестационарных объектов на территории городского поселения Сергиев Посад, утвержденным постановлением Администрации городского поселения Сергиев Посад Сергиево-Посадского муниципального района от 02.08.2016 №274-п.</w:t>
      </w:r>
    </w:p>
    <w:p w:rsidR="007D60CB" w:rsidRPr="007D60CB" w:rsidRDefault="007D60CB" w:rsidP="007D60CB">
      <w:pPr>
        <w:spacing w:after="0" w:line="240" w:lineRule="auto"/>
        <w:jc w:val="right"/>
        <w:rPr>
          <w:rFonts w:eastAsia="Calibri" w:cs="Times New Roman"/>
          <w:szCs w:val="24"/>
        </w:rPr>
      </w:pPr>
    </w:p>
    <w:p w:rsidR="007D60CB" w:rsidRPr="007D60CB" w:rsidRDefault="007D60CB" w:rsidP="007D60CB">
      <w:pPr>
        <w:spacing w:after="0" w:line="240" w:lineRule="auto"/>
        <w:jc w:val="right"/>
        <w:rPr>
          <w:rFonts w:eastAsia="Calibri" w:cs="Times New Roman"/>
          <w:szCs w:val="24"/>
        </w:rPr>
      </w:pPr>
    </w:p>
    <w:p w:rsidR="007D60CB" w:rsidRPr="007D60CB" w:rsidRDefault="007D60CB" w:rsidP="007D60CB">
      <w:pPr>
        <w:spacing w:after="0" w:line="240" w:lineRule="auto"/>
        <w:jc w:val="right"/>
        <w:rPr>
          <w:rFonts w:eastAsia="Calibri" w:cs="Times New Roman"/>
          <w:szCs w:val="24"/>
        </w:rPr>
      </w:pPr>
    </w:p>
    <w:p w:rsidR="007D60CB" w:rsidRPr="007D60CB" w:rsidRDefault="007D60CB" w:rsidP="007D60CB">
      <w:pPr>
        <w:spacing w:after="0" w:line="240" w:lineRule="auto"/>
        <w:jc w:val="right"/>
        <w:rPr>
          <w:rFonts w:eastAsia="Calibri" w:cs="Times New Roman"/>
          <w:szCs w:val="24"/>
        </w:rPr>
      </w:pPr>
    </w:p>
    <w:p w:rsidR="007D60CB" w:rsidRPr="007D60CB" w:rsidRDefault="007D60CB" w:rsidP="007D60CB">
      <w:pPr>
        <w:spacing w:after="0" w:line="240" w:lineRule="auto"/>
        <w:jc w:val="right"/>
        <w:rPr>
          <w:rFonts w:eastAsia="Calibri" w:cs="Times New Roman"/>
          <w:szCs w:val="24"/>
        </w:rPr>
      </w:pPr>
    </w:p>
    <w:p w:rsidR="007D60CB" w:rsidRPr="007D60CB" w:rsidRDefault="007D60CB" w:rsidP="007D60CB">
      <w:pPr>
        <w:spacing w:after="0" w:line="240" w:lineRule="auto"/>
        <w:jc w:val="right"/>
        <w:rPr>
          <w:rFonts w:eastAsia="Calibri" w:cs="Times New Roman"/>
          <w:szCs w:val="24"/>
        </w:rPr>
      </w:pPr>
    </w:p>
    <w:sectPr w:rsidR="007D60CB" w:rsidRPr="007D60CB" w:rsidSect="00386A07">
      <w:headerReference w:type="default" r:id="rId12"/>
      <w:footerReference w:type="default" r:id="rId13"/>
      <w:footerReference w:type="first" r:id="rId14"/>
      <w:pgSz w:w="11906" w:h="16838"/>
      <w:pgMar w:top="1134" w:right="850" w:bottom="1134" w:left="1701"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CF" w:rsidRDefault="006142CF" w:rsidP="00386A07">
      <w:pPr>
        <w:spacing w:after="0" w:line="240" w:lineRule="auto"/>
      </w:pPr>
      <w:r>
        <w:separator/>
      </w:r>
    </w:p>
  </w:endnote>
  <w:endnote w:type="continuationSeparator" w:id="0">
    <w:p w:rsidR="006142CF" w:rsidRDefault="006142CF" w:rsidP="0038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07" w:rsidRDefault="00386A07">
    <w:pPr>
      <w:pStyle w:val="a5"/>
    </w:pPr>
    <w:r>
      <w:t>Пост.836</w:t>
    </w:r>
  </w:p>
  <w:p w:rsidR="00386A07" w:rsidRDefault="00386A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07" w:rsidRDefault="00386A07" w:rsidP="00386A07">
    <w:pPr>
      <w:pStyle w:val="a5"/>
    </w:pPr>
    <w:r>
      <w:t>Пост.836</w:t>
    </w:r>
  </w:p>
  <w:p w:rsidR="00386A07" w:rsidRDefault="00386A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CF" w:rsidRDefault="006142CF" w:rsidP="00386A07">
      <w:pPr>
        <w:spacing w:after="0" w:line="240" w:lineRule="auto"/>
      </w:pPr>
      <w:r>
        <w:separator/>
      </w:r>
    </w:p>
  </w:footnote>
  <w:footnote w:type="continuationSeparator" w:id="0">
    <w:p w:rsidR="006142CF" w:rsidRDefault="006142CF" w:rsidP="00386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70658"/>
      <w:docPartObj>
        <w:docPartGallery w:val="Page Numbers (Top of Page)"/>
        <w:docPartUnique/>
      </w:docPartObj>
    </w:sdtPr>
    <w:sdtEndPr/>
    <w:sdtContent>
      <w:p w:rsidR="00386A07" w:rsidRDefault="00386A07">
        <w:pPr>
          <w:pStyle w:val="a3"/>
          <w:jc w:val="center"/>
        </w:pPr>
        <w:r>
          <w:fldChar w:fldCharType="begin"/>
        </w:r>
        <w:r>
          <w:instrText>PAGE   \* MERGEFORMAT</w:instrText>
        </w:r>
        <w:r>
          <w:fldChar w:fldCharType="separate"/>
        </w:r>
        <w:r w:rsidR="004904C7">
          <w:rPr>
            <w:noProof/>
          </w:rPr>
          <w:t>3</w:t>
        </w:r>
        <w:r>
          <w:fldChar w:fldCharType="end"/>
        </w:r>
      </w:p>
    </w:sdtContent>
  </w:sdt>
  <w:p w:rsidR="00386A07" w:rsidRDefault="00386A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CB"/>
    <w:rsid w:val="00386A07"/>
    <w:rsid w:val="004904C7"/>
    <w:rsid w:val="006142CF"/>
    <w:rsid w:val="007D60CB"/>
    <w:rsid w:val="009501FB"/>
    <w:rsid w:val="00DD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A07"/>
  </w:style>
  <w:style w:type="paragraph" w:styleId="a5">
    <w:name w:val="footer"/>
    <w:basedOn w:val="a"/>
    <w:link w:val="a6"/>
    <w:uiPriority w:val="99"/>
    <w:unhideWhenUsed/>
    <w:rsid w:val="00386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A07"/>
  </w:style>
  <w:style w:type="paragraph" w:styleId="a7">
    <w:name w:val="Balloon Text"/>
    <w:basedOn w:val="a"/>
    <w:link w:val="a8"/>
    <w:uiPriority w:val="99"/>
    <w:semiHidden/>
    <w:unhideWhenUsed/>
    <w:rsid w:val="00386A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A07"/>
  </w:style>
  <w:style w:type="paragraph" w:styleId="a5">
    <w:name w:val="footer"/>
    <w:basedOn w:val="a"/>
    <w:link w:val="a6"/>
    <w:uiPriority w:val="99"/>
    <w:unhideWhenUsed/>
    <w:rsid w:val="00386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A07"/>
  </w:style>
  <w:style w:type="paragraph" w:styleId="a7">
    <w:name w:val="Balloon Text"/>
    <w:basedOn w:val="a"/>
    <w:link w:val="a8"/>
    <w:uiPriority w:val="99"/>
    <w:semiHidden/>
    <w:unhideWhenUsed/>
    <w:rsid w:val="00386A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1729631"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18021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47537" TargetMode="External"/><Relationship Id="rId4" Type="http://schemas.openxmlformats.org/officeDocument/2006/relationships/webSettings" Target="webSettings.xml"/><Relationship Id="rId9" Type="http://schemas.openxmlformats.org/officeDocument/2006/relationships/hyperlink" Target="http://docs.cntd.ru/document/904753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2</cp:revision>
  <dcterms:created xsi:type="dcterms:W3CDTF">2019-05-24T07:01:00Z</dcterms:created>
  <dcterms:modified xsi:type="dcterms:W3CDTF">2019-05-24T07:01:00Z</dcterms:modified>
</cp:coreProperties>
</file>