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2528D1" w:rsidRPr="00282485" w:rsidTr="002528D1">
        <w:trPr>
          <w:trHeight w:val="531"/>
        </w:trPr>
        <w:tc>
          <w:tcPr>
            <w:tcW w:w="4928" w:type="dxa"/>
            <w:shd w:val="clear" w:color="auto" w:fill="auto"/>
          </w:tcPr>
          <w:p w:rsidR="002528D1" w:rsidRPr="00282485" w:rsidRDefault="002528D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1 199 233,33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371 019,20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220 635,20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203 413,00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</w:tr>
      <w:tr w:rsidR="002528D1" w:rsidRPr="00282485" w:rsidTr="002528D1">
        <w:trPr>
          <w:trHeight w:val="425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757 752,40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218 194,40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197 876,00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193 582,00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2528D1" w:rsidRPr="00282485" w:rsidTr="002528D1">
        <w:trPr>
          <w:trHeight w:val="417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 xml:space="preserve">Средства бюджета Сергиево-Посадского </w:t>
            </w:r>
            <w:r w:rsidRPr="00282485">
              <w:rPr>
                <w:rFonts w:eastAsia="Calibri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lastRenderedPageBreak/>
              <w:t>369 830,93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135 674,80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15 609,20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2528D1" w:rsidRPr="00282485" w:rsidTr="002528D1">
        <w:trPr>
          <w:trHeight w:val="423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 на 2018-2022 годы до 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>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EB574B" w:rsidP="00DF1917">
            <w:pPr>
              <w:jc w:val="center"/>
              <w:rPr>
                <w:sz w:val="22"/>
                <w:szCs w:val="22"/>
              </w:rPr>
            </w:pPr>
            <w:r w:rsidRPr="00EB574B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Start w:id="3" w:name="Par218"/>
      <w:bookmarkEnd w:id="2"/>
      <w:bookmarkEnd w:id="3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9"/>
      <w:bookmarkEnd w:id="4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0B100C" w:rsidRPr="00282485" w:rsidTr="000B100C">
        <w:trPr>
          <w:trHeight w:val="399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60 239,60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7 578,00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49 290,90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5 947,00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60 239,60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7 578,00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49 290,90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5 947,00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33 293,40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22 644,70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100C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00C" w:rsidRPr="00282485" w:rsidRDefault="000B100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0C" w:rsidRPr="00282485" w:rsidRDefault="000B100C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Pr="00282485" w:rsidRDefault="000B100C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00C" w:rsidRDefault="000B10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100C" w:rsidRPr="00282485" w:rsidRDefault="000B100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Годы строительс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Мощность/прирост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 xml:space="preserve">сировано на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Наименование главного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 w:rsidR="00DA719B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A719B">
              <w:rPr>
                <w:color w:val="000000"/>
                <w:sz w:val="18"/>
                <w:szCs w:val="18"/>
              </w:rPr>
              <w:t>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30 631,35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7 278,00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Default="009D133B" w:rsidP="00682F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133B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3B" w:rsidRPr="00282485" w:rsidRDefault="009D133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682F9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B" w:rsidRPr="00282485" w:rsidRDefault="009D133B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5" w:name="P1262"/>
      <w:bookmarkEnd w:id="5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</w:t>
            </w:r>
            <w:r w:rsidRPr="00282485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color w:val="000000"/>
                <w:sz w:val="18"/>
                <w:szCs w:val="18"/>
              </w:rPr>
              <w:lastRenderedPageBreak/>
              <w:t>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муниципального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6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2528D1" w:rsidRPr="00282485" w:rsidTr="002528D1">
        <w:trPr>
          <w:trHeight w:val="213"/>
        </w:trPr>
        <w:tc>
          <w:tcPr>
            <w:tcW w:w="2093" w:type="dxa"/>
            <w:vMerge/>
          </w:tcPr>
          <w:p w:rsidR="002528D1" w:rsidRPr="00282485" w:rsidRDefault="002528D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1 062 233,60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349 291,20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209 154,20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2528D1" w:rsidRPr="00282485" w:rsidTr="002528D1">
        <w:trPr>
          <w:trHeight w:val="225"/>
        </w:trPr>
        <w:tc>
          <w:tcPr>
            <w:tcW w:w="2093" w:type="dxa"/>
            <w:vMerge/>
          </w:tcPr>
          <w:p w:rsidR="002528D1" w:rsidRPr="00282485" w:rsidRDefault="002528D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82485" w:rsidRDefault="002528D1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708 461,50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212 247,40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197 876,00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2528D1" w:rsidRPr="00282485" w:rsidTr="002528D1">
        <w:trPr>
          <w:trHeight w:val="225"/>
        </w:trPr>
        <w:tc>
          <w:tcPr>
            <w:tcW w:w="2093" w:type="dxa"/>
            <w:vMerge/>
          </w:tcPr>
          <w:p w:rsidR="002528D1" w:rsidRPr="00282485" w:rsidRDefault="002528D1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528D1" w:rsidRPr="00282485" w:rsidRDefault="002528D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82485" w:rsidRDefault="002528D1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348 772,10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132 043,80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11 278,20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8A18FE" w:rsidRPr="009A60B9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сельских </w:t>
            </w:r>
            <w:r w:rsidRPr="00282485">
              <w:rPr>
                <w:sz w:val="18"/>
                <w:szCs w:val="18"/>
              </w:rPr>
              <w:lastRenderedPageBreak/>
              <w:t>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2528D1" w:rsidRDefault="008A18FE" w:rsidP="008A18FE">
            <w:pPr>
              <w:jc w:val="center"/>
              <w:rPr>
                <w:color w:val="000000"/>
              </w:rPr>
            </w:pPr>
            <w:r w:rsidRPr="002528D1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6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253 845,20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71 465,20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34 911,80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248 845,20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118 155,00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71 465,20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34 911,80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32 133,60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bookmarkStart w:id="7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7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4B1432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282485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836798" w:rsidRDefault="00426D52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836798" w:rsidRDefault="00426D52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Pr="00C71D8E" w:rsidRDefault="00426D52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Проведение первоочередных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Восстановление инфраструктуры военных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2" w:rsidRPr="00282485" w:rsidRDefault="00426D5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426D52" w:rsidRPr="00282485" w:rsidRDefault="00426D52" w:rsidP="00B12349">
            <w:pPr>
              <w:jc w:val="center"/>
              <w:rPr>
                <w:sz w:val="18"/>
                <w:szCs w:val="18"/>
              </w:rPr>
            </w:pPr>
          </w:p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802 014,20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223 741,20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3.4.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Организация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 xml:space="preserve">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282485" w:rsidRDefault="00426D52" w:rsidP="00BE622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BE62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6D52" w:rsidRPr="00C71D8E" w:rsidTr="002528D1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282485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2" w:rsidRDefault="00426D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2" w:rsidRPr="00C71D8E" w:rsidRDefault="00426D52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94" w:type="dxa"/>
        <w:tblInd w:w="93" w:type="dxa"/>
        <w:tblLayout w:type="fixed"/>
        <w:tblLook w:val="04A0"/>
      </w:tblPr>
      <w:tblGrid>
        <w:gridCol w:w="405"/>
        <w:gridCol w:w="1996"/>
        <w:gridCol w:w="844"/>
        <w:gridCol w:w="1262"/>
        <w:gridCol w:w="984"/>
        <w:gridCol w:w="1123"/>
        <w:gridCol w:w="1824"/>
        <w:gridCol w:w="955"/>
        <w:gridCol w:w="120"/>
        <w:gridCol w:w="835"/>
        <w:gridCol w:w="120"/>
        <w:gridCol w:w="835"/>
        <w:gridCol w:w="194"/>
        <w:gridCol w:w="761"/>
        <w:gridCol w:w="194"/>
        <w:gridCol w:w="761"/>
        <w:gridCol w:w="194"/>
        <w:gridCol w:w="650"/>
        <w:gridCol w:w="194"/>
        <w:gridCol w:w="790"/>
        <w:gridCol w:w="53"/>
      </w:tblGrid>
      <w:tr w:rsidR="00426D52" w:rsidRPr="008E6097" w:rsidTr="005F1C3E">
        <w:trPr>
          <w:gridAfter w:val="1"/>
          <w:wAfter w:w="5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бюджета Сергиево-Посадского муниципального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района</w:t>
            </w:r>
          </w:p>
        </w:tc>
      </w:tr>
      <w:tr w:rsidR="00426D52" w:rsidRPr="008E6097" w:rsidTr="005F1C3E">
        <w:trPr>
          <w:gridAfter w:val="1"/>
          <w:wAfter w:w="5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5F1C3E">
        <w:trPr>
          <w:gridAfter w:val="1"/>
          <w:wAfter w:w="5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F1C3E" w:rsidRPr="008E6097" w:rsidTr="007302C0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25 793,85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10 389,19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F1C3E" w:rsidRPr="00D42489" w:rsidRDefault="005F1C3E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ул.Кооперативная, г.Хотьково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6"/>
              </w:rPr>
              <w:t>188 181,70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69 731,70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50 765,50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3188A" w:rsidRDefault="005F1C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248 845,24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118 154,99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71 465,25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213 933,35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86 021,35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68 687,00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34 911,89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32 133,64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1C3E" w:rsidRPr="008E6097" w:rsidTr="007302C0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7E5F08" w:rsidRDefault="005F1C3E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3E" w:rsidRDefault="005F1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3E" w:rsidRPr="008E6097" w:rsidRDefault="005F1C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CA472E">
        <w:tc>
          <w:tcPr>
            <w:tcW w:w="426" w:type="dxa"/>
            <w:vMerge w:val="restart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</w:t>
            </w:r>
            <w:r>
              <w:rPr>
                <w:sz w:val="18"/>
                <w:szCs w:val="18"/>
              </w:rPr>
              <w:lastRenderedPageBreak/>
              <w:t>район</w:t>
            </w:r>
          </w:p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CA47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CA472E">
        <w:tc>
          <w:tcPr>
            <w:tcW w:w="426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CA47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CA472E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CA47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CA472E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CA47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CA47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CA472E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CA47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F1C3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CA472E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</w:t>
      </w:r>
      <w:r w:rsidRPr="00282485">
        <w:rPr>
          <w:b/>
          <w:sz w:val="24"/>
          <w:szCs w:val="24"/>
        </w:rPr>
        <w:lastRenderedPageBreak/>
        <w:t>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F01661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D114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14F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F01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016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D114F2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470"/>
      <w:bookmarkEnd w:id="8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7D2355">
              <w:rPr>
                <w:bCs/>
              </w:rPr>
              <w:lastRenderedPageBreak/>
              <w:t>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49760</w:t>
            </w:r>
            <w:r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</w:t>
            </w:r>
            <w:r w:rsidRPr="005F5376">
              <w:rPr>
                <w:bCs/>
              </w:rPr>
              <w:lastRenderedPageBreak/>
              <w:t>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</w:t>
            </w:r>
            <w:r w:rsidRPr="007D2355">
              <w:rPr>
                <w:bCs/>
              </w:rPr>
              <w:lastRenderedPageBreak/>
              <w:t>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</w:t>
            </w:r>
            <w:r w:rsidRPr="007D2355">
              <w:rPr>
                <w:bCs/>
              </w:rPr>
              <w:lastRenderedPageBreak/>
              <w:t>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</w:t>
            </w:r>
            <w:r w:rsidRPr="007D2355">
              <w:rPr>
                <w:bCs/>
              </w:rPr>
              <w:lastRenderedPageBreak/>
              <w:t>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</w:t>
            </w:r>
            <w:r w:rsidRPr="007D2355">
              <w:rPr>
                <w:bCs/>
              </w:rPr>
              <w:lastRenderedPageBreak/>
              <w:t>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</w:t>
            </w:r>
            <w:r w:rsidRPr="007D2355">
              <w:rPr>
                <w:bCs/>
              </w:rPr>
              <w:lastRenderedPageBreak/>
              <w:t xml:space="preserve">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</w:t>
            </w:r>
            <w:r w:rsidRPr="007D2355">
              <w:rPr>
                <w:bCs/>
              </w:rPr>
              <w:lastRenderedPageBreak/>
              <w:t>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экономия тепловой энергии и  </w:t>
            </w:r>
            <w:r w:rsidRPr="007D2355">
              <w:rPr>
                <w:bCs/>
              </w:rPr>
              <w:lastRenderedPageBreak/>
              <w:t>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F01661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5350D" w:rsidRPr="005F5376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lastRenderedPageBreak/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F0166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1661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bookmarkStart w:id="9" w:name="_GoBack"/>
            <w:bookmarkEnd w:id="9"/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350D" w:rsidRPr="005F5376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98" w:rsidRDefault="00607998" w:rsidP="004A325B">
      <w:r>
        <w:separator/>
      </w:r>
    </w:p>
  </w:endnote>
  <w:endnote w:type="continuationSeparator" w:id="0">
    <w:p w:rsidR="00607998" w:rsidRDefault="00607998" w:rsidP="004A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98" w:rsidRDefault="00607998" w:rsidP="004A325B">
      <w:r>
        <w:separator/>
      </w:r>
    </w:p>
  </w:footnote>
  <w:footnote w:type="continuationSeparator" w:id="0">
    <w:p w:rsidR="00607998" w:rsidRDefault="00607998" w:rsidP="004A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52" w:rsidRDefault="006D08C6">
    <w:pPr>
      <w:pStyle w:val="ac"/>
      <w:jc w:val="center"/>
    </w:pPr>
    <w:r>
      <w:rPr>
        <w:noProof/>
      </w:rPr>
      <w:fldChar w:fldCharType="begin"/>
    </w:r>
    <w:r w:rsidR="00426D52">
      <w:rPr>
        <w:noProof/>
      </w:rPr>
      <w:instrText>PAGE   \* MERGEFORMAT</w:instrText>
    </w:r>
    <w:r>
      <w:rPr>
        <w:noProof/>
      </w:rPr>
      <w:fldChar w:fldCharType="separate"/>
    </w:r>
    <w:r w:rsidR="00C04285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09C3"/>
    <w:rsid w:val="002B1B60"/>
    <w:rsid w:val="002B3C91"/>
    <w:rsid w:val="002B5569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2FBA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7201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07998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8C6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6D5B"/>
    <w:rsid w:val="00A476F8"/>
    <w:rsid w:val="00A47999"/>
    <w:rsid w:val="00A47F8F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641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616E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EE"/>
    <w:rsid w:val="00B63F50"/>
    <w:rsid w:val="00B644C0"/>
    <w:rsid w:val="00B66664"/>
    <w:rsid w:val="00B70B83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858C7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285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3EB2"/>
    <w:rsid w:val="00CC5F34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B574B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7042"/>
    <w:rsid w:val="00F872BB"/>
    <w:rsid w:val="00F872E4"/>
    <w:rsid w:val="00F879D2"/>
    <w:rsid w:val="00F90519"/>
    <w:rsid w:val="00F924B0"/>
    <w:rsid w:val="00F92AF1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43B0-DE21-4AAB-9C4D-14397AC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14627</Words>
  <Characters>83375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2</cp:revision>
  <cp:lastPrinted>2019-06-17T13:29:00Z</cp:lastPrinted>
  <dcterms:created xsi:type="dcterms:W3CDTF">2019-06-27T17:27:00Z</dcterms:created>
  <dcterms:modified xsi:type="dcterms:W3CDTF">2019-06-27T17:27:00Z</dcterms:modified>
</cp:coreProperties>
</file>