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B62AEE" w:rsidRDefault="00FE3D78" w:rsidP="003F7142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3F7142">
        <w:rPr>
          <w:color w:val="000000"/>
          <w:spacing w:val="1"/>
          <w:sz w:val="24"/>
          <w:szCs w:val="24"/>
        </w:rPr>
        <w:t>01.07.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3F7142">
        <w:rPr>
          <w:color w:val="000000"/>
          <w:spacing w:val="1"/>
          <w:sz w:val="24"/>
          <w:szCs w:val="24"/>
        </w:rPr>
        <w:t>1041-ПГ</w:t>
      </w:r>
    </w:p>
    <w:p w:rsidR="003F7142" w:rsidRDefault="003F7142" w:rsidP="003F7142">
      <w:pPr>
        <w:ind w:left="11280"/>
        <w:jc w:val="both"/>
        <w:rPr>
          <w:color w:val="000000"/>
          <w:spacing w:val="1"/>
          <w:sz w:val="24"/>
          <w:szCs w:val="24"/>
        </w:rPr>
      </w:pPr>
      <w:bookmarkStart w:id="0" w:name="_GoBack"/>
      <w:bookmarkEnd w:id="0"/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B5006F" w:rsidRPr="00282485" w:rsidTr="00B5006F">
        <w:trPr>
          <w:trHeight w:val="531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1 006 335,63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296 571,50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B5006F" w:rsidRPr="00282485" w:rsidTr="00B5006F">
        <w:trPr>
          <w:trHeight w:val="425"/>
        </w:trPr>
        <w:tc>
          <w:tcPr>
            <w:tcW w:w="4928" w:type="dxa"/>
            <w:shd w:val="clear" w:color="auto" w:fill="auto"/>
          </w:tcPr>
          <w:p w:rsidR="00B5006F" w:rsidRPr="00282485" w:rsidRDefault="00B500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586 141,90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165 033,90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17"/>
        </w:trPr>
        <w:tc>
          <w:tcPr>
            <w:tcW w:w="4928" w:type="dxa"/>
            <w:shd w:val="clear" w:color="auto" w:fill="auto"/>
          </w:tcPr>
          <w:p w:rsidR="00B5006F" w:rsidRPr="00282485" w:rsidRDefault="00B500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348 543,73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114 387,60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</w:t>
      </w:r>
      <w:r w:rsidR="007F32F9" w:rsidRPr="00282485">
        <w:rPr>
          <w:sz w:val="24"/>
          <w:szCs w:val="24"/>
        </w:rPr>
        <w:lastRenderedPageBreak/>
        <w:t>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8A18FE" w:rsidRPr="00282485" w:rsidTr="008A18FE">
        <w:trPr>
          <w:trHeight w:val="213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869 335,90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274 843,50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159 086,90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327 484,90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3153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35C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756,60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9A60B9" w:rsidRDefault="008A18FE" w:rsidP="008A18FE">
            <w:pPr>
              <w:jc w:val="center"/>
              <w:rPr>
                <w:color w:val="000000"/>
                <w:sz w:val="18"/>
                <w:szCs w:val="22"/>
              </w:rPr>
            </w:pPr>
            <w:r w:rsidRPr="009A60B9">
              <w:rPr>
                <w:color w:val="000000"/>
                <w:sz w:val="18"/>
                <w:szCs w:val="22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65 663,50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Pr="00282485" w:rsidRDefault="009A60B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Pr="00282485" w:rsidRDefault="009A60B9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B9" w:rsidRPr="00282485" w:rsidRDefault="009A60B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0B9" w:rsidRPr="00C71D8E" w:rsidRDefault="009A60B9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B9" w:rsidRPr="00282485" w:rsidRDefault="009A60B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0B9" w:rsidRPr="00C71D8E" w:rsidRDefault="009A60B9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B9" w:rsidRPr="00282485" w:rsidRDefault="009A60B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60B9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Pr="00282485" w:rsidRDefault="009A60B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9" w:rsidRPr="00282485" w:rsidRDefault="009A60B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B9" w:rsidRPr="00282485" w:rsidRDefault="009A60B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B9" w:rsidRPr="00282485" w:rsidRDefault="009A60B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B9" w:rsidRDefault="009A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0B9" w:rsidRPr="00C71D8E" w:rsidRDefault="009A60B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9A60B9" w:rsidRPr="00C71D8E" w:rsidRDefault="009A60B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0B9" w:rsidRPr="00C71D8E" w:rsidRDefault="009A60B9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A60B9" w:rsidRPr="00C71D8E" w:rsidTr="004B1432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282485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A60B9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282485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282485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282485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0B9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282485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B9" w:rsidRPr="00836798" w:rsidRDefault="009A60B9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836798" w:rsidRDefault="009A60B9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Default="009A60B9" w:rsidP="00686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0B9" w:rsidRPr="00C71D8E" w:rsidRDefault="009A60B9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682F98" w:rsidRPr="00282485" w:rsidRDefault="00682F98" w:rsidP="00B12349">
            <w:pPr>
              <w:jc w:val="center"/>
              <w:rPr>
                <w:sz w:val="18"/>
                <w:szCs w:val="18"/>
              </w:rPr>
            </w:pPr>
          </w:p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799 693,</w:t>
            </w:r>
            <w:r w:rsidR="00C769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221 420,</w:t>
            </w:r>
            <w:r w:rsidR="00C769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311 316,00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 w:rsidP="00C76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</w:t>
            </w:r>
            <w:r w:rsidR="00C769D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254 589,</w:t>
            </w:r>
            <w:r w:rsidR="00C769D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</w:t>
            </w:r>
            <w:r w:rsidR="00C769D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254 589,</w:t>
            </w:r>
            <w:r w:rsidR="00C769D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 w:rsidP="00C76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</w:t>
            </w:r>
            <w:r w:rsidR="00C769D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Актуализация схем теплоснабжения, водоснабжения 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ия потребителей</w:t>
            </w: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992"/>
        <w:gridCol w:w="992"/>
        <w:gridCol w:w="992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686B0A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686B0A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686B0A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686B0A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686B0A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686B0A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0F47" w:rsidRPr="008E6097" w:rsidTr="00686B0A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  <w:p w:rsidR="00380F47" w:rsidRPr="00D42489" w:rsidRDefault="00380F47" w:rsidP="004B1432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B557BA" w:rsidRDefault="00380F47" w:rsidP="004B1432">
            <w:pPr>
              <w:pStyle w:val="ConsPlusCell"/>
            </w:pPr>
            <w:r w:rsidRPr="00B557BA">
              <w:t>24 480,50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686B0A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686B0A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686B0A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86B0A" w:rsidRPr="008E6097" w:rsidTr="00686B0A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7E5F08" w:rsidRDefault="00686B0A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60 663,55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86B0A" w:rsidRPr="008E6097" w:rsidTr="00686B0A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7E5F08" w:rsidRDefault="00686B0A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44 717,90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86B0A" w:rsidRPr="008E6097" w:rsidTr="00686B0A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7E5F08" w:rsidRDefault="00686B0A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86B0A" w:rsidRPr="008E6097" w:rsidTr="00686B0A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7E5F08" w:rsidRDefault="00686B0A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EC5E91" w:rsidRDefault="00686B0A" w:rsidP="00686B0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0A" w:rsidRPr="008E6097" w:rsidRDefault="00686B0A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</w:t>
      </w:r>
      <w:r w:rsidRPr="00282485">
        <w:rPr>
          <w:b/>
          <w:sz w:val="24"/>
          <w:szCs w:val="24"/>
        </w:rPr>
        <w:lastRenderedPageBreak/>
        <w:t>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ж.д. №30 до СДК "Юность" в д.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</w:t>
            </w:r>
            <w:r>
              <w:rPr>
                <w:sz w:val="18"/>
                <w:szCs w:val="18"/>
              </w:rPr>
              <w:lastRenderedPageBreak/>
              <w:t xml:space="preserve">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r>
              <w:rPr>
                <w:sz w:val="18"/>
                <w:szCs w:val="18"/>
              </w:rPr>
              <w:lastRenderedPageBreak/>
              <w:t>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</w:t>
            </w:r>
            <w:r>
              <w:rPr>
                <w:sz w:val="18"/>
                <w:szCs w:val="18"/>
              </w:rPr>
              <w:lastRenderedPageBreak/>
              <w:t>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Сергиево-Посадского </w:t>
            </w:r>
            <w:r w:rsidRPr="00282485">
              <w:rPr>
                <w:color w:val="000000"/>
              </w:rPr>
              <w:lastRenderedPageBreak/>
              <w:t>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F016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F01661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166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52" w:rsidRDefault="00C27B52" w:rsidP="004A325B">
      <w:r>
        <w:separator/>
      </w:r>
    </w:p>
  </w:endnote>
  <w:endnote w:type="continuationSeparator" w:id="0">
    <w:p w:rsidR="00C27B52" w:rsidRDefault="00C27B52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61" w:rsidRDefault="00F01661">
    <w:pPr>
      <w:pStyle w:val="a9"/>
    </w:pPr>
    <w:r>
      <w:t>Пост. 934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52" w:rsidRDefault="00C27B52" w:rsidP="004A325B">
      <w:r>
        <w:separator/>
      </w:r>
    </w:p>
  </w:footnote>
  <w:footnote w:type="continuationSeparator" w:id="0">
    <w:p w:rsidR="00C27B52" w:rsidRDefault="00C27B52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61" w:rsidRDefault="00320E71">
    <w:pPr>
      <w:pStyle w:val="ac"/>
      <w:jc w:val="center"/>
    </w:pPr>
    <w:r>
      <w:rPr>
        <w:noProof/>
      </w:rPr>
      <w:fldChar w:fldCharType="begin"/>
    </w:r>
    <w:r w:rsidR="00F01661">
      <w:rPr>
        <w:noProof/>
      </w:rPr>
      <w:instrText>PAGE   \* MERGEFORMAT</w:instrText>
    </w:r>
    <w:r>
      <w:rPr>
        <w:noProof/>
      </w:rPr>
      <w:fldChar w:fldCharType="separate"/>
    </w:r>
    <w:r w:rsidR="003F714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7201"/>
    <w:rsid w:val="003F32BD"/>
    <w:rsid w:val="003F333E"/>
    <w:rsid w:val="003F3D09"/>
    <w:rsid w:val="003F4985"/>
    <w:rsid w:val="003F7142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0B83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27B52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3EB2"/>
    <w:rsid w:val="00CC5F34"/>
    <w:rsid w:val="00CC6EF7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8ECC-C26A-48F0-998D-2F639EDC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14358</Words>
  <Characters>81847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2019-06-17T13:29:00Z</cp:lastPrinted>
  <dcterms:created xsi:type="dcterms:W3CDTF">2019-07-01T13:26:00Z</dcterms:created>
  <dcterms:modified xsi:type="dcterms:W3CDTF">2019-07-01T13:26:00Z</dcterms:modified>
</cp:coreProperties>
</file>