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0C84" w:rsidRDefault="00780C84">
      <w:pPr>
        <w:widowControl w:val="0"/>
        <w:spacing w:line="240" w:lineRule="auto"/>
        <w:ind w:firstLine="0"/>
        <w:jc w:val="right"/>
        <w:rPr>
          <w:color w:val="000000" w:themeColor="text1"/>
          <w:sz w:val="24"/>
          <w:szCs w:val="24"/>
        </w:rPr>
      </w:pPr>
    </w:p>
    <w:p w:rsidR="0055785D" w:rsidRPr="00951A36" w:rsidRDefault="008322AD">
      <w:pPr>
        <w:widowControl w:val="0"/>
        <w:spacing w:line="240" w:lineRule="auto"/>
        <w:ind w:firstLine="0"/>
        <w:jc w:val="right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Приложение к</w:t>
      </w:r>
      <w:r w:rsidR="002333AB" w:rsidRPr="00951A36">
        <w:rPr>
          <w:color w:val="000000" w:themeColor="text1"/>
          <w:sz w:val="24"/>
          <w:szCs w:val="24"/>
        </w:rPr>
        <w:t xml:space="preserve"> постановлени</w:t>
      </w:r>
      <w:r w:rsidRPr="00951A36">
        <w:rPr>
          <w:color w:val="000000" w:themeColor="text1"/>
          <w:sz w:val="24"/>
          <w:szCs w:val="24"/>
        </w:rPr>
        <w:t>ю</w:t>
      </w:r>
      <w:r w:rsidR="002333AB" w:rsidRPr="00951A36">
        <w:rPr>
          <w:color w:val="000000" w:themeColor="text1"/>
          <w:sz w:val="24"/>
          <w:szCs w:val="24"/>
        </w:rPr>
        <w:t xml:space="preserve"> Главы</w:t>
      </w:r>
    </w:p>
    <w:p w:rsidR="0055785D" w:rsidRPr="00951A36" w:rsidRDefault="002333AB">
      <w:pPr>
        <w:widowControl w:val="0"/>
        <w:spacing w:line="240" w:lineRule="auto"/>
        <w:ind w:firstLine="0"/>
        <w:jc w:val="right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Сергиево-Посадского муниципального района</w:t>
      </w:r>
    </w:p>
    <w:p w:rsidR="006014EF" w:rsidRPr="00951A36" w:rsidRDefault="00D60AF0">
      <w:pPr>
        <w:widowControl w:val="0"/>
        <w:spacing w:line="240" w:lineRule="auto"/>
        <w:ind w:firstLine="0"/>
        <w:jc w:val="right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от 02.07.</w:t>
      </w:r>
      <w:r w:rsidR="006014EF" w:rsidRPr="00951A36">
        <w:rPr>
          <w:color w:val="000000" w:themeColor="text1"/>
          <w:sz w:val="24"/>
          <w:szCs w:val="24"/>
        </w:rPr>
        <w:t>201</w:t>
      </w:r>
      <w:r w:rsidR="003E681A" w:rsidRPr="00951A36">
        <w:rPr>
          <w:color w:val="000000" w:themeColor="text1"/>
          <w:sz w:val="24"/>
          <w:szCs w:val="24"/>
        </w:rPr>
        <w:t>9</w:t>
      </w:r>
      <w:r>
        <w:rPr>
          <w:color w:val="000000" w:themeColor="text1"/>
          <w:sz w:val="24"/>
          <w:szCs w:val="24"/>
        </w:rPr>
        <w:t xml:space="preserve"> №1044-ПГ</w:t>
      </w:r>
      <w:bookmarkStart w:id="0" w:name="_GoBack"/>
      <w:bookmarkEnd w:id="0"/>
    </w:p>
    <w:p w:rsidR="0055785D" w:rsidRPr="00951A36" w:rsidRDefault="0055785D">
      <w:pPr>
        <w:widowControl w:val="0"/>
        <w:spacing w:line="240" w:lineRule="auto"/>
        <w:ind w:firstLine="0"/>
        <w:jc w:val="right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014EF" w:rsidRPr="00951A36" w:rsidRDefault="006014EF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8322AD" w:rsidRPr="00951A36" w:rsidRDefault="008322A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C23612" w:rsidRPr="00951A36" w:rsidRDefault="00442188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bookmarkStart w:id="1" w:name="h.gjdgxs" w:colFirst="0" w:colLast="0"/>
      <w:bookmarkEnd w:id="1"/>
      <w:r w:rsidRPr="00951A36">
        <w:rPr>
          <w:b/>
          <w:color w:val="000000" w:themeColor="text1"/>
          <w:sz w:val="32"/>
          <w:szCs w:val="32"/>
        </w:rPr>
        <w:t xml:space="preserve">МУНИЦИПАЛЬНАЯ ПРОГРАММА </w:t>
      </w:r>
    </w:p>
    <w:p w:rsidR="00442188" w:rsidRPr="00951A36" w:rsidRDefault="00C23612" w:rsidP="002548BD">
      <w:pPr>
        <w:ind w:firstLine="0"/>
        <w:jc w:val="center"/>
        <w:rPr>
          <w:b/>
          <w:color w:val="000000" w:themeColor="text1"/>
          <w:sz w:val="32"/>
          <w:szCs w:val="32"/>
        </w:rPr>
      </w:pPr>
      <w:r w:rsidRPr="00951A36">
        <w:rPr>
          <w:b/>
          <w:color w:val="000000" w:themeColor="text1"/>
          <w:sz w:val="32"/>
          <w:szCs w:val="32"/>
        </w:rPr>
        <w:t xml:space="preserve">муниципального образования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Pr="00951A36">
        <w:rPr>
          <w:b/>
          <w:color w:val="000000" w:themeColor="text1"/>
          <w:sz w:val="32"/>
          <w:szCs w:val="32"/>
        </w:rPr>
        <w:t>Сергиево-Посадский муниципальный район Московской области</w:t>
      </w:r>
      <w:r w:rsidR="004E4E52" w:rsidRPr="00951A36">
        <w:rPr>
          <w:b/>
          <w:color w:val="000000" w:themeColor="text1"/>
          <w:sz w:val="32"/>
          <w:szCs w:val="32"/>
        </w:rPr>
        <w:t>»</w:t>
      </w:r>
      <w:r w:rsidRPr="00951A36">
        <w:rPr>
          <w:b/>
          <w:color w:val="000000" w:themeColor="text1"/>
          <w:sz w:val="32"/>
          <w:szCs w:val="32"/>
        </w:rPr>
        <w:t xml:space="preserve"> </w:t>
      </w:r>
      <w:r w:rsidR="004E4E52" w:rsidRPr="00951A36">
        <w:rPr>
          <w:b/>
          <w:color w:val="000000" w:themeColor="text1"/>
          <w:sz w:val="32"/>
          <w:szCs w:val="32"/>
        </w:rPr>
        <w:t>«</w:t>
      </w:r>
      <w:r w:rsidRPr="00951A36">
        <w:rPr>
          <w:b/>
          <w:color w:val="000000" w:themeColor="text1"/>
          <w:sz w:val="32"/>
          <w:szCs w:val="32"/>
        </w:rPr>
        <w:t>Безопасность Сергиево-Посадского муниципального района Московской области</w:t>
      </w:r>
      <w:r w:rsidR="004E4E52" w:rsidRPr="00951A36">
        <w:rPr>
          <w:b/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b/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bookmarkStart w:id="2" w:name="h.30j0zll" w:colFirst="0" w:colLast="0"/>
      <w:bookmarkEnd w:id="2"/>
      <w:r w:rsidRPr="00951A36">
        <w:rPr>
          <w:color w:val="000000" w:themeColor="text1"/>
          <w:sz w:val="32"/>
          <w:szCs w:val="32"/>
        </w:rPr>
        <w:t>Паспорт</w:t>
      </w:r>
    </w:p>
    <w:p w:rsidR="00442188" w:rsidRPr="00951A36" w:rsidRDefault="002333AB" w:rsidP="004E4E52">
      <w:pPr>
        <w:ind w:firstLine="0"/>
        <w:jc w:val="center"/>
        <w:rPr>
          <w:color w:val="000000" w:themeColor="text1"/>
          <w:sz w:val="32"/>
          <w:szCs w:val="32"/>
        </w:rPr>
      </w:pPr>
      <w:r w:rsidRPr="00951A36">
        <w:rPr>
          <w:color w:val="000000" w:themeColor="text1"/>
          <w:sz w:val="32"/>
          <w:szCs w:val="32"/>
        </w:rPr>
        <w:t xml:space="preserve">муниципальной программы муниципального образования </w:t>
      </w:r>
      <w:r w:rsidR="004E4E52" w:rsidRPr="00951A36">
        <w:rPr>
          <w:color w:val="000000" w:themeColor="text1"/>
          <w:sz w:val="32"/>
          <w:szCs w:val="32"/>
        </w:rPr>
        <w:t>«</w:t>
      </w:r>
      <w:r w:rsidRPr="00951A36">
        <w:rPr>
          <w:color w:val="000000" w:themeColor="text1"/>
          <w:sz w:val="32"/>
          <w:szCs w:val="32"/>
        </w:rPr>
        <w:t>Сергиево-Посадский муниципальный район 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  <w:r w:rsidRPr="00951A36">
        <w:rPr>
          <w:color w:val="000000" w:themeColor="text1"/>
          <w:sz w:val="32"/>
          <w:szCs w:val="32"/>
        </w:rPr>
        <w:t xml:space="preserve"> </w:t>
      </w:r>
      <w:r w:rsidR="004E4E52" w:rsidRPr="00951A36">
        <w:rPr>
          <w:color w:val="000000" w:themeColor="text1"/>
          <w:sz w:val="32"/>
          <w:szCs w:val="32"/>
        </w:rPr>
        <w:t>«</w:t>
      </w:r>
      <w:r w:rsidR="00442188" w:rsidRPr="00951A36">
        <w:rPr>
          <w:color w:val="000000" w:themeColor="text1"/>
          <w:sz w:val="32"/>
          <w:szCs w:val="32"/>
        </w:rPr>
        <w:t xml:space="preserve">Безопасность Сергиево-Посадского муниципального района </w:t>
      </w:r>
      <w:r w:rsidR="00C23612" w:rsidRPr="00951A36">
        <w:rPr>
          <w:color w:val="000000" w:themeColor="text1"/>
          <w:sz w:val="32"/>
          <w:szCs w:val="32"/>
        </w:rPr>
        <w:t>Московской области</w:t>
      </w:r>
      <w:r w:rsidR="004E4E52" w:rsidRPr="00951A36">
        <w:rPr>
          <w:color w:val="000000" w:themeColor="text1"/>
          <w:sz w:val="32"/>
          <w:szCs w:val="32"/>
        </w:rPr>
        <w:t>»</w:t>
      </w:r>
    </w:p>
    <w:p w:rsidR="0055785D" w:rsidRPr="00951A36" w:rsidRDefault="0055785D" w:rsidP="00442188">
      <w:pPr>
        <w:jc w:val="center"/>
        <w:rPr>
          <w:color w:val="000000" w:themeColor="text1"/>
          <w:sz w:val="32"/>
          <w:szCs w:val="32"/>
        </w:rPr>
      </w:pPr>
    </w:p>
    <w:p w:rsidR="0055785D" w:rsidRPr="00951A36" w:rsidRDefault="0055785D" w:rsidP="00442188">
      <w:pPr>
        <w:jc w:val="center"/>
        <w:rPr>
          <w:color w:val="000000" w:themeColor="text1"/>
          <w:sz w:val="32"/>
          <w:szCs w:val="32"/>
        </w:rPr>
      </w:pPr>
    </w:p>
    <w:p w:rsidR="0055785D" w:rsidRPr="00951A36" w:rsidRDefault="0055785D" w:rsidP="00442188">
      <w:pPr>
        <w:jc w:val="center"/>
        <w:rPr>
          <w:color w:val="000000" w:themeColor="text1"/>
          <w:sz w:val="32"/>
          <w:szCs w:val="32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55785D">
      <w:pPr>
        <w:widowControl w:val="0"/>
        <w:spacing w:line="240" w:lineRule="auto"/>
        <w:ind w:firstLine="0"/>
        <w:jc w:val="center"/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tbl>
      <w:tblPr>
        <w:tblW w:w="48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798"/>
        <w:gridCol w:w="1100"/>
        <w:gridCol w:w="1100"/>
        <w:gridCol w:w="1100"/>
        <w:gridCol w:w="1100"/>
        <w:gridCol w:w="1100"/>
        <w:gridCol w:w="1096"/>
      </w:tblGrid>
      <w:tr w:rsidR="00951A36" w:rsidRPr="00951A36" w:rsidTr="006303E3">
        <w:tc>
          <w:tcPr>
            <w:tcW w:w="1027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>Координатор муниципальной программы</w:t>
            </w:r>
          </w:p>
        </w:tc>
        <w:tc>
          <w:tcPr>
            <w:tcW w:w="3973" w:type="pct"/>
            <w:gridSpan w:val="7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Заместитель Главы Сергиево-Посадского муниципального </w:t>
            </w:r>
            <w:proofErr w:type="gramStart"/>
            <w:r w:rsidRPr="00951A36">
              <w:rPr>
                <w:color w:val="000000" w:themeColor="text1"/>
                <w:sz w:val="18"/>
                <w:szCs w:val="18"/>
              </w:rPr>
              <w:t>района</w:t>
            </w:r>
            <w:proofErr w:type="gramEnd"/>
            <w:r w:rsidRPr="00951A36">
              <w:rPr>
                <w:color w:val="000000" w:themeColor="text1"/>
                <w:sz w:val="18"/>
                <w:szCs w:val="18"/>
              </w:rPr>
              <w:t xml:space="preserve"> курирующий вопросы безопасности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6303E3">
        <w:tc>
          <w:tcPr>
            <w:tcW w:w="1027" w:type="pct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3973" w:type="pct"/>
            <w:gridSpan w:val="7"/>
          </w:tcPr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6C11" w:rsidRPr="00951A36" w:rsidRDefault="00316C11" w:rsidP="009F1851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6303E3">
        <w:tblPrEx>
          <w:tblLook w:val="0000" w:firstRow="0" w:lastRow="0" w:firstColumn="0" w:lastColumn="0" w:noHBand="0" w:noVBand="0"/>
        </w:tblPrEx>
        <w:tc>
          <w:tcPr>
            <w:tcW w:w="1027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3973" w:type="pct"/>
            <w:gridSpan w:val="7"/>
          </w:tcPr>
          <w:p w:rsidR="0055785D" w:rsidRPr="00951A36" w:rsidRDefault="002333AB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 xml:space="preserve">Комплексное обеспечение безопасности населения и объектов на территории Сергиево-Посадского муниципального района, </w:t>
            </w:r>
            <w:r w:rsidR="00442188" w:rsidRPr="00951A36">
              <w:rPr>
                <w:color w:val="000000" w:themeColor="text1"/>
                <w:sz w:val="18"/>
                <w:szCs w:val="18"/>
              </w:rPr>
              <w:t xml:space="preserve">повышение уровня и результативности борьбы с преступностью, </w:t>
            </w:r>
            <w:r w:rsidRPr="00951A36">
              <w:rPr>
                <w:color w:val="000000" w:themeColor="text1"/>
                <w:sz w:val="18"/>
                <w:szCs w:val="18"/>
              </w:rPr>
              <w:t xml:space="preserve">повышение защищенности населения от ЧС и </w:t>
            </w:r>
            <w:proofErr w:type="spellStart"/>
            <w:r w:rsidRPr="00951A36">
              <w:rPr>
                <w:color w:val="000000" w:themeColor="text1"/>
                <w:sz w:val="18"/>
                <w:szCs w:val="18"/>
              </w:rPr>
              <w:t>скоординированности</w:t>
            </w:r>
            <w:proofErr w:type="spellEnd"/>
            <w:r w:rsidRPr="00951A36">
              <w:rPr>
                <w:color w:val="000000" w:themeColor="text1"/>
                <w:sz w:val="18"/>
                <w:szCs w:val="18"/>
              </w:rPr>
              <w:t xml:space="preserve"> взаимодействия служб РСЧС и МОСЧС.</w:t>
            </w:r>
          </w:p>
          <w:p w:rsidR="008865A6" w:rsidRPr="00951A36" w:rsidRDefault="008865A6" w:rsidP="00442188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</w:rPr>
            </w:pPr>
          </w:p>
        </w:tc>
      </w:tr>
      <w:tr w:rsidR="00951A36" w:rsidRPr="00951A36" w:rsidTr="006303E3">
        <w:tblPrEx>
          <w:tblLook w:val="0000" w:firstRow="0" w:lastRow="0" w:firstColumn="0" w:lastColumn="0" w:noHBand="0" w:noVBand="0"/>
        </w:tblPrEx>
        <w:tc>
          <w:tcPr>
            <w:tcW w:w="1027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3973" w:type="pct"/>
            <w:gridSpan w:val="7"/>
          </w:tcPr>
          <w:p w:rsidR="0055785D" w:rsidRPr="00951A36" w:rsidRDefault="00026CAC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2017-2021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 xml:space="preserve"> годы</w:t>
            </w:r>
          </w:p>
          <w:p w:rsidR="00303B26" w:rsidRPr="00951A36" w:rsidRDefault="00303B26" w:rsidP="009E4B4B">
            <w:pPr>
              <w:widowControl w:val="0"/>
              <w:spacing w:line="240" w:lineRule="auto"/>
              <w:ind w:firstLine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951A36" w:rsidRPr="00951A36" w:rsidTr="006303E3">
        <w:tblPrEx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1027" w:type="pct"/>
          </w:tcPr>
          <w:p w:rsidR="0055785D" w:rsidRPr="00951A36" w:rsidRDefault="002333AB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Перечень подпрограмм</w:t>
            </w:r>
          </w:p>
        </w:tc>
        <w:tc>
          <w:tcPr>
            <w:tcW w:w="3973" w:type="pct"/>
            <w:gridSpan w:val="7"/>
          </w:tcPr>
          <w:p w:rsidR="00442188" w:rsidRPr="00951A36" w:rsidRDefault="00442188" w:rsidP="00442188">
            <w:pPr>
              <w:widowControl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1. Профилактика преступлений и иных правонарушений</w:t>
            </w:r>
          </w:p>
          <w:p w:rsidR="0055785D" w:rsidRPr="00951A36" w:rsidRDefault="0066207C" w:rsidP="00442188">
            <w:pPr>
              <w:widowControl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>. Снижение рисков и смягчение последствий чрезвычайных ситуаций природного и техногенного характера.</w:t>
            </w:r>
          </w:p>
          <w:p w:rsidR="0055785D" w:rsidRPr="00951A36" w:rsidRDefault="0066207C" w:rsidP="00442188">
            <w:pPr>
              <w:widowControl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3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>. Развитие и совершенствование систем оповещения и информирования населения.</w:t>
            </w:r>
          </w:p>
          <w:p w:rsidR="0055785D" w:rsidRPr="00951A36" w:rsidRDefault="0066207C" w:rsidP="00442188">
            <w:pPr>
              <w:widowControl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4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>. Обеспечение пожарной безопасности.</w:t>
            </w:r>
          </w:p>
          <w:p w:rsidR="00206956" w:rsidRPr="00951A36" w:rsidRDefault="0066207C" w:rsidP="00920656">
            <w:pPr>
              <w:widowControl w:val="0"/>
              <w:spacing w:line="240" w:lineRule="auto"/>
              <w:ind w:firstLine="0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5</w:t>
            </w:r>
            <w:r w:rsidR="002333AB" w:rsidRPr="00951A36">
              <w:rPr>
                <w:color w:val="000000" w:themeColor="text1"/>
                <w:sz w:val="18"/>
                <w:szCs w:val="18"/>
              </w:rPr>
              <w:t>. Обеспечение мероприятий гражданской обороны.</w:t>
            </w:r>
          </w:p>
        </w:tc>
      </w:tr>
      <w:tr w:rsidR="00951A36" w:rsidRPr="00951A36" w:rsidTr="006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Источники финансирования муниципальной программы,</w:t>
            </w:r>
          </w:p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 том числе по годам:</w:t>
            </w:r>
          </w:p>
        </w:tc>
        <w:tc>
          <w:tcPr>
            <w:tcW w:w="3544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2493" w:rsidRPr="00951A36" w:rsidRDefault="005F2493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Расходы  (тыс. рублей)</w:t>
            </w:r>
          </w:p>
        </w:tc>
      </w:tr>
      <w:tr w:rsidR="00951A36" w:rsidRPr="00951A36" w:rsidTr="00CD1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40244" w:rsidRPr="00951A3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5F2493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9F185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9F1851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9F1851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40244" w:rsidRPr="00951A36" w:rsidRDefault="00B40244" w:rsidP="00B40244">
            <w:pPr>
              <w:autoSpaceDE w:val="0"/>
              <w:autoSpaceDN w:val="0"/>
              <w:adjustRightInd w:val="0"/>
              <w:spacing w:line="240" w:lineRule="auto"/>
              <w:ind w:right="26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951A36">
              <w:rPr>
                <w:color w:val="000000" w:themeColor="text1"/>
                <w:sz w:val="18"/>
                <w:szCs w:val="18"/>
              </w:rPr>
              <w:t>2021</w:t>
            </w:r>
          </w:p>
        </w:tc>
      </w:tr>
      <w:tr w:rsidR="00596BB8" w:rsidRPr="00951A36" w:rsidTr="00596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656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656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596BB8" w:rsidRPr="00951A36" w:rsidTr="00596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Средства бюджета Сергиево-Посадского муниципального района.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228759,2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41 071,60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38 988,90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920656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50 232,9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49 232</w:t>
            </w:r>
            <w:r w:rsidRPr="00951A36">
              <w:rPr>
                <w:color w:val="000000" w:themeColor="text1"/>
                <w:sz w:val="20"/>
                <w:szCs w:val="20"/>
              </w:rPr>
              <w:t>,90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49 232,90</w:t>
            </w:r>
          </w:p>
        </w:tc>
      </w:tr>
      <w:tr w:rsidR="00596BB8" w:rsidRPr="00951A36" w:rsidTr="00596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77000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14 500,00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14 500,00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16 000,00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16 000,00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16 000,00</w:t>
            </w:r>
          </w:p>
        </w:tc>
      </w:tr>
      <w:tr w:rsidR="00596BB8" w:rsidRPr="00951A36" w:rsidTr="00596B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145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951A36" w:rsidRDefault="00596BB8" w:rsidP="00BE451A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306415,2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56227,6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53488,9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66232,9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65232,9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96BB8" w:rsidRPr="00596BB8" w:rsidRDefault="00596BB8" w:rsidP="00596BB8">
            <w:pPr>
              <w:widowControl w:val="0"/>
              <w:spacing w:line="240" w:lineRule="auto"/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596BB8">
              <w:rPr>
                <w:color w:val="000000" w:themeColor="text1"/>
                <w:sz w:val="20"/>
                <w:szCs w:val="20"/>
              </w:rPr>
              <w:t>65232,9</w:t>
            </w:r>
          </w:p>
        </w:tc>
      </w:tr>
      <w:tr w:rsidR="00F336DD" w:rsidRPr="00951A36" w:rsidTr="006303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3AB" w:rsidRPr="00951A36" w:rsidRDefault="002333AB" w:rsidP="009F1851">
            <w:pPr>
              <w:widowControl w:val="0"/>
              <w:spacing w:line="240" w:lineRule="auto"/>
              <w:ind w:firstLine="0"/>
              <w:rPr>
                <w:color w:val="000000" w:themeColor="text1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3973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57" w:rsidRPr="00951A36" w:rsidRDefault="00A07C57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Снижение общего количества преступлений, совершенных на территории муниципального образования, не менее чем на 5% ежегодно</w:t>
            </w:r>
          </w:p>
          <w:p w:rsidR="00C25E1A" w:rsidRPr="00951A36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к</w:t>
            </w:r>
            <w:r w:rsidR="00C25E1A" w:rsidRPr="00951A36">
              <w:rPr>
                <w:color w:val="000000" w:themeColor="text1"/>
                <w:sz w:val="20"/>
                <w:szCs w:val="20"/>
              </w:rPr>
              <w:t>оличеств</w:t>
            </w:r>
            <w:r w:rsidRPr="00951A36">
              <w:rPr>
                <w:color w:val="000000" w:themeColor="text1"/>
                <w:sz w:val="20"/>
                <w:szCs w:val="20"/>
              </w:rPr>
              <w:t>а</w:t>
            </w:r>
            <w:r w:rsidR="00C25E1A" w:rsidRPr="00951A36">
              <w:rPr>
                <w:color w:val="000000" w:themeColor="text1"/>
                <w:sz w:val="20"/>
                <w:szCs w:val="20"/>
              </w:rPr>
              <w:t xml:space="preserve"> народных дружинников на 10 тысяч населения</w:t>
            </w:r>
          </w:p>
          <w:p w:rsidR="00655011" w:rsidRPr="00951A36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д</w:t>
            </w:r>
            <w:r w:rsidR="008012C4" w:rsidRPr="00951A36">
              <w:rPr>
                <w:color w:val="000000" w:themeColor="text1"/>
                <w:sz w:val="20"/>
                <w:szCs w:val="20"/>
              </w:rPr>
              <w:t>ол</w:t>
            </w:r>
            <w:r w:rsidRPr="00951A36">
              <w:rPr>
                <w:color w:val="000000" w:themeColor="text1"/>
                <w:sz w:val="20"/>
                <w:szCs w:val="20"/>
              </w:rPr>
              <w:t>и</w:t>
            </w:r>
            <w:r w:rsidR="008012C4" w:rsidRPr="00951A36">
              <w:rPr>
                <w:color w:val="000000" w:themeColor="text1"/>
                <w:sz w:val="20"/>
                <w:szCs w:val="20"/>
              </w:rPr>
              <w:t xml:space="preserve"> объектов социальной сферы мест с массовым пребыванием людей, </w:t>
            </w:r>
            <w:r w:rsidRPr="00951A36">
              <w:rPr>
                <w:color w:val="000000" w:themeColor="text1"/>
                <w:sz w:val="20"/>
                <w:szCs w:val="20"/>
              </w:rPr>
              <w:t>коммерческих объектов,</w:t>
            </w:r>
            <w:r w:rsidR="008012C4" w:rsidRPr="00951A36">
              <w:rPr>
                <w:color w:val="000000" w:themeColor="text1"/>
                <w:sz w:val="20"/>
                <w:szCs w:val="20"/>
              </w:rPr>
              <w:t xml:space="preserve"> оборудованных системами видеонаблюдения и подключенных к системе «Безопасный регион»</w:t>
            </w:r>
          </w:p>
          <w:p w:rsidR="00635061" w:rsidRPr="00951A36" w:rsidRDefault="008012C4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</w:t>
            </w:r>
            <w:r w:rsidR="00B9315C" w:rsidRPr="00951A36">
              <w:rPr>
                <w:color w:val="000000" w:themeColor="text1"/>
                <w:sz w:val="20"/>
                <w:szCs w:val="20"/>
              </w:rPr>
              <w:t>величение уров</w:t>
            </w:r>
            <w:r w:rsidRPr="00951A36">
              <w:rPr>
                <w:color w:val="000000" w:themeColor="text1"/>
                <w:sz w:val="20"/>
                <w:szCs w:val="20"/>
              </w:rPr>
              <w:t>н</w:t>
            </w:r>
            <w:r w:rsidR="00B9315C" w:rsidRPr="00951A36">
              <w:rPr>
                <w:color w:val="000000" w:themeColor="text1"/>
                <w:sz w:val="20"/>
                <w:szCs w:val="20"/>
              </w:rPr>
              <w:t>я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обеспеченности помещениями для работы </w:t>
            </w:r>
            <w:r w:rsidR="00511C17">
              <w:rPr>
                <w:color w:val="000000" w:themeColor="text1"/>
                <w:sz w:val="20"/>
                <w:szCs w:val="20"/>
              </w:rPr>
              <w:t xml:space="preserve">участковых </w:t>
            </w:r>
            <w:r w:rsidRPr="00951A36">
              <w:rPr>
                <w:color w:val="000000" w:themeColor="text1"/>
                <w:sz w:val="20"/>
                <w:szCs w:val="20"/>
              </w:rPr>
              <w:t>уполномоченных полиции в Сергиево-Посадском муниципальном районе</w:t>
            </w:r>
            <w:r w:rsidR="00635061" w:rsidRPr="00951A36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635061" w:rsidRPr="00951A36" w:rsidRDefault="00635061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Безопасный город. Безопасность проживания.</w:t>
            </w:r>
            <w:r w:rsidR="00B9315C" w:rsidRPr="00951A36">
              <w:rPr>
                <w:color w:val="000000" w:themeColor="text1"/>
                <w:sz w:val="20"/>
                <w:szCs w:val="20"/>
              </w:rPr>
              <w:t xml:space="preserve"> Увеличение уровня.</w:t>
            </w:r>
          </w:p>
          <w:p w:rsidR="00635061" w:rsidRPr="00951A36" w:rsidRDefault="00635061" w:rsidP="0063506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  <w:p w:rsidR="00901CE2" w:rsidRPr="00951A36" w:rsidRDefault="00901CE2" w:rsidP="00901CE2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  <w:p w:rsidR="003D5EF8" w:rsidRPr="00951A36" w:rsidRDefault="003D5EF8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Снижение доли несовершеннолетних в о</w:t>
            </w:r>
            <w:r w:rsidR="00C0184C" w:rsidRPr="00951A36">
              <w:rPr>
                <w:color w:val="000000" w:themeColor="text1"/>
                <w:sz w:val="20"/>
                <w:szCs w:val="20"/>
              </w:rPr>
              <w:t>бщем числе лиц, совершивших пре</w:t>
            </w:r>
            <w:r w:rsidRPr="00951A36">
              <w:rPr>
                <w:color w:val="000000" w:themeColor="text1"/>
                <w:sz w:val="20"/>
                <w:szCs w:val="20"/>
              </w:rPr>
              <w:t>с</w:t>
            </w:r>
            <w:r w:rsidR="00C0184C" w:rsidRPr="00951A36">
              <w:rPr>
                <w:color w:val="000000" w:themeColor="text1"/>
                <w:sz w:val="20"/>
                <w:szCs w:val="20"/>
              </w:rPr>
              <w:t>т</w:t>
            </w:r>
            <w:r w:rsidRPr="00951A36">
              <w:rPr>
                <w:color w:val="000000" w:themeColor="text1"/>
                <w:sz w:val="20"/>
                <w:szCs w:val="20"/>
              </w:rPr>
              <w:t>упления</w:t>
            </w:r>
          </w:p>
          <w:p w:rsidR="00655011" w:rsidRPr="00951A36" w:rsidRDefault="009C2AD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Недопущение (снижение) преступлений экстремистской направленности</w:t>
            </w:r>
          </w:p>
          <w:p w:rsidR="00655011" w:rsidRPr="00951A36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количества мероприятий </w:t>
            </w:r>
            <w:proofErr w:type="spellStart"/>
            <w:r w:rsidRPr="00951A36">
              <w:rPr>
                <w:color w:val="000000" w:themeColor="text1"/>
                <w:sz w:val="20"/>
                <w:szCs w:val="20"/>
              </w:rPr>
              <w:t>антиэкстремистской</w:t>
            </w:r>
            <w:proofErr w:type="spellEnd"/>
            <w:r w:rsidRPr="00951A36">
              <w:rPr>
                <w:color w:val="000000" w:themeColor="text1"/>
                <w:sz w:val="20"/>
                <w:szCs w:val="20"/>
              </w:rPr>
              <w:t xml:space="preserve"> направленности</w:t>
            </w:r>
          </w:p>
          <w:p w:rsidR="00655011" w:rsidRPr="00951A36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Рост числа лиц, состоящих на диспансерном учете с диагнозом 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«</w:t>
            </w:r>
            <w:r w:rsidRPr="00951A36">
              <w:rPr>
                <w:color w:val="000000" w:themeColor="text1"/>
                <w:sz w:val="20"/>
                <w:szCs w:val="20"/>
              </w:rPr>
              <w:t>Употребление наркотиков с вредными последствиями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»</w:t>
            </w:r>
          </w:p>
          <w:p w:rsidR="00655011" w:rsidRPr="00951A36" w:rsidRDefault="0065501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</w:t>
            </w:r>
            <w:r w:rsidR="00511C17">
              <w:rPr>
                <w:color w:val="000000" w:themeColor="text1"/>
                <w:sz w:val="20"/>
                <w:szCs w:val="20"/>
              </w:rPr>
              <w:t>3</w:t>
            </w:r>
            <w:r w:rsidRPr="00951A36">
              <w:rPr>
                <w:color w:val="000000" w:themeColor="text1"/>
                <w:sz w:val="20"/>
                <w:szCs w:val="20"/>
              </w:rPr>
              <w:t>% ежегодно)</w:t>
            </w:r>
          </w:p>
          <w:p w:rsidR="00655011" w:rsidRPr="00951A36" w:rsidRDefault="00B9315C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Повышение уровня </w:t>
            </w:r>
            <w:r w:rsidR="00655011" w:rsidRPr="00951A36">
              <w:rPr>
                <w:color w:val="000000" w:themeColor="text1"/>
                <w:sz w:val="20"/>
                <w:szCs w:val="20"/>
              </w:rPr>
              <w:t xml:space="preserve">готовности выделенных, категорированных помещений и средств выделенной техники к использованию по предназначению в целях </w:t>
            </w:r>
            <w:r w:rsidR="00655011" w:rsidRPr="00951A36">
              <w:rPr>
                <w:color w:val="000000" w:themeColor="text1"/>
                <w:sz w:val="20"/>
                <w:szCs w:val="20"/>
              </w:rPr>
              <w:lastRenderedPageBreak/>
              <w:t>предотвращения утечки информации составляющую государственную тайну</w:t>
            </w:r>
          </w:p>
          <w:p w:rsidR="00BE33FB" w:rsidRPr="00951A36" w:rsidRDefault="00655011" w:rsidP="00BD486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Совершенствование мер по профилактике и предупреждению коррупционных правонарушений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количества комфортных (безопасных) мест массового отдыха людей на водных объектах (ед.)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Снижение количества погибших людей на водных 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объектах</w:t>
            </w:r>
            <w:proofErr w:type="gramEnd"/>
            <w:r w:rsidRPr="00951A36">
              <w:rPr>
                <w:color w:val="000000" w:themeColor="text1"/>
                <w:sz w:val="20"/>
                <w:szCs w:val="20"/>
              </w:rPr>
              <w:t xml:space="preserve"> из числа постоянно зарегистрированных на территории муниципального района (%)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Снижение гибели и травматизма в местах массового отдыха людей муниципального района на водных объектах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. (%)</w:t>
            </w:r>
            <w:proofErr w:type="gramEnd"/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«</w:t>
            </w:r>
            <w:r w:rsidRPr="00951A36">
              <w:rPr>
                <w:color w:val="000000" w:themeColor="text1"/>
                <w:sz w:val="20"/>
                <w:szCs w:val="20"/>
              </w:rPr>
              <w:t>112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»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на территории Сергиево-Посадского муниципального района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 (%)</w:t>
            </w:r>
            <w:proofErr w:type="gramEnd"/>
          </w:p>
          <w:p w:rsidR="004B1320" w:rsidRPr="00951A36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к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>оличеств</w:t>
            </w:r>
            <w:r w:rsidRPr="00951A36">
              <w:rPr>
                <w:color w:val="000000" w:themeColor="text1"/>
                <w:sz w:val="20"/>
                <w:szCs w:val="20"/>
              </w:rPr>
              <w:t>а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 xml:space="preserve"> населения, руководящего состава и специалистов муниципального звена ТП МОСЧС муниципального района </w:t>
            </w:r>
            <w:r w:rsidR="00767C11" w:rsidRPr="00951A36">
              <w:rPr>
                <w:color w:val="000000" w:themeColor="text1"/>
                <w:sz w:val="20"/>
                <w:szCs w:val="20"/>
              </w:rPr>
              <w:t>подготовленного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 xml:space="preserve"> в области защиты от чрезвычайных ситуаций и гражданской обороны (чел.)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</w:t>
            </w:r>
            <w:r w:rsidR="001B5452" w:rsidRPr="00951A36">
              <w:rPr>
                <w:color w:val="000000" w:themeColor="text1"/>
                <w:sz w:val="20"/>
                <w:szCs w:val="20"/>
              </w:rPr>
              <w:t>ого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организациями расположенных на территории муниципального образования Московской области. (%).</w:t>
            </w:r>
            <w:proofErr w:type="gramEnd"/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</w:t>
            </w:r>
            <w:r w:rsidR="001B5452" w:rsidRPr="00951A36">
              <w:rPr>
                <w:color w:val="000000" w:themeColor="text1"/>
                <w:sz w:val="20"/>
                <w:szCs w:val="20"/>
              </w:rPr>
              <w:t>ого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организациями, расположенными на территории муниципального образования Московской области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</w:t>
            </w:r>
            <w:r w:rsidR="001B5452" w:rsidRPr="00951A36">
              <w:rPr>
                <w:color w:val="000000" w:themeColor="text1"/>
                <w:sz w:val="20"/>
                <w:szCs w:val="20"/>
              </w:rPr>
              <w:t>нного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органами местного самоуправления Московской области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  <w:p w:rsidR="004B1320" w:rsidRPr="00951A36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>роцент</w:t>
            </w:r>
            <w:r w:rsidRPr="00951A36">
              <w:rPr>
                <w:color w:val="000000" w:themeColor="text1"/>
                <w:sz w:val="20"/>
                <w:szCs w:val="20"/>
              </w:rPr>
              <w:t>а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 xml:space="preserve"> населения муниципального </w:t>
            </w:r>
            <w:r w:rsidRPr="00951A36">
              <w:rPr>
                <w:color w:val="000000" w:themeColor="text1"/>
                <w:sz w:val="20"/>
                <w:szCs w:val="20"/>
              </w:rPr>
              <w:t>района обученного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>, прежде всего детей, плаванию и приемам спасения на воде</w:t>
            </w:r>
            <w:proofErr w:type="gramStart"/>
            <w:r w:rsidR="004B1320" w:rsidRPr="00951A36">
              <w:rPr>
                <w:color w:val="000000" w:themeColor="text1"/>
                <w:sz w:val="20"/>
                <w:szCs w:val="20"/>
              </w:rPr>
              <w:t>.</w:t>
            </w:r>
            <w:proofErr w:type="gramEnd"/>
            <w:r w:rsidR="004B1320" w:rsidRPr="00951A36">
              <w:rPr>
                <w:color w:val="000000" w:themeColor="text1"/>
                <w:sz w:val="20"/>
                <w:szCs w:val="20"/>
              </w:rPr>
              <w:t xml:space="preserve"> % / </w:t>
            </w:r>
            <w:proofErr w:type="gramStart"/>
            <w:r w:rsidR="004B1320" w:rsidRPr="00951A36">
              <w:rPr>
                <w:color w:val="000000" w:themeColor="text1"/>
                <w:sz w:val="20"/>
                <w:szCs w:val="20"/>
              </w:rPr>
              <w:t>ч</w:t>
            </w:r>
            <w:proofErr w:type="gramEnd"/>
            <w:r w:rsidR="004B1320" w:rsidRPr="00951A36">
              <w:rPr>
                <w:color w:val="000000" w:themeColor="text1"/>
                <w:sz w:val="20"/>
                <w:szCs w:val="20"/>
              </w:rPr>
              <w:t>ел.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АСС</w:t>
            </w:r>
            <w:proofErr w:type="gramEnd"/>
            <w:r w:rsidRPr="00951A36">
              <w:rPr>
                <w:color w:val="000000" w:themeColor="text1"/>
                <w:sz w:val="20"/>
                <w:szCs w:val="20"/>
              </w:rPr>
              <w:t xml:space="preserve"> и НАСФ оборудованных современными техническими средствами для приема сигналов оповещения и информирования,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Повышение процента охвата населения, проживающего в сельских населенных пунктах. 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 xml:space="preserve"> (%)</w:t>
            </w:r>
            <w:proofErr w:type="gramEnd"/>
          </w:p>
          <w:p w:rsidR="004B1320" w:rsidRPr="00951A36" w:rsidRDefault="00C428F1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д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>ол</w:t>
            </w:r>
            <w:r w:rsidRPr="00951A36">
              <w:rPr>
                <w:color w:val="000000" w:themeColor="text1"/>
                <w:sz w:val="20"/>
                <w:szCs w:val="20"/>
              </w:rPr>
              <w:t>и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 xml:space="preserve">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      </w:r>
          </w:p>
          <w:p w:rsidR="004B1320" w:rsidRPr="00951A36" w:rsidRDefault="004B1320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дств дл</w:t>
            </w:r>
            <w:proofErr w:type="gramEnd"/>
            <w:r w:rsidRPr="00951A36">
              <w:rPr>
                <w:color w:val="000000" w:themeColor="text1"/>
                <w:sz w:val="20"/>
                <w:szCs w:val="20"/>
              </w:rPr>
              <w:t>я целей гражданской обороны, %</w:t>
            </w:r>
          </w:p>
          <w:p w:rsidR="004B1320" w:rsidRPr="00951A36" w:rsidRDefault="00694125" w:rsidP="00BF5028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lastRenderedPageBreak/>
              <w:t xml:space="preserve">Увеличение степени готовности </w:t>
            </w:r>
            <w:r w:rsidR="004B1320" w:rsidRPr="00951A36">
              <w:rPr>
                <w:color w:val="000000" w:themeColor="text1"/>
                <w:sz w:val="20"/>
                <w:szCs w:val="20"/>
              </w:rPr>
              <w:t>ЗСГО по отношению к имеющемуся фонду ЗСГО, %</w:t>
            </w:r>
          </w:p>
          <w:p w:rsidR="00BD4869" w:rsidRPr="00951A36" w:rsidRDefault="00BD4869" w:rsidP="00BD4869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360" w:firstLine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511C17" w:rsidRPr="00951A36" w:rsidRDefault="00511C17" w:rsidP="00511C17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доли объектов коммерческих объектов, оборудованных системами видеонаблюдения и подключенных к системе «Безопасный регион»</w:t>
            </w:r>
          </w:p>
          <w:p w:rsidR="00511C17" w:rsidRPr="00951A36" w:rsidRDefault="00511C17" w:rsidP="00511C17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доли объектов социальной сферы мест с массовым пребыванием людей, коммерческих объектов, оборудованных системами видеонаблюдения и подключенных к системе «Безопасный регион»</w:t>
            </w:r>
          </w:p>
          <w:p w:rsidR="002E1E41" w:rsidRPr="00951A36" w:rsidRDefault="002E1E41" w:rsidP="002E1E41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Подключение объектов к системе видеонаблюдения (коммерческие объекты, подъезды) «Безопасный город». Увеличение уровня, %</w:t>
            </w:r>
          </w:p>
          <w:p w:rsidR="00AF1C3D" w:rsidRPr="00951A36" w:rsidRDefault="00694125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>роцент</w:t>
            </w:r>
            <w:r w:rsidRPr="00951A36">
              <w:rPr>
                <w:color w:val="000000" w:themeColor="text1"/>
                <w:sz w:val="20"/>
                <w:szCs w:val="20"/>
              </w:rPr>
              <w:t>а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 xml:space="preserve">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характера,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>%</w:t>
            </w:r>
          </w:p>
          <w:p w:rsidR="00AF1C3D" w:rsidRPr="00951A36" w:rsidRDefault="00694125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</w:t>
            </w:r>
            <w:r w:rsidR="00777B09" w:rsidRPr="00951A36">
              <w:rPr>
                <w:color w:val="000000" w:themeColor="text1"/>
                <w:sz w:val="20"/>
                <w:szCs w:val="20"/>
              </w:rPr>
              <w:t>процента исполнения органом местного самоуправления муниципального образования полномочия по обеспечению безопасности людей на воде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>, %</w:t>
            </w:r>
          </w:p>
          <w:p w:rsidR="00AF1C3D" w:rsidRPr="00951A36" w:rsidRDefault="00AF1C3D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Сокращение среднего времени совместного реагирования нескольких экстренных оперативных служб на обращения населения по единому номеру 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«</w:t>
            </w:r>
            <w:r w:rsidRPr="00951A36">
              <w:rPr>
                <w:color w:val="000000" w:themeColor="text1"/>
                <w:sz w:val="20"/>
                <w:szCs w:val="20"/>
              </w:rPr>
              <w:t>112</w:t>
            </w:r>
            <w:r w:rsidR="004E4E52" w:rsidRPr="00951A36">
              <w:rPr>
                <w:color w:val="000000" w:themeColor="text1"/>
                <w:sz w:val="20"/>
                <w:szCs w:val="20"/>
              </w:rPr>
              <w:t>»</w:t>
            </w:r>
            <w:r w:rsidRPr="00951A36">
              <w:rPr>
                <w:color w:val="000000" w:themeColor="text1"/>
                <w:sz w:val="20"/>
                <w:szCs w:val="20"/>
              </w:rPr>
              <w:t xml:space="preserve"> на территории Сергиево-Посадского муниципального района Московской области, %</w:t>
            </w:r>
          </w:p>
          <w:p w:rsidR="00AF1C3D" w:rsidRPr="00951A36" w:rsidRDefault="00777B09" w:rsidP="00777B0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      </w:r>
            <w:proofErr w:type="gramStart"/>
            <w:r w:rsidRPr="00951A36">
              <w:rPr>
                <w:color w:val="000000" w:themeColor="text1"/>
                <w:sz w:val="20"/>
                <w:szCs w:val="20"/>
              </w:rPr>
              <w:t>.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>, %</w:t>
            </w:r>
            <w:proofErr w:type="gramEnd"/>
          </w:p>
          <w:p w:rsidR="00AF1C3D" w:rsidRPr="00951A36" w:rsidRDefault="00AF1C3D" w:rsidP="00777B0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 xml:space="preserve">Увеличение </w:t>
            </w:r>
            <w:r w:rsidR="00777B09" w:rsidRPr="00951A36">
              <w:rPr>
                <w:color w:val="000000" w:themeColor="text1"/>
                <w:sz w:val="20"/>
                <w:szCs w:val="20"/>
              </w:rPr>
              <w:t>процента построения и развития систем аппаратно-программного комплекса «Безопасный город» на территории муниципального образования</w:t>
            </w:r>
            <w:proofErr w:type="gramStart"/>
            <w:r w:rsidR="00777B09" w:rsidRPr="00951A36">
              <w:rPr>
                <w:color w:val="000000" w:themeColor="text1"/>
                <w:sz w:val="20"/>
                <w:szCs w:val="20"/>
              </w:rPr>
              <w:t>.</w:t>
            </w:r>
            <w:r w:rsidR="009B4FF1" w:rsidRPr="00951A36">
              <w:rPr>
                <w:color w:val="000000" w:themeColor="text1"/>
                <w:sz w:val="20"/>
                <w:szCs w:val="20"/>
              </w:rPr>
              <w:t>, </w:t>
            </w:r>
            <w:r w:rsidRPr="00951A36">
              <w:rPr>
                <w:color w:val="000000" w:themeColor="text1"/>
                <w:sz w:val="20"/>
                <w:szCs w:val="20"/>
              </w:rPr>
              <w:t>%</w:t>
            </w:r>
            <w:proofErr w:type="gramEnd"/>
          </w:p>
          <w:p w:rsidR="00AF1C3D" w:rsidRPr="00951A36" w:rsidRDefault="00777B09" w:rsidP="00777B09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Повышение степени пожарной защищенности муниципального образования, по отношению к базовому периоду</w:t>
            </w:r>
            <w:r w:rsidR="00AF1C3D" w:rsidRPr="00951A36">
              <w:rPr>
                <w:color w:val="000000" w:themeColor="text1"/>
                <w:sz w:val="20"/>
                <w:szCs w:val="20"/>
              </w:rPr>
              <w:t>, %</w:t>
            </w:r>
          </w:p>
          <w:p w:rsidR="000E413A" w:rsidRPr="00951A36" w:rsidRDefault="00071AEE" w:rsidP="00AF1C3D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="000E413A" w:rsidRPr="00951A36">
                <w:rPr>
                  <w:color w:val="000000" w:themeColor="text1"/>
                  <w:sz w:val="20"/>
                  <w:szCs w:val="20"/>
                </w:rPr>
                <w:t xml:space="preserve">Подмосковье без пожаров - Снижение количества пожаров, погибших и травмированных на 10 </w:t>
              </w:r>
              <w:proofErr w:type="spellStart"/>
              <w:r w:rsidR="000E413A" w:rsidRPr="00951A36">
                <w:rPr>
                  <w:color w:val="000000" w:themeColor="text1"/>
                  <w:sz w:val="20"/>
                  <w:szCs w:val="20"/>
                </w:rPr>
                <w:t>тыс</w:t>
              </w:r>
              <w:proofErr w:type="gramStart"/>
              <w:r w:rsidR="000E413A" w:rsidRPr="00951A36">
                <w:rPr>
                  <w:color w:val="000000" w:themeColor="text1"/>
                  <w:sz w:val="20"/>
                  <w:szCs w:val="20"/>
                </w:rPr>
                <w:t>.н</w:t>
              </w:r>
              <w:proofErr w:type="gramEnd"/>
              <w:r w:rsidR="000E413A" w:rsidRPr="00951A36">
                <w:rPr>
                  <w:color w:val="000000" w:themeColor="text1"/>
                  <w:sz w:val="20"/>
                  <w:szCs w:val="20"/>
                </w:rPr>
                <w:t>аселения</w:t>
              </w:r>
              <w:proofErr w:type="spellEnd"/>
            </w:hyperlink>
            <w:r w:rsidR="006B623A" w:rsidRPr="00951A36">
              <w:rPr>
                <w:color w:val="000000" w:themeColor="text1"/>
                <w:sz w:val="20"/>
                <w:szCs w:val="20"/>
              </w:rPr>
              <w:t>.</w:t>
            </w:r>
          </w:p>
          <w:p w:rsidR="00206956" w:rsidRPr="00951A36" w:rsidRDefault="00AF1C3D" w:rsidP="00A47C60">
            <w:pPr>
              <w:pStyle w:val="ac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951A36">
              <w:rPr>
                <w:color w:val="000000" w:themeColor="text1"/>
                <w:sz w:val="20"/>
                <w:szCs w:val="20"/>
              </w:rPr>
              <w:t>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      </w:r>
          </w:p>
        </w:tc>
      </w:tr>
    </w:tbl>
    <w:p w:rsidR="002333AB" w:rsidRPr="00951A36" w:rsidRDefault="002333AB">
      <w:pPr>
        <w:rPr>
          <w:color w:val="000000" w:themeColor="text1"/>
        </w:rPr>
      </w:pPr>
    </w:p>
    <w:p w:rsidR="0055785D" w:rsidRPr="00951A36" w:rsidRDefault="002333AB">
      <w:pPr>
        <w:rPr>
          <w:color w:val="000000" w:themeColor="text1"/>
        </w:rPr>
      </w:pPr>
      <w:r w:rsidRPr="00951A36">
        <w:rPr>
          <w:color w:val="000000" w:themeColor="text1"/>
        </w:rPr>
        <w:br w:type="page"/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3" w:name="h.3znysh7" w:colFirst="0" w:colLast="0"/>
      <w:bookmarkEnd w:id="3"/>
      <w:r w:rsidRPr="00951A36">
        <w:rPr>
          <w:color w:val="000000" w:themeColor="text1"/>
          <w:sz w:val="24"/>
          <w:szCs w:val="24"/>
        </w:rPr>
        <w:t>1. Общая характеристика сферы реализации муниципальной</w:t>
      </w: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программы, основные проблемы в сфере безопасности жизнедеятельности. 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Обеспечение безопасности Сергиево-Посадского муниципального района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Практика и накопленный за последние годы опыт реализации задач по обеспечению безопасности граждан Сергиево-Посадского муниципального района свидетельствуют о необходимости внедрения комплексного подхода в этой работе.</w:t>
      </w:r>
    </w:p>
    <w:p w:rsidR="00812060" w:rsidRPr="00951A36" w:rsidRDefault="00812060" w:rsidP="00812060">
      <w:pPr>
        <w:jc w:val="both"/>
        <w:rPr>
          <w:rFonts w:eastAsia="MS Mincho"/>
          <w:color w:val="000000" w:themeColor="text1"/>
          <w:sz w:val="24"/>
          <w:szCs w:val="24"/>
        </w:rPr>
      </w:pPr>
      <w:proofErr w:type="gramStart"/>
      <w:r w:rsidRPr="00951A36">
        <w:rPr>
          <w:rFonts w:eastAsia="MS Mincho"/>
          <w:color w:val="000000" w:themeColor="text1"/>
          <w:sz w:val="24"/>
          <w:szCs w:val="24"/>
        </w:rPr>
        <w:t xml:space="preserve">Совместная целенаправленная </w:t>
      </w:r>
      <w:r w:rsidRPr="00951A36">
        <w:rPr>
          <w:color w:val="000000" w:themeColor="text1"/>
          <w:sz w:val="24"/>
          <w:szCs w:val="24"/>
        </w:rPr>
        <w:t>деятельность органов исполнительной власти Сергиево-Посадского муниципального района Московской области, УМВД России по Сергиево-Посадскому району, 1 отделения 1 окружного отдела УФСБ России по г. Москве и Московской области, 1 службы УФСКН России по Московской области, отдела УФМС России по Московской области по Сергиево-Посадскому муниципальному району, реализация мероприятий долгосрочных целевых программ по профилактике правонарушений, борьбе с преступностью и обеспечению безопасности</w:t>
      </w:r>
      <w:proofErr w:type="gramEnd"/>
      <w:r w:rsidRPr="00951A36">
        <w:rPr>
          <w:color w:val="000000" w:themeColor="text1"/>
          <w:sz w:val="24"/>
          <w:szCs w:val="24"/>
        </w:rPr>
        <w:t xml:space="preserve"> граждан в Сергиево-Посадском муниципальном районе Московской области в 2010-201</w:t>
      </w:r>
      <w:r w:rsidR="00B65C2C" w:rsidRPr="00951A36"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 xml:space="preserve"> годах  позволили избежать обострения </w:t>
      </w:r>
      <w:proofErr w:type="gramStart"/>
      <w:r w:rsidRPr="00951A36">
        <w:rPr>
          <w:color w:val="000000" w:themeColor="text1"/>
          <w:sz w:val="24"/>
          <w:szCs w:val="24"/>
        </w:rPr>
        <w:t>криминогенной обстановки</w:t>
      </w:r>
      <w:proofErr w:type="gramEnd"/>
      <w:r w:rsidRPr="00951A36">
        <w:rPr>
          <w:color w:val="000000" w:themeColor="text1"/>
          <w:sz w:val="24"/>
          <w:szCs w:val="24"/>
        </w:rPr>
        <w:t>, стабилизировать воздействие на нее негативных факторов, снизить количество чрезвычайных ситуаций</w:t>
      </w:r>
      <w:r w:rsidRPr="00951A36">
        <w:rPr>
          <w:rFonts w:eastAsia="MS Mincho"/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 и функционирует региональный сегмент Общероссийской комплексной системы информирования и оповещения населения в местах массового пребывания людей на территории Московской области.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proofErr w:type="gramStart"/>
      <w:r w:rsidRPr="00951A36">
        <w:rPr>
          <w:color w:val="000000" w:themeColor="text1"/>
          <w:sz w:val="24"/>
          <w:szCs w:val="24"/>
        </w:rPr>
        <w:t>В 201</w:t>
      </w:r>
      <w:r w:rsidR="006303E3" w:rsidRPr="00951A36">
        <w:rPr>
          <w:color w:val="000000" w:themeColor="text1"/>
          <w:sz w:val="24"/>
          <w:szCs w:val="24"/>
        </w:rPr>
        <w:t>6</w:t>
      </w:r>
      <w:r w:rsidRPr="00951A36">
        <w:rPr>
          <w:color w:val="000000" w:themeColor="text1"/>
          <w:sz w:val="24"/>
          <w:szCs w:val="24"/>
        </w:rPr>
        <w:t xml:space="preserve"> году по сравнению с 20</w:t>
      </w:r>
      <w:r w:rsidR="00B65C2C" w:rsidRPr="00951A36">
        <w:rPr>
          <w:color w:val="000000" w:themeColor="text1"/>
          <w:sz w:val="24"/>
          <w:szCs w:val="24"/>
        </w:rPr>
        <w:t>10</w:t>
      </w:r>
      <w:r w:rsidRPr="00951A36">
        <w:rPr>
          <w:color w:val="000000" w:themeColor="text1"/>
          <w:sz w:val="24"/>
          <w:szCs w:val="24"/>
        </w:rPr>
        <w:t xml:space="preserve"> годом количество убийств сократилось с 21 до 15, количество грабежей уменьшилось с 148 до 128, разбойных нападений уменьшилось с 44 до 31, преступлений, совершенных несовершеннолетними или </w:t>
      </w:r>
      <w:r w:rsidR="000F3747" w:rsidRPr="00951A36">
        <w:rPr>
          <w:color w:val="000000" w:themeColor="text1"/>
          <w:sz w:val="24"/>
          <w:szCs w:val="24"/>
        </w:rPr>
        <w:t>с их участием,</w:t>
      </w:r>
      <w:r w:rsidRPr="00951A36">
        <w:rPr>
          <w:color w:val="000000" w:themeColor="text1"/>
          <w:sz w:val="24"/>
          <w:szCs w:val="24"/>
        </w:rPr>
        <w:t xml:space="preserve"> уменьшилось с 73 до 36, актов терроризма и покушений на терроризм допущено не было.</w:t>
      </w:r>
      <w:proofErr w:type="gramEnd"/>
      <w:r w:rsidRPr="00951A36">
        <w:rPr>
          <w:color w:val="000000" w:themeColor="text1"/>
          <w:sz w:val="24"/>
          <w:szCs w:val="24"/>
        </w:rPr>
        <w:t xml:space="preserve"> В 201</w:t>
      </w:r>
      <w:r w:rsidR="00C718EA" w:rsidRPr="00951A36">
        <w:rPr>
          <w:color w:val="000000" w:themeColor="text1"/>
          <w:sz w:val="24"/>
          <w:szCs w:val="24"/>
        </w:rPr>
        <w:t>6</w:t>
      </w:r>
      <w:r w:rsidRPr="00951A36">
        <w:rPr>
          <w:color w:val="000000" w:themeColor="text1"/>
          <w:sz w:val="24"/>
          <w:szCs w:val="24"/>
        </w:rPr>
        <w:t xml:space="preserve"> году на территории Сергиево-Посадского муниципального района Московской области преступлений экстремистской направленности не выявлено.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Негативное влияние на </w:t>
      </w:r>
      <w:proofErr w:type="gramStart"/>
      <w:r w:rsidRPr="00951A36">
        <w:rPr>
          <w:color w:val="000000" w:themeColor="text1"/>
          <w:sz w:val="24"/>
          <w:szCs w:val="24"/>
        </w:rPr>
        <w:t>криминогенную обстановку</w:t>
      </w:r>
      <w:proofErr w:type="gramEnd"/>
      <w:r w:rsidRPr="00951A36">
        <w:rPr>
          <w:color w:val="000000" w:themeColor="text1"/>
          <w:sz w:val="24"/>
          <w:szCs w:val="24"/>
        </w:rPr>
        <w:t xml:space="preserve"> в Сергиево-Посадском муниципальном районе Московской области оказывает значительное количество незаконных мигрантов.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Несмотря на снижение </w:t>
      </w:r>
      <w:proofErr w:type="gramStart"/>
      <w:r w:rsidRPr="00951A36">
        <w:rPr>
          <w:color w:val="000000" w:themeColor="text1"/>
          <w:sz w:val="24"/>
          <w:szCs w:val="24"/>
        </w:rPr>
        <w:t>квот</w:t>
      </w:r>
      <w:proofErr w:type="gramEnd"/>
      <w:r w:rsidRPr="00951A36">
        <w:rPr>
          <w:color w:val="000000" w:themeColor="text1"/>
          <w:sz w:val="24"/>
          <w:szCs w:val="24"/>
        </w:rPr>
        <w:t xml:space="preserve"> на привлечение иностранной рабочей силы, поток мигрантов, желающих найти в Сергиево-Посадском муниципальном районе Московской области источник существования, не сокращается.</w:t>
      </w:r>
      <w:r w:rsidRPr="00951A36">
        <w:rPr>
          <w:color w:val="000000" w:themeColor="text1"/>
        </w:rPr>
        <w:t xml:space="preserve"> </w:t>
      </w:r>
      <w:r w:rsidRPr="00951A36">
        <w:rPr>
          <w:color w:val="000000" w:themeColor="text1"/>
          <w:sz w:val="24"/>
          <w:szCs w:val="24"/>
        </w:rPr>
        <w:t>В 201</w:t>
      </w:r>
      <w:r w:rsidR="006303E3" w:rsidRPr="00951A36">
        <w:rPr>
          <w:color w:val="000000" w:themeColor="text1"/>
          <w:sz w:val="24"/>
          <w:szCs w:val="24"/>
        </w:rPr>
        <w:t>6</w:t>
      </w:r>
      <w:r w:rsidRPr="00951A36">
        <w:rPr>
          <w:color w:val="000000" w:themeColor="text1"/>
          <w:sz w:val="24"/>
          <w:szCs w:val="24"/>
        </w:rPr>
        <w:t xml:space="preserve"> году иногородними и иностранными гражданами совершено 204 преступления.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Усиление миграционных потоков приводит к существованию в Сергиево-Посадском муниципальном районе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Основными причинами совершения преступлений экстремистской направленности являются отсутствие у отдельных категорий граждан терпимого отношения к </w:t>
      </w:r>
      <w:r w:rsidRPr="00951A36">
        <w:rPr>
          <w:color w:val="000000" w:themeColor="text1"/>
          <w:sz w:val="24"/>
          <w:szCs w:val="24"/>
        </w:rPr>
        <w:lastRenderedPageBreak/>
        <w:t>представителям других национальностей, распространение в молодежной среде идей национального превосходства, а также нацистских идей.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Ситуация в сфере межнациональных отношений имеет устойчивую тенденцию к обострению.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Опасным явлением для общества является вовлечение в противоправную деятельность несовершеннолетних, в дальнейшем пополняющих ряды преступников.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В силу ряда геополитических условий, в первую очередь, географического положения, Московский регион является центром притяжения наркобизнеса.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 состоянию на 01 октября 201</w:t>
      </w:r>
      <w:r w:rsidR="000C2829" w:rsidRPr="00951A36">
        <w:rPr>
          <w:color w:val="000000" w:themeColor="text1"/>
          <w:sz w:val="24"/>
          <w:szCs w:val="24"/>
        </w:rPr>
        <w:t>6</w:t>
      </w:r>
      <w:r w:rsidRPr="00951A36">
        <w:rPr>
          <w:color w:val="000000" w:themeColor="text1"/>
          <w:sz w:val="24"/>
          <w:szCs w:val="24"/>
        </w:rPr>
        <w:t xml:space="preserve"> года в Сергиево-Посадском муниципальном районе Московской области на учете в наркологическом диспансере ГБУЗ МО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Психиатрическая больница № 5</w:t>
      </w:r>
      <w:r w:rsidR="004E4E52" w:rsidRPr="00951A36">
        <w:rPr>
          <w:color w:val="000000" w:themeColor="text1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на диспансерном учете с д</w:t>
      </w:r>
      <w:r w:rsidR="000C2829" w:rsidRPr="00951A36">
        <w:rPr>
          <w:color w:val="000000" w:themeColor="text1"/>
          <w:sz w:val="24"/>
          <w:szCs w:val="24"/>
        </w:rPr>
        <w:t xml:space="preserve">иагнозом </w:t>
      </w:r>
      <w:r w:rsidR="004E4E52" w:rsidRPr="00951A36">
        <w:rPr>
          <w:color w:val="000000" w:themeColor="text1"/>
          <w:sz w:val="24"/>
          <w:szCs w:val="24"/>
        </w:rPr>
        <w:t>«</w:t>
      </w:r>
      <w:r w:rsidR="000C2829" w:rsidRPr="00951A36">
        <w:rPr>
          <w:color w:val="000000" w:themeColor="text1"/>
          <w:sz w:val="24"/>
          <w:szCs w:val="24"/>
        </w:rPr>
        <w:t>Наркомания</w:t>
      </w:r>
      <w:r w:rsidR="004E4E52" w:rsidRPr="00951A36">
        <w:rPr>
          <w:color w:val="000000" w:themeColor="text1"/>
          <w:sz w:val="24"/>
          <w:szCs w:val="24"/>
        </w:rPr>
        <w:t>»</w:t>
      </w:r>
      <w:r w:rsidR="000C2829" w:rsidRPr="00951A36">
        <w:rPr>
          <w:color w:val="000000" w:themeColor="text1"/>
          <w:sz w:val="24"/>
          <w:szCs w:val="24"/>
        </w:rPr>
        <w:t xml:space="preserve"> состоит 722</w:t>
      </w:r>
      <w:r w:rsidRPr="00951A36">
        <w:rPr>
          <w:color w:val="000000" w:themeColor="text1"/>
          <w:sz w:val="24"/>
          <w:szCs w:val="24"/>
        </w:rPr>
        <w:t xml:space="preserve"> человек</w:t>
      </w:r>
      <w:r w:rsidR="000C2829" w:rsidRPr="00951A36">
        <w:rPr>
          <w:color w:val="000000" w:themeColor="text1"/>
          <w:sz w:val="24"/>
          <w:szCs w:val="24"/>
        </w:rPr>
        <w:t>а</w:t>
      </w:r>
      <w:r w:rsidRPr="00951A36">
        <w:rPr>
          <w:color w:val="000000" w:themeColor="text1"/>
          <w:sz w:val="24"/>
          <w:szCs w:val="24"/>
        </w:rPr>
        <w:t xml:space="preserve">, из них мужчин – </w:t>
      </w:r>
      <w:r w:rsidR="000C2829" w:rsidRPr="00951A36">
        <w:rPr>
          <w:color w:val="000000" w:themeColor="text1"/>
          <w:sz w:val="24"/>
          <w:szCs w:val="24"/>
        </w:rPr>
        <w:t>608</w:t>
      </w:r>
      <w:r w:rsidRPr="00951A36">
        <w:rPr>
          <w:color w:val="000000" w:themeColor="text1"/>
          <w:sz w:val="24"/>
          <w:szCs w:val="24"/>
        </w:rPr>
        <w:t>, женщин - 11</w:t>
      </w:r>
      <w:r w:rsidR="000C2829" w:rsidRPr="00951A36">
        <w:rPr>
          <w:color w:val="000000" w:themeColor="text1"/>
          <w:sz w:val="24"/>
          <w:szCs w:val="24"/>
        </w:rPr>
        <w:t>4</w:t>
      </w:r>
      <w:r w:rsidRPr="00951A36">
        <w:rPr>
          <w:color w:val="000000" w:themeColor="text1"/>
          <w:sz w:val="24"/>
          <w:szCs w:val="24"/>
        </w:rPr>
        <w:t>.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:rsidR="00812060" w:rsidRPr="00951A36" w:rsidRDefault="00812060" w:rsidP="00812060">
      <w:pPr>
        <w:jc w:val="both"/>
        <w:rPr>
          <w:bCs/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Наибольшую опасность представляет распространение наркотиков в образовательных учреждениях и развлекательных заведениях.</w:t>
      </w:r>
      <w:r w:rsidRPr="00951A36">
        <w:rPr>
          <w:bCs/>
          <w:color w:val="000000" w:themeColor="text1"/>
          <w:sz w:val="24"/>
          <w:szCs w:val="24"/>
        </w:rPr>
        <w:t xml:space="preserve"> </w:t>
      </w:r>
    </w:p>
    <w:p w:rsidR="00812060" w:rsidRPr="00951A36" w:rsidRDefault="00812060" w:rsidP="00812060">
      <w:pPr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Требуют усиления антитеррористической защищенности объекты социальной сферы и спорта, места массового пребывания людей.  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Важным фактором устойчивого социально-экономического развития Сергиево-Посадского муниципального района является обеспечение необходимого уровня пожарной безопасности и минимизация потерь вследствие пожаров. Сергиево-Посадский район является одним из самых сложных в пожароопасном отношении в Московской области. Это подтверждается достаточно высокими показателями по числу произошедших пожаров  и количеству пострадавших и погибших на них.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территории района не все объекты оснащены системами пожарной автоматики, а темпы распространения таких систем весьма низкие.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зонах непосредственной угрозы жизни и здоровью населения в случае возникновения чрезвычайных ситуаций техногенного характера может оказаться более 130 тысяч человек, проживающих в Сергиево-Посадском муниципальном районе Московской области.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состоянию на 201</w:t>
      </w:r>
      <w:r w:rsidR="00B65C2C" w:rsidRPr="00951A36">
        <w:rPr>
          <w:color w:val="000000" w:themeColor="text1"/>
          <w:sz w:val="24"/>
          <w:szCs w:val="24"/>
        </w:rPr>
        <w:t>5</w:t>
      </w:r>
      <w:r w:rsidRPr="00951A36">
        <w:rPr>
          <w:color w:val="000000" w:themeColor="text1"/>
          <w:sz w:val="24"/>
          <w:szCs w:val="24"/>
        </w:rPr>
        <w:t xml:space="preserve"> год система оповещения населения об опасностях, возникающих при ведении военных действий или вследствие этих действий, а также угрозе возникновения или возникновении чрезвычайных ситуаций природного и техногенного характера в Сергиево-Посадском муниципальном районе (МСО) не обеспечивает 100% охвата населения проживающего в Сергиево-Посадском муниципальном районе. Это связано с проведением модернизации существующих систем связи на территории Сергиево-Посадского муниципального района, а также техническим и моральным старением системы развернутой для выполнения функций оповещения.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Сложная обстановка сохраняется на водоемах Сергиево-Посадского муниципального района, которые находятся в загрязненном и необорудованном состоянии, что приводит к гибели людей.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Эти и другие угрозы безопасности в Сергиево-Посадском муниципальном районе </w:t>
      </w:r>
      <w:r w:rsidRPr="00951A36">
        <w:rPr>
          <w:color w:val="000000" w:themeColor="text1"/>
          <w:sz w:val="24"/>
          <w:szCs w:val="24"/>
        </w:rPr>
        <w:lastRenderedPageBreak/>
        <w:t>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Угрозы безопасности, оказывающие деструктивное воздействие на различные сферы жизни и деятельности в Сергиево-Посадском муниципальном районе Московской области и его жителей, находятся в тесной взаимосвязи и во взаимодействии друг с другом.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Отсюда вывод, что меры по обеспечению безопасности в Сергиево-Посадском муниципальном районе Московской области должны носить комплексный и системный характер.</w:t>
      </w:r>
    </w:p>
    <w:p w:rsidR="00812060" w:rsidRPr="00951A36" w:rsidRDefault="00812060" w:rsidP="00812060">
      <w:pPr>
        <w:widowControl w:val="0"/>
        <w:spacing w:line="240" w:lineRule="auto"/>
        <w:ind w:firstLine="708"/>
        <w:jc w:val="both"/>
        <w:rPr>
          <w:rFonts w:eastAsia="MS Mincho"/>
          <w:color w:val="000000" w:themeColor="text1"/>
          <w:spacing w:val="-4"/>
          <w:sz w:val="24"/>
          <w:szCs w:val="24"/>
        </w:rPr>
      </w:pPr>
      <w:r w:rsidRPr="00951A36">
        <w:rPr>
          <w:color w:val="000000" w:themeColor="text1"/>
          <w:spacing w:val="-4"/>
          <w:sz w:val="24"/>
          <w:szCs w:val="24"/>
        </w:rPr>
        <w:t xml:space="preserve">Таким комплексным системным документом является муниципальная программа </w:t>
      </w:r>
      <w:r w:rsidR="004E4E52" w:rsidRPr="00951A36">
        <w:rPr>
          <w:color w:val="000000" w:themeColor="text1"/>
          <w:spacing w:val="-4"/>
          <w:sz w:val="24"/>
          <w:szCs w:val="24"/>
        </w:rPr>
        <w:t>«</w:t>
      </w:r>
      <w:r w:rsidRPr="00951A36">
        <w:rPr>
          <w:color w:val="000000" w:themeColor="text1"/>
          <w:spacing w:val="-4"/>
          <w:sz w:val="24"/>
          <w:szCs w:val="24"/>
        </w:rPr>
        <w:t xml:space="preserve">Безопасность Сергиево-Посадского муниципального района </w:t>
      </w:r>
      <w:r w:rsidR="00C23612" w:rsidRPr="00951A36">
        <w:rPr>
          <w:rFonts w:eastAsia="MS Mincho"/>
          <w:color w:val="000000" w:themeColor="text1"/>
          <w:spacing w:val="-4"/>
          <w:sz w:val="24"/>
          <w:szCs w:val="24"/>
        </w:rPr>
        <w:t>Московской области</w:t>
      </w:r>
      <w:r w:rsidR="004E4E52" w:rsidRPr="00951A36">
        <w:rPr>
          <w:rFonts w:eastAsia="MS Mincho"/>
          <w:color w:val="000000" w:themeColor="text1"/>
          <w:spacing w:val="-4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(далее – муниципальная программа)</w:t>
      </w:r>
      <w:r w:rsidRPr="00951A36">
        <w:rPr>
          <w:rFonts w:eastAsia="MS Mincho"/>
          <w:color w:val="000000" w:themeColor="text1"/>
          <w:spacing w:val="-4"/>
          <w:sz w:val="24"/>
          <w:szCs w:val="24"/>
        </w:rPr>
        <w:t>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Применение программно-целевого метода обеспечения безопасности в Сергиево-Посадском муниципальном районе Московской области позволит осуществить:</w:t>
      </w:r>
    </w:p>
    <w:p w:rsidR="00812060" w:rsidRPr="00951A36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развитие приоритетных направлений профилактики правонарушений, снижения тяжести последствий преступлений, повышение уровня и результативности борьбы с преступностью;</w:t>
      </w:r>
    </w:p>
    <w:p w:rsidR="00812060" w:rsidRPr="00951A36" w:rsidRDefault="00812060" w:rsidP="00812060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координацию деятельности территориальных органов РСЧС и МОСЧС, центральных исполнительных органов муниципальной власти Московской области и органов местного самоуправления в сфере обеспечения безопасности граждан;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55785D" w:rsidRPr="00951A36" w:rsidRDefault="0055785D">
      <w:pPr>
        <w:widowControl w:val="0"/>
        <w:spacing w:line="240" w:lineRule="auto"/>
        <w:ind w:firstLine="0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2. Прогноз развития политики Сергиево-Посадского муниципального района по обеспечению безопасности с учетом реализации муниципальной программы</w:t>
      </w:r>
      <w:r w:rsidR="00316C11" w:rsidRPr="00951A36">
        <w:rPr>
          <w:color w:val="000000" w:themeColor="text1"/>
          <w:sz w:val="24"/>
          <w:szCs w:val="24"/>
        </w:rPr>
        <w:t>, включая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 w:rsidP="00971328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proofErr w:type="gramStart"/>
      <w:r w:rsidRPr="00951A36">
        <w:rPr>
          <w:color w:val="000000" w:themeColor="text1"/>
          <w:sz w:val="24"/>
          <w:szCs w:val="24"/>
        </w:rPr>
        <w:t xml:space="preserve">Реализация программных мероприятий позволит </w:t>
      </w:r>
      <w:r w:rsidR="00971328" w:rsidRPr="00951A36">
        <w:rPr>
          <w:color w:val="000000" w:themeColor="text1"/>
          <w:sz w:val="24"/>
          <w:szCs w:val="24"/>
        </w:rPr>
        <w:t xml:space="preserve">стабилизировать криминогенную обстановку в Сергиево-Посадском муниципальном районе Московской области, нейтрализовать рост преступности и других негативных явлений по отдельным направлениям, повысить степень защищенности и информированности населения от возможных чрезвычайных ситуаций, повысить оперативность реагирования и </w:t>
      </w:r>
      <w:proofErr w:type="spellStart"/>
      <w:r w:rsidR="00971328" w:rsidRPr="00951A36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="00971328" w:rsidRPr="00951A36">
        <w:rPr>
          <w:color w:val="000000" w:themeColor="text1"/>
          <w:sz w:val="24"/>
          <w:szCs w:val="24"/>
        </w:rPr>
        <w:t xml:space="preserve"> действий соответствующих служб тем самым создать условия для повышения реального уровня безопасности жизни жителей, обеспечения защищенности объектов социальной сферы и мест с</w:t>
      </w:r>
      <w:proofErr w:type="gramEnd"/>
      <w:r w:rsidR="00971328" w:rsidRPr="00951A36">
        <w:rPr>
          <w:color w:val="000000" w:themeColor="text1"/>
          <w:sz w:val="24"/>
          <w:szCs w:val="24"/>
        </w:rPr>
        <w:t xml:space="preserve"> массовым пребыванием людей, </w:t>
      </w:r>
      <w:r w:rsidRPr="00951A36">
        <w:rPr>
          <w:color w:val="000000" w:themeColor="text1"/>
          <w:sz w:val="24"/>
          <w:szCs w:val="24"/>
        </w:rPr>
        <w:t>повышения реального уровня безопасности жизнедеятельности жителей Сергиево-Посадского муниципального района, обеспечения защищенности людей, объектов экономики и социальной сферы от возможных ЧС.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По предварительным оценкам реализация программных мероприятий по сравнению с 201</w:t>
      </w:r>
      <w:r w:rsidR="00B65C2C" w:rsidRPr="00951A36">
        <w:rPr>
          <w:color w:val="000000" w:themeColor="text1"/>
          <w:sz w:val="24"/>
          <w:szCs w:val="24"/>
        </w:rPr>
        <w:t>5</w:t>
      </w:r>
      <w:r w:rsidRPr="00951A36">
        <w:rPr>
          <w:color w:val="000000" w:themeColor="text1"/>
          <w:sz w:val="24"/>
          <w:szCs w:val="24"/>
        </w:rPr>
        <w:t xml:space="preserve"> годом должна привести к следующим изменениям: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общего количества преступлений, совершенных  на территории муниципального образования, не менее чем на 5% ежегодно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количества народных дружинников на 10 тысяч населения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доли объектов социальной сферы мест с массовым пребыванием людей, коммерческих объектов, оборудованных системами видеонаблюдения и подключенных к системе «Безопасный регион»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Увеличение уровня обеспеченности помещениями для работы уполномоченных полиции в Сергиево-Посадском муниципальном районе 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Безопасный город. Безопасность проживания. Увеличение уровня.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количества выявленных административных правонарушений при содействии членов народных дружин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доли несовершеннолетних в общем числе лиц, совершивших преступления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Недопущение (снижение) преступлений экстремистской направленности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Увеличение количества мероприятий </w:t>
      </w:r>
      <w:proofErr w:type="spellStart"/>
      <w:r w:rsidRPr="00634957">
        <w:rPr>
          <w:color w:val="000000" w:themeColor="text1"/>
          <w:sz w:val="24"/>
          <w:szCs w:val="24"/>
        </w:rPr>
        <w:t>антиэкстремистской</w:t>
      </w:r>
      <w:proofErr w:type="spellEnd"/>
      <w:r w:rsidRPr="00634957">
        <w:rPr>
          <w:color w:val="000000" w:themeColor="text1"/>
          <w:sz w:val="24"/>
          <w:szCs w:val="24"/>
        </w:rPr>
        <w:t xml:space="preserve"> направленности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Рост числа лиц, состоящих на диспансерном учете с диагнозом «Употребление наркотиков с вредными последствиями»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</w:t>
      </w:r>
      <w:r w:rsidR="00024AD5" w:rsidRPr="00634957">
        <w:rPr>
          <w:color w:val="000000" w:themeColor="text1"/>
          <w:sz w:val="24"/>
          <w:szCs w:val="24"/>
        </w:rPr>
        <w:t>нее 3</w:t>
      </w:r>
      <w:r w:rsidRPr="00634957">
        <w:rPr>
          <w:color w:val="000000" w:themeColor="text1"/>
          <w:sz w:val="24"/>
          <w:szCs w:val="24"/>
        </w:rPr>
        <w:t>% ежегодно)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Повышение уровня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Совершенствование мер по профилактике и предупреждению коррупционных правонарушений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количества комфортных (безопасных) мест массового отдыха людей на водных объектах (ед.)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Снижение количества погибших людей на водных </w:t>
      </w:r>
      <w:proofErr w:type="gramStart"/>
      <w:r w:rsidRPr="00634957">
        <w:rPr>
          <w:color w:val="000000" w:themeColor="text1"/>
          <w:sz w:val="24"/>
          <w:szCs w:val="24"/>
        </w:rPr>
        <w:t>объектах</w:t>
      </w:r>
      <w:proofErr w:type="gramEnd"/>
      <w:r w:rsidRPr="00634957">
        <w:rPr>
          <w:color w:val="000000" w:themeColor="text1"/>
          <w:sz w:val="24"/>
          <w:szCs w:val="24"/>
        </w:rPr>
        <w:t xml:space="preserve"> из числа постоянно зарегистрированных на территории муниципального района (%)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гибели и травматизма в местах массового отдыха людей муниципального района на водных объектах</w:t>
      </w:r>
      <w:proofErr w:type="gramStart"/>
      <w:r w:rsidRPr="00634957">
        <w:rPr>
          <w:color w:val="000000" w:themeColor="text1"/>
          <w:sz w:val="24"/>
          <w:szCs w:val="24"/>
        </w:rPr>
        <w:t>.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</w:r>
      <w:proofErr w:type="gramStart"/>
      <w:r w:rsidRPr="00634957">
        <w:rPr>
          <w:color w:val="000000" w:themeColor="text1"/>
          <w:sz w:val="24"/>
          <w:szCs w:val="24"/>
        </w:rPr>
        <w:t xml:space="preserve"> 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количества населения, руководящего состава и специалистов муниципального звена ТП МОСЧС муниципального района подготовленного в области защиты от чрезвычайных ситуаций и гражданской обороны (чел.)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</w:r>
      <w:proofErr w:type="gramStart"/>
      <w:r w:rsidRPr="00634957">
        <w:rPr>
          <w:color w:val="000000" w:themeColor="text1"/>
          <w:sz w:val="24"/>
          <w:szCs w:val="24"/>
        </w:rPr>
        <w:t xml:space="preserve">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proofErr w:type="gramStart"/>
      <w:r w:rsidRPr="00634957">
        <w:rPr>
          <w:color w:val="000000" w:themeColor="text1"/>
          <w:sz w:val="24"/>
          <w:szCs w:val="24"/>
        </w:rPr>
        <w:t xml:space="preserve">Соотношение фактического и нормативного объема накопления резервного фонда </w:t>
      </w:r>
      <w:r w:rsidRPr="00634957">
        <w:rPr>
          <w:color w:val="000000" w:themeColor="text1"/>
          <w:sz w:val="24"/>
          <w:szCs w:val="24"/>
        </w:rPr>
        <w:lastRenderedPageBreak/>
        <w:t>финансовых, материальных ресурсов для ликвидации чрезвычайных ситуаций, в том числе последствий террористических актов, созданного организациями расположенных на территории муниципального образования Московской области. (%).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организациями, расположенными на территории муниципального образования Московской области</w:t>
      </w:r>
      <w:proofErr w:type="gramStart"/>
      <w:r w:rsidRPr="00634957">
        <w:rPr>
          <w:color w:val="000000" w:themeColor="text1"/>
          <w:sz w:val="24"/>
          <w:szCs w:val="24"/>
        </w:rPr>
        <w:t xml:space="preserve">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объема финансового резервного фонда для ликвидации чрезвычайных ситуаций, в том числе последствий террористических актов, созданного органами местного самоуправления Московской области</w:t>
      </w:r>
      <w:proofErr w:type="gramStart"/>
      <w:r w:rsidRPr="00634957">
        <w:rPr>
          <w:color w:val="000000" w:themeColor="text1"/>
          <w:sz w:val="24"/>
          <w:szCs w:val="24"/>
        </w:rPr>
        <w:t xml:space="preserve">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процента населения муниципального района обученного, прежде всего детей, плаванию и приемам спасения на воде</w:t>
      </w:r>
      <w:proofErr w:type="gramStart"/>
      <w:r w:rsidRPr="00634957">
        <w:rPr>
          <w:color w:val="000000" w:themeColor="text1"/>
          <w:sz w:val="24"/>
          <w:szCs w:val="24"/>
        </w:rPr>
        <w:t>.</w:t>
      </w:r>
      <w:proofErr w:type="gramEnd"/>
      <w:r w:rsidRPr="00634957">
        <w:rPr>
          <w:color w:val="000000" w:themeColor="text1"/>
          <w:sz w:val="24"/>
          <w:szCs w:val="24"/>
        </w:rPr>
        <w:t xml:space="preserve"> % / </w:t>
      </w:r>
      <w:proofErr w:type="gramStart"/>
      <w:r w:rsidRPr="00634957">
        <w:rPr>
          <w:color w:val="000000" w:themeColor="text1"/>
          <w:sz w:val="24"/>
          <w:szCs w:val="24"/>
        </w:rPr>
        <w:t>ч</w:t>
      </w:r>
      <w:proofErr w:type="gramEnd"/>
      <w:r w:rsidRPr="00634957">
        <w:rPr>
          <w:color w:val="000000" w:themeColor="text1"/>
          <w:sz w:val="24"/>
          <w:szCs w:val="24"/>
        </w:rPr>
        <w:t>ел.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возникновения,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Увеличение количества органов управления и дежурно-диспетчерских служб ПОО, </w:t>
      </w:r>
      <w:proofErr w:type="gramStart"/>
      <w:r w:rsidRPr="00634957">
        <w:rPr>
          <w:color w:val="000000" w:themeColor="text1"/>
          <w:sz w:val="24"/>
          <w:szCs w:val="24"/>
        </w:rPr>
        <w:t>АСС</w:t>
      </w:r>
      <w:proofErr w:type="gramEnd"/>
      <w:r w:rsidRPr="00634957">
        <w:rPr>
          <w:color w:val="000000" w:themeColor="text1"/>
          <w:sz w:val="24"/>
          <w:szCs w:val="24"/>
        </w:rPr>
        <w:t xml:space="preserve"> и НАСФ оборудованных современными техническими средствами для приема сигналов оповещения и информирования,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Повышение процента охвата населения, проживающего в сельских населенных пунктах. 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634957">
        <w:rPr>
          <w:color w:val="000000" w:themeColor="text1"/>
          <w:sz w:val="24"/>
          <w:szCs w:val="24"/>
        </w:rPr>
        <w:t xml:space="preserve">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процента пожаров, произошедших на территории Сергиево-Посадского муниципального района Московской области, по отношению к базовому показателю</w:t>
      </w:r>
      <w:proofErr w:type="gramStart"/>
      <w:r w:rsidRPr="00634957">
        <w:rPr>
          <w:color w:val="000000" w:themeColor="text1"/>
          <w:sz w:val="24"/>
          <w:szCs w:val="24"/>
        </w:rPr>
        <w:t xml:space="preserve"> (%)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доли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области.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Повышение степени обеспеченности запасами материально-технических, продовольственных, медицинских и иных сре</w:t>
      </w:r>
      <w:proofErr w:type="gramStart"/>
      <w:r w:rsidRPr="00634957">
        <w:rPr>
          <w:color w:val="000000" w:themeColor="text1"/>
          <w:sz w:val="24"/>
          <w:szCs w:val="24"/>
        </w:rPr>
        <w:t>дств дл</w:t>
      </w:r>
      <w:proofErr w:type="gramEnd"/>
      <w:r w:rsidRPr="00634957">
        <w:rPr>
          <w:color w:val="000000" w:themeColor="text1"/>
          <w:sz w:val="24"/>
          <w:szCs w:val="24"/>
        </w:rPr>
        <w:t>я целей гражданской обороны, %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степени готовности ЗСГО по отношению к имеющемуся фонду ЗСГО, %</w:t>
      </w:r>
    </w:p>
    <w:p w:rsidR="008F2070" w:rsidRPr="00634957" w:rsidRDefault="008F2070" w:rsidP="008F2070">
      <w:pPr>
        <w:pStyle w:val="ac"/>
        <w:widowControl w:val="0"/>
        <w:autoSpaceDE w:val="0"/>
        <w:autoSpaceDN w:val="0"/>
        <w:adjustRightInd w:val="0"/>
        <w:spacing w:line="240" w:lineRule="auto"/>
        <w:ind w:left="360" w:firstLine="0"/>
        <w:jc w:val="both"/>
        <w:rPr>
          <w:color w:val="000000" w:themeColor="text1"/>
          <w:sz w:val="24"/>
          <w:szCs w:val="24"/>
        </w:rPr>
      </w:pP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Снижение общего количества преступлений, совершенных на территории муниципального образования, не менее чем на 5% ежегодно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доли объектов социальной сферы мест с массовым пребыванием людей, коммерческих объектов оборудованных системами видеонаблюдения и подключенных к системе "Безопасный регион", %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Увеличение уровня обеспеченности помещениями для работы участковых уполномоченных полиции в муниципальных образованиях Московской области, </w:t>
      </w:r>
      <w:proofErr w:type="spellStart"/>
      <w:r w:rsidRPr="00634957">
        <w:rPr>
          <w:color w:val="000000" w:themeColor="text1"/>
          <w:sz w:val="24"/>
          <w:szCs w:val="24"/>
        </w:rPr>
        <w:t>кв.м</w:t>
      </w:r>
      <w:proofErr w:type="spellEnd"/>
      <w:r w:rsidRPr="00634957">
        <w:rPr>
          <w:color w:val="000000" w:themeColor="text1"/>
          <w:sz w:val="24"/>
          <w:szCs w:val="24"/>
        </w:rPr>
        <w:t>.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Безопасный город. Безопасность проживания. Увеличение уровня, %</w:t>
      </w:r>
    </w:p>
    <w:p w:rsidR="002E1E41" w:rsidRPr="00634957" w:rsidRDefault="002E1E41" w:rsidP="002E1E41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Подключение объектов к системе видеонаблюдения (коммерческие объекты, подъезды) «Безопасный город».  Увеличение уровня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процента готовности Сергиево-Посадского муниципального района Московской области к действиям по предназначению при возникновении чрезвычайных ситуациях (происшествиях) природного и техногенного характера, %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 xml:space="preserve">Увеличение процента исполнения органом местного самоуправления муниципального </w:t>
      </w:r>
      <w:r w:rsidRPr="00634957">
        <w:rPr>
          <w:color w:val="000000" w:themeColor="text1"/>
          <w:sz w:val="24"/>
          <w:szCs w:val="24"/>
        </w:rPr>
        <w:lastRenderedPageBreak/>
        <w:t>образования полномочия по обеспечению безопасности людей на воде, %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Сергиево-Посадского муниципального района Московской области, %</w:t>
      </w:r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</w:t>
      </w:r>
      <w:proofErr w:type="gramStart"/>
      <w:r w:rsidRPr="00634957">
        <w:rPr>
          <w:color w:val="000000" w:themeColor="text1"/>
          <w:sz w:val="24"/>
          <w:szCs w:val="24"/>
        </w:rPr>
        <w:t>., %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процента построения и развития систем аппаратно-программного комплекса «Безопасный город» на территории муниципального образования</w:t>
      </w:r>
      <w:proofErr w:type="gramStart"/>
      <w:r w:rsidRPr="00634957">
        <w:rPr>
          <w:color w:val="000000" w:themeColor="text1"/>
          <w:sz w:val="24"/>
          <w:szCs w:val="24"/>
        </w:rPr>
        <w:t>., %</w:t>
      </w:r>
      <w:proofErr w:type="gramEnd"/>
    </w:p>
    <w:p w:rsidR="008F2070" w:rsidRPr="00634957" w:rsidRDefault="008F2070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Повышение степени пожарной защищенности муниципального образования, по отношению к базовому периоду, %</w:t>
      </w:r>
    </w:p>
    <w:p w:rsidR="008F2070" w:rsidRPr="00634957" w:rsidRDefault="00071AEE" w:rsidP="008F2070">
      <w:pPr>
        <w:pStyle w:val="ac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hyperlink r:id="rId10" w:history="1">
        <w:r w:rsidR="008F2070" w:rsidRPr="00634957">
          <w:rPr>
            <w:color w:val="000000" w:themeColor="text1"/>
            <w:sz w:val="24"/>
            <w:szCs w:val="24"/>
          </w:rPr>
          <w:t xml:space="preserve">Подмосковье без пожаров - Снижение количества пожаров, погибших и травмированных на 10 </w:t>
        </w:r>
        <w:proofErr w:type="spellStart"/>
        <w:r w:rsidR="008F2070" w:rsidRPr="00634957">
          <w:rPr>
            <w:color w:val="000000" w:themeColor="text1"/>
            <w:sz w:val="24"/>
            <w:szCs w:val="24"/>
          </w:rPr>
          <w:t>тыс</w:t>
        </w:r>
        <w:proofErr w:type="gramStart"/>
        <w:r w:rsidR="008F2070" w:rsidRPr="00634957">
          <w:rPr>
            <w:color w:val="000000" w:themeColor="text1"/>
            <w:sz w:val="24"/>
            <w:szCs w:val="24"/>
          </w:rPr>
          <w:t>.н</w:t>
        </w:r>
        <w:proofErr w:type="gramEnd"/>
        <w:r w:rsidR="008F2070" w:rsidRPr="00634957">
          <w:rPr>
            <w:color w:val="000000" w:themeColor="text1"/>
            <w:sz w:val="24"/>
            <w:szCs w:val="24"/>
          </w:rPr>
          <w:t>аселения</w:t>
        </w:r>
        <w:proofErr w:type="spellEnd"/>
      </w:hyperlink>
      <w:r w:rsidR="008F2070" w:rsidRPr="00634957">
        <w:rPr>
          <w:color w:val="000000" w:themeColor="text1"/>
          <w:sz w:val="24"/>
          <w:szCs w:val="24"/>
        </w:rPr>
        <w:t>.</w:t>
      </w:r>
    </w:p>
    <w:p w:rsidR="00CC4B5D" w:rsidRPr="00634957" w:rsidRDefault="00CC4B5D" w:rsidP="00CC4B5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  <w:r w:rsidRPr="00634957">
        <w:rPr>
          <w:color w:val="000000" w:themeColor="text1"/>
          <w:sz w:val="24"/>
          <w:szCs w:val="24"/>
        </w:rPr>
        <w:t>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</w:r>
    </w:p>
    <w:p w:rsidR="00206956" w:rsidRPr="00634957" w:rsidRDefault="00206956" w:rsidP="00206956">
      <w:pPr>
        <w:widowControl w:val="0"/>
        <w:autoSpaceDE w:val="0"/>
        <w:autoSpaceDN w:val="0"/>
        <w:adjustRightInd w:val="0"/>
        <w:spacing w:line="240" w:lineRule="auto"/>
        <w:jc w:val="both"/>
        <w:rPr>
          <w:color w:val="000000" w:themeColor="text1"/>
          <w:sz w:val="24"/>
          <w:szCs w:val="24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Муниципальная программа рассчитана на пять лет - с 20</w:t>
      </w:r>
      <w:r w:rsidR="00B022DE" w:rsidRPr="00951A36">
        <w:rPr>
          <w:color w:val="000000" w:themeColor="text1"/>
          <w:sz w:val="24"/>
          <w:szCs w:val="24"/>
        </w:rPr>
        <w:t>17</w:t>
      </w:r>
      <w:r w:rsidRPr="00951A36">
        <w:rPr>
          <w:color w:val="000000" w:themeColor="text1"/>
          <w:sz w:val="24"/>
          <w:szCs w:val="24"/>
        </w:rPr>
        <w:t xml:space="preserve"> по 20</w:t>
      </w:r>
      <w:r w:rsidR="00B022DE" w:rsidRPr="00951A36">
        <w:rPr>
          <w:color w:val="000000" w:themeColor="text1"/>
          <w:sz w:val="24"/>
          <w:szCs w:val="24"/>
        </w:rPr>
        <w:t>21</w:t>
      </w:r>
      <w:r w:rsidRPr="00951A36">
        <w:rPr>
          <w:color w:val="000000" w:themeColor="text1"/>
          <w:sz w:val="24"/>
          <w:szCs w:val="24"/>
        </w:rPr>
        <w:t xml:space="preserve"> год, ее выполнение предусмотрено без разделения на этапы и включает постоянную реализацию планируемых мероприятий.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bookmarkStart w:id="4" w:name="h.2et92p0" w:colFirst="0" w:colLast="0"/>
      <w:bookmarkEnd w:id="4"/>
      <w:r w:rsidRPr="00951A36">
        <w:rPr>
          <w:color w:val="000000" w:themeColor="text1"/>
          <w:sz w:val="24"/>
          <w:szCs w:val="24"/>
        </w:rPr>
        <w:t xml:space="preserve">Применение программно-целевого метода к решению </w:t>
      </w:r>
      <w:proofErr w:type="gramStart"/>
      <w:r w:rsidRPr="00951A36">
        <w:rPr>
          <w:color w:val="000000" w:themeColor="text1"/>
          <w:sz w:val="24"/>
          <w:szCs w:val="24"/>
        </w:rPr>
        <w:t>проблемы повышения безопасности жизнедеятельности Сергиево-Посадского муниципального района</w:t>
      </w:r>
      <w:proofErr w:type="gramEnd"/>
      <w:r w:rsidRPr="00951A36">
        <w:rPr>
          <w:color w:val="000000" w:themeColor="text1"/>
          <w:sz w:val="24"/>
          <w:szCs w:val="24"/>
        </w:rPr>
        <w:t xml:space="preserve"> сопряжено с определенными рисками. Так, в процессе реализации муниципальной программы возможно выявление отклонений 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 жизнедеятельности, обусловленного использованием новых подходов к решению задач в этой области, а также недостаточной </w:t>
      </w:r>
      <w:proofErr w:type="spellStart"/>
      <w:r w:rsidRPr="00951A36">
        <w:rPr>
          <w:color w:val="000000" w:themeColor="text1"/>
          <w:sz w:val="24"/>
          <w:szCs w:val="24"/>
        </w:rPr>
        <w:t>скоординированностью</w:t>
      </w:r>
      <w:proofErr w:type="spellEnd"/>
      <w:r w:rsidRPr="00951A36">
        <w:rPr>
          <w:color w:val="000000" w:themeColor="text1"/>
          <w:sz w:val="24"/>
          <w:szCs w:val="24"/>
        </w:rPr>
        <w:t xml:space="preserve"> деятельности исполнителей муниципальной программы на начальных стадиях ее реализации.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мониторинг выполнения муниципальной программы, регулярный анализ и при необходимости ежегодная корректировка и ранжирование индикаторов и показателей, а также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перераспределение объемов финансирования в зависимости от динамики и темпов достижения поставленных целей, изменений во внешней среде.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 ход выполнения и эффективность муниципальной программы существенное влияние будет оказывать совокупность факторов внутреннего и внешнего характера. В зависимости от этих факторов возможны два варианта выполнения муниципальной программы - реалистический и пессимистический.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Реалистический вариант предполагает, что: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политическая обстановка в стране и регионе стабильная;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экономическая ситуация в стране и в Сергиево-Посадском муниципальном районе 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находится в пределах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социальная напряженность в обществе относительно низкая.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 этом случае гарантировано эффективное проведение и выполнение программных мероприятий в срок и в полном объеме, что позволит достичь поставленной муниципальной программой цели.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Пессимистический вариант предполагает: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экономическая ситуация в стране и в Сергиево-Посадском муниципальном районе неблагоприятная;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аварийность на промышленных объектах выше среднестатистических показателей;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социальная напряженность в обществе относительно высокая.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Наличие этих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органов власти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Внутренние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неэффективность организации и управления процессом реализации положений программных мероприятий;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недостаточность профессиональных кадров среднего и высшего звена, необходимых для эффективной реализации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отсутствие или недостаточность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разработка и внедрение эффективной системы контроля реализации программных положений и мероприятий, а также эффективности использования бюджетных средств;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регулярной оценки результативности и эффективности реализации муниципальной программы с привлечением независимых экспертов;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подготовки и переподготовки кадров;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осуществление процесса информирования ответственных исполнителей по отдельным мероприятиям муниципальной программы с учетом допустимого уровня риска, а также разработка соответствующих регламентов и мер по контролю межведомственной координации в ходе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Внешние риски: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финансовые риски, связанные с недостаточным уровнем бюджетного финансирования муниципальной программы, вызванные различными причинами, в </w:t>
      </w:r>
      <w:proofErr w:type="spellStart"/>
      <w:r w:rsidRPr="00951A36">
        <w:rPr>
          <w:color w:val="000000" w:themeColor="text1"/>
          <w:sz w:val="24"/>
          <w:szCs w:val="24"/>
        </w:rPr>
        <w:t>т.ч</w:t>
      </w:r>
      <w:proofErr w:type="spellEnd"/>
      <w:r w:rsidRPr="00951A36">
        <w:rPr>
          <w:color w:val="000000" w:themeColor="text1"/>
          <w:sz w:val="24"/>
          <w:szCs w:val="24"/>
        </w:rPr>
        <w:t>. возникновением бюджетного дефицита;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риски природных и техногенных аварий и катастроф. В период реализации муниципальной программы возможно возникновение аварий на отдельных предприятиях, негативных и опасных процессов и явлений природного характера.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Варианты решения указанной проблемы: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проведение комплексного анализа внешней и внутренней среды исполнения муниципальной программы с дальнейшим пересмотром критериев оценки и отбора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4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951A36">
        <w:rPr>
          <w:color w:val="000000" w:themeColor="text1"/>
          <w:sz w:val="24"/>
          <w:szCs w:val="24"/>
        </w:rPr>
        <w:t>оперативное реагирование и внесение изменений в муниципальную программу, снижающие воздействие негативных факторов на выполнение целевых показателей муниципальной программы.</w:t>
      </w:r>
      <w:proofErr w:type="gramEnd"/>
    </w:p>
    <w:p w:rsidR="009525C6" w:rsidRPr="00951A36" w:rsidRDefault="009525C6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316C1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5" w:name="h.tyjcwt" w:colFirst="0" w:colLast="0"/>
      <w:bookmarkEnd w:id="5"/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>. Перечень подпрограмм муниципальной программы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66207C" w:rsidRPr="00951A36" w:rsidRDefault="0066207C" w:rsidP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</w:rPr>
        <w:lastRenderedPageBreak/>
        <w:t xml:space="preserve">1. </w:t>
      </w:r>
      <w:r w:rsidR="00480C1A" w:rsidRPr="00951A36">
        <w:rPr>
          <w:color w:val="000000" w:themeColor="text1"/>
          <w:sz w:val="24"/>
          <w:szCs w:val="24"/>
        </w:rPr>
        <w:t>Профилактика преступлений и иных правонарушений (приложение № 1 к муниципальной программе).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2</w:t>
      </w:r>
      <w:r w:rsidR="002333AB" w:rsidRPr="00951A36">
        <w:rPr>
          <w:color w:val="000000" w:themeColor="text1"/>
          <w:sz w:val="24"/>
          <w:szCs w:val="24"/>
        </w:rPr>
        <w:t xml:space="preserve">. Снижение рисков и смягчение последствий чрезвычайных ситуаций природного и техногенного характера (приложение № </w:t>
      </w:r>
      <w:r w:rsidR="00480C1A" w:rsidRPr="00951A36">
        <w:rPr>
          <w:color w:val="000000" w:themeColor="text1"/>
          <w:sz w:val="24"/>
          <w:szCs w:val="24"/>
        </w:rPr>
        <w:t>2</w:t>
      </w:r>
      <w:r w:rsidR="002333AB" w:rsidRPr="00951A36">
        <w:rPr>
          <w:color w:val="000000" w:themeColor="text1"/>
          <w:sz w:val="24"/>
          <w:szCs w:val="24"/>
        </w:rPr>
        <w:t xml:space="preserve"> к муниципальной программе).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 xml:space="preserve">. Развитие и совершенствование систем оповещения и информирования населения (приложение № </w:t>
      </w:r>
      <w:r w:rsidR="00480C1A" w:rsidRPr="00951A36">
        <w:rPr>
          <w:color w:val="000000" w:themeColor="text1"/>
          <w:sz w:val="24"/>
          <w:szCs w:val="24"/>
        </w:rPr>
        <w:t>3</w:t>
      </w:r>
      <w:r w:rsidR="002333AB" w:rsidRPr="00951A36">
        <w:rPr>
          <w:color w:val="000000" w:themeColor="text1"/>
          <w:sz w:val="24"/>
          <w:szCs w:val="24"/>
        </w:rPr>
        <w:t xml:space="preserve"> к муниципальной программе).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 xml:space="preserve">. Обеспечение пожарной безопасности (приложение № </w:t>
      </w:r>
      <w:r w:rsidR="00480C1A"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 xml:space="preserve"> к муниципальной программе).</w:t>
      </w:r>
    </w:p>
    <w:p w:rsidR="0055785D" w:rsidRPr="00951A36" w:rsidRDefault="0066207C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 xml:space="preserve">. Обеспечение мероприятий гражданской обороны (приложение № </w:t>
      </w:r>
      <w:r w:rsidR="00480C1A"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 xml:space="preserve"> к муниципальной программе).</w:t>
      </w:r>
    </w:p>
    <w:p w:rsidR="00206956" w:rsidRPr="00951A36" w:rsidRDefault="00206956" w:rsidP="00BD55B6">
      <w:pPr>
        <w:widowControl w:val="0"/>
        <w:spacing w:line="240" w:lineRule="auto"/>
        <w:ind w:firstLine="0"/>
        <w:jc w:val="both"/>
        <w:rPr>
          <w:color w:val="000000" w:themeColor="text1"/>
          <w:sz w:val="24"/>
          <w:szCs w:val="24"/>
        </w:rPr>
      </w:pPr>
    </w:p>
    <w:p w:rsidR="00EB5A55" w:rsidRPr="00951A36" w:rsidRDefault="00EB5A55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316C1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bookmarkStart w:id="6" w:name="h.3dy6vkm" w:colFirst="0" w:colLast="0"/>
      <w:bookmarkEnd w:id="6"/>
      <w:r w:rsidRPr="00951A36">
        <w:rPr>
          <w:color w:val="000000" w:themeColor="text1"/>
          <w:sz w:val="24"/>
          <w:szCs w:val="24"/>
        </w:rPr>
        <w:t>4</w:t>
      </w:r>
      <w:r w:rsidR="002333AB" w:rsidRPr="00951A36">
        <w:rPr>
          <w:color w:val="000000" w:themeColor="text1"/>
          <w:sz w:val="24"/>
          <w:szCs w:val="24"/>
        </w:rPr>
        <w:t>. Цель муниципальной программы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Усилия </w:t>
      </w:r>
      <w:r w:rsidR="00FD589B" w:rsidRPr="00951A36">
        <w:rPr>
          <w:color w:val="000000" w:themeColor="text1"/>
          <w:sz w:val="24"/>
          <w:szCs w:val="24"/>
        </w:rPr>
        <w:t xml:space="preserve">администрации </w:t>
      </w:r>
      <w:r w:rsidRPr="00951A36">
        <w:rPr>
          <w:color w:val="000000" w:themeColor="text1"/>
          <w:sz w:val="24"/>
          <w:szCs w:val="24"/>
        </w:rPr>
        <w:t xml:space="preserve">Сергиево-Посадского муниципального района, в компетенцию которых входит решение вопросов обеспечения </w:t>
      </w:r>
      <w:r w:rsidR="00480C1A" w:rsidRPr="00951A36">
        <w:rPr>
          <w:color w:val="000000" w:themeColor="text1"/>
          <w:sz w:val="24"/>
          <w:szCs w:val="24"/>
        </w:rPr>
        <w:t>безопасности</w:t>
      </w:r>
      <w:r w:rsidRPr="00951A36">
        <w:rPr>
          <w:color w:val="000000" w:themeColor="text1"/>
          <w:sz w:val="24"/>
          <w:szCs w:val="24"/>
        </w:rPr>
        <w:t>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Сергиево-Посадского муниципального района от чрезвычайных ситуаций.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Цель муниципальной программы - комплексное обеспечение безопасности населения и объектов на территории Сергиево-Посадского муниципального района, </w:t>
      </w:r>
      <w:r w:rsidR="00480C1A" w:rsidRPr="00951A36">
        <w:rPr>
          <w:color w:val="000000" w:themeColor="text1"/>
          <w:sz w:val="24"/>
          <w:szCs w:val="24"/>
        </w:rPr>
        <w:t xml:space="preserve">повышение уровня и результативности борьбы с преступностью, </w:t>
      </w:r>
      <w:r w:rsidRPr="00951A36">
        <w:rPr>
          <w:color w:val="000000" w:themeColor="text1"/>
          <w:sz w:val="24"/>
          <w:szCs w:val="24"/>
        </w:rPr>
        <w:t xml:space="preserve">повышение защищенности населения от ЧС и </w:t>
      </w:r>
      <w:proofErr w:type="spellStart"/>
      <w:r w:rsidRPr="00951A36">
        <w:rPr>
          <w:color w:val="000000" w:themeColor="text1"/>
          <w:sz w:val="24"/>
          <w:szCs w:val="24"/>
        </w:rPr>
        <w:t>скоординированности</w:t>
      </w:r>
      <w:proofErr w:type="spellEnd"/>
      <w:r w:rsidRPr="00951A36">
        <w:rPr>
          <w:color w:val="000000" w:themeColor="text1"/>
          <w:sz w:val="24"/>
          <w:szCs w:val="24"/>
        </w:rPr>
        <w:t xml:space="preserve"> взаимодействия служб РСЧС и МОСЧС.</w:t>
      </w:r>
    </w:p>
    <w:p w:rsidR="004A5408" w:rsidRPr="00951A36" w:rsidRDefault="004A5408">
      <w:pPr>
        <w:widowControl w:val="0"/>
        <w:spacing w:line="240" w:lineRule="auto"/>
        <w:ind w:firstLine="0"/>
        <w:jc w:val="center"/>
        <w:rPr>
          <w:color w:val="000000" w:themeColor="text1"/>
          <w:sz w:val="24"/>
          <w:szCs w:val="24"/>
        </w:rPr>
      </w:pPr>
    </w:p>
    <w:p w:rsidR="0055785D" w:rsidRPr="00951A36" w:rsidRDefault="009F1851">
      <w:pPr>
        <w:widowControl w:val="0"/>
        <w:spacing w:line="240" w:lineRule="auto"/>
        <w:ind w:firstLine="0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5</w:t>
      </w:r>
      <w:r w:rsidR="002333AB" w:rsidRPr="00951A36">
        <w:rPr>
          <w:color w:val="000000" w:themeColor="text1"/>
          <w:sz w:val="24"/>
          <w:szCs w:val="24"/>
        </w:rPr>
        <w:t>. Обобщенная характеристика основных мероприятий муниципальной программы.</w:t>
      </w:r>
    </w:p>
    <w:p w:rsidR="0055785D" w:rsidRPr="00951A36" w:rsidRDefault="0055785D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Все мероприятия муниципальной программы направлены на обеспечение безопасности жизнедеятельности населения Сергиево-Посадского муниципального района, профилактике и недопущению чрезвычайных ситуаций природного и техногенного характера. Выполнение предусмотренных программой мероприятий позволит минимизировать расходы в случае возникновения чрезвычайных ситуаций, оперативно начать аварийно-восстановительные работы, а также свести к минимуму число погибших и пострадавших в результате неблагоприятных факторов. Все это направлено на соблюдение конституционных прав граждан Российской Федерации.</w:t>
      </w:r>
    </w:p>
    <w:p w:rsidR="0055785D" w:rsidRPr="00951A36" w:rsidRDefault="002333AB">
      <w:pPr>
        <w:widowControl w:val="0"/>
        <w:spacing w:line="240" w:lineRule="auto"/>
        <w:ind w:firstLine="708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</w:t>
      </w:r>
      <w:r w:rsidR="00FD589B" w:rsidRPr="00951A36">
        <w:rPr>
          <w:color w:val="000000" w:themeColor="text1"/>
          <w:sz w:val="24"/>
          <w:szCs w:val="24"/>
        </w:rPr>
        <w:t>енных в приложени</w:t>
      </w:r>
      <w:r w:rsidR="009B3BC7" w:rsidRPr="00951A36">
        <w:rPr>
          <w:color w:val="000000" w:themeColor="text1"/>
          <w:sz w:val="24"/>
          <w:szCs w:val="24"/>
        </w:rPr>
        <w:t>ях.</w:t>
      </w:r>
    </w:p>
    <w:p w:rsidR="0055785D" w:rsidRPr="00951A36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p w:rsidR="00FF483D" w:rsidRPr="00951A36" w:rsidRDefault="00FF483D">
      <w:pPr>
        <w:widowControl w:val="0"/>
        <w:spacing w:line="240" w:lineRule="auto"/>
        <w:jc w:val="both"/>
        <w:rPr>
          <w:color w:val="000000" w:themeColor="text1"/>
        </w:rPr>
        <w:sectPr w:rsidR="00FF483D" w:rsidRPr="00951A36" w:rsidSect="00246A7C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/>
          <w:pgMar w:top="1134" w:right="624" w:bottom="1134" w:left="1985" w:header="720" w:footer="720" w:gutter="0"/>
          <w:pgNumType w:start="1"/>
          <w:cols w:space="720"/>
          <w:docGrid w:linePitch="381"/>
        </w:sect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lastRenderedPageBreak/>
        <w:t>6</w:t>
      </w:r>
      <w:r w:rsidR="002333AB" w:rsidRPr="00951A36">
        <w:rPr>
          <w:color w:val="000000" w:themeColor="text1"/>
          <w:sz w:val="24"/>
          <w:szCs w:val="24"/>
        </w:rPr>
        <w:t>. Планируемые результаты реализации муниципальной программы.</w:t>
      </w:r>
    </w:p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"/>
        <w:gridCol w:w="5384"/>
        <w:gridCol w:w="1063"/>
        <w:gridCol w:w="1054"/>
        <w:gridCol w:w="1200"/>
        <w:gridCol w:w="847"/>
        <w:gridCol w:w="847"/>
        <w:gridCol w:w="736"/>
        <w:gridCol w:w="111"/>
        <w:gridCol w:w="841"/>
        <w:gridCol w:w="873"/>
        <w:gridCol w:w="1145"/>
      </w:tblGrid>
      <w:tr w:rsidR="00951A36" w:rsidRPr="00951A36" w:rsidTr="00635061">
        <w:trPr>
          <w:cantSplit/>
          <w:trHeight w:val="20"/>
        </w:trPr>
        <w:tc>
          <w:tcPr>
            <w:tcW w:w="17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844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Планируемые результаты реализации муниципальной программы</w:t>
            </w:r>
          </w:p>
        </w:tc>
        <w:tc>
          <w:tcPr>
            <w:tcW w:w="364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Тип показателя</w:t>
            </w:r>
          </w:p>
        </w:tc>
        <w:tc>
          <w:tcPr>
            <w:tcW w:w="36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Единица измерения</w:t>
            </w:r>
          </w:p>
        </w:tc>
        <w:tc>
          <w:tcPr>
            <w:tcW w:w="411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457" w:type="pct"/>
            <w:gridSpan w:val="6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392" w:type="pct"/>
            <w:vMerge w:val="restar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№ основного мероприятия в перечне мероприятий подпрограммы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1844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4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6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411" w:type="pct"/>
            <w:vMerge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strike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2018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2019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2020</w:t>
            </w:r>
          </w:p>
        </w:tc>
        <w:tc>
          <w:tcPr>
            <w:tcW w:w="299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2021</w:t>
            </w:r>
          </w:p>
        </w:tc>
        <w:tc>
          <w:tcPr>
            <w:tcW w:w="392" w:type="pct"/>
            <w:vMerge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7" w:type="pct"/>
            <w:gridSpan w:val="10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1. Профилактика преступлений и иных правонарушений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Снижение общего количества преступлений, совершенных на территории </w:t>
            </w:r>
            <w:r w:rsidR="003B7532" w:rsidRPr="00951A36">
              <w:rPr>
                <w:color w:val="000000" w:themeColor="text1"/>
                <w:sz w:val="16"/>
                <w:szCs w:val="16"/>
              </w:rPr>
              <w:t>муниципального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района, не менее чем на 5% ежегодно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Количество преступлений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951A36" w:rsidRDefault="00635061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3137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2828,4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951A36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2686,9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951A36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2542,5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5C20FF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2415,3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Количество народных дружинников на 10 тысяч населения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951A36" w:rsidRDefault="00946499" w:rsidP="00FF483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946499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951A36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951A36" w:rsidRDefault="00B76548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635061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Безопасный город - Безопасность проживания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951A36" w:rsidRDefault="00946499" w:rsidP="00FF483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951A36" w:rsidRDefault="005815DF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баллы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951A36" w:rsidRDefault="00D106BC" w:rsidP="00DD4C46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Подключение объектов к системе видеонаблюдения (коммерческие объекты, подъезды) «Безопасный город»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баллы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112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120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58690F" w:rsidRPr="00951A36" w:rsidRDefault="0058690F" w:rsidP="0058690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FF483D" w:rsidRPr="00951A36" w:rsidRDefault="00FF483D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FF483D" w:rsidRPr="00951A36" w:rsidRDefault="000022C1" w:rsidP="005815D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Уровень обеспеченности помещениями для работы участковых уполномоченных полиции в муниципальн</w:t>
            </w:r>
            <w:r w:rsidR="005815DF" w:rsidRPr="00951A36">
              <w:rPr>
                <w:color w:val="000000" w:themeColor="text1"/>
                <w:sz w:val="16"/>
                <w:szCs w:val="16"/>
              </w:rPr>
              <w:t xml:space="preserve">ых образованиях Московской области. 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FF483D" w:rsidRPr="00113DC7" w:rsidRDefault="00113DC7" w:rsidP="00FF483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FF483D" w:rsidRPr="00113DC7" w:rsidRDefault="005815DF" w:rsidP="00113DC7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кв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.м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етр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/на </w:t>
            </w:r>
            <w:r w:rsidR="00113DC7">
              <w:rPr>
                <w:color w:val="000000" w:themeColor="text1"/>
                <w:sz w:val="16"/>
                <w:szCs w:val="16"/>
              </w:rPr>
              <w:t>человека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FF483D" w:rsidRPr="00951A36" w:rsidRDefault="00930574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FF483D" w:rsidRPr="00951A36" w:rsidRDefault="00364BDD" w:rsidP="00FF483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2D7A21" w:rsidRPr="00951A36" w:rsidRDefault="002D7A21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2D7A21" w:rsidRPr="00951A36" w:rsidRDefault="005A7CBB" w:rsidP="00B7355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Доля объектов социальной сферы, ме</w:t>
            </w:r>
            <w:r w:rsidR="00B73551">
              <w:rPr>
                <w:color w:val="000000" w:themeColor="text1"/>
                <w:sz w:val="16"/>
                <w:szCs w:val="16"/>
              </w:rPr>
              <w:t xml:space="preserve">ст с массовым пребыванием людей, 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коммерческих объектов, оборудованных системами видеонаблюдения и подключенных к системе «Безопасный регион», в общем числе таковых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2D7A21" w:rsidRPr="00951A36" w:rsidRDefault="00113DC7" w:rsidP="00C0184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2D7A21" w:rsidRPr="00951A36" w:rsidRDefault="005815DF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2D7A21" w:rsidRPr="00951A36" w:rsidRDefault="002D7A21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2D7A21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2D7A21" w:rsidRPr="00951A36" w:rsidRDefault="005A7CBB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2D7A21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2D7A21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2D7A21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2D7A21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D22A17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D22A17" w:rsidRPr="00951A36" w:rsidRDefault="00D22A17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D22A17" w:rsidRPr="00951A36" w:rsidRDefault="00D22A17" w:rsidP="00B7355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Доля подъездов многоквартирных </w:t>
            </w:r>
            <w:r w:rsidR="00D308CC">
              <w:rPr>
                <w:color w:val="000000" w:themeColor="text1"/>
                <w:sz w:val="16"/>
                <w:szCs w:val="16"/>
              </w:rPr>
              <w:t>домов, оборудованных системами видеонаблюдения и подключенных к системе «Безопасный регион»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D22A17" w:rsidRPr="00951A36" w:rsidRDefault="00D308CC" w:rsidP="00C0184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целевой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22A17" w:rsidRPr="00951A36" w:rsidRDefault="006868EE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22A17" w:rsidRPr="00951A36" w:rsidRDefault="006868EE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D22A17" w:rsidRPr="00951A36" w:rsidRDefault="00D308CC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0C00A2" w:rsidP="005815D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2927D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---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DF480F" w:rsidP="005815D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Недопущение (с</w:t>
            </w:r>
            <w:r w:rsidR="000C00A2" w:rsidRPr="00951A36">
              <w:rPr>
                <w:color w:val="000000" w:themeColor="text1"/>
                <w:sz w:val="16"/>
                <w:szCs w:val="16"/>
              </w:rPr>
              <w:t>нижение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) </w:t>
            </w:r>
            <w:r w:rsidR="000C00A2" w:rsidRPr="00951A36">
              <w:rPr>
                <w:color w:val="000000" w:themeColor="text1"/>
                <w:sz w:val="16"/>
                <w:szCs w:val="16"/>
              </w:rPr>
              <w:t xml:space="preserve"> преступлений экстремистско</w:t>
            </w:r>
            <w:r w:rsidRPr="00951A36">
              <w:rPr>
                <w:color w:val="000000" w:themeColor="text1"/>
                <w:sz w:val="16"/>
                <w:szCs w:val="16"/>
              </w:rPr>
              <w:t>й направленности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9B7E4A" w:rsidP="006C09F9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0C00A2" w:rsidP="005815DF">
            <w:pPr>
              <w:autoSpaceDE w:val="0"/>
              <w:autoSpaceDN w:val="0"/>
              <w:adjustRightInd w:val="0"/>
              <w:spacing w:before="120" w:after="120"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антиэкстремистской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364BDD" w:rsidP="006C09F9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64BDD" w:rsidP="00D106B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105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Рост числа лиц, состоящих на диспансерном учете с диагнозом «Употребление наркотиков с вредными последствиями» (не менее 2% ежегодно).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364BDD" w:rsidP="006C09F9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 (163 человека на проф</w:t>
            </w:r>
            <w:r w:rsidR="00364BDD" w:rsidRPr="00951A36">
              <w:rPr>
                <w:color w:val="000000" w:themeColor="text1"/>
                <w:sz w:val="16"/>
                <w:szCs w:val="16"/>
              </w:rPr>
              <w:t>.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учете)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4,0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6229A8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102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6229A8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D106BC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</w:t>
            </w:r>
            <w:r w:rsidR="006229A8"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6229A8" w:rsidP="00D106B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108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0C00A2" w:rsidP="006229A8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(не менее </w:t>
            </w:r>
            <w:r w:rsidR="006229A8" w:rsidRPr="00951A36">
              <w:rPr>
                <w:color w:val="000000" w:themeColor="text1"/>
                <w:sz w:val="16"/>
                <w:szCs w:val="16"/>
              </w:rPr>
              <w:t>3</w:t>
            </w:r>
            <w:r w:rsidRPr="00951A36">
              <w:rPr>
                <w:color w:val="000000" w:themeColor="text1"/>
                <w:sz w:val="16"/>
                <w:szCs w:val="16"/>
              </w:rPr>
              <w:t>% ежегодно).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9B7E4A" w:rsidP="006C09F9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6C09F9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0C00A2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64BDD" w:rsidP="006C09F9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107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D106BC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r w:rsidR="006229A8" w:rsidRPr="00951A36">
              <w:rPr>
                <w:color w:val="000000" w:themeColor="text1"/>
                <w:sz w:val="16"/>
                <w:szCs w:val="16"/>
              </w:rPr>
              <w:t>03</w:t>
            </w:r>
            <w:r w:rsidRPr="00951A36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6229A8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106</w:t>
            </w:r>
            <w:r w:rsidR="00D106BC" w:rsidRPr="00951A36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6229A8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109</w:t>
            </w:r>
            <w:r w:rsidR="00D106BC" w:rsidRPr="00951A36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D106BC" w:rsidP="006229A8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r w:rsidR="006229A8" w:rsidRPr="00951A36">
              <w:rPr>
                <w:color w:val="000000" w:themeColor="text1"/>
                <w:sz w:val="16"/>
                <w:szCs w:val="16"/>
              </w:rPr>
              <w:t>12</w:t>
            </w:r>
            <w:r w:rsidRPr="00951A36">
              <w:rPr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0C00A2" w:rsidRPr="00951A36" w:rsidRDefault="000C00A2" w:rsidP="00FF483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0C00A2" w:rsidRPr="00951A36" w:rsidRDefault="00635061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0C00A2" w:rsidRPr="00951A36" w:rsidRDefault="00D106BC" w:rsidP="00C0184C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0C00A2" w:rsidRPr="00951A36" w:rsidRDefault="005815DF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0C00A2" w:rsidRPr="00951A36" w:rsidRDefault="003B753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3B753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0C00A2" w:rsidRPr="00951A36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0C00A2" w:rsidRPr="00951A36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0C00A2" w:rsidRPr="00951A36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0C00A2" w:rsidRPr="00951A36" w:rsidRDefault="000C00A2" w:rsidP="00C0184C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0C00A2" w:rsidRPr="00951A36" w:rsidRDefault="00364BDD" w:rsidP="00C0184C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доли несовершеннолетних в общем числе лиц, совершивших преступления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  <w:r w:rsidR="00364BDD"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3B7532" w:rsidRPr="00951A36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(в 2016 году совершено 22 преступления)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B7532" w:rsidRPr="00951A36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</w:t>
            </w:r>
            <w:r w:rsidR="006868EE">
              <w:rPr>
                <w:color w:val="000000" w:themeColor="text1"/>
                <w:sz w:val="16"/>
                <w:szCs w:val="16"/>
              </w:rPr>
              <w:t>, в общем числе таковых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B7532" w:rsidRPr="00951A36" w:rsidRDefault="003B7532" w:rsidP="003B7532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B7532" w:rsidRPr="00951A36" w:rsidRDefault="00364BDD" w:rsidP="003B7532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</w:t>
            </w:r>
            <w:r w:rsidR="006868EE">
              <w:rPr>
                <w:color w:val="000000" w:themeColor="text1"/>
                <w:sz w:val="16"/>
                <w:szCs w:val="16"/>
              </w:rPr>
              <w:t xml:space="preserve">ме «Безопасный регион» 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951A36" w:rsidRDefault="00D308CC" w:rsidP="00364BD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C22BD1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113DC7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364BDD" w:rsidRPr="00951A36" w:rsidRDefault="00881A78" w:rsidP="00113DC7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</w:t>
            </w:r>
            <w:r w:rsidR="006868EE">
              <w:rPr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364BDD" w:rsidRPr="00951A36" w:rsidRDefault="006868EE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951A36" w:rsidRDefault="006868EE" w:rsidP="006868EE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Обеспечение готовности выделенных, категорированных помещений и средств выделенной техники к использованию по предназначению в целях предотвращения утечки информации составляющую государственную тайну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</w:t>
            </w:r>
          </w:p>
        </w:tc>
      </w:tr>
      <w:tr w:rsidR="00951A36" w:rsidRPr="00951A36" w:rsidTr="00881A78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Совершенствование мер по профилактике и предупреждению коррупционных правонарушений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86,00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92,00</w:t>
            </w:r>
          </w:p>
        </w:tc>
        <w:tc>
          <w:tcPr>
            <w:tcW w:w="252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94,00</w:t>
            </w:r>
          </w:p>
        </w:tc>
        <w:tc>
          <w:tcPr>
            <w:tcW w:w="326" w:type="pct"/>
            <w:gridSpan w:val="2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96,00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98,00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364BDD" w:rsidRPr="00951A36" w:rsidRDefault="00364BDD" w:rsidP="00364BDD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</w:t>
            </w:r>
          </w:p>
        </w:tc>
      </w:tr>
      <w:tr w:rsidR="00951A36" w:rsidRPr="00951A36" w:rsidTr="00CE19A4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E19A4" w:rsidRPr="00951A36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CE19A4" w:rsidRPr="00951A36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  <w:p w:rsidR="00CE19A4" w:rsidRPr="00951A36" w:rsidRDefault="00CE19A4" w:rsidP="00CE19A4">
            <w:pPr>
              <w:autoSpaceDE w:val="0"/>
              <w:autoSpaceDN w:val="0"/>
              <w:adjustRightInd w:val="0"/>
              <w:spacing w:line="240" w:lineRule="auto"/>
              <w:ind w:left="388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829" w:type="pct"/>
            <w:gridSpan w:val="11"/>
            <w:shd w:val="clear" w:color="000000" w:fill="FFFFFF"/>
            <w:vAlign w:val="center"/>
          </w:tcPr>
          <w:p w:rsidR="00CE19A4" w:rsidRPr="00951A36" w:rsidRDefault="00CE19A4" w:rsidP="00CE19A4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Подпрограмма 2. </w:t>
            </w:r>
            <w:r w:rsidR="00AE47BF" w:rsidRPr="00951A36">
              <w:rPr>
                <w:b/>
                <w:color w:val="000000" w:themeColor="text1"/>
                <w:sz w:val="18"/>
                <w:szCs w:val="18"/>
              </w:rPr>
              <w:t>Снижение рисков и смягчение последствий чрезвычайных ситуаций природного и техногенного характера.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штука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объектах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из числа постоянно зарегистрированных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гибели и травматизма в местах массового отдыха людей муниципального образования на водных объектах.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2,50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63,00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72,00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Количество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Человек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15 000,00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20 000,00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 населения муниципального образования обученного, прежде всего детей, плаванию и приемам спасения на воде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25/65000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25/65000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AA64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 готовности муниципального образования Московской области к действиям по предназначению при возникновении чрезвычайных ситуаци</w:t>
            </w:r>
            <w:r w:rsidR="00AA648F" w:rsidRPr="00951A36">
              <w:rPr>
                <w:color w:val="000000" w:themeColor="text1"/>
                <w:sz w:val="16"/>
                <w:szCs w:val="16"/>
              </w:rPr>
              <w:t>й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(происшестви</w:t>
            </w:r>
            <w:r w:rsidR="00AA648F" w:rsidRPr="00951A36">
              <w:rPr>
                <w:color w:val="000000" w:themeColor="text1"/>
                <w:sz w:val="16"/>
                <w:szCs w:val="16"/>
              </w:rPr>
              <w:t>й</w:t>
            </w:r>
            <w:r w:rsidRPr="00951A36">
              <w:rPr>
                <w:color w:val="000000" w:themeColor="text1"/>
                <w:sz w:val="16"/>
                <w:szCs w:val="16"/>
              </w:rPr>
              <w:t>) природного и техногенного характера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6868EE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77,00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79,00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81,00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83,00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1,2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AA648F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Процент исполнения органом местного самоуправления </w:t>
            </w:r>
            <w:r w:rsidR="00AA648F" w:rsidRPr="00951A36">
              <w:rPr>
                <w:color w:val="000000" w:themeColor="text1"/>
                <w:sz w:val="16"/>
                <w:szCs w:val="16"/>
              </w:rPr>
              <w:t>муниципал</w:t>
            </w:r>
            <w:r w:rsidR="00191C51">
              <w:rPr>
                <w:color w:val="000000" w:themeColor="text1"/>
                <w:sz w:val="16"/>
                <w:szCs w:val="16"/>
              </w:rPr>
              <w:t>ьного образования полномочия по</w:t>
            </w:r>
            <w:r w:rsidR="00AA648F"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color w:val="000000" w:themeColor="text1"/>
                <w:sz w:val="16"/>
                <w:szCs w:val="16"/>
              </w:rPr>
              <w:t>обеспечени</w:t>
            </w:r>
            <w:r w:rsidR="00AA648F" w:rsidRPr="00951A36">
              <w:rPr>
                <w:color w:val="000000" w:themeColor="text1"/>
                <w:sz w:val="16"/>
                <w:szCs w:val="16"/>
              </w:rPr>
              <w:t>ю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безопасности людей на воде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6868EE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94,00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96,00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98,00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3,4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6868EE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97,50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95,00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92,50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7" w:type="pct"/>
            <w:gridSpan w:val="10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3. Развитие и совершенствование систем оповещения и информирования населения.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АСС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процента охвата населения, проживающего в сельских населенных пунктах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65,00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AA64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территории муниципального образования.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6868EE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88,00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90,00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92,00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95,00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AA648F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35,00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40,00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45,00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</w:tc>
      </w:tr>
      <w:tr w:rsidR="00191C51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191C51" w:rsidRPr="00191C51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191C51">
              <w:rPr>
                <w:color w:val="000000" w:themeColor="text1"/>
                <w:sz w:val="16"/>
                <w:szCs w:val="16"/>
              </w:rPr>
              <w:t>Увеличение количества населения муниципального образования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191C51" w:rsidRPr="00951A36" w:rsidRDefault="00191C5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191C51" w:rsidRPr="00951A36" w:rsidRDefault="00935623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E04348" w:rsidRPr="00951A36" w:rsidRDefault="00E04348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7" w:type="pct"/>
            <w:gridSpan w:val="10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4. Обеспечение пожарной безопасности.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процента погибших и травмированных людей на пожарах,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99,50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процента пожаров произошедших на территории муниципального образования Московской области,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D4B5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степени пожарной защищенности муниципального образования, по отношению к базовому периоду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75,00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78,00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89,00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91,00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93,00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1,2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E04348" w:rsidP="00E04348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Подмосковье без пожаров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единиц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9,4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9,3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3E681A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3E681A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3E681A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437" w:type="pct"/>
            <w:gridSpan w:val="10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right="28" w:firstLine="0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Подпрограмма 5. Обеспечение мероприятий гражданской обороны.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30,00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34,00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D8780E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ЗСГО по отношению к имеющемуся фонду ЗСГО</w:t>
            </w:r>
          </w:p>
        </w:tc>
        <w:tc>
          <w:tcPr>
            <w:tcW w:w="364" w:type="pct"/>
            <w:shd w:val="clear" w:color="000000" w:fill="FFFFFF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отраслевой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43,00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58,00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</w:tr>
      <w:tr w:rsidR="00951A36" w:rsidRPr="00951A36" w:rsidTr="00635061">
        <w:trPr>
          <w:cantSplit/>
          <w:trHeight w:val="20"/>
        </w:trPr>
        <w:tc>
          <w:tcPr>
            <w:tcW w:w="17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40" w:lineRule="auto"/>
              <w:ind w:left="170"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pct"/>
            <w:shd w:val="clear" w:color="000000" w:fill="FFFFFF"/>
            <w:vAlign w:val="center"/>
          </w:tcPr>
          <w:p w:rsidR="00C22BD1" w:rsidRPr="00951A36" w:rsidRDefault="00C22BD1" w:rsidP="00CD4B5A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муниципального образования в области гражданской обороны по отношению к базовому показателю</w:t>
            </w:r>
          </w:p>
        </w:tc>
        <w:tc>
          <w:tcPr>
            <w:tcW w:w="364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spacing w:line="240" w:lineRule="auto"/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приоритетный</w:t>
            </w:r>
          </w:p>
        </w:tc>
        <w:tc>
          <w:tcPr>
            <w:tcW w:w="36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</w:tc>
        <w:tc>
          <w:tcPr>
            <w:tcW w:w="411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14,00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18,00</w:t>
            </w:r>
          </w:p>
        </w:tc>
        <w:tc>
          <w:tcPr>
            <w:tcW w:w="290" w:type="pct"/>
            <w:gridSpan w:val="2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20,00</w:t>
            </w:r>
          </w:p>
        </w:tc>
        <w:tc>
          <w:tcPr>
            <w:tcW w:w="288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22,00</w:t>
            </w:r>
          </w:p>
        </w:tc>
        <w:tc>
          <w:tcPr>
            <w:tcW w:w="299" w:type="pct"/>
            <w:shd w:val="clear" w:color="000000" w:fill="FFFFFF"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81" w:right="81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24,00</w:t>
            </w:r>
          </w:p>
        </w:tc>
        <w:tc>
          <w:tcPr>
            <w:tcW w:w="392" w:type="pct"/>
            <w:shd w:val="clear" w:color="000000" w:fill="FFFFFF"/>
            <w:noWrap/>
            <w:vAlign w:val="center"/>
          </w:tcPr>
          <w:p w:rsidR="00C22BD1" w:rsidRPr="00951A36" w:rsidRDefault="00C22BD1" w:rsidP="00C22BD1">
            <w:pPr>
              <w:autoSpaceDE w:val="0"/>
              <w:autoSpaceDN w:val="0"/>
              <w:adjustRightInd w:val="0"/>
              <w:spacing w:line="240" w:lineRule="auto"/>
              <w:ind w:left="28" w:right="28"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1,2,3</w:t>
            </w:r>
          </w:p>
        </w:tc>
      </w:tr>
    </w:tbl>
    <w:p w:rsidR="009F1851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  <w:sectPr w:rsidR="00FF483D" w:rsidRPr="00951A36" w:rsidSect="009B7E4A">
          <w:pgSz w:w="16840" w:h="11907" w:orient="landscape"/>
          <w:pgMar w:top="1985" w:right="1134" w:bottom="624" w:left="1134" w:header="720" w:footer="720" w:gutter="0"/>
          <w:cols w:space="720"/>
          <w:docGrid w:linePitch="381"/>
        </w:sectPr>
      </w:pPr>
    </w:p>
    <w:p w:rsidR="00FF483D" w:rsidRPr="00951A36" w:rsidRDefault="00FF483D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7</w:t>
      </w:r>
      <w:r w:rsidR="002333AB" w:rsidRPr="00951A36">
        <w:rPr>
          <w:color w:val="000000" w:themeColor="text1"/>
          <w:sz w:val="24"/>
          <w:szCs w:val="24"/>
        </w:rPr>
        <w:t>.</w:t>
      </w:r>
      <w:r w:rsidR="002333AB" w:rsidRPr="00951A36">
        <w:rPr>
          <w:color w:val="000000" w:themeColor="text1"/>
        </w:rPr>
        <w:t xml:space="preserve"> </w:t>
      </w:r>
      <w:r w:rsidR="002333AB" w:rsidRPr="00951A36">
        <w:rPr>
          <w:color w:val="000000" w:themeColor="text1"/>
          <w:sz w:val="24"/>
          <w:szCs w:val="24"/>
        </w:rPr>
        <w:t xml:space="preserve">Методика </w:t>
      </w:r>
      <w:proofErr w:type="gramStart"/>
      <w:r w:rsidR="002333AB" w:rsidRPr="00951A36">
        <w:rPr>
          <w:color w:val="000000" w:themeColor="text1"/>
          <w:sz w:val="24"/>
          <w:szCs w:val="24"/>
        </w:rPr>
        <w:t>расчета значений показателей эффективности реализации муниципальной программы</w:t>
      </w:r>
      <w:proofErr w:type="gramEnd"/>
      <w:r w:rsidR="002333AB" w:rsidRPr="00951A36">
        <w:rPr>
          <w:color w:val="000000" w:themeColor="text1"/>
          <w:sz w:val="24"/>
          <w:szCs w:val="24"/>
        </w:rPr>
        <w:t>.</w:t>
      </w:r>
    </w:p>
    <w:p w:rsidR="00FA0C81" w:rsidRPr="00951A36" w:rsidRDefault="00FA0C81">
      <w:pPr>
        <w:widowControl w:val="0"/>
        <w:spacing w:line="240" w:lineRule="auto"/>
        <w:jc w:val="center"/>
        <w:rPr>
          <w:color w:val="000000" w:themeColor="text1"/>
        </w:rPr>
      </w:pPr>
    </w:p>
    <w:tbl>
      <w:tblPr>
        <w:tblW w:w="48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28"/>
        <w:gridCol w:w="6501"/>
      </w:tblGrid>
      <w:tr w:rsidR="00951A36" w:rsidRPr="00951A36" w:rsidTr="009F1851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9F1851" w:rsidRPr="00951A36" w:rsidRDefault="009F1851" w:rsidP="009F1851">
            <w:pPr>
              <w:pStyle w:val="ConsPlusNormal"/>
              <w:tabs>
                <w:tab w:val="left" w:pos="567"/>
              </w:tabs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 1</w:t>
            </w: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121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8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Методика расчета показателя и единица измерения</w:t>
            </w: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1.</w:t>
            </w:r>
          </w:p>
          <w:p w:rsidR="009F1851" w:rsidRPr="00951A36" w:rsidRDefault="009F1851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1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Увеличение доли социальных объектов (учреждений), оборудованных в целях антитеррористической защищенности средствами обеспечения безопасности.</w:t>
            </w:r>
          </w:p>
        </w:tc>
        <w:tc>
          <w:tcPr>
            <w:tcW w:w="3548" w:type="pct"/>
            <w:shd w:val="clear" w:color="auto" w:fill="auto"/>
          </w:tcPr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  ДО+ДК+ДЗ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САЗ =    ------------  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           3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САЗ – степень антитеррористической защищенности  социально-значимых объектов и мест с массовым пребыванием людей;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–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доля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объектов образования, оборудованных в целях антитеррористической  защищенности  средствами обеспечения безопасности  на отчетный период;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ДК – доля объектов  культуры, оборудованных в целях антитеррористической защищенности средствами обеспечения безопасности на отчетный период;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Д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З-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доля объектов спорта,  оборудованных в целях антитеррористической защищенности средствами обеспечения безопасности  на отчетный период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51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система технологического обеспечения региональной общественной безопасности и оперативного управления </w:t>
            </w:r>
            <w:r w:rsidR="004E4E52" w:rsidRPr="00951A36">
              <w:rPr>
                <w:bCs/>
                <w:color w:val="000000" w:themeColor="text1"/>
                <w:sz w:val="16"/>
                <w:szCs w:val="16"/>
              </w:rPr>
              <w:t>«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Безопасный регион</w:t>
            </w:r>
            <w:r w:rsidR="004E4E52" w:rsidRPr="00951A36">
              <w:rPr>
                <w:bCs/>
                <w:color w:val="000000" w:themeColor="text1"/>
                <w:sz w:val="16"/>
                <w:szCs w:val="16"/>
              </w:rPr>
              <w:t>»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2E0F1C" w:rsidRPr="00951A36" w:rsidRDefault="002E0F1C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2</w:t>
            </w:r>
          </w:p>
        </w:tc>
        <w:tc>
          <w:tcPr>
            <w:tcW w:w="1216" w:type="pct"/>
            <w:shd w:val="clear" w:color="auto" w:fill="auto"/>
          </w:tcPr>
          <w:p w:rsidR="002E0F1C" w:rsidRPr="00951A36" w:rsidRDefault="002E0F1C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Снижение  общего количества преступлений, совершенных на территории  Сергиево-Посадского муниципального района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не менее чем на 5%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ежегожно</w:t>
            </w:r>
            <w:proofErr w:type="spellEnd"/>
          </w:p>
        </w:tc>
        <w:tc>
          <w:tcPr>
            <w:tcW w:w="3548" w:type="pct"/>
            <w:shd w:val="clear" w:color="auto" w:fill="auto"/>
          </w:tcPr>
          <w:p w:rsidR="002E0F1C" w:rsidRPr="00951A36" w:rsidRDefault="002E0F1C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 показателя рассчитывается по формуле:</w:t>
            </w:r>
          </w:p>
          <w:p w:rsidR="002E0F1C" w:rsidRPr="00951A36" w:rsidRDefault="002E0F1C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2E0F1C" w:rsidRPr="00951A36" w:rsidRDefault="002E0F1C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Кптг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=</w:t>
            </w:r>
            <w:r w:rsidR="008476D0" w:rsidRPr="00951A36">
              <w:rPr>
                <w:bCs/>
                <w:color w:val="000000" w:themeColor="text1"/>
                <w:sz w:val="16"/>
                <w:szCs w:val="16"/>
              </w:rPr>
              <w:t>Кппгх</w:t>
            </w:r>
            <w:proofErr w:type="gramStart"/>
            <w:r w:rsidR="008476D0" w:rsidRPr="00951A36">
              <w:rPr>
                <w:bCs/>
                <w:color w:val="000000" w:themeColor="text1"/>
                <w:sz w:val="16"/>
                <w:szCs w:val="16"/>
              </w:rPr>
              <w:t>0</w:t>
            </w:r>
            <w:proofErr w:type="gramEnd"/>
            <w:r w:rsidR="008476D0" w:rsidRPr="00951A36">
              <w:rPr>
                <w:bCs/>
                <w:color w:val="000000" w:themeColor="text1"/>
                <w:sz w:val="16"/>
                <w:szCs w:val="16"/>
              </w:rPr>
              <w:t>,95</w:t>
            </w:r>
          </w:p>
          <w:p w:rsidR="008476D0" w:rsidRPr="00951A36" w:rsidRDefault="008476D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8476D0" w:rsidRPr="00951A36" w:rsidRDefault="008476D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Кпт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г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преступлений текущего года;</w:t>
            </w:r>
          </w:p>
          <w:p w:rsidR="008476D0" w:rsidRPr="00951A36" w:rsidRDefault="008476D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Кпп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г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преступлений предыдущего года</w:t>
            </w:r>
          </w:p>
          <w:p w:rsidR="008476D0" w:rsidRPr="00951A36" w:rsidRDefault="008476D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8476D0" w:rsidRPr="00951A36" w:rsidRDefault="008476D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Единица измерения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: количество преступлений</w:t>
            </w:r>
            <w:r w:rsidR="00760373" w:rsidRPr="00951A3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760373" w:rsidRPr="00951A36" w:rsidRDefault="00760373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данные УМВД России по Сергиево-Посадскому району</w:t>
            </w: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FD2640" w:rsidRPr="00951A36" w:rsidRDefault="00760373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16" w:type="pct"/>
            <w:shd w:val="clear" w:color="auto" w:fill="auto"/>
          </w:tcPr>
          <w:p w:rsidR="00FD2640" w:rsidRPr="00951A36" w:rsidRDefault="00FD2640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Количество народных дружинников на 10 тысяч населения</w:t>
            </w:r>
          </w:p>
        </w:tc>
        <w:tc>
          <w:tcPr>
            <w:tcW w:w="3548" w:type="pct"/>
            <w:shd w:val="clear" w:color="auto" w:fill="auto"/>
          </w:tcPr>
          <w:p w:rsidR="00FD2640" w:rsidRPr="00951A36" w:rsidRDefault="00FD264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FD2640" w:rsidRPr="00951A36" w:rsidRDefault="00FD2640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друж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= 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 xml:space="preserve">Ч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>друж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х10000</w:t>
            </w: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Ч населения</w:t>
            </w: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дру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ж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дружинников на 10 тысяч населения в муниципальном образовании</w:t>
            </w: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Ч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дру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ж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число дружинников, являющихся членами народных дружин, внесенных в региональный реестр народных дружин и объединений правоохранительной направленности, застрахованных на период их участия в мероприятиях по охране общественного порядка</w:t>
            </w:r>
          </w:p>
          <w:p w:rsidR="00FD2640" w:rsidRPr="00951A36" w:rsidRDefault="00FD2640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Ч населени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я-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численность населения в муниципальном образовании на конец отчетного периода  </w:t>
            </w:r>
          </w:p>
          <w:p w:rsidR="00F206C1" w:rsidRPr="00951A36" w:rsidRDefault="00F638DF" w:rsidP="00FD2640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Единица измерения: </w:t>
            </w:r>
            <w:r w:rsidR="00EE2671">
              <w:rPr>
                <w:bCs/>
                <w:color w:val="000000" w:themeColor="text1"/>
                <w:sz w:val="16"/>
                <w:szCs w:val="16"/>
              </w:rPr>
              <w:t xml:space="preserve"> человек</w:t>
            </w:r>
          </w:p>
          <w:p w:rsidR="00F206C1" w:rsidRPr="00951A36" w:rsidRDefault="00F638DF" w:rsidP="00F638DF">
            <w:pPr>
              <w:ind w:firstLine="0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>Статистические источники</w:t>
            </w:r>
            <w:r w:rsidR="00F206C1" w:rsidRPr="00951A36">
              <w:rPr>
                <w:bCs/>
                <w:color w:val="000000" w:themeColor="text1"/>
                <w:sz w:val="16"/>
                <w:szCs w:val="16"/>
              </w:rPr>
              <w:t xml:space="preserve">: данные УМВД России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по Сергиево-Посадскому </w:t>
            </w:r>
            <w:r w:rsidR="00F206C1" w:rsidRPr="00951A36">
              <w:rPr>
                <w:bCs/>
                <w:color w:val="000000" w:themeColor="text1"/>
                <w:sz w:val="16"/>
                <w:szCs w:val="16"/>
              </w:rPr>
              <w:t>р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а</w:t>
            </w:r>
            <w:r w:rsidR="00F206C1" w:rsidRPr="00951A36">
              <w:rPr>
                <w:bCs/>
                <w:color w:val="000000" w:themeColor="text1"/>
                <w:sz w:val="16"/>
                <w:szCs w:val="16"/>
              </w:rPr>
              <w:t>йону</w:t>
            </w: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760373" w:rsidRPr="00951A36" w:rsidRDefault="00760373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16" w:type="pct"/>
            <w:shd w:val="clear" w:color="auto" w:fill="auto"/>
          </w:tcPr>
          <w:p w:rsidR="00760373" w:rsidRPr="00951A36" w:rsidRDefault="00760373" w:rsidP="00EE267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Уровень обеспеченности помещениями для работы </w:t>
            </w:r>
            <w:r w:rsidR="00EE2671">
              <w:rPr>
                <w:bCs/>
                <w:color w:val="000000" w:themeColor="text1"/>
                <w:sz w:val="16"/>
                <w:szCs w:val="16"/>
              </w:rPr>
              <w:t xml:space="preserve"> участковых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уполномоченных полиции в </w:t>
            </w:r>
            <w:r w:rsidR="00EE2671">
              <w:rPr>
                <w:bCs/>
                <w:color w:val="000000" w:themeColor="text1"/>
                <w:sz w:val="16"/>
                <w:szCs w:val="16"/>
              </w:rPr>
              <w:t>муниципальных образованиях Московской области</w:t>
            </w:r>
          </w:p>
        </w:tc>
        <w:tc>
          <w:tcPr>
            <w:tcW w:w="3548" w:type="pct"/>
            <w:shd w:val="clear" w:color="auto" w:fill="auto"/>
          </w:tcPr>
          <w:p w:rsidR="00760373" w:rsidRPr="00951A36" w:rsidRDefault="00760373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760373" w:rsidRPr="00951A36" w:rsidRDefault="00760373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760373" w:rsidRPr="00951A36" w:rsidRDefault="00760373" w:rsidP="009F1851">
            <w:pPr>
              <w:ind w:firstLine="0"/>
              <w:rPr>
                <w:bCs/>
                <w:color w:val="000000" w:themeColor="text1"/>
                <w:sz w:val="16"/>
                <w:szCs w:val="16"/>
                <w:u w:val="single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упп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=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S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 xml:space="preserve">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>упп</w:t>
            </w:r>
            <w:proofErr w:type="spellEnd"/>
          </w:p>
          <w:p w:rsidR="00760373" w:rsidRPr="00951A36" w:rsidRDefault="004B467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К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ууп</w:t>
            </w:r>
            <w:proofErr w:type="spellEnd"/>
          </w:p>
          <w:p w:rsidR="004B467D" w:rsidRPr="00951A36" w:rsidRDefault="004B467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4B467D" w:rsidRPr="00951A36" w:rsidRDefault="004B467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4B467D" w:rsidRPr="00951A36" w:rsidRDefault="004B467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4B467D" w:rsidRPr="00951A36" w:rsidRDefault="004B467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уп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уровень обеспеченности </w:t>
            </w:r>
            <w:r w:rsidR="00262D86" w:rsidRPr="00951A36">
              <w:rPr>
                <w:bCs/>
                <w:color w:val="000000" w:themeColor="text1"/>
                <w:sz w:val="16"/>
                <w:szCs w:val="16"/>
              </w:rPr>
              <w:t>помещениями для работы участковых уполномоченных полиции в Сергиево=-Посадском муниципальном районе</w:t>
            </w:r>
          </w:p>
          <w:p w:rsidR="00262D86" w:rsidRPr="00951A36" w:rsidRDefault="00E64CED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S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упп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- площадь помещений, предоставленных органами местного самоуправления для работы участковых </w:t>
            </w:r>
            <w:r w:rsidR="00BF60DD" w:rsidRPr="00951A36">
              <w:rPr>
                <w:bCs/>
                <w:color w:val="000000" w:themeColor="text1"/>
                <w:sz w:val="16"/>
                <w:szCs w:val="16"/>
              </w:rPr>
              <w:t xml:space="preserve">уполномоченных полиции в муниципальном образовании, </w:t>
            </w:r>
            <w:proofErr w:type="spellStart"/>
            <w:r w:rsidR="00BF60DD" w:rsidRPr="00951A36">
              <w:rPr>
                <w:bCs/>
                <w:color w:val="000000" w:themeColor="text1"/>
                <w:sz w:val="16"/>
                <w:szCs w:val="16"/>
              </w:rPr>
              <w:t>кв.м</w:t>
            </w:r>
            <w:proofErr w:type="spellEnd"/>
            <w:r w:rsidR="00BF60DD" w:rsidRPr="00951A36">
              <w:rPr>
                <w:bCs/>
                <w:color w:val="000000" w:themeColor="text1"/>
                <w:sz w:val="16"/>
                <w:szCs w:val="16"/>
              </w:rPr>
              <w:t>.</w:t>
            </w:r>
          </w:p>
          <w:p w:rsidR="00BF60DD" w:rsidRPr="00951A36" w:rsidRDefault="00BF60DD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уу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штатная численность участковых уполномоченных полиции</w:t>
            </w: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951A36" w:rsidRDefault="006C09F9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количества выявленных административных правонарушений при содействии членов народных дружин</w:t>
            </w:r>
          </w:p>
        </w:tc>
        <w:tc>
          <w:tcPr>
            <w:tcW w:w="3548" w:type="pct"/>
            <w:shd w:val="clear" w:color="auto" w:fill="auto"/>
          </w:tcPr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Методика  показателя рассчитывается по формуле: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К=(КНД/КНДБ)*100%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К-значение показателя </w:t>
            </w:r>
            <w:r w:rsidR="004E4E52" w:rsidRPr="00951A36">
              <w:rPr>
                <w:bCs/>
                <w:color w:val="000000" w:themeColor="text1"/>
                <w:sz w:val="16"/>
                <w:szCs w:val="16"/>
              </w:rPr>
              <w:t>«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Увеличение числа граждан, участвующих в деятельности общественных формирований  правоохранительной направленности</w:t>
            </w:r>
            <w:r w:rsidR="004E4E52" w:rsidRPr="00951A36">
              <w:rPr>
                <w:bCs/>
                <w:color w:val="000000" w:themeColor="text1"/>
                <w:sz w:val="16"/>
                <w:szCs w:val="16"/>
              </w:rPr>
              <w:t>»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;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КН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Д-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народных дружинников (по итогам отчетного периода);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КНД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Б-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народных дружинников (по итогам базового периода)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100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аналитические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материалы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951A36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9F1851" w:rsidRPr="00951A36" w:rsidRDefault="006C09F9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216" w:type="pct"/>
            <w:shd w:val="clear" w:color="auto" w:fill="auto"/>
          </w:tcPr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Снижение доли несовершеннолетних в общем числе лиц, совершивших преступление</w:t>
            </w:r>
          </w:p>
        </w:tc>
        <w:tc>
          <w:tcPr>
            <w:tcW w:w="3548" w:type="pct"/>
            <w:shd w:val="clear" w:color="auto" w:fill="auto"/>
          </w:tcPr>
          <w:p w:rsidR="009F1851" w:rsidRPr="00951A36" w:rsidRDefault="009F1851" w:rsidP="009F1851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С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P =    ----  х 100% - 100%,</w:t>
            </w:r>
          </w:p>
          <w:p w:rsidR="009F1851" w:rsidRPr="00951A36" w:rsidRDefault="009F1851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В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- показатель снижения доли несовершеннолетних в общем числе лиц, совершивших преступление;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С – число несовершеннолетних, совершивших преступления в отчетном периоде;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В – общее число лиц, совершивших преступления в отчетном периоде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9F1851" w:rsidRPr="00951A36" w:rsidRDefault="009F1851" w:rsidP="009F1851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аналитические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материалы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9F1851" w:rsidRPr="00951A36" w:rsidRDefault="009F1851" w:rsidP="009F185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6C09F9">
        <w:trPr>
          <w:cantSplit/>
          <w:trHeight w:val="325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Недопущение (снижение) преступлений экстремистской направленности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КЗП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СП = ---------------------------------- х 100%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КПЭН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СП – снижение количества преступлений экстремистского характера;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КЗП – количество зарегистрированных преступлений экстремистского характера (в отчетном периоде);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КПЭН - количество преступлений экстремистского характера (базовый период);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аналитические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материалы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C92D60" w:rsidRPr="00951A36" w:rsidRDefault="00C92D60" w:rsidP="00C92D60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Увеличение количества мероприятий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антиэкстремистской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направленности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КМАЭН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УКМ =    --------------  х 100%,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КПМБ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УКМ – увеличение количества мероприятий 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антиэкстремистской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направленности;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КМАЭН - количество проведенных мероприятий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антиэкстремистской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направленности (за отчетный период)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КПМБ – количество проведенных 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</w:rPr>
              <w:t>антиэкстремистских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мероприятий (базовый период)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аналитические 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материалы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предоставленные УМВД России по Сергиево-Посадскому району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7.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Рост числа лиц, состоящих на диспансерном учете с диагнозом «Употребление наркотиков с вредными последствиями»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(не менее 2% ежегодно).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РЧЛ=КЛТГ/КЛПГ*100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РЧ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Л-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рост числа лиц, состоящих на диспансерном учете с диагнозом потребление наркотических средств с вредными последствиями%;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КЛТ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Г-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лиц, состоящих на диспансерном учете с диагнозом  «Употребление наркотиков с вредными последствиями» на конец текущего года;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КЛП</w:t>
            </w:r>
            <w:proofErr w:type="gramStart"/>
            <w:r w:rsidRPr="00951A36">
              <w:rPr>
                <w:bCs/>
                <w:color w:val="000000" w:themeColor="text1"/>
                <w:sz w:val="16"/>
                <w:szCs w:val="16"/>
              </w:rPr>
              <w:t>Г-</w:t>
            </w:r>
            <w:proofErr w:type="gramEnd"/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количество лиц, состоящих на диспансерном наблюдении  с диагнозом «Употребление  наркотиков с  вредными последствиями» на конец базового периода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сведения предоставленные ГБЗУ МОБП№5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Увеличение числа лиц (школьников и студентов), охваченных профилактическими медицинскими осмотрами с целью раннего выявления незаконного потребления наркотических средств и психотропных веществ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(не менее </w:t>
            </w: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3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% ежегодно).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  КШТГ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РЧС =    --------- х 100% </w:t>
            </w:r>
          </w:p>
          <w:p w:rsidR="00C92D60" w:rsidRPr="00951A36" w:rsidRDefault="00C92D60" w:rsidP="00C92D60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    КШПГ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РСЧ - рост числа школьников, охваченных профилактическими осмотрами с целью раннего  выявления лиц, употребляющих наркотики;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КШТГ – количество школьников, охваченных осмотрами с целью раннего выявления лиц, употребляющих наркотики по итогам текущего года;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КШПГ – количество школьников, охваченных профилактическими осмотрами с целью раннего выявления лиц, употребляющих наркотики на конец базового периода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Управление образования Сергиево-Посадского муниципального района совместно с ГБЗУ МОБП№5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Обеспечение готовности выделенных, категорированных  помещений  и средств выделенной техники к использованию по предназначению в целях предотвращения утечки информации  составляющую государственную тайну.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C92D60" w:rsidRPr="00951A36" w:rsidRDefault="00C92D60" w:rsidP="00C92D60">
            <w:pPr>
              <w:rPr>
                <w:bCs/>
                <w:color w:val="000000" w:themeColor="text1"/>
                <w:sz w:val="16"/>
                <w:szCs w:val="16"/>
              </w:rPr>
            </w:pPr>
          </w:p>
          <w:p w:rsidR="00C92D60" w:rsidRPr="00951A36" w:rsidRDefault="00C92D60" w:rsidP="00C92D60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=(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Zp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:</w:t>
            </w: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Zo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) х 100%,</w:t>
            </w: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W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- готовность выделенных, категорированных помещений и средств выделенной техники, в процентах;</w:t>
            </w: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Zp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 количество выделенных, категорированных помещений и средств выделенной техники, готовых к использованию по предотвращению утечки информации, составляющую государственную тайну;</w:t>
            </w: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Zo</w:t>
            </w:r>
            <w:proofErr w:type="spellEnd"/>
            <w:r w:rsidRPr="00951A36">
              <w:rPr>
                <w:bCs/>
                <w:color w:val="000000" w:themeColor="text1"/>
                <w:sz w:val="16"/>
                <w:szCs w:val="16"/>
              </w:rPr>
              <w:t>- общее количество выделенных помещений и средств выделенной техники;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специальная комиссия</w:t>
            </w:r>
          </w:p>
          <w:p w:rsidR="00C92D60" w:rsidRPr="00951A36" w:rsidRDefault="00C92D60" w:rsidP="00C92D60">
            <w:pPr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C92D6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C92D60" w:rsidRPr="00951A36" w:rsidRDefault="00C92D6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1216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Совершенствование мер по профилактике и предупреждению коррупционных правонарушений</w:t>
            </w:r>
          </w:p>
        </w:tc>
        <w:tc>
          <w:tcPr>
            <w:tcW w:w="3548" w:type="pct"/>
            <w:shd w:val="clear" w:color="auto" w:fill="auto"/>
          </w:tcPr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>(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P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>15-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  <w:lang w:val="en-US"/>
              </w:rPr>
              <w:t>PT</w:t>
            </w:r>
            <w:r w:rsidRPr="00951A36">
              <w:rPr>
                <w:bCs/>
                <w:color w:val="000000" w:themeColor="text1"/>
                <w:sz w:val="16"/>
                <w:szCs w:val="16"/>
                <w:u w:val="single"/>
              </w:rPr>
              <w:t xml:space="preserve">)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х 100%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              </w:t>
            </w:r>
            <w:r w:rsidRPr="00951A36">
              <w:rPr>
                <w:bCs/>
                <w:color w:val="000000" w:themeColor="text1"/>
                <w:sz w:val="16"/>
                <w:szCs w:val="16"/>
                <w:lang w:val="en-US"/>
              </w:rPr>
              <w:t>P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15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              где: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Р15-количество уголовных дел возбужденных в 2015 году (6 преступлений) коррупционной направленности;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РТ-количество уголовных дел возбужденных в текущем году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86</w:t>
            </w:r>
          </w:p>
          <w:p w:rsidR="00C92D60" w:rsidRPr="00951A36" w:rsidRDefault="00C92D60" w:rsidP="00C92D6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C92D60" w:rsidRPr="00951A36" w:rsidRDefault="00C92D60" w:rsidP="00C92D60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специальная комиссия</w:t>
            </w:r>
          </w:p>
          <w:p w:rsidR="00C92D60" w:rsidRPr="00951A36" w:rsidRDefault="00C92D60" w:rsidP="00C92D60">
            <w:pPr>
              <w:ind w:firstLine="0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4D22E0" w:rsidRPr="00951A36" w:rsidRDefault="004D22E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98382F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2018. </w:t>
            </w:r>
            <w:r w:rsidRPr="00951A36">
              <w:rPr>
                <w:color w:val="000000" w:themeColor="text1"/>
                <w:sz w:val="16"/>
                <w:szCs w:val="16"/>
              </w:rPr>
              <w:t>Доля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«Безопасный регион», в общем числе таковых, %</w:t>
            </w:r>
          </w:p>
          <w:p w:rsidR="004D22E0" w:rsidRPr="00951A36" w:rsidRDefault="004D22E0" w:rsidP="0098382F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 xml:space="preserve">ДСЗНиК = 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КСЗНиКО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ОКСЗиКО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 xml:space="preserve"> ×100%</m:t>
                </m:r>
              </m:oMath>
            </m:oMathPara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ДСЗНиК</m:t>
              </m:r>
            </m:oMath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– показатель доли объектов социальной сферы, мест с массовым пребыванием людей и коммерческих объектов, оборудованных системами видеонаблюдения и подключенных к системе технологического обеспечения региональной общественной  безопасности и оперативного управления «Безопасный регион», в общем числе таковых объектов и мест; 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КСЗНиКО</m:t>
              </m:r>
            </m:oMath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– количество объектов социальной сферы, мест с массовым пребыванием и коммерческих объектов, оборудованных системами видео наблюдения и подключенных к системе технологического обеспечения региональной общественной  безопасности и оперативного управления «Безопасный регион»;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ОКСЗиКО</m:t>
              </m:r>
            </m:oMath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 – общее количество объектов социальной  сферы, мест с массовым пребыванием людей и коммерческих объектов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8382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 xml:space="preserve"> 85</w:t>
            </w:r>
          </w:p>
          <w:p w:rsidR="004D22E0" w:rsidRPr="00951A36" w:rsidRDefault="004D22E0" w:rsidP="0098382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98382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система технологического обеспечения региональной общественной безопасности и оперативного управления «Безопасный регион», данные актов приема-сдачи работ, данные мониторинговых исследований. </w:t>
            </w:r>
          </w:p>
          <w:p w:rsidR="004D22E0" w:rsidRPr="00951A36" w:rsidRDefault="004D22E0" w:rsidP="0098382F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cantSplit/>
          <w:trHeight w:val="20"/>
        </w:trPr>
        <w:tc>
          <w:tcPr>
            <w:tcW w:w="236" w:type="pct"/>
            <w:shd w:val="clear" w:color="auto" w:fill="auto"/>
          </w:tcPr>
          <w:p w:rsidR="004D22E0" w:rsidRPr="00951A36" w:rsidRDefault="004D22E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9F1851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2018.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Безопасный город. Безопасность проживания</w:t>
            </w: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«Безопасный город. Безопасность проживания» рассчитывается путем арифметического сложения мест по каждому из следующих критериев. Чем ниже полученная сумма, тем выше место муниципального образования в рейтинговой таблице.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4D22E0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БП=L+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У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упп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16"/>
                        <w:szCs w:val="1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друж</m:t>
                    </m:r>
                  </m:sub>
                </m:sSub>
              </m:oMath>
            </m:oMathPara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2723"/>
            </w:tblGrid>
            <w:tr w:rsidR="004D22E0" w:rsidRPr="00951A36" w:rsidTr="00940433">
              <w:trPr>
                <w:trHeight w:hRule="exact" w:val="346"/>
              </w:trPr>
              <w:tc>
                <w:tcPr>
                  <w:tcW w:w="2830" w:type="pct"/>
                  <w:vMerge w:val="restart"/>
                  <w:shd w:val="clear" w:color="auto" w:fill="FFFFFF"/>
                  <w:vAlign w:val="center"/>
                </w:tcPr>
                <w:p w:rsidR="004D22E0" w:rsidRPr="00951A36" w:rsidRDefault="004D22E0" w:rsidP="00940433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Доля объектов социальной сферы мест с массовым пребыванием людей, коммерческих объектов оборудованных системами видеонаблюдения и подключенных к системе «Безопасный регион»</w:t>
                  </w:r>
                </w:p>
              </w:tc>
              <w:tc>
                <w:tcPr>
                  <w:tcW w:w="2170" w:type="pct"/>
                  <w:shd w:val="clear" w:color="auto" w:fill="FFFFFF"/>
                  <w:vAlign w:val="bottom"/>
                </w:tcPr>
                <w:p w:rsidR="004D22E0" w:rsidRPr="00951A36" w:rsidRDefault="004D22E0" w:rsidP="00940433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4D22E0" w:rsidRPr="00951A36" w:rsidTr="00940433">
              <w:trPr>
                <w:trHeight w:hRule="exact" w:val="771"/>
              </w:trPr>
              <w:tc>
                <w:tcPr>
                  <w:tcW w:w="2830" w:type="pct"/>
                  <w:vMerge/>
                  <w:shd w:val="clear" w:color="auto" w:fill="FFFFFF"/>
                </w:tcPr>
                <w:p w:rsidR="004D22E0" w:rsidRPr="00951A36" w:rsidRDefault="004D22E0" w:rsidP="00940433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70" w:type="pct"/>
                  <w:shd w:val="clear" w:color="auto" w:fill="FFFFFF"/>
                  <w:vAlign w:val="center"/>
                </w:tcPr>
                <w:p w:rsidR="004D22E0" w:rsidRPr="00951A36" w:rsidRDefault="004D22E0" w:rsidP="00940433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L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B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+D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A+C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×100%</m:t>
                      </m:r>
                    </m:oMath>
                  </m:oMathPara>
                </w:p>
              </w:tc>
            </w:tr>
          </w:tbl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L - Доля объектов социальной сферы, мест с массовым пребыванием людей, коммерческих объектов оборудованных системами видеонаблюдения и подключённых к системе «Безопасный регион», процент;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 - Количество коммерческих объектов, подключенных к системе «Безопасный регион», единиц;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D - Количество объектов социальной сферы, мест с массовым пребыванием людей, оборудованных системами видеонаблюдения и подключенных к системе «Безопасный регион», единиц;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 - Общее количество коммерческих объектов, планируемых к подключению к системе «Безопасный регион», единиц (Значение показателя определяется в соответствии с Постановлением Правительства Российской Федерации от 19.10.2017 № 1273 «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(территории)»);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 - Общее количество объектов социальной сферы, мест с массовым пребыванием людей, единиц.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(Значение показателя определяется в соответствии с Постановлением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В обязательном порядке подлежат подключению объекты, находящиеся в зоне ответственности муниципалитетов в части расходования муниципальных бюджетов: школы, детские сады, учреждения культуры, спорта, детские игровые площадки по программе Губернатора. Также по коллегиальному решению Рабочей группы муниципального образования подлежат оснащению системами видеонаблюдения следующие муниципальные объекты:</w:t>
            </w:r>
            <w:r w:rsidRPr="00951A36">
              <w:rPr>
                <w:color w:val="000000" w:themeColor="text1"/>
                <w:sz w:val="16"/>
                <w:szCs w:val="16"/>
              </w:rPr>
              <w:tab/>
              <w:t>дворовые территории, парки, скверы, бульвары, пешеходные улицы и зоны отдыха, детские игровые площадки, объекты дорожной инфраструктуры - крупные развязки, перекрестки, эстакады, площади перед авто и ЖД вокзалами.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Источник информации: данные органов местного самоуправления муниципальных образований Московской области.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Оценка показателя (Б): чем больше доля (процент) подключенных объектов к системе «Безопасный регион», тем выше рейтинг муниципального образования.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 показателе 100% муниципальному образованию присваивается 50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80,0 до 99,9 - 40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60,0 до 79,9 - 30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50,0 до 59,9 - 20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40,0 до 49,9 - 10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30,0 до 39,9 - 5 баллов;</w:t>
            </w:r>
          </w:p>
          <w:p w:rsidR="004D22E0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менее 30,0 - 0 баллов.</w:t>
            </w:r>
          </w:p>
          <w:tbl>
            <w:tblPr>
              <w:tblW w:w="5000" w:type="pct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8"/>
              <w:gridCol w:w="2717"/>
            </w:tblGrid>
            <w:tr w:rsidR="004D22E0" w:rsidRPr="00951A36" w:rsidTr="000374BD">
              <w:trPr>
                <w:trHeight w:hRule="exact" w:val="360"/>
              </w:trPr>
              <w:tc>
                <w:tcPr>
                  <w:tcW w:w="2835" w:type="pct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4D22E0" w:rsidRPr="00951A36" w:rsidRDefault="004D22E0" w:rsidP="000374B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Уровень обеспеченности помещениями для работы участковых уполномоченных полиции в муниципальных образованиях Московской области</w:t>
                  </w:r>
                </w:p>
              </w:tc>
              <w:tc>
                <w:tcPr>
                  <w:tcW w:w="2165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4D22E0" w:rsidRPr="00951A36" w:rsidRDefault="004D22E0" w:rsidP="000374BD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4D22E0" w:rsidRPr="00951A36" w:rsidTr="000374BD">
              <w:trPr>
                <w:trHeight w:hRule="exact" w:val="575"/>
              </w:trPr>
              <w:tc>
                <w:tcPr>
                  <w:tcW w:w="2835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4D22E0" w:rsidRPr="00951A36" w:rsidRDefault="004D22E0" w:rsidP="000374B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4D22E0" w:rsidRPr="00951A36" w:rsidRDefault="00071AEE" w:rsidP="000374B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У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упп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упп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упп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</w:tr>
          </w:tbl>
          <w:p w:rsidR="004D22E0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Уупп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уровень обеспеченности помещениями для работы участковых уполномоченных полиции в муниципальных образованиях Московской области, кв. м;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S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упп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площадь помещений, предоставленных органами местного самоуправления для работы участковых уполномоченных полиции в муниципальном образовании, кв. м;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Кууп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штатная численность участковых уполномоченных полиции в муниципальном образовании на конец отчетного периода, человек;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Источники информации: данные Главного управления МВД России по Московской области и органов местного самоуправления.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Оценка показателя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Уупп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: чем больше площадь помещения на одного участкового уполномоченного полиции, тем выше рейтинг муниципального образования.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 показателе 20 кв. м и выше муниципальному образованию присваивается 35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15,0 до 19,9 - 25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10,0 до 14,9 - 15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5,0 до 9,9 - 5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менее 5,0 - 0 баллов.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83"/>
              <w:gridCol w:w="2402"/>
            </w:tblGrid>
            <w:tr w:rsidR="004D22E0" w:rsidRPr="00951A36" w:rsidTr="0090421F">
              <w:tc>
                <w:tcPr>
                  <w:tcW w:w="5727" w:type="dxa"/>
                  <w:vMerge w:val="restart"/>
                  <w:vAlign w:val="center"/>
                </w:tcPr>
                <w:p w:rsidR="004D22E0" w:rsidRPr="00951A36" w:rsidRDefault="004D22E0" w:rsidP="0090421F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Количество народных дружинников на 10 тысяч населения</w:t>
                  </w:r>
                </w:p>
              </w:tc>
              <w:tc>
                <w:tcPr>
                  <w:tcW w:w="3339" w:type="dxa"/>
                </w:tcPr>
                <w:p w:rsidR="004D22E0" w:rsidRPr="00951A36" w:rsidRDefault="004D22E0" w:rsidP="0090421F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4D22E0" w:rsidRPr="00951A36" w:rsidTr="0090421F">
              <w:tc>
                <w:tcPr>
                  <w:tcW w:w="5727" w:type="dxa"/>
                  <w:vMerge/>
                </w:tcPr>
                <w:p w:rsidR="004D22E0" w:rsidRPr="00951A36" w:rsidRDefault="004D22E0" w:rsidP="0090421F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3339" w:type="dxa"/>
                </w:tcPr>
                <w:p w:rsidR="004D22E0" w:rsidRPr="00951A36" w:rsidRDefault="004D22E0" w:rsidP="0090421F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  <w:p w:rsidR="004D22E0" w:rsidRPr="00951A36" w:rsidRDefault="00071AEE" w:rsidP="0090421F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К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друж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Ч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друж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16"/>
                                  <w:szCs w:val="1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Ч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16"/>
                                  <w:szCs w:val="16"/>
                                </w:rPr>
                                <m:t>населения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×10000</m:t>
                      </m:r>
                    </m:oMath>
                  </m:oMathPara>
                </w:p>
                <w:p w:rsidR="004D22E0" w:rsidRPr="00951A36" w:rsidRDefault="004D22E0" w:rsidP="0090421F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К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друж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дружинников на 10 тысяч населения в муниципальном образовании.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Ч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друж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число дружинников, являющихся членами народных дружин, внесенных в региональный реестр народных дружин и объединений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правоохранительной направленности, застрахованных на период их участия в мероприятиях по охране общественного порядка.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Ч населения - численность населения в муниципальном образовании на конец отчетного периода.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Источник информации: данные Главного управления региональной безопасности Московской области.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Оценка показателя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 К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друж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: чем больше количество народных дружинников, тем выше рейтинг муниципального образования.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При показателе выше 10,0 на 10 тысяч населения муниципальному образованию присваивается 15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5,0 до 9,9 - 7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2,0 до 4,9 - 5 баллов;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от 1,0 до 1,9-2 балла;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менее 1,0-0 баллов.</w:t>
            </w:r>
          </w:p>
          <w:p w:rsidR="004D22E0" w:rsidRPr="00951A36" w:rsidRDefault="004D22E0" w:rsidP="009F1851">
            <w:pPr>
              <w:pStyle w:val="Default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4D22E0" w:rsidRPr="00951A36" w:rsidRDefault="004D22E0" w:rsidP="009F1851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D4684A">
            <w:pPr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Подключение объектов к системе видеонаблюдения (коммерческие объекты, подъезды) «Безопасный город».</w:t>
            </w: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9F185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«Подключение объектов к системе видеонаблюдения (коммерческие объекты, подъезды) «Безопасный город» рассчитывается путем арифметического сложения баллов по следующим критериям. Чем выше полученная сумма, тем выше место муниципального образования в рейтинговой таблице.</w:t>
            </w:r>
          </w:p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jc w:val="center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БГ=Д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+Д2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Б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Г-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значение показателя «Подключение объектов к системе видеонаблюдения (коммерческие объекты, подъезды) «безопасный город», балл;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доля подъездов многоквартирных домов, оборудованных системами видеонаблюдения и подключенных к системе «Безопасный регион», балл;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доля коммерческих объектов, оборудованных системами видеонаблюдения и подключенных к системе «безопасный регион», балл;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2723"/>
            </w:tblGrid>
            <w:tr w:rsidR="004D22E0" w:rsidRPr="00951A36" w:rsidTr="00B049ED">
              <w:trPr>
                <w:trHeight w:hRule="exact" w:val="346"/>
              </w:trPr>
              <w:tc>
                <w:tcPr>
                  <w:tcW w:w="2830" w:type="pct"/>
                  <w:vMerge w:val="restart"/>
                  <w:shd w:val="clear" w:color="auto" w:fill="FFFFFF"/>
                  <w:vAlign w:val="center"/>
                </w:tcPr>
                <w:p w:rsidR="004D22E0" w:rsidRPr="00951A36" w:rsidRDefault="004D22E0" w:rsidP="00B049E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Доля  подъездов многоквартирных домов, оборудованных системами видеонаблюдения и подключенных к системе «Безопасный регион»</w:t>
                  </w:r>
                </w:p>
              </w:tc>
              <w:tc>
                <w:tcPr>
                  <w:tcW w:w="2170" w:type="pct"/>
                  <w:shd w:val="clear" w:color="auto" w:fill="FFFFFF"/>
                  <w:vAlign w:val="bottom"/>
                </w:tcPr>
                <w:p w:rsidR="004D22E0" w:rsidRPr="00951A36" w:rsidRDefault="004D22E0" w:rsidP="00B049ED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4D22E0" w:rsidRPr="00951A36" w:rsidTr="00B049ED">
              <w:trPr>
                <w:trHeight w:hRule="exact" w:val="771"/>
              </w:trPr>
              <w:tc>
                <w:tcPr>
                  <w:tcW w:w="2830" w:type="pct"/>
                  <w:vMerge/>
                  <w:shd w:val="clear" w:color="auto" w:fill="FFFFFF"/>
                </w:tcPr>
                <w:p w:rsidR="004D22E0" w:rsidRPr="00951A36" w:rsidRDefault="004D22E0" w:rsidP="00B049E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70" w:type="pct"/>
                  <w:shd w:val="clear" w:color="auto" w:fill="FFFFFF"/>
                  <w:vAlign w:val="center"/>
                </w:tcPr>
                <w:p w:rsidR="004D22E0" w:rsidRPr="00951A36" w:rsidRDefault="004D22E0" w:rsidP="00B049ED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Д1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=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  <w:lang w:val="en-US"/>
                        </w:rPr>
                        <m:t>F(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П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П1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×100%)</m:t>
                      </m:r>
                    </m:oMath>
                  </m:oMathPara>
                </w:p>
              </w:tc>
            </w:tr>
          </w:tbl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доля подъездов многоквартирных домов, оборудованных системами видеонаблюдения и подключенных к системе «Безопасный регион», балл;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подъездов многоквартирных домов, оборудованных системами видеонаблюдения и подключенных к системе «безопасный регион», единиц;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общее количество подъездов многоквартирных домов на территории муниципального образования, единиц.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F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-функция перевода процентного значения доли подъездов многоквартирных домов, оборудованных системами видеонаблюдения и подключенных к системе «Безопасный регион» в баллы. Целевое значение доли, планируемое на 2019 год-30%. За каждый 1% присваивается 2 балла (значение доли при подсчете необходимо округлять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до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меньшего)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52"/>
              <w:gridCol w:w="2723"/>
            </w:tblGrid>
            <w:tr w:rsidR="004D22E0" w:rsidRPr="00951A36" w:rsidTr="00475034">
              <w:trPr>
                <w:trHeight w:hRule="exact" w:val="346"/>
              </w:trPr>
              <w:tc>
                <w:tcPr>
                  <w:tcW w:w="2830" w:type="pct"/>
                  <w:vMerge w:val="restart"/>
                  <w:shd w:val="clear" w:color="auto" w:fill="FFFFFF"/>
                  <w:vAlign w:val="center"/>
                </w:tcPr>
                <w:p w:rsidR="004D22E0" w:rsidRPr="00951A36" w:rsidRDefault="004D22E0" w:rsidP="00475034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Доля коммерческих объектов, оборудованных системами видеонаблюдения и подключенных к системе «Безопасный регион»</w:t>
                  </w:r>
                </w:p>
              </w:tc>
              <w:tc>
                <w:tcPr>
                  <w:tcW w:w="2170" w:type="pct"/>
                  <w:shd w:val="clear" w:color="auto" w:fill="FFFFFF"/>
                  <w:vAlign w:val="bottom"/>
                </w:tcPr>
                <w:p w:rsidR="004D22E0" w:rsidRPr="00951A36" w:rsidRDefault="004D22E0" w:rsidP="00475034">
                  <w:pPr>
                    <w:ind w:firstLine="0"/>
                    <w:jc w:val="center"/>
                    <w:rPr>
                      <w:color w:val="000000" w:themeColor="text1"/>
                      <w:sz w:val="16"/>
                      <w:szCs w:val="16"/>
                    </w:rPr>
                  </w:pPr>
                  <w:r w:rsidRPr="00951A36">
                    <w:rPr>
                      <w:color w:val="000000" w:themeColor="text1"/>
                      <w:sz w:val="16"/>
                      <w:szCs w:val="16"/>
                    </w:rPr>
                    <w:t>Формула расчета</w:t>
                  </w:r>
                </w:p>
              </w:tc>
            </w:tr>
            <w:tr w:rsidR="004D22E0" w:rsidRPr="00951A36" w:rsidTr="00475034">
              <w:trPr>
                <w:trHeight w:hRule="exact" w:val="771"/>
              </w:trPr>
              <w:tc>
                <w:tcPr>
                  <w:tcW w:w="2830" w:type="pct"/>
                  <w:vMerge/>
                  <w:shd w:val="clear" w:color="auto" w:fill="FFFFFF"/>
                </w:tcPr>
                <w:p w:rsidR="004D22E0" w:rsidRPr="00951A36" w:rsidRDefault="004D22E0" w:rsidP="00475034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2170" w:type="pct"/>
                  <w:shd w:val="clear" w:color="auto" w:fill="FFFFFF"/>
                  <w:vAlign w:val="center"/>
                </w:tcPr>
                <w:p w:rsidR="004D22E0" w:rsidRPr="00951A36" w:rsidRDefault="004D22E0" w:rsidP="00475034">
                  <w:pPr>
                    <w:ind w:firstLine="0"/>
                    <w:rPr>
                      <w:color w:val="000000" w:themeColor="text1"/>
                      <w:sz w:val="16"/>
                      <w:szCs w:val="1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Д2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=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  <w:lang w:val="en-US"/>
                        </w:rPr>
                        <m:t>F</m:t>
                      </m:r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(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К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16"/>
                              <w:szCs w:val="16"/>
                            </w:rPr>
                            <m:t>К1</m:t>
                          </m:r>
                        </m:den>
                      </m:f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×100%)</m:t>
                      </m:r>
                    </m:oMath>
                  </m:oMathPara>
                </w:p>
              </w:tc>
            </w:tr>
          </w:tbl>
          <w:p w:rsidR="004D22E0" w:rsidRPr="00951A36" w:rsidRDefault="004D22E0" w:rsidP="004D22E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Д2-доля коммерческих объектов, оборудованных системами видеонаблюдения и подключенных к системе «безопасный регион», балл;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К-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коммерческих объектов, подключенных к системе «безопасный регион», единиц;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К1-общее количество коммерческих объектов, планируемых к подключению к системе «Безопасный регион», единиц. Значение показателя определяется 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а также решением рабочей группы муниципального образования по развитию системы «безопасный регион» и не может быть меньше определенного постановлением Правительства;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F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функция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перевода процентного значения доли коммерческих объектов, оборудованных системами видеонаблюдения и подключенных к системе «Безопасный регион» в баллы. При показателе 95% и выше, муниципальному образованию присваивается 40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80 до 94,9 – 35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70 до 79,9 – 30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60 до 69,9 - 25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50 до 59,9 - 20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40 до 49,9 – 15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30 до 39,9 – 10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от 20 до 29,9 – 5 баллов;</w:t>
            </w:r>
          </w:p>
          <w:p w:rsidR="004D22E0" w:rsidRPr="00951A36" w:rsidRDefault="004D22E0" w:rsidP="004D22E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менее 20- 0 баллов</w:t>
            </w:r>
          </w:p>
          <w:p w:rsidR="004D22E0" w:rsidRPr="00951A36" w:rsidRDefault="004D22E0" w:rsidP="009F185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F1851">
            <w:pPr>
              <w:ind w:firstLine="0"/>
              <w:rPr>
                <w:color w:val="000000" w:themeColor="text1"/>
                <w:sz w:val="6"/>
                <w:szCs w:val="16"/>
              </w:rPr>
            </w:pPr>
          </w:p>
          <w:p w:rsidR="004D22E0" w:rsidRDefault="004D22E0" w:rsidP="009F185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9F185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4D22E0" w:rsidRPr="00951A36" w:rsidRDefault="004D22E0" w:rsidP="0058690F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14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доли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таковых, процент</w:t>
            </w: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                   ОМОВ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         P =    -----------  х 100%,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                         ОКОМ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P - доля объектов социальной сферы, мест с массовым пребыванием людей, оборудованных системами видеонаблюдения и подключенных к системе «Безопасный регион», в общем числе таковых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;;</w:t>
            </w:r>
            <w:proofErr w:type="gramEnd"/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ОМОВ - количество социально-значимых объектов, мест с массовым пребыванием людей, оборудованных системами видеонаблюдения и подключенных к системе «Безопасный регион»;</w:t>
            </w:r>
          </w:p>
          <w:p w:rsidR="004D22E0" w:rsidRPr="00951A36" w:rsidRDefault="004D22E0" w:rsidP="00514E38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ОКОМ – общее количество объектов социальной сферы, мест с массовым пребыванием людей</w:t>
            </w:r>
          </w:p>
        </w:tc>
      </w:tr>
      <w:tr w:rsidR="004D22E0" w:rsidRPr="00951A36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4D22E0" w:rsidRPr="00951A36" w:rsidRDefault="004D22E0" w:rsidP="0058690F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237A7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Доля коммерческих объектов, оборудованных системами видеонаблюдения и подключенных к системе «Безопасный регион»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 ,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процент</w:t>
            </w: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237A70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237A70">
            <w:pPr>
              <w:ind w:firstLine="0"/>
              <w:rPr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Д2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  <w:lang w:val="en-US"/>
                  </w:rPr>
                  <m:t>F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К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К1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×100%)</m:t>
                </m:r>
              </m:oMath>
            </m:oMathPara>
          </w:p>
          <w:p w:rsidR="004D22E0" w:rsidRPr="00951A36" w:rsidRDefault="004D22E0" w:rsidP="00237A7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Д2-доля коммерческих объектов, оборудованных системами видеонаблюдения и подключенных к системе «безопасный регион», балл;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К-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коммерческих объектов, подключенных к системе «безопасный регион», единиц;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К1-общее количество коммерческих объектов, планируемых к подключению к системе «Безопасный регион», единиц. Значение показателя определяется в соответствии с Постановлением Правительства Российской Федерации от 19.10.2017 № 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а также решением рабочей группы муниципального образования по развитию системы «безопасный регион» и не может быть меньше определенного постановлением Правительства;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F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функция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перевода процентного значения доли коммерческих объектов, оборудованных системами видеонаблюдения и подключенных к системе «Безопасный регион» в баллы. При показателе 95% и выше, муниципальному образованию присваивается 40 баллов;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237A70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17</w:t>
            </w:r>
          </w:p>
          <w:p w:rsidR="004D22E0" w:rsidRPr="00951A36" w:rsidRDefault="004D22E0" w:rsidP="00237A70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237A70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данные органов местного самоуправления </w:t>
            </w:r>
          </w:p>
          <w:p w:rsidR="004D22E0" w:rsidRPr="00951A36" w:rsidRDefault="004D22E0" w:rsidP="00237A70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trHeight w:val="1688"/>
        </w:trPr>
        <w:tc>
          <w:tcPr>
            <w:tcW w:w="236" w:type="pct"/>
            <w:shd w:val="clear" w:color="auto" w:fill="auto"/>
          </w:tcPr>
          <w:p w:rsidR="004D22E0" w:rsidRPr="00951A36" w:rsidRDefault="004D22E0" w:rsidP="0058690F">
            <w:pPr>
              <w:pStyle w:val="Default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Cs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1216" w:type="pct"/>
            <w:shd w:val="clear" w:color="auto" w:fill="auto"/>
          </w:tcPr>
          <w:p w:rsidR="004D22E0" w:rsidRPr="00951A36" w:rsidRDefault="004D22E0" w:rsidP="00485A31">
            <w:pPr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Доля подъездов многоквартирных домов, оборудованных системами видеонаблюдения и подключенных к системе «Безопасный регион», процент</w:t>
            </w:r>
          </w:p>
        </w:tc>
        <w:tc>
          <w:tcPr>
            <w:tcW w:w="3548" w:type="pct"/>
            <w:shd w:val="clear" w:color="auto" w:fill="auto"/>
          </w:tcPr>
          <w:p w:rsidR="004D22E0" w:rsidRPr="00951A36" w:rsidRDefault="004D22E0" w:rsidP="00485A31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485A31">
            <w:pPr>
              <w:ind w:firstLine="0"/>
              <w:rPr>
                <w:color w:val="000000" w:themeColor="text1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Д1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=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  <w:lang w:val="en-US"/>
                  </w:rPr>
                  <m:t>F</m:t>
                </m:r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(</m:t>
                </m:r>
                <m:f>
                  <m:fPr>
                    <m:ctrlP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П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16"/>
                        <w:szCs w:val="16"/>
                      </w:rPr>
                      <m:t>П1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16"/>
                    <w:szCs w:val="16"/>
                  </w:rPr>
                  <m:t>×100%)</m:t>
                </m:r>
              </m:oMath>
            </m:oMathPara>
          </w:p>
          <w:p w:rsidR="004D22E0" w:rsidRPr="00951A36" w:rsidRDefault="004D22E0" w:rsidP="00485A3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r>
              <w:rPr>
                <w:color w:val="000000" w:themeColor="text1"/>
                <w:sz w:val="16"/>
                <w:szCs w:val="16"/>
              </w:rPr>
              <w:t>1</w:t>
            </w:r>
            <w:r w:rsidRPr="00951A36">
              <w:rPr>
                <w:color w:val="000000" w:themeColor="text1"/>
                <w:sz w:val="16"/>
                <w:szCs w:val="16"/>
              </w:rPr>
              <w:t>-дол</w:t>
            </w:r>
            <w:r>
              <w:rPr>
                <w:color w:val="000000" w:themeColor="text1"/>
                <w:sz w:val="16"/>
                <w:szCs w:val="16"/>
              </w:rPr>
              <w:t>я многоквартирных домов</w:t>
            </w:r>
            <w:r w:rsidRPr="00951A36">
              <w:rPr>
                <w:color w:val="000000" w:themeColor="text1"/>
                <w:sz w:val="16"/>
                <w:szCs w:val="16"/>
              </w:rPr>
              <w:t>, оборудованных системами видеонаблюд</w:t>
            </w:r>
            <w:r>
              <w:rPr>
                <w:color w:val="000000" w:themeColor="text1"/>
                <w:sz w:val="16"/>
                <w:szCs w:val="16"/>
              </w:rPr>
              <w:t>ения и подключенных к системе «Б</w:t>
            </w:r>
            <w:r w:rsidRPr="00951A36">
              <w:rPr>
                <w:color w:val="000000" w:themeColor="text1"/>
                <w:sz w:val="16"/>
                <w:szCs w:val="16"/>
              </w:rPr>
              <w:t>езопасный регион», балл;</w:t>
            </w: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>
              <w:rPr>
                <w:color w:val="000000" w:themeColor="text1"/>
                <w:sz w:val="16"/>
                <w:szCs w:val="16"/>
              </w:rPr>
              <w:t>П</w:t>
            </w:r>
            <w:r w:rsidRPr="00951A36">
              <w:rPr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</w:t>
            </w:r>
            <w:r>
              <w:rPr>
                <w:color w:val="000000" w:themeColor="text1"/>
                <w:sz w:val="16"/>
                <w:szCs w:val="16"/>
              </w:rPr>
              <w:t>подъездов многоквартирных домов, оборудованных системами видеонаблюдения и  подключенных к системе «Б</w:t>
            </w:r>
            <w:r w:rsidRPr="00951A36">
              <w:rPr>
                <w:color w:val="000000" w:themeColor="text1"/>
                <w:sz w:val="16"/>
                <w:szCs w:val="16"/>
              </w:rPr>
              <w:t>езопасный регион», единиц;</w:t>
            </w:r>
          </w:p>
          <w:p w:rsidR="004D22E0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1-общее количество </w:t>
            </w:r>
            <w:r>
              <w:rPr>
                <w:color w:val="000000" w:themeColor="text1"/>
                <w:sz w:val="16"/>
                <w:szCs w:val="16"/>
              </w:rPr>
              <w:t>подъездов многоквартирных домов на территории муниципального образования, единиц;</w:t>
            </w: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F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-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функция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перевода процентного значения доли </w:t>
            </w:r>
            <w:r>
              <w:rPr>
                <w:color w:val="000000" w:themeColor="text1"/>
                <w:sz w:val="16"/>
                <w:szCs w:val="16"/>
              </w:rPr>
              <w:t>подъездов многоквартирных домов</w:t>
            </w:r>
            <w:r w:rsidRPr="00951A36">
              <w:rPr>
                <w:color w:val="000000" w:themeColor="text1"/>
                <w:sz w:val="16"/>
                <w:szCs w:val="16"/>
              </w:rPr>
              <w:t>, оборудованных системами видеонаблюдения и подключенных к системе «Безопасный регион» в баллы.;</w:t>
            </w: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CF4160" w:rsidRDefault="004D22E0" w:rsidP="00485A31">
            <w:pPr>
              <w:pStyle w:val="Default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</w:t>
            </w:r>
            <w:r>
              <w:rPr>
                <w:color w:val="000000" w:themeColor="text1"/>
                <w:sz w:val="16"/>
                <w:szCs w:val="16"/>
              </w:rPr>
              <w:t xml:space="preserve"> 0</w:t>
            </w:r>
          </w:p>
          <w:p w:rsidR="004D22E0" w:rsidRPr="00951A36" w:rsidRDefault="004D22E0" w:rsidP="00485A31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485A31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данные органов местного самоуправления </w:t>
            </w:r>
          </w:p>
          <w:p w:rsidR="004D22E0" w:rsidRPr="00951A36" w:rsidRDefault="004D22E0" w:rsidP="00485A31">
            <w:pPr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rPr>
          <w:trHeight w:val="265"/>
        </w:trPr>
        <w:tc>
          <w:tcPr>
            <w:tcW w:w="5000" w:type="pct"/>
            <w:gridSpan w:val="3"/>
            <w:shd w:val="clear" w:color="auto" w:fill="auto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2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1.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степени готовности сил и средств муниципального звена территориальной подсистемы Московской областной системы предупреждения и ликвидации чрезвычайных ситуаций природного и техногенного характера относительно нормативной степени готовности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С=А/В*100%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 - количество сотрудников, получивших дополнительную квалификацию;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 – общее количество сотрудников;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степень готовности личного состава формирований к реагированию и организации проведения аварийно-спасательных и других неотложных работ на территории муниципального района</w:t>
            </w:r>
          </w:p>
          <w:p w:rsidR="004D22E0" w:rsidRPr="00951A36" w:rsidRDefault="004D22E0" w:rsidP="0058690F">
            <w:pPr>
              <w:pStyle w:val="Default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63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Количество населения, руководящего состава и специалистов муниципального звена ТП МОСЧС муниципального района подготовленного в области защиты от чрезвычайных ситуаций и гражданской обороны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= (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>+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) 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 xml:space="preserve"> нас. </w:t>
            </w:r>
            <w:r w:rsidRPr="00951A36">
              <w:rPr>
                <w:color w:val="000000" w:themeColor="text1"/>
                <w:sz w:val="16"/>
                <w:szCs w:val="16"/>
              </w:rPr>
              <w:t>* 100%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А–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общий численность населения муниципального района обученного в области защиты от чрезвычайных ситуаций и гражданской обороны;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>–  общий численность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 xml:space="preserve"> нас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общий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15000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человек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Соотношение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образования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Определяется соотношением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района, умноженного на 100 %, в процентах: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Рнак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Рим /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норм х 100 %,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Рнак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уровень накопления резервного фонда;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Рим – объем имеющихся резервов, в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натур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Рнорм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нормативный объем резерва материальных ресурсов,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натур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дин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70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Соотношение фактического и нормативного объема накопления резервного фонда финансовых, материальных ресурсов для ликвидации чрезвычайных ситуаций,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Определяется соотношением фактического и нормативного объема накопления резервного фонда финансовых, материальных ресурсов муниципального района для ликвидации ЧС муниципального и объектового характера на территории муниципального района, умноженного на 100 %, в процентах: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Рнак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Рим /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норм х 100 %,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Рнак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уровень накопления материального резервного фонда на объектах экономики муниципального образования Московской области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 ;</w:t>
            </w:r>
            <w:proofErr w:type="gramEnd"/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Рим – объем имеющихся резервов, на объектах экономики муниципального образования Московской области в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натур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д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Рнорм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нормативный объем резерва материальных ресурсов, на объектах экономики муниципального образования Московской области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натур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дин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70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создаваемых органами местного самоуправления Московской области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>=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>/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* 100%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объем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в отчетный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объем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в 2015 году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 уровень финансового резервного фонда для ликвидации чрезвычайных ситуаций, в том числе последствий террористических актов, созданных органом местного самоуправления муниципального образования по отношению к 2015 году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 xml:space="preserve">орган, специально уполномоченный на решение задач в области защиты населения и территорий от чрезвычайных ситуаций Сергиево-Посадского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lastRenderedPageBreak/>
              <w:t>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6.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объема финансового резервного фонда для ликвидации чрезвычайных ситуаций, в том числе последствий террористических актов, созданных организациями, расположенных на территории муниципального образования Московской области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>=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>/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* 100%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>–общий объем денежных средств предусмотренных на предупреждение и ликвидацию ЧС природного и техногенного характера на организациями расположенных на территории муниципального образования Московской области в 2015 году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>–  уровень финансовых резервов муниципального образования для ликвидации ЧС, в том числе последствий террористических актов, созданных организациями расположенных на территории муниципального образования Московской области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5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количества комфортных (безопасных) мест массового отдыха людей на водных объектах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Значение показателя рассчитывается по формуле: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Py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Pb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+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Ps</w:t>
            </w:r>
            <w:r w:rsidRPr="00951A36">
              <w:rPr>
                <w:color w:val="000000" w:themeColor="text1"/>
                <w:sz w:val="16"/>
                <w:szCs w:val="16"/>
              </w:rPr>
              <w:t>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Py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увеличение количества безопасных мест массового отдыха людей на водных объектах;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Pb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до 2015 года;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Ps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безопасных мест массового отдыха людей на водных объектах, созданных в текущем периоде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2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Единица измерения:  единица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Снижение количества погибших людей на водных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объектах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из числа постоянно зарегистрированных на территории муниципального района. 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K</w:t>
            </w:r>
            <w:r w:rsidRPr="00951A36">
              <w:rPr>
                <w:color w:val="000000" w:themeColor="text1"/>
                <w:sz w:val="16"/>
                <w:szCs w:val="16"/>
              </w:rPr>
              <w:t>п/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K</w:t>
            </w:r>
            <w:r w:rsidRPr="00951A36">
              <w:rPr>
                <w:color w:val="000000" w:themeColor="text1"/>
                <w:sz w:val="16"/>
                <w:szCs w:val="16"/>
              </w:rPr>
              <w:t>общее*100%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доля утонувших и травмированных людей на водных объектах, зарегистрированных на территории муниципального образования;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–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утонувших и травмированных людей на водных объектах зарегистрированных на территории муниципального образования в текущий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Кобщее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–общее число погибших и травмированных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людей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зарегистрированных на территории муниципального образования за отчетный период 2015  года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Снижение гибели и травматизма в местах массового отдыха людей муниципального района на водных объектах 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K</w:t>
            </w:r>
            <w:r w:rsidRPr="00951A36">
              <w:rPr>
                <w:color w:val="000000" w:themeColor="text1"/>
                <w:sz w:val="16"/>
                <w:szCs w:val="16"/>
              </w:rPr>
              <w:t>п/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K</w:t>
            </w:r>
            <w:r w:rsidRPr="00951A36">
              <w:rPr>
                <w:color w:val="000000" w:themeColor="text1"/>
                <w:sz w:val="16"/>
                <w:szCs w:val="16"/>
              </w:rPr>
              <w:t>общее*100%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доля утонувших и травмированных людей на водных объектах, расположенных на территории муниципального образования;</w:t>
            </w:r>
          </w:p>
          <w:p w:rsidR="004D22E0" w:rsidRPr="00951A36" w:rsidRDefault="004D22E0" w:rsidP="0058690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–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количество утонувших и травмированных людей на водных объектах в текущий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Кобщее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–общее число погибших и травмированных людей на территории муниципального образования в 2015  году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10.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населения муниципального района  обученного, прежде всего детей, плаванию и приемам спасения на воде.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>=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>/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>*100%,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A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B</w:t>
            </w:r>
            <w:r w:rsidRPr="00951A36">
              <w:rPr>
                <w:color w:val="000000" w:themeColor="text1"/>
                <w:sz w:val="16"/>
                <w:szCs w:val="16"/>
              </w:rPr>
              <w:t>– общая численность населения муниципального образования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C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процент населения муниципального образования Московской области, прежде всего детей, обученных плаванию и приемам спасения на воде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25/65000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процент/человек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11.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Сокращение среднего времени совместного реагирования нескольких экстренных оперативных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служб на обращения населения по единому номеру «112» на территории Сергиево-Посадского муниципального района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 =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Ттек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/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Тисх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х 100%, 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С -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Ттек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среднее времени совместного реагирования нескольких экстренных оперативных служб после введения  в эксплуатацию системы обеспечения вызова по единому номеру «112» в текущем году.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Тис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х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среднее времени совместного реагирования нескольких экстренных оперативных служб до введения  в эксплуатацию системы обеспечения вызова по единому номеру «112» 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2,5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 повседневного управления</w:t>
            </w: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12.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Процент готовности Сергиево-Посадского муниципального района Московской области  к действиям по предназначению при возникновении чрезвычайных ситуациях (происшествиях) природного и техногенного характера.  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Н = (А + В + С + R) / 4,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А – процент населения, руководящего состава и специалистов муниципального звена ТП МОСЧС муниципального образования подготовленного в области защиты от чрезвычайных ситуаций и гражданской обороны.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А = F1+ F2 + F3/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Кобщ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 нас * 100%,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F1 – количество населения муниципального образования прошедших подготовку, обучение, в области защиты от чрезвычайных ситуаций и гражданской обороны в УКП созданных органом местного самоуправления Московской области;</w:t>
            </w:r>
            <w:proofErr w:type="gramEnd"/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F2 – количество населения руководящего состава и специалистов муниципального звена ТП МОСЧС муниципального района (городского округа) обученного в области защиты от чрезвычайных ситуаций и гражданской обороны;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F3 - количество населения муниципального образования обучающихся в образовательных учреждениях по вопросам защиты от чрезвычайных ситуаций и гражданской обороны;</w:t>
            </w:r>
            <w:proofErr w:type="gramEnd"/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Кобщ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нас –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общий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численность населения, зарегистрированного на территории муниципального образования Московской области.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В – соотношение фактического и нормативного объема накопления материальных ресурсов муниципального образования для ликвидации чрезвычайных ситуаций муниципального и объектового характера на территории муниципального образования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В = (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1 +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2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)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Fнорм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  *  100%,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1 – уровень накопления материального резервного фонда по состоянию на 01.01. текущего года, в натурах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д.;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2 – объем заложенных материального имущества за отчетный период текущего года, в натурах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д.;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Fнорм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нормативный объем резерва материальных ресурсов для ликвидации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чрез¬вычайных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ситуаций на территории Муниципального образования Московской области, натур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е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дин.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 – увеличение соотношения финансового резервного фонда для ликвидации последствий чрезвычайных ситуаций (происшествий), в том числе террористических актов, заложенного администрацией муниципального образования Московской области от объема бюджета ОМСУ муниципального образования Московской области.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Значение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 = (</w:t>
            </w: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3 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4) * 100% - (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1  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2)*100%,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1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января базового года.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2 - объем бюджета ОМСУ муниципального образования Московской области на базовый год.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3 – объем финансового резервного фонда для ликвидации чрезвычайных ситуаций природного и техногенного характера созданного ОМСУ муниципального образования Московской области по состоянию на 01 число месяца следующего за отчетным периодом.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G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факт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4 - объем бюджета ОМСУ муниципального образования Московской области на 01 число месяца следующего за отчетным периодом.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R – увеличение процента количества органов управления и дежурно-диспетчерских служб ПОО,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АСС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и НАСФ, оборудованных современными техническими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средствами для приема сигналов оповещения и информирования, по отношению к базовому периоду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R = (N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осс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/ N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оу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) - N тек.2016,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 – оснащение ОУ и ДДС современными техническими средствами для приема сигналов оповещения, в процентах;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N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осс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количество ОУ и ДДС, оснащенных современными техническими средствами, </w:t>
            </w: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шт</w:t>
            </w:r>
            <w:proofErr w:type="spellEnd"/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N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оу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количество ОУ и ДДС ПОО,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АСС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и НАСФ, в ОМСУ Московской области, шт.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N тек.2016 - процент оснащения ОУ и ДДС современными техническими средствами для приема сигналов оповещения, за базовый период.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75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13.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исполнения органом местного самоуправления муниципального образования полномочия по обеспечению безопасности людей на воде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V = (</w:t>
            </w: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 +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Pу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+ О) / 3,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V – процент исполнения органом местного самоуправления Московской области обеспечения безопасности людей на воде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снижение процента утонувших и травмированных жителей на территории муниципального образования по отношению к базовому периоду 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увеличение количества комфортных (безопасных) мест массового отдыха людей на водных объектах по отношению к базовому периоду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 – 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Снижение процента утонувших и травмированных жителей на территории муниципального образования по отношению к базовому периоду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 общ.  = (D1 / D2) + (D3 / D4) + (D5 / D6),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D1 – количество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утонувших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на территории муниципального образования Московской области за отчетный период;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D2 – количество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утонувших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на территории муниципального образования Московской области за аналогичный период 2016 года;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D3 – количество травмированных на водных объектах, расположенных на территории муниципального образования Московской области за отчетный период;</w:t>
            </w:r>
            <w:proofErr w:type="gramEnd"/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D4 – количество травмированных на водных объектах, расположенных на территории муниципального образования Московской области за аналогичный период 2016 года;</w:t>
            </w:r>
            <w:proofErr w:type="gramEnd"/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D5 – количество утонувших жителей муниципального образования Московской области за пределами муниципального образования Московской области за отчетный период;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D6 – количество утонувших жителей муниципального образования Московской области за пределами муниципального образования Московской области за аналогичный период 2016 года.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количества комфортных (безопасных) мест массового отдыха людей на водных объектах по отношению к базовому периоду рассчитывается по формуле: 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Py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= (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Pb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/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Ps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) *100,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Pb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количество безопасных мест массового отдыха людей на водных объектах в 2016 году;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Ps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количество безопасных мест массового отдыха людей на водных объектах, созданных в текущем периоде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процента населения муниципального образования обученного, прежде всего детей, плаванию и приемам спасения на воде, по отношению к базовому периоду рассчитывается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О =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общ. Тек. – О общ. Тек. 2016, где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Ообщ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 Тек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роцент населения муниципального образования Московской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области, прежде всего детей, обученных плаванию и приемам спасения на воде за отчетный период.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 общ. Тек. 2016 – процент населения муниципального образования Московской области, прежде всего детей, обученных плаванию и приемам спасения на воде за аналогичный период базового года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 общ. Тек.  = (О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/ О2) * 100%,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количество населения прошедших обучение плаванию и приемам спасения на воде;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О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– общая численность населения муниципального образования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90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23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>14.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определяется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С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=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Ттек</m:t>
                </m:r>
                <m:r>
                  <m:rPr>
                    <m:nor/>
                  </m:rPr>
                  <w:rPr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÷ Тисх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*</m:t>
                </m:r>
                <m:r>
                  <m:rPr>
                    <m:sty m:val="p"/>
                  </m:rPr>
                  <w:rPr>
                    <w:rFonts w:ascii="Cambria Math"/>
                    <w:color w:val="000000" w:themeColor="text1"/>
                    <w:sz w:val="16"/>
                    <w:szCs w:val="16"/>
                    <w:shd w:val="clear" w:color="auto" w:fill="FFFFFF" w:themeFill="background1"/>
                  </w:rPr>
                  <m:t>100%</m:t>
                </m:r>
              </m:oMath>
            </m:oMathPara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С - сокращение среднего времени совместного реагирования нескольких экстренных оперативных служб на обращения населения по единому номеру «112».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Ттек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- среднее времени совместного реагирования нескольких экстренных оперативных служб после введения в эксплуатацию системы обеспечения вызова по единому номеру «112» в текущем году.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Тис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х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-</w:t>
            </w:r>
            <w:proofErr w:type="gramEnd"/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 среднее времени совместного реагирования нескольких экстренных оперативных служб до введения в эксплуатацию системы обеспечения вызова по единому номеру «112»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2"/>
        </w:trPr>
        <w:tc>
          <w:tcPr>
            <w:tcW w:w="5000" w:type="pct"/>
            <w:gridSpan w:val="3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3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ConsPlusNormal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Увеличение количества органов управления и дежурно-диспетчерских служб ПОО,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АСС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и НАСФ, оборудованных современными техническими средствами для приема сигналов оповещения и информирования </w:t>
            </w:r>
          </w:p>
          <w:p w:rsidR="004D22E0" w:rsidRPr="00951A36" w:rsidRDefault="004D22E0" w:rsidP="0058690F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осс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/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оу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х 100%,где: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оснащение ОУ и ДДС современными техническими средствами для приема сигналов оповещения, в процентах;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оха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количество ОУ и ДДС, оснащенных современными техническими средствами,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шт.;</w:t>
            </w:r>
            <w:proofErr w:type="gramEnd"/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нас – количество ОУ и ДДС ПОО, АСС и НАСФ, в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муниципальном образовании</w:t>
            </w:r>
            <w:r w:rsidRPr="00951A36">
              <w:rPr>
                <w:color w:val="000000" w:themeColor="text1"/>
                <w:sz w:val="16"/>
                <w:szCs w:val="16"/>
              </w:rPr>
              <w:t>, шт.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30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процента охвата населения, проживающего в сельских населенных пунктах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охасп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/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r w:rsidRPr="00951A36">
              <w:rPr>
                <w:color w:val="000000" w:themeColor="text1"/>
                <w:sz w:val="16"/>
                <w:szCs w:val="16"/>
              </w:rPr>
              <w:t>нас х 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P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охват населения Московской области, проживающего в сельских населенных пунктах  централизованным оповещением и информированием в процентах;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охасп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– количество населения, проживающего в сельских населенных пунктах, находящегося в зоне воздействия средств информирования и оповещения, тыс. чел.;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N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нассп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количество населения, проживающего в сельских населенных пунктах, тыс. чел.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60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 xml:space="preserve">Увеличение процента покрытия, системой централизованного оповещения и информирования при чрезвычайных ситуациях или угрозе их возникновения, населения на </w:t>
            </w: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lastRenderedPageBreak/>
              <w:t xml:space="preserve">территории муниципального образования 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lang w:val="en-US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 xml:space="preserve">S </w:t>
            </w:r>
            <w:r w:rsidRPr="00951A36">
              <w:rPr>
                <w:color w:val="000000" w:themeColor="text1"/>
                <w:sz w:val="16"/>
                <w:szCs w:val="16"/>
              </w:rPr>
              <w:t>общ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 xml:space="preserve">. = (S1+ S2 + S3) / S4 </w:t>
            </w:r>
            <w:r w:rsidRPr="00951A36">
              <w:rPr>
                <w:color w:val="000000" w:themeColor="text1"/>
                <w:sz w:val="16"/>
                <w:szCs w:val="16"/>
              </w:rPr>
              <w:t>х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 xml:space="preserve"> 100%, </w:t>
            </w:r>
            <w:r w:rsidRPr="00951A36">
              <w:rPr>
                <w:color w:val="000000" w:themeColor="text1"/>
                <w:sz w:val="16"/>
                <w:szCs w:val="16"/>
              </w:rPr>
              <w:t>где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S1 – площадь муниципального образования Московской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области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охваченная централизованным оповещением и информированием населения проживающего в пределах сельских поселений муниципального района;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S2 – площадь муниципального образования Московской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области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охваченная </w:t>
            </w: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централизованным оповещением и информированием населения проживающего в пределах городских поселений муниципального района;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S2 – площадь муниципального образования Московской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области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охваченная централизованным оповещением и информированием населения проживающего в пределах городского округа;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S4 – площадь муниципального образования Московской области.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80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4.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Процент построения и развития систем аппаратно-программного комплекса «Безопасный город» на территории муниципального образования.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071AEE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Д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апк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16"/>
                      <w:szCs w:val="1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рг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мп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Г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ед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тз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З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об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исп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  <w:sz w:val="16"/>
                      <w:szCs w:val="16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Р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  <w:sz w:val="16"/>
                          <w:szCs w:val="16"/>
                        </w:rPr>
                        <m:t>нпа</m:t>
                      </m:r>
                    </m:sub>
                  </m:sSub>
                </m:e>
              </m:d>
              <m:r>
                <w:rPr>
                  <w:rFonts w:ascii="Cambria Math" w:hAnsi="Cambria Math"/>
                  <w:color w:val="000000" w:themeColor="text1"/>
                  <w:sz w:val="16"/>
                  <w:szCs w:val="16"/>
                </w:rPr>
                <m:t xml:space="preserve">×100%, </m:t>
              </m:r>
            </m:oMath>
            <w:r w:rsidR="004D22E0" w:rsidRPr="00951A3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где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Дапк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- доля построения и развития систем АПК «БГ» на территории муниципального образования Московской области;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разработка плана построения, внедрения и эксплуатации АПК «БГ»;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Срг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создание рабочей группы построения и развития систем аппаратно-программного комплекса «БГ»;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Рмп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разработка муниципальной программы «Построение АПК «БГ» до 2020 года»;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Гед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готовность ЕДДС ОМСУ к внедрению АПК «БГ»;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Ртз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разработка, согласование и утверждение ТЗ на построение АПК «БГ»;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Зоб – закупка оборудования, программного обеспечения, проведение монтажных и пусконаладочных работ;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Писп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проведение испытаний АПК «БГ»;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Рнпа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разработка НПА о вводе в постоянную эксплуатацию АПК «БГ».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*примечание: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0,1;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Срг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= 0,1; Рмп-0,2; Гед-0,1;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Ртз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 – 0,1; Зоб – 0,2;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Писп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- 0,1; Рнпа-01.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***100% в 2019 г должен быть показатель в городских округах: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Балашиха; Дубна; Егорьевск; Жуковский; Зарайск; Звенигород; Ивантеевка; Коломна; Краснознаменск;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Лосино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-Петровский;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Луховицы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 xml:space="preserve">; Лыткарино; </w:t>
            </w:r>
            <w:proofErr w:type="spellStart"/>
            <w:r w:rsidRPr="00951A36">
              <w:rPr>
                <w:color w:val="000000" w:themeColor="text1"/>
                <w:sz w:val="16"/>
                <w:szCs w:val="16"/>
              </w:rPr>
              <w:t>Озеры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; Павловский-Посад; Подольск; Реутов; Рошаль; Рузский; Серебряные Пруды; Серпухов; Фрязино; Черноголовка; Шатура; Электрогорск и муниципальных районах: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Чеховский; Ступинский; Волоколамский; Воскресенский; Лотошинский; Клинский; Ленинский; Можайский; Ногинский; Орехово-Зуевский; Пушкинский; Сергиево-Посадский; Талдомский и Щёлковский.</w:t>
            </w:r>
            <w:proofErr w:type="gramEnd"/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20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2565B2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2565B2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1216" w:type="pct"/>
          </w:tcPr>
          <w:p w:rsidR="004D22E0" w:rsidRPr="002565B2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>
              <w:rPr>
                <w:color w:val="000000" w:themeColor="text1"/>
                <w:sz w:val="16"/>
                <w:szCs w:val="16"/>
                <w:shd w:val="clear" w:color="auto" w:fill="FFFFFF" w:themeFill="background1"/>
              </w:rPr>
              <w:t>Увеличение количества населения Сергиево-Посадского муниципального района Московской области, попадающего в зону действия централизованного оповещения и информирования при чрезвычайных ситуациях при угрозе их возникновения</w:t>
            </w:r>
          </w:p>
        </w:tc>
        <w:tc>
          <w:tcPr>
            <w:tcW w:w="3548" w:type="pct"/>
          </w:tcPr>
          <w:p w:rsidR="004D22E0" w:rsidRPr="00951A36" w:rsidRDefault="004D22E0" w:rsidP="002565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2565B2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2565B2">
              <w:rPr>
                <w:color w:val="000000" w:themeColor="text1"/>
                <w:sz w:val="8"/>
                <w:szCs w:val="8"/>
              </w:rPr>
              <w:t>общ</w:t>
            </w:r>
            <w:r w:rsidRPr="002565B2">
              <w:rPr>
                <w:color w:val="000000" w:themeColor="text1"/>
                <w:sz w:val="8"/>
                <w:szCs w:val="8"/>
                <w:lang w:val="en-US"/>
              </w:rPr>
              <w:t>. =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(S1+S2+S3)</w:t>
            </w:r>
            <w:r w:rsidRPr="002565B2">
              <w:rPr>
                <w:color w:val="000000" w:themeColor="text1"/>
                <w:sz w:val="16"/>
                <w:szCs w:val="16"/>
                <w:lang w:val="en-US"/>
              </w:rPr>
              <w:t>/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S4</w:t>
            </w:r>
            <w:r w:rsidRPr="002565B2">
              <w:rPr>
                <w:color w:val="000000" w:themeColor="text1"/>
                <w:sz w:val="16"/>
                <w:szCs w:val="16"/>
                <w:lang w:val="en-US"/>
              </w:rPr>
              <w:t xml:space="preserve">, </w:t>
            </w:r>
            <w:r>
              <w:rPr>
                <w:color w:val="000000" w:themeColor="text1"/>
                <w:sz w:val="16"/>
                <w:szCs w:val="16"/>
              </w:rPr>
              <w:t>где</w:t>
            </w:r>
          </w:p>
          <w:p w:rsidR="004D22E0" w:rsidRPr="00CF4160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  <w:lang w:val="en-US"/>
              </w:rPr>
            </w:pPr>
          </w:p>
          <w:p w:rsidR="004D22E0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2565B2">
              <w:rPr>
                <w:color w:val="000000" w:themeColor="text1"/>
                <w:sz w:val="16"/>
                <w:szCs w:val="16"/>
              </w:rPr>
              <w:t>1-</w:t>
            </w:r>
            <w:r>
              <w:rPr>
                <w:color w:val="000000" w:themeColor="text1"/>
                <w:sz w:val="16"/>
                <w:szCs w:val="16"/>
              </w:rPr>
              <w:t xml:space="preserve"> площадь населения Московской области охватывающая централизованным оповещением и информированием проживающего в пределах сельских поселений муниципального района;</w:t>
            </w: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B451EE">
              <w:rPr>
                <w:color w:val="000000" w:themeColor="text1"/>
                <w:sz w:val="16"/>
                <w:szCs w:val="16"/>
              </w:rPr>
              <w:t xml:space="preserve">2- </w:t>
            </w:r>
            <w:r>
              <w:rPr>
                <w:color w:val="000000" w:themeColor="text1"/>
                <w:sz w:val="16"/>
                <w:szCs w:val="16"/>
              </w:rPr>
              <w:t>площадь населения Московской области охватывающая централизованным оповещением и информированием проживающего в пределах городских  поселений муниципального района;</w:t>
            </w: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B451EE">
              <w:rPr>
                <w:color w:val="000000" w:themeColor="text1"/>
                <w:sz w:val="16"/>
                <w:szCs w:val="16"/>
              </w:rPr>
              <w:t xml:space="preserve">2- </w:t>
            </w:r>
            <w:r>
              <w:rPr>
                <w:color w:val="000000" w:themeColor="text1"/>
                <w:sz w:val="16"/>
                <w:szCs w:val="16"/>
              </w:rPr>
              <w:t>площадь населения Московской области охватывающая централизованным оповещением и информированием проживающего в пределах городского округа;</w:t>
            </w: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  <w:lang w:val="en-US"/>
              </w:rPr>
              <w:t>S</w:t>
            </w:r>
            <w:r w:rsidRPr="00B451EE">
              <w:rPr>
                <w:color w:val="000000" w:themeColor="text1"/>
                <w:sz w:val="16"/>
                <w:szCs w:val="16"/>
              </w:rPr>
              <w:t>4-</w:t>
            </w:r>
            <w:r>
              <w:rPr>
                <w:color w:val="000000" w:themeColor="text1"/>
                <w:sz w:val="16"/>
                <w:szCs w:val="16"/>
              </w:rPr>
              <w:t xml:space="preserve"> площадь муниципального образования Московской области</w:t>
            </w: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</w:t>
            </w:r>
            <w:r>
              <w:rPr>
                <w:color w:val="000000" w:themeColor="text1"/>
                <w:sz w:val="16"/>
                <w:szCs w:val="16"/>
              </w:rPr>
              <w:t>80</w:t>
            </w:r>
          </w:p>
          <w:p w:rsidR="004D22E0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</w:t>
            </w:r>
            <w:r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B451EE" w:rsidRDefault="004D22E0" w:rsidP="00B451E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Статистические источники: </w:t>
            </w:r>
            <w:r>
              <w:rPr>
                <w:color w:val="000000" w:themeColor="text1"/>
                <w:sz w:val="16"/>
                <w:szCs w:val="16"/>
              </w:rPr>
              <w:t xml:space="preserve"> орган, специально уполномоченный на решение задач в области защиты населения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4D22E0" w:rsidRPr="002565B2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Методика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значений</w:t>
            </w:r>
            <w:r w:rsidRPr="00CF4160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4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процента пожаров, произошедших на территории Сергиево-Посадского муниципального района  Московской области, по отношению к базовому показателю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 =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тек. /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>баз  х  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 – процент снижения количества пожаров;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тек. – количество пожаров в общем числе происшествий и чрезвычайных ситуаций в текущем периоде;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>баз. - количество пожаров зарегистрированных в Росстате в базовый период 2015 год (за отчетный период)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lastRenderedPageBreak/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2.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процента погибших и травмированных людей на пожарах, произошедших на территории Сергиево-Посадского муниципального района Московской области, по отношению к базовому показателю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С =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тек. / 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>баз  х  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С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– снижение доли погибших и травмированных людей на пожарах;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тек. – количество погибших и травмированных людей на пожарах на территории Московской области в общем числе погибших и травмированных в отчетном периоде;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>баз. - количество погибших и травмированных людей на пожарах на территории Московской области, зарегистрированных в Росстате в базовый период 2015 год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Доля добровольных пожарных зарегистрированных в едином реестре Московской области (обученных, застрахованных и задействованных по назначению ОМС) от нормативного количества для муниципального образования Московской области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определяется по формуле: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Р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=А/В*100% где: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 - количество добровольных пожарных обученных, застрахованных и задействованных по  назначению ОМС, человек;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 - нормативное количество добровольных пожарных на территории муниципального района (городского округа), человек.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ГУ МЧС России по Московской области</w:t>
            </w:r>
          </w:p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степени пожарной защищенности Сергиево-Посадского муниципального района Московской области, по отношению к базовому периоду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S = (L + M + J + Y) / 4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L - процент снижения пожаров, произошедших на территории муниципального образования Московской области, по отношению к базовому показателю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 xml:space="preserve"> ;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M – 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J – увеличение процента количества добровольных пожарных обученных, застрахованных и задействованных по назначению ОМС;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Y – увеличение процента исправных гидрантов на территории муниципального района от нормативного количества, по отношению к базовому периоду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 снижения пожаров, произошедших на территории муниципального образования Московской области, по отношению к базовому показателю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L =  100 % - (D тек.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баз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 * 100%),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D тек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оличество зарегистрированных пожаров на территории муниципального образования Московской области за отчетный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баз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 - количество зарегистрированных пожаров на территории муниципального образования Московской области к аналогичному периоду базового года.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процент снижения погибших и травмированных людей на пожарах, произошедших на территории муниципального образования Московской области за отчетный период, по отношению к аналогичному периоду базового года,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M =  100 % - (D тек.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/ </w:t>
            </w: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баз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 * 100%),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D тек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.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–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к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оличество погибших и травмированных людей на пожарах на территории Московской области в общем числе погибших и травмированных за отчетный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D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баз</w:t>
            </w:r>
            <w:proofErr w:type="spellEnd"/>
            <w:r w:rsidRPr="00951A36">
              <w:rPr>
                <w:color w:val="000000" w:themeColor="text1"/>
                <w:sz w:val="16"/>
                <w:szCs w:val="16"/>
              </w:rPr>
              <w:t>. - количество погибших и травмированных людей на пожарах на территории Московской области, зарегистрированных в Росстате аналогичному периоду базового года.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процента количества добровольных пожарных обученных, застрахованных и задействованных по назначению ОМС по отношению к базовому показателю,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J =(Q1 / Q2) *100) – Q3, где:</w:t>
            </w:r>
            <w:proofErr w:type="gramEnd"/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Q1 - количество добровольных пожарных обученных, задействованных по назначению ОМС, человек;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Q2 - нормативное количество добровольных пожарных на территории муниципального района (городского округа), человек.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Q3  - процент добровольных пожарных обученных, задействованных по назначению ОМС, за базовый период 2016 года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процента исправных гидрантов на территории муниципального образования Московской области от нормативного количества по отношению к базовому показателю,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Y = Y1 - Y2, где 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Y1 – процент исправных гидрантов на территории муниципального образования Московской области от нормативного количества, за текущий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Y1 = N исправное  / N нормативное 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Y2 - процент исправных гидрантов на территории муниципального образования Московской области от нормативного количества, за аналогичный период базового периода.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75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pStyle w:val="Default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отдел надзорной деятельности МЧС России по Сергиево-Посадскому муниципальному району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5.</w:t>
            </w:r>
          </w:p>
        </w:tc>
        <w:tc>
          <w:tcPr>
            <w:tcW w:w="1216" w:type="pct"/>
          </w:tcPr>
          <w:p w:rsidR="004D22E0" w:rsidRPr="00951A36" w:rsidRDefault="004D22E0" w:rsidP="0058690F">
            <w:pPr>
              <w:pStyle w:val="ConsPlusNormal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Подмосковье без пожаров.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Снижение количества пожаров, погибших и травмированных на 10 тыс. населения рассчитывается по формуле:</w:t>
            </w:r>
          </w:p>
          <w:p w:rsidR="004D22E0" w:rsidRPr="00951A36" w:rsidRDefault="004D22E0" w:rsidP="0058690F">
            <w:pPr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А/</w:t>
            </w:r>
            <w:r w:rsidRPr="00951A36">
              <w:rPr>
                <w:b/>
                <w:color w:val="000000" w:themeColor="text1"/>
                <w:sz w:val="16"/>
                <w:szCs w:val="16"/>
                <w:lang w:val="en-US"/>
              </w:rPr>
              <w:t>N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*10 000+((В+С)/</w:t>
            </w:r>
            <w:r w:rsidRPr="00951A36">
              <w:rPr>
                <w:b/>
                <w:color w:val="000000" w:themeColor="text1"/>
                <w:sz w:val="16"/>
                <w:szCs w:val="16"/>
                <w:lang w:val="en-US"/>
              </w:rPr>
              <w:t>N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*10 000) где:</w:t>
            </w:r>
          </w:p>
          <w:p w:rsidR="004D22E0" w:rsidRPr="00951A36" w:rsidRDefault="004D22E0" w:rsidP="0058690F">
            <w:pPr>
              <w:tabs>
                <w:tab w:val="left" w:pos="809"/>
              </w:tabs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 - количество пожаров, зарегистрированных на территории муниципального образования Московской области;</w:t>
            </w:r>
          </w:p>
          <w:p w:rsidR="004D22E0" w:rsidRPr="00951A36" w:rsidRDefault="004D22E0" w:rsidP="0058690F">
            <w:pPr>
              <w:tabs>
                <w:tab w:val="left" w:pos="809"/>
              </w:tabs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 - количество погибших на пожарах, зарегистрированных на территории муниципального образования Московской области;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С - количество травмированных на пожарах, зарегистрированных на территории муниципального образования Московской области;</w:t>
            </w:r>
            <w:proofErr w:type="gramEnd"/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N  - численность населения, зарегистрированного на территории муниципального образования Московской области (по данным РОССТАТ по состоянию на 01.01. текущего года)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Количество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пожаров, зарегистрированных на территории муниципального образования Московской области рассчитывается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по формуле:</w:t>
            </w:r>
          </w:p>
          <w:p w:rsidR="004D22E0" w:rsidRPr="00951A36" w:rsidRDefault="004D22E0" w:rsidP="0058690F">
            <w:pPr>
              <w:ind w:firstLine="708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А = А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+ А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+ Аз + А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4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где: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пожаров, зарегистрированных на социально значимых объектах, расположенных на территории муниципального образования Московской области (учитывается с коэффициентом 3)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пожаров, зарегистрированных в жилом секторе на территории муниципального образования Московской области (учитывается с коэффициентом 2)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</w:t>
            </w:r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951A36">
              <w:rPr>
                <w:color w:val="000000" w:themeColor="text1"/>
                <w:sz w:val="16"/>
                <w:szCs w:val="16"/>
              </w:rPr>
              <w:t>- количество пожаров, зарегистрированных на территории садовых товариществ, дачных кооперативов, расположенных на территории муниципального образования Московской области (учитывается с коэффициентом 1)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4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пожаров, зарегистрированных на прочих объектах, расположенных на территории муниципального образования Московской области, (учитывается с коэффициентом 0,5)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Количество погибших на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пожарах, зарегистрированных на территории муниципального образования Московской области рассчитывается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по формуле:</w:t>
            </w:r>
          </w:p>
          <w:p w:rsidR="004D22E0" w:rsidRPr="00951A36" w:rsidRDefault="004D22E0" w:rsidP="0058690F">
            <w:pPr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В = В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+ В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+ В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где</w:t>
            </w:r>
          </w:p>
          <w:p w:rsidR="004D22E0" w:rsidRPr="00951A36" w:rsidRDefault="004D22E0" w:rsidP="0058690F">
            <w:pPr>
              <w:tabs>
                <w:tab w:val="left" w:pos="1139"/>
              </w:tabs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количество погибших детей в возрасте от 0 до 7 лет на территории муниципального образования Московской области (учитывается с коэффициентом 2)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погибших детей в возрасте от 7 до 18 лет на территории муниципального образования Московской области (учитывается с коэффициентом 1,5)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В</w:t>
            </w:r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погибшего взрослого населения в возрасте от 18 на территории муниципального образования Московской области (учитывается с коэффициентом 1)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Количество травмированных на пожарах, зарегистрированных на территории муниципального образования Московской области рассчитывается по формуле:</w:t>
            </w:r>
            <w:proofErr w:type="gramEnd"/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>С = С</w:t>
            </w:r>
            <w:proofErr w:type="gramStart"/>
            <w:r w:rsidRPr="00951A36">
              <w:rPr>
                <w:rStyle w:val="2Candara10pt"/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+ С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>2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+ С</w:t>
            </w:r>
            <w:r w:rsidRPr="00951A36">
              <w:rPr>
                <w:b/>
                <w:color w:val="000000" w:themeColor="text1"/>
                <w:sz w:val="16"/>
                <w:szCs w:val="16"/>
                <w:vertAlign w:val="subscript"/>
              </w:rPr>
              <w:t xml:space="preserve">3 </w:t>
            </w:r>
            <w:r w:rsidRPr="00951A36">
              <w:rPr>
                <w:b/>
                <w:color w:val="000000" w:themeColor="text1"/>
                <w:sz w:val="16"/>
                <w:szCs w:val="16"/>
              </w:rPr>
              <w:t>где:</w:t>
            </w:r>
          </w:p>
          <w:p w:rsidR="004D22E0" w:rsidRPr="00951A36" w:rsidRDefault="004D22E0" w:rsidP="0058690F">
            <w:pPr>
              <w:ind w:firstLine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- количество травмированных детей в возрасте от 0 до 7 лет на территории муниципального образования Московской области (учитывается с коэффициентом 2)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травмированных детей в возрасте от 7 до 18 лет на территории муниципального образования Московской области (учитывается с коэффициентом 1,5)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С</w:t>
            </w:r>
            <w:r w:rsidRPr="00951A36">
              <w:rPr>
                <w:color w:val="000000" w:themeColor="text1"/>
                <w:sz w:val="16"/>
                <w:szCs w:val="16"/>
                <w:vertAlign w:val="subscript"/>
              </w:rPr>
              <w:t>3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- количество травмированных взрослого населения в возрасте от 18 лет на территории муниципального образования Московской области (учитывается с коэффициентом 1)</w:t>
            </w: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Источники данных:</w:t>
            </w:r>
          </w:p>
          <w:p w:rsidR="004D22E0" w:rsidRPr="00951A36" w:rsidRDefault="004D22E0" w:rsidP="0058690F">
            <w:pPr>
              <w:widowControl w:val="0"/>
              <w:numPr>
                <w:ilvl w:val="0"/>
                <w:numId w:val="25"/>
              </w:numPr>
              <w:tabs>
                <w:tab w:val="left" w:pos="1190"/>
              </w:tabs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Официальные данные РОССТАТ по состоянию на 01.01. текущего года.</w:t>
            </w:r>
          </w:p>
          <w:p w:rsidR="004D22E0" w:rsidRPr="00951A36" w:rsidRDefault="004D22E0" w:rsidP="0058690F">
            <w:pPr>
              <w:widowControl w:val="0"/>
              <w:numPr>
                <w:ilvl w:val="0"/>
                <w:numId w:val="25"/>
              </w:numPr>
              <w:tabs>
                <w:tab w:val="left" w:pos="1172"/>
              </w:tabs>
              <w:ind w:firstLine="0"/>
              <w:jc w:val="both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lastRenderedPageBreak/>
              <w:t>Количество пожаров, зарегистрированных на территории муниципального образования Московской области, погибшего и травмированного населения на пожарах - официальные данные РОССТАТ, отчетные данные ГКУ МО «Система - 112»,» отделы надзорной деятельности ГУ МЧС России по Московской области.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000" w:type="pct"/>
            <w:gridSpan w:val="3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Методика </w:t>
            </w:r>
            <w:proofErr w:type="gramStart"/>
            <w:r w:rsidRPr="00951A36">
              <w:rPr>
                <w:b/>
                <w:color w:val="000000" w:themeColor="text1"/>
                <w:sz w:val="16"/>
                <w:szCs w:val="16"/>
              </w:rPr>
              <w:t>расчета значений показателей эффективности реализации подпрограммы</w:t>
            </w:r>
            <w:proofErr w:type="gramEnd"/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 5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1216" w:type="pct"/>
            <w:shd w:val="clear" w:color="auto" w:fill="FFFFFF" w:themeFill="background1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степени обеспеченности запасами материально-технических, продовольственных, медицинских и иных сре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я целей гражданской обороны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Фактическая оснащенность резерва определяется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Y=F/N*100%,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F – количество имеющегося в наличии имущества на складах;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N– количество имущества по нормам обеспечения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30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1216" w:type="pct"/>
            <w:shd w:val="clear" w:color="auto" w:fill="FFFFFF" w:themeFill="background1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ЗСГО по отношению к имеющемуся фонду ЗСГО</w:t>
            </w:r>
          </w:p>
        </w:tc>
        <w:tc>
          <w:tcPr>
            <w:tcW w:w="3548" w:type="pct"/>
          </w:tcPr>
          <w:p w:rsidR="004D22E0" w:rsidRPr="00951A36" w:rsidRDefault="004D22E0" w:rsidP="0058690F">
            <w:pPr>
              <w:pStyle w:val="ad"/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Значение показателя определяется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P =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С-В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/А*100%, С= (Е+</w:t>
            </w: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)где: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P – процент степени готовности имеющегося фонда ЗСГО;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А – общее количество ЗСГО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имеющихся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на территории муниципального образования;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В – количество ЗСГО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оцененных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как «Не готово»;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  <w:lang w:val="en-US"/>
              </w:rPr>
              <w:t>D</w:t>
            </w:r>
            <w:r w:rsidRPr="00951A36">
              <w:rPr>
                <w:color w:val="000000" w:themeColor="text1"/>
                <w:sz w:val="16"/>
                <w:szCs w:val="16"/>
              </w:rPr>
              <w:t xml:space="preserve"> – количество ЗСГО оцененных как «Ограниченно готово»;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 – количество ЗСГО оцененных как «Готово».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43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  <w:tr w:rsidR="004D22E0" w:rsidRPr="00951A36" w:rsidTr="009F185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36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1216" w:type="pct"/>
            <w:shd w:val="clear" w:color="auto" w:fill="FFFFFF" w:themeFill="background1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Сергиево-Посадского муниципального района Московской области в области гражданской обороны по отношению к базовому показателю, %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48" w:type="pct"/>
          </w:tcPr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Показатель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H = H1 - H2, где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Н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степень готовности муниципального образования Московской области в области гражданской обороны за отчетный период;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Н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2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- степени готовности муниципального образования Московской области в области гражданской обороны за аналогичный период базового года.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Н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= Y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Повышение степени обеспечен</w:t>
            </w:r>
            <w:r w:rsidRPr="00951A36">
              <w:rPr>
                <w:color w:val="000000" w:themeColor="text1"/>
                <w:sz w:val="16"/>
                <w:szCs w:val="16"/>
              </w:rPr>
              <w:softHyphen/>
              <w:t>ности запасами материально-тех</w:t>
            </w:r>
            <w:r w:rsidRPr="00951A36">
              <w:rPr>
                <w:color w:val="000000" w:themeColor="text1"/>
                <w:sz w:val="16"/>
                <w:szCs w:val="16"/>
              </w:rPr>
              <w:softHyphen/>
              <w:t>нических, продовольственных, ме</w:t>
            </w:r>
            <w:r w:rsidRPr="00951A36">
              <w:rPr>
                <w:color w:val="000000" w:themeColor="text1"/>
                <w:sz w:val="16"/>
                <w:szCs w:val="16"/>
              </w:rPr>
              <w:softHyphen/>
              <w:t>ди</w:t>
            </w:r>
            <w:r w:rsidRPr="00951A36">
              <w:rPr>
                <w:color w:val="000000" w:themeColor="text1"/>
                <w:sz w:val="16"/>
                <w:szCs w:val="16"/>
              </w:rPr>
              <w:softHyphen/>
              <w:t>цинских и иных сре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дств дл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>я целей гражданской обороны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Y = (F / N)  * 100%, где: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F – количество имеющегося в наличии имущества на складах;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№– количество имущества по нормам обеспечения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Увеличение степени готовности ЗСГО по отношению к имеюще</w:t>
            </w:r>
            <w:r w:rsidRPr="00951A36">
              <w:rPr>
                <w:color w:val="000000" w:themeColor="text1"/>
                <w:sz w:val="16"/>
                <w:szCs w:val="16"/>
              </w:rPr>
              <w:softHyphen/>
              <w:t>муся фонду ЗСГО рассчитывается по формуле: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(D+E) /A) – (D1+ E1/A1), где: 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А – общее количество ЗСГО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имеющихся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на территории муниципального образования по состоянию на 01 число отчетного периода;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А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– общее количество ЗСГО имеющихся на территории муниципального образования по состоянию на 01 число базового года.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D – количество ЗСГО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оцененных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как «Ограниченно готово» по состоянию на 01 число отчетного периода;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 – количество ЗСГО оцененных как «Готово» по состоянию на 01 число отчетного периода;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 xml:space="preserve">D1 – количество ЗСГО 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оцененных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как «Ограниченно готово» по состоянию на 01 число отчетного периода, базового периода;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color w:val="000000" w:themeColor="text1"/>
                <w:sz w:val="16"/>
                <w:szCs w:val="16"/>
              </w:rPr>
              <w:t>Е</w:t>
            </w:r>
            <w:proofErr w:type="gramStart"/>
            <w:r w:rsidRPr="00951A36">
              <w:rPr>
                <w:color w:val="000000" w:themeColor="text1"/>
                <w:sz w:val="16"/>
                <w:szCs w:val="16"/>
              </w:rPr>
              <w:t>1</w:t>
            </w:r>
            <w:proofErr w:type="gramEnd"/>
            <w:r w:rsidRPr="00951A36">
              <w:rPr>
                <w:color w:val="000000" w:themeColor="text1"/>
                <w:sz w:val="16"/>
                <w:szCs w:val="16"/>
              </w:rPr>
              <w:t xml:space="preserve"> – количество ЗСГО оцененных как «Готово» по состоянию на 01 число отчетного периода, базового периода.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Базовое значение показателя:   </w:t>
            </w:r>
            <w:r w:rsidRPr="00951A36">
              <w:rPr>
                <w:color w:val="000000" w:themeColor="text1"/>
                <w:sz w:val="16"/>
                <w:szCs w:val="16"/>
              </w:rPr>
              <w:t>14</w:t>
            </w:r>
          </w:p>
          <w:p w:rsidR="004D22E0" w:rsidRPr="00951A36" w:rsidRDefault="004D22E0" w:rsidP="0058690F">
            <w:pPr>
              <w:pStyle w:val="Default"/>
              <w:rPr>
                <w:bCs/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color w:val="000000" w:themeColor="text1"/>
                <w:sz w:val="16"/>
                <w:szCs w:val="16"/>
              </w:rPr>
              <w:t xml:space="preserve">Единица измерения:  </w:t>
            </w:r>
            <w:r w:rsidRPr="00951A36">
              <w:rPr>
                <w:color w:val="000000" w:themeColor="text1"/>
                <w:sz w:val="16"/>
                <w:szCs w:val="16"/>
              </w:rPr>
              <w:t>процент</w:t>
            </w:r>
          </w:p>
          <w:p w:rsidR="004D22E0" w:rsidRPr="00951A36" w:rsidRDefault="004D22E0" w:rsidP="005869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  <w:sz w:val="16"/>
                <w:szCs w:val="16"/>
              </w:rPr>
            </w:pPr>
            <w:r w:rsidRPr="00951A36">
              <w:rPr>
                <w:b/>
                <w:bCs/>
                <w:color w:val="000000" w:themeColor="text1"/>
                <w:sz w:val="16"/>
                <w:szCs w:val="16"/>
              </w:rPr>
              <w:t xml:space="preserve">Статистические источники:  </w:t>
            </w:r>
            <w:r w:rsidRPr="00951A36">
              <w:rPr>
                <w:bCs/>
                <w:color w:val="000000" w:themeColor="text1"/>
                <w:sz w:val="16"/>
                <w:szCs w:val="16"/>
              </w:rPr>
              <w:t>орган, специально уполномоченный на решение задач в области защиты населения и территорий от чрезвычайных ситуаций Сергиево-Посадского муниципального района</w:t>
            </w:r>
          </w:p>
        </w:tc>
      </w:tr>
    </w:tbl>
    <w:p w:rsidR="0055785D" w:rsidRPr="00951A36" w:rsidRDefault="0055785D" w:rsidP="00FA0C81">
      <w:pPr>
        <w:widowControl w:val="0"/>
        <w:spacing w:line="240" w:lineRule="auto"/>
        <w:ind w:firstLine="0"/>
        <w:jc w:val="both"/>
        <w:rPr>
          <w:color w:val="000000" w:themeColor="text1"/>
        </w:rPr>
      </w:pPr>
    </w:p>
    <w:p w:rsidR="0055785D" w:rsidRPr="00951A36" w:rsidRDefault="009F1851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8</w:t>
      </w:r>
      <w:r w:rsidR="002333AB" w:rsidRPr="00951A36">
        <w:rPr>
          <w:color w:val="000000" w:themeColor="text1"/>
          <w:sz w:val="24"/>
          <w:szCs w:val="24"/>
        </w:rPr>
        <w:t>. Порядок взаимодействия ответственного за выполнение мероприятий подпрограммы с муниципальным заказчиком муниципальной программы.</w:t>
      </w:r>
    </w:p>
    <w:p w:rsidR="007E6874" w:rsidRPr="00951A36" w:rsidRDefault="007E6874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Управление реализацией муниципальной программы осуществляет координатор муниципальной программы. Координатор муниципальной программы организовывает </w:t>
      </w:r>
      <w:proofErr w:type="gramStart"/>
      <w:r w:rsidRPr="00951A36">
        <w:rPr>
          <w:color w:val="000000" w:themeColor="text1"/>
          <w:sz w:val="24"/>
          <w:szCs w:val="24"/>
        </w:rPr>
        <w:t>работу</w:t>
      </w:r>
      <w:proofErr w:type="gramEnd"/>
      <w:r w:rsidRPr="00951A36">
        <w:rPr>
          <w:color w:val="000000" w:themeColor="text1"/>
          <w:sz w:val="24"/>
          <w:szCs w:val="24"/>
        </w:rPr>
        <w:t xml:space="preserve"> направленную на: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</w:t>
      </w:r>
      <w:r w:rsidR="004E4E52" w:rsidRPr="00951A36">
        <w:rPr>
          <w:color w:val="000000" w:themeColor="text1"/>
          <w:sz w:val="24"/>
          <w:szCs w:val="24"/>
        </w:rPr>
        <w:t>«</w:t>
      </w:r>
      <w:r w:rsidRPr="00951A36">
        <w:rPr>
          <w:color w:val="000000" w:themeColor="text1"/>
          <w:sz w:val="24"/>
          <w:szCs w:val="24"/>
        </w:rPr>
        <w:t>Об утверждении муниципальной программы</w:t>
      </w:r>
      <w:r w:rsidR="004E4E52" w:rsidRPr="00951A36">
        <w:rPr>
          <w:color w:val="000000" w:themeColor="text1"/>
          <w:sz w:val="24"/>
          <w:szCs w:val="24"/>
        </w:rPr>
        <w:t>»</w:t>
      </w:r>
      <w:r w:rsidRPr="00951A36">
        <w:rPr>
          <w:color w:val="000000" w:themeColor="text1"/>
          <w:sz w:val="24"/>
          <w:szCs w:val="24"/>
        </w:rPr>
        <w:t xml:space="preserve"> и вносит его в установленном порядке на рассмотрение Главы Сергиево-Посадского муниципального района;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организацию управления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создание при необходимости комиссии по управлению муниципальной программой;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реализацию муниципальной программы;</w:t>
      </w:r>
    </w:p>
    <w:p w:rsidR="0055785D" w:rsidRPr="00951A36" w:rsidRDefault="009F1851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достижение целей </w:t>
      </w:r>
      <w:r w:rsidR="002333AB" w:rsidRPr="00951A36">
        <w:rPr>
          <w:color w:val="000000" w:themeColor="text1"/>
          <w:sz w:val="24"/>
          <w:szCs w:val="24"/>
        </w:rPr>
        <w:t>и конечных результатов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осуществляет следующие функции: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разрабатывает муниципальную программу;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определяет ответственных за выполнение мероприятий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обеспечивает взаимодействие между </w:t>
      </w:r>
      <w:proofErr w:type="gramStart"/>
      <w:r w:rsidRPr="00951A36">
        <w:rPr>
          <w:color w:val="000000" w:themeColor="text1"/>
          <w:sz w:val="24"/>
          <w:szCs w:val="24"/>
        </w:rPr>
        <w:t>ответственными</w:t>
      </w:r>
      <w:proofErr w:type="gramEnd"/>
      <w:r w:rsidRPr="00951A36">
        <w:rPr>
          <w:color w:val="000000" w:themeColor="text1"/>
          <w:sz w:val="24"/>
          <w:szCs w:val="24"/>
        </w:rPr>
        <w:t xml:space="preserve"> за выполнение отдельных мероприятий муниципальной программы и координацию действий по реализации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обеспечивает заключение соответствующих договоров по привлечению внебюджетных сре</w:t>
      </w:r>
      <w:proofErr w:type="gramStart"/>
      <w:r w:rsidRPr="00951A36">
        <w:rPr>
          <w:color w:val="000000" w:themeColor="text1"/>
          <w:sz w:val="24"/>
          <w:szCs w:val="24"/>
        </w:rPr>
        <w:t>дств дл</w:t>
      </w:r>
      <w:proofErr w:type="gramEnd"/>
      <w:r w:rsidRPr="00951A36">
        <w:rPr>
          <w:color w:val="000000" w:themeColor="text1"/>
          <w:sz w:val="24"/>
          <w:szCs w:val="24"/>
        </w:rPr>
        <w:t>я финансирования муниципальной программы;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координатору муниципальной программы и в управление экономи</w:t>
      </w:r>
      <w:r w:rsidR="00A04B9D" w:rsidRPr="00951A36">
        <w:rPr>
          <w:color w:val="000000" w:themeColor="text1"/>
          <w:sz w:val="24"/>
          <w:szCs w:val="24"/>
        </w:rPr>
        <w:t xml:space="preserve">ки </w:t>
      </w:r>
      <w:r w:rsidRPr="00951A36">
        <w:rPr>
          <w:color w:val="000000" w:themeColor="text1"/>
          <w:sz w:val="24"/>
          <w:szCs w:val="24"/>
        </w:rPr>
        <w:t>отчет о реализации муниципальной программы.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Муниципальный заказчик муниципальной программы несет ответственность за подготовку и реализацию муниципальной программы, а также обеспечения достижения количественных и/или качественных показателей эффективности реализации программы в целом.</w:t>
      </w:r>
    </w:p>
    <w:p w:rsidR="0055785D" w:rsidRPr="00951A36" w:rsidRDefault="002333AB">
      <w:pPr>
        <w:widowControl w:val="0"/>
        <w:spacing w:line="240" w:lineRule="auto"/>
        <w:jc w:val="both"/>
        <w:rPr>
          <w:color w:val="000000" w:themeColor="text1"/>
        </w:rPr>
      </w:pPr>
      <w:proofErr w:type="gramStart"/>
      <w:r w:rsidRPr="00951A36">
        <w:rPr>
          <w:color w:val="000000" w:themeColor="text1"/>
          <w:sz w:val="24"/>
          <w:szCs w:val="24"/>
        </w:rPr>
        <w:t>Ответственный</w:t>
      </w:r>
      <w:proofErr w:type="gramEnd"/>
      <w:r w:rsidRPr="00951A36">
        <w:rPr>
          <w:color w:val="000000" w:themeColor="text1"/>
          <w:sz w:val="24"/>
          <w:szCs w:val="24"/>
        </w:rPr>
        <w:t xml:space="preserve"> за выполнение мероприятий муниципальной программы: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формирует прогноз расходов на реализацию мероприятий муниципальной программы и направляет его муниципальному заказчику муниципальной программы,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 xml:space="preserve">определяет исполнителей мероприятий подпрограммы, в том числе </w:t>
      </w:r>
      <w:r w:rsidR="00A04B9D" w:rsidRPr="00951A36">
        <w:rPr>
          <w:color w:val="000000" w:themeColor="text1"/>
          <w:sz w:val="24"/>
          <w:szCs w:val="24"/>
        </w:rPr>
        <w:t xml:space="preserve">порядок </w:t>
      </w:r>
      <w:r w:rsidRPr="00951A36">
        <w:rPr>
          <w:color w:val="000000" w:themeColor="text1"/>
          <w:sz w:val="24"/>
          <w:szCs w:val="24"/>
        </w:rPr>
        <w:t>проведения торгов, в форме конкурса или аукциона,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участвует в обсуждении вопросов, связанных с реализацией и финансированием муниципальной программы в части соответствующих мероприятий,</w:t>
      </w:r>
    </w:p>
    <w:p w:rsidR="0055785D" w:rsidRPr="00951A36" w:rsidRDefault="002333AB">
      <w:pPr>
        <w:widowControl w:val="0"/>
        <w:numPr>
          <w:ilvl w:val="0"/>
          <w:numId w:val="1"/>
        </w:numPr>
        <w:spacing w:line="240" w:lineRule="auto"/>
        <w:ind w:hanging="360"/>
        <w:contextualSpacing/>
        <w:jc w:val="both"/>
        <w:rPr>
          <w:color w:val="000000" w:themeColor="text1"/>
          <w:sz w:val="24"/>
          <w:szCs w:val="24"/>
        </w:rPr>
      </w:pPr>
      <w:r w:rsidRPr="00951A36">
        <w:rPr>
          <w:color w:val="000000" w:themeColor="text1"/>
          <w:sz w:val="24"/>
          <w:szCs w:val="24"/>
        </w:rPr>
        <w:t>готовит и представляет муниципальному заказчику муниципальной программы отчет о реализации мероприятий.</w:t>
      </w:r>
    </w:p>
    <w:p w:rsidR="00BD4869" w:rsidRPr="00951A36" w:rsidRDefault="00BD4869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5C0732">
      <w:pPr>
        <w:widowControl w:val="0"/>
        <w:spacing w:line="240" w:lineRule="auto"/>
        <w:jc w:val="center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9</w:t>
      </w:r>
      <w:r w:rsidR="002333AB" w:rsidRPr="00951A36">
        <w:rPr>
          <w:color w:val="000000" w:themeColor="text1"/>
          <w:sz w:val="24"/>
          <w:szCs w:val="24"/>
        </w:rPr>
        <w:t>. Состав</w:t>
      </w:r>
      <w:r w:rsidR="00A04B9D" w:rsidRPr="00951A36">
        <w:rPr>
          <w:color w:val="000000" w:themeColor="text1"/>
          <w:sz w:val="24"/>
          <w:szCs w:val="24"/>
        </w:rPr>
        <w:t>,</w:t>
      </w:r>
      <w:r w:rsidR="002333AB" w:rsidRPr="00951A36">
        <w:rPr>
          <w:color w:val="000000" w:themeColor="text1"/>
          <w:sz w:val="24"/>
          <w:szCs w:val="24"/>
        </w:rPr>
        <w:t xml:space="preserve"> форма и сроки предоставления отчетности.</w:t>
      </w:r>
    </w:p>
    <w:p w:rsidR="0055785D" w:rsidRPr="00951A36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p w:rsidR="0055785D" w:rsidRPr="00951A36" w:rsidRDefault="002333AB">
      <w:pPr>
        <w:tabs>
          <w:tab w:val="left" w:pos="1172"/>
        </w:tabs>
        <w:ind w:right="40" w:firstLine="540"/>
        <w:jc w:val="both"/>
        <w:rPr>
          <w:color w:val="000000" w:themeColor="text1"/>
        </w:rPr>
      </w:pPr>
      <w:proofErr w:type="gramStart"/>
      <w:r w:rsidRPr="00951A36">
        <w:rPr>
          <w:color w:val="000000" w:themeColor="text1"/>
          <w:sz w:val="24"/>
          <w:szCs w:val="24"/>
        </w:rPr>
        <w:t>Контроль за</w:t>
      </w:r>
      <w:proofErr w:type="gramEnd"/>
      <w:r w:rsidRPr="00951A36">
        <w:rPr>
          <w:color w:val="000000" w:themeColor="text1"/>
          <w:sz w:val="24"/>
          <w:szCs w:val="24"/>
        </w:rPr>
        <w:t xml:space="preserve"> реализацией муниципальной программы, осуществляется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Администрацией Сергиево-Посадского муниципального района.</w:t>
      </w:r>
    </w:p>
    <w:p w:rsidR="0055785D" w:rsidRPr="00951A36" w:rsidRDefault="002333AB">
      <w:pPr>
        <w:tabs>
          <w:tab w:val="left" w:pos="1004"/>
        </w:tabs>
        <w:ind w:right="40" w:firstLine="54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С целью </w:t>
      </w:r>
      <w:proofErr w:type="gramStart"/>
      <w:r w:rsidRPr="00951A36">
        <w:rPr>
          <w:color w:val="000000" w:themeColor="text1"/>
          <w:sz w:val="24"/>
          <w:szCs w:val="24"/>
        </w:rPr>
        <w:t>контроля за</w:t>
      </w:r>
      <w:proofErr w:type="gramEnd"/>
      <w:r w:rsidRPr="00951A36">
        <w:rPr>
          <w:color w:val="000000" w:themeColor="text1"/>
          <w:sz w:val="24"/>
          <w:szCs w:val="24"/>
        </w:rPr>
        <w:t xml:space="preserve"> реализацией муниципальной программы муниципальный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заказчик ежеквартально до </w:t>
      </w:r>
      <w:r w:rsidR="0053691B" w:rsidRPr="00951A36">
        <w:rPr>
          <w:color w:val="000000" w:themeColor="text1"/>
          <w:sz w:val="24"/>
          <w:szCs w:val="24"/>
        </w:rPr>
        <w:t>15</w:t>
      </w:r>
      <w:r w:rsidRPr="00951A36">
        <w:rPr>
          <w:color w:val="000000" w:themeColor="text1"/>
          <w:sz w:val="24"/>
          <w:szCs w:val="24"/>
        </w:rPr>
        <w:t xml:space="preserve"> числа месяца, следующего за отчётным кварталом,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 xml:space="preserve">направляет в управление </w:t>
      </w:r>
      <w:r w:rsidR="0053691B" w:rsidRPr="00951A36">
        <w:rPr>
          <w:color w:val="000000" w:themeColor="text1"/>
          <w:sz w:val="24"/>
          <w:szCs w:val="24"/>
        </w:rPr>
        <w:t>экономики</w:t>
      </w:r>
      <w:r w:rsidR="00A04B9D"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оперативный отчёт, согласованный с финансовым управлением администрации Сергиево</w:t>
      </w:r>
      <w:r w:rsidR="00A04B9D" w:rsidRPr="00951A36">
        <w:rPr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-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Посадского муниципального района, который содержит:</w:t>
      </w:r>
    </w:p>
    <w:p w:rsidR="0055785D" w:rsidRPr="00951A36" w:rsidRDefault="002333AB">
      <w:pPr>
        <w:ind w:right="40" w:firstLine="54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перечень выполненных мероприятий муниципальной программы с указанием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объёмов и источников финансирования и результатов выполнения мероприятий;</w:t>
      </w:r>
    </w:p>
    <w:p w:rsidR="0055785D" w:rsidRPr="00951A36" w:rsidRDefault="002333AB">
      <w:pPr>
        <w:ind w:firstLine="54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анализ причин несвоевременного выполнения программных мероприятий.</w:t>
      </w:r>
    </w:p>
    <w:p w:rsidR="0055785D" w:rsidRPr="00951A36" w:rsidRDefault="002333AB">
      <w:pPr>
        <w:tabs>
          <w:tab w:val="left" w:pos="1172"/>
        </w:tabs>
        <w:ind w:right="40" w:firstLine="54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После окончания срока реализации муниципальной программы муниципальный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заказчик представляет Главе Сергиево-Посадского муниципального района на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утверждение не позднее 1 мая года, следующего за последним годом реализации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муниципальной программы, итоговый отчёт о ее реализации.</w:t>
      </w:r>
    </w:p>
    <w:p w:rsidR="0055785D" w:rsidRPr="00951A36" w:rsidRDefault="002333AB">
      <w:pPr>
        <w:tabs>
          <w:tab w:val="left" w:pos="1172"/>
        </w:tabs>
        <w:ind w:right="40" w:firstLine="54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 xml:space="preserve">Годовой и </w:t>
      </w:r>
      <w:proofErr w:type="gramStart"/>
      <w:r w:rsidRPr="00951A36">
        <w:rPr>
          <w:color w:val="000000" w:themeColor="text1"/>
          <w:sz w:val="24"/>
          <w:szCs w:val="24"/>
        </w:rPr>
        <w:t>итоговый</w:t>
      </w:r>
      <w:proofErr w:type="gramEnd"/>
      <w:r w:rsidRPr="00951A36">
        <w:rPr>
          <w:color w:val="000000" w:themeColor="text1"/>
          <w:sz w:val="24"/>
          <w:szCs w:val="24"/>
        </w:rPr>
        <w:t xml:space="preserve"> отчёты о реализации муниципальной программы должны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содержать;</w:t>
      </w:r>
    </w:p>
    <w:p w:rsidR="0055785D" w:rsidRPr="00951A36" w:rsidRDefault="002333AB">
      <w:pPr>
        <w:numPr>
          <w:ilvl w:val="1"/>
          <w:numId w:val="2"/>
        </w:numPr>
        <w:tabs>
          <w:tab w:val="left" w:pos="775"/>
        </w:tabs>
        <w:ind w:left="2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аналитическую записку, в которой указываются:</w:t>
      </w:r>
    </w:p>
    <w:p w:rsidR="0055785D" w:rsidRPr="00951A36" w:rsidRDefault="002333AB">
      <w:pPr>
        <w:ind w:left="20" w:right="4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степень достижения запланированных результатов и намеченных целей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муниципальной программы и подпрограмм;</w:t>
      </w:r>
    </w:p>
    <w:p w:rsidR="0055785D" w:rsidRPr="00951A36" w:rsidRDefault="002333AB">
      <w:pPr>
        <w:ind w:left="20" w:right="4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общий объём фактически произведенных расходов, всего и в том числе по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источникам финансирования;</w:t>
      </w:r>
    </w:p>
    <w:p w:rsidR="0055785D" w:rsidRPr="00951A36" w:rsidRDefault="002333AB">
      <w:pPr>
        <w:numPr>
          <w:ilvl w:val="1"/>
          <w:numId w:val="2"/>
        </w:numPr>
        <w:tabs>
          <w:tab w:val="left" w:pos="790"/>
        </w:tabs>
        <w:ind w:left="2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таблицу, в которой указываются:</w:t>
      </w:r>
    </w:p>
    <w:p w:rsidR="0055785D" w:rsidRPr="00951A36" w:rsidRDefault="002333AB">
      <w:pPr>
        <w:ind w:left="20" w:right="4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данные об использовании средств бюджета Сергиево-Посадского муниципального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района и средств иных привлекаемых для реализации муниципальной программы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источников по каждому программному мероприятию и в целом по муниципальной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программе;</w:t>
      </w:r>
    </w:p>
    <w:p w:rsidR="0055785D" w:rsidRPr="00951A36" w:rsidRDefault="002333AB">
      <w:pPr>
        <w:ind w:left="20" w:right="4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мероприятиям, не завершенным в утвержденные сроки, - причины их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невыполнения и предложения по дальнейшей реализации.</w:t>
      </w:r>
    </w:p>
    <w:p w:rsidR="0055785D" w:rsidRPr="00951A36" w:rsidRDefault="002333AB">
      <w:pPr>
        <w:ind w:left="20" w:right="40" w:firstLine="520"/>
        <w:jc w:val="both"/>
        <w:rPr>
          <w:color w:val="000000" w:themeColor="text1"/>
        </w:rPr>
      </w:pPr>
      <w:r w:rsidRPr="00951A36">
        <w:rPr>
          <w:color w:val="000000" w:themeColor="text1"/>
          <w:sz w:val="24"/>
          <w:szCs w:val="24"/>
        </w:rPr>
        <w:t>По показателям, не достигшим запланированного уровня, приводятся причины</w:t>
      </w:r>
      <w:r w:rsidRPr="00951A36">
        <w:rPr>
          <w:rFonts w:ascii="Batang" w:eastAsia="Batang" w:hAnsi="Batang" w:cs="Batang"/>
          <w:color w:val="000000" w:themeColor="text1"/>
          <w:sz w:val="24"/>
          <w:szCs w:val="24"/>
        </w:rPr>
        <w:t xml:space="preserve"> </w:t>
      </w:r>
      <w:r w:rsidRPr="00951A36">
        <w:rPr>
          <w:color w:val="000000" w:themeColor="text1"/>
          <w:sz w:val="24"/>
          <w:szCs w:val="24"/>
        </w:rPr>
        <w:t>невыполнения и предложения по их дальнейшему достижению.</w:t>
      </w:r>
    </w:p>
    <w:p w:rsidR="0055785D" w:rsidRPr="00951A36" w:rsidRDefault="0055785D">
      <w:pPr>
        <w:widowControl w:val="0"/>
        <w:spacing w:line="240" w:lineRule="auto"/>
        <w:jc w:val="both"/>
        <w:rPr>
          <w:color w:val="000000" w:themeColor="text1"/>
        </w:rPr>
      </w:pPr>
    </w:p>
    <w:sectPr w:rsidR="0055785D" w:rsidRPr="00951A36" w:rsidSect="00FF483D">
      <w:pgSz w:w="11907" w:h="16840"/>
      <w:pgMar w:top="1134" w:right="624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AEE" w:rsidRDefault="00071AEE">
      <w:pPr>
        <w:spacing w:line="240" w:lineRule="auto"/>
      </w:pPr>
      <w:r>
        <w:separator/>
      </w:r>
    </w:p>
  </w:endnote>
  <w:endnote w:type="continuationSeparator" w:id="0">
    <w:p w:rsidR="00071AEE" w:rsidRDefault="00071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60" w:rsidRPr="00D061F0" w:rsidRDefault="00C92D60" w:rsidP="00D96D70">
    <w:pPr>
      <w:pStyle w:val="a8"/>
      <w:tabs>
        <w:tab w:val="clear" w:pos="4677"/>
        <w:tab w:val="clear" w:pos="9355"/>
        <w:tab w:val="left" w:pos="1014"/>
      </w:tabs>
      <w:ind w:firstLine="0"/>
      <w:rPr>
        <w:sz w:val="24"/>
        <w:szCs w:val="24"/>
      </w:rPr>
    </w:pPr>
    <w:r>
      <w:rPr>
        <w:sz w:val="24"/>
        <w:szCs w:val="24"/>
      </w:rPr>
      <w:t>Пост. 178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60" w:rsidRPr="009B7E4A" w:rsidRDefault="00C92D60" w:rsidP="005F1B08">
    <w:pPr>
      <w:pStyle w:val="a8"/>
      <w:ind w:firstLine="0"/>
      <w:rPr>
        <w:sz w:val="24"/>
        <w:szCs w:val="24"/>
      </w:rPr>
    </w:pPr>
    <w:r>
      <w:rPr>
        <w:sz w:val="24"/>
        <w:szCs w:val="24"/>
      </w:rPr>
      <w:t>Пост.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AEE" w:rsidRDefault="00071AEE">
      <w:pPr>
        <w:spacing w:line="240" w:lineRule="auto"/>
      </w:pPr>
      <w:r>
        <w:separator/>
      </w:r>
    </w:p>
  </w:footnote>
  <w:footnote w:type="continuationSeparator" w:id="0">
    <w:p w:rsidR="00071AEE" w:rsidRDefault="00071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60" w:rsidRDefault="00C92D60" w:rsidP="000E556F">
    <w:pPr>
      <w:tabs>
        <w:tab w:val="center" w:pos="4677"/>
        <w:tab w:val="right" w:pos="9355"/>
      </w:tabs>
      <w:spacing w:before="709" w:line="240" w:lineRule="auto"/>
      <w:ind w:firstLine="0"/>
      <w:jc w:val="center"/>
    </w:pPr>
    <w:r>
      <w:fldChar w:fldCharType="begin"/>
    </w:r>
    <w:r>
      <w:instrText>PAGE</w:instrText>
    </w:r>
    <w:r>
      <w:fldChar w:fldCharType="separate"/>
    </w:r>
    <w:r w:rsidR="00D60AF0">
      <w:rPr>
        <w:noProof/>
      </w:rPr>
      <w:t>1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D60" w:rsidRDefault="00071AEE">
    <w:pPr>
      <w:pStyle w:val="a6"/>
      <w:jc w:val="center"/>
    </w:pPr>
    <w:sdt>
      <w:sdtPr>
        <w:id w:val="1382295152"/>
        <w:docPartObj>
          <w:docPartGallery w:val="Page Numbers (Margins)"/>
          <w:docPartUnique/>
        </w:docPartObj>
      </w:sdtPr>
      <w:sdtEndPr/>
      <w:sdtContent>
        <w:r w:rsidR="00C92D60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B25373A" wp14:editId="7DC47ABE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D60" w:rsidRDefault="00C92D6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60AF0">
                                <w:rPr>
                                  <w:noProof/>
                                </w:rPr>
                                <w:t>17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C92D60" w:rsidRDefault="00C92D6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60AF0">
                          <w:rPr>
                            <w:noProof/>
                          </w:rPr>
                          <w:t>17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sdt>
      <w:sdtPr>
        <w:id w:val="1267428781"/>
        <w:docPartObj>
          <w:docPartGallery w:val="Page Numbers (Top of Page)"/>
          <w:docPartUnique/>
        </w:docPartObj>
      </w:sdtPr>
      <w:sdtEndPr/>
      <w:sdtContent>
        <w:r w:rsidR="00C92D60">
          <w:fldChar w:fldCharType="begin"/>
        </w:r>
        <w:r w:rsidR="00C92D60">
          <w:instrText>PAGE   \* MERGEFORMAT</w:instrText>
        </w:r>
        <w:r w:rsidR="00C92D60">
          <w:fldChar w:fldCharType="separate"/>
        </w:r>
        <w:r w:rsidR="00D60AF0">
          <w:rPr>
            <w:noProof/>
          </w:rPr>
          <w:t>17</w:t>
        </w:r>
        <w:r w:rsidR="00C92D60">
          <w:fldChar w:fldCharType="end"/>
        </w:r>
      </w:sdtContent>
    </w:sdt>
  </w:p>
  <w:p w:rsidR="00C92D60" w:rsidRDefault="00C92D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1576"/>
    <w:multiLevelType w:val="hybridMultilevel"/>
    <w:tmpl w:val="F7F28A22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3605CB"/>
    <w:multiLevelType w:val="multilevel"/>
    <w:tmpl w:val="C87CDBF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">
    <w:nsid w:val="186B6F0D"/>
    <w:multiLevelType w:val="multilevel"/>
    <w:tmpl w:val="1B9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74221"/>
    <w:multiLevelType w:val="multilevel"/>
    <w:tmpl w:val="77660B86"/>
    <w:lvl w:ilvl="0">
      <w:start w:val="2"/>
      <w:numFmt w:val="decimal"/>
      <w:lvlText w:val="7.%1."/>
      <w:lvlJc w:val="left"/>
      <w:pPr>
        <w:ind w:left="0" w:firstLine="0"/>
      </w:pPr>
      <w:rPr>
        <w:rFonts w:ascii="Batang" w:eastAsia="Batang" w:hAnsi="Batang" w:cs="Batang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BB05B49"/>
    <w:multiLevelType w:val="hybridMultilevel"/>
    <w:tmpl w:val="8292A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35207"/>
    <w:multiLevelType w:val="hybridMultilevel"/>
    <w:tmpl w:val="43081E72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C52B0"/>
    <w:multiLevelType w:val="hybridMultilevel"/>
    <w:tmpl w:val="C106849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B648D0"/>
    <w:multiLevelType w:val="hybridMultilevel"/>
    <w:tmpl w:val="FA58C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14AAF"/>
    <w:multiLevelType w:val="hybridMultilevel"/>
    <w:tmpl w:val="C5EA4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C6966"/>
    <w:multiLevelType w:val="hybridMultilevel"/>
    <w:tmpl w:val="26841D9A"/>
    <w:lvl w:ilvl="0" w:tplc="0419000F">
      <w:start w:val="1"/>
      <w:numFmt w:val="decimal"/>
      <w:lvlText w:val="%1."/>
      <w:lvlJc w:val="left"/>
      <w:pPr>
        <w:ind w:left="748" w:hanging="360"/>
      </w:p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">
    <w:nsid w:val="33D11EDB"/>
    <w:multiLevelType w:val="hybridMultilevel"/>
    <w:tmpl w:val="BC104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36A3"/>
    <w:multiLevelType w:val="multilevel"/>
    <w:tmpl w:val="B2502404"/>
    <w:lvl w:ilvl="0">
      <w:start w:val="1"/>
      <w:numFmt w:val="decimal"/>
      <w:lvlText w:val="%1."/>
      <w:lvlJc w:val="left"/>
      <w:pPr>
        <w:ind w:left="851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4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9ED67F0"/>
    <w:multiLevelType w:val="hybridMultilevel"/>
    <w:tmpl w:val="766474C6"/>
    <w:lvl w:ilvl="0" w:tplc="4DF05B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737F13"/>
    <w:multiLevelType w:val="hybridMultilevel"/>
    <w:tmpl w:val="C3D09482"/>
    <w:lvl w:ilvl="0" w:tplc="4DF05B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02E51"/>
    <w:multiLevelType w:val="hybridMultilevel"/>
    <w:tmpl w:val="3000B8A0"/>
    <w:lvl w:ilvl="0" w:tplc="4DF05B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3565D1"/>
    <w:multiLevelType w:val="hybridMultilevel"/>
    <w:tmpl w:val="A2225E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8C5248"/>
    <w:multiLevelType w:val="multilevel"/>
    <w:tmpl w:val="C4EA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70F88"/>
    <w:multiLevelType w:val="hybridMultilevel"/>
    <w:tmpl w:val="03309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14D0C91"/>
    <w:multiLevelType w:val="hybridMultilevel"/>
    <w:tmpl w:val="AADE71C8"/>
    <w:lvl w:ilvl="0" w:tplc="2AD804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37974D4"/>
    <w:multiLevelType w:val="hybridMultilevel"/>
    <w:tmpl w:val="5FC44FF0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E452BC1"/>
    <w:multiLevelType w:val="multilevel"/>
    <w:tmpl w:val="97865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DD683B"/>
    <w:multiLevelType w:val="multilevel"/>
    <w:tmpl w:val="FEF006EE"/>
    <w:lvl w:ilvl="0">
      <w:start w:val="1"/>
      <w:numFmt w:val="bullet"/>
      <w:lvlText w:val="−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26">
    <w:nsid w:val="762248E8"/>
    <w:multiLevelType w:val="hybridMultilevel"/>
    <w:tmpl w:val="812CF75E"/>
    <w:lvl w:ilvl="0" w:tplc="2AD80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3"/>
  </w:num>
  <w:num w:numId="4">
    <w:abstractNumId w:val="1"/>
  </w:num>
  <w:num w:numId="5">
    <w:abstractNumId w:val="6"/>
  </w:num>
  <w:num w:numId="6">
    <w:abstractNumId w:val="12"/>
  </w:num>
  <w:num w:numId="7">
    <w:abstractNumId w:val="26"/>
  </w:num>
  <w:num w:numId="8">
    <w:abstractNumId w:val="14"/>
  </w:num>
  <w:num w:numId="9">
    <w:abstractNumId w:val="5"/>
  </w:num>
  <w:num w:numId="10">
    <w:abstractNumId w:val="2"/>
  </w:num>
  <w:num w:numId="11">
    <w:abstractNumId w:val="10"/>
  </w:num>
  <w:num w:numId="12">
    <w:abstractNumId w:val="4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16"/>
  </w:num>
  <w:num w:numId="18">
    <w:abstractNumId w:val="17"/>
  </w:num>
  <w:num w:numId="19">
    <w:abstractNumId w:val="8"/>
  </w:num>
  <w:num w:numId="20">
    <w:abstractNumId w:val="23"/>
  </w:num>
  <w:num w:numId="21">
    <w:abstractNumId w:val="0"/>
  </w:num>
  <w:num w:numId="22">
    <w:abstractNumId w:val="22"/>
  </w:num>
  <w:num w:numId="23">
    <w:abstractNumId w:val="9"/>
  </w:num>
  <w:num w:numId="24">
    <w:abstractNumId w:val="7"/>
  </w:num>
  <w:num w:numId="25">
    <w:abstractNumId w:val="24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785D"/>
    <w:rsid w:val="00001883"/>
    <w:rsid w:val="000022C1"/>
    <w:rsid w:val="00004007"/>
    <w:rsid w:val="00017890"/>
    <w:rsid w:val="00024AD5"/>
    <w:rsid w:val="0002620B"/>
    <w:rsid w:val="00026CAC"/>
    <w:rsid w:val="0003443A"/>
    <w:rsid w:val="0005010D"/>
    <w:rsid w:val="00055669"/>
    <w:rsid w:val="00063A99"/>
    <w:rsid w:val="000679AC"/>
    <w:rsid w:val="00071AEE"/>
    <w:rsid w:val="00074D08"/>
    <w:rsid w:val="00076843"/>
    <w:rsid w:val="00097568"/>
    <w:rsid w:val="000A3923"/>
    <w:rsid w:val="000B045E"/>
    <w:rsid w:val="000B7411"/>
    <w:rsid w:val="000C00A2"/>
    <w:rsid w:val="000C2829"/>
    <w:rsid w:val="000C5375"/>
    <w:rsid w:val="000C7697"/>
    <w:rsid w:val="000E413A"/>
    <w:rsid w:val="000E556F"/>
    <w:rsid w:val="000E5C56"/>
    <w:rsid w:val="000F3747"/>
    <w:rsid w:val="000F475E"/>
    <w:rsid w:val="000F7732"/>
    <w:rsid w:val="00113DC7"/>
    <w:rsid w:val="00114A3C"/>
    <w:rsid w:val="001163A7"/>
    <w:rsid w:val="0013581A"/>
    <w:rsid w:val="00140025"/>
    <w:rsid w:val="00191C51"/>
    <w:rsid w:val="00191F93"/>
    <w:rsid w:val="00193594"/>
    <w:rsid w:val="001A763D"/>
    <w:rsid w:val="001B5452"/>
    <w:rsid w:val="001C7F7A"/>
    <w:rsid w:val="001D5F89"/>
    <w:rsid w:val="001D6318"/>
    <w:rsid w:val="001E7529"/>
    <w:rsid w:val="00206956"/>
    <w:rsid w:val="00207DF1"/>
    <w:rsid w:val="0022544B"/>
    <w:rsid w:val="002305B5"/>
    <w:rsid w:val="002333AB"/>
    <w:rsid w:val="002346D1"/>
    <w:rsid w:val="00246A7C"/>
    <w:rsid w:val="002548BD"/>
    <w:rsid w:val="002565B2"/>
    <w:rsid w:val="00256D6C"/>
    <w:rsid w:val="00262D86"/>
    <w:rsid w:val="00275D33"/>
    <w:rsid w:val="002927DC"/>
    <w:rsid w:val="002B6A3B"/>
    <w:rsid w:val="002C4A96"/>
    <w:rsid w:val="002D5C04"/>
    <w:rsid w:val="002D7A21"/>
    <w:rsid w:val="002E0F1C"/>
    <w:rsid w:val="002E1E41"/>
    <w:rsid w:val="002E449A"/>
    <w:rsid w:val="002F20AD"/>
    <w:rsid w:val="002F28E9"/>
    <w:rsid w:val="00303B26"/>
    <w:rsid w:val="00307E80"/>
    <w:rsid w:val="00313EE5"/>
    <w:rsid w:val="00316C11"/>
    <w:rsid w:val="00332DA5"/>
    <w:rsid w:val="00364BDD"/>
    <w:rsid w:val="00367E4A"/>
    <w:rsid w:val="00384E7E"/>
    <w:rsid w:val="00386AB2"/>
    <w:rsid w:val="00386CDB"/>
    <w:rsid w:val="00394098"/>
    <w:rsid w:val="003A0F5E"/>
    <w:rsid w:val="003A3FDB"/>
    <w:rsid w:val="003A62BB"/>
    <w:rsid w:val="003B7532"/>
    <w:rsid w:val="003C16E0"/>
    <w:rsid w:val="003D02F5"/>
    <w:rsid w:val="003D1DDA"/>
    <w:rsid w:val="003D5EF8"/>
    <w:rsid w:val="003E681A"/>
    <w:rsid w:val="003E7170"/>
    <w:rsid w:val="00412D2E"/>
    <w:rsid w:val="00427D88"/>
    <w:rsid w:val="00442188"/>
    <w:rsid w:val="00443E38"/>
    <w:rsid w:val="004532A4"/>
    <w:rsid w:val="00454EC4"/>
    <w:rsid w:val="00456151"/>
    <w:rsid w:val="00475528"/>
    <w:rsid w:val="00480C1A"/>
    <w:rsid w:val="004A20CB"/>
    <w:rsid w:val="004A5408"/>
    <w:rsid w:val="004B1320"/>
    <w:rsid w:val="004B467D"/>
    <w:rsid w:val="004C4930"/>
    <w:rsid w:val="004C673D"/>
    <w:rsid w:val="004D10B2"/>
    <w:rsid w:val="004D22E0"/>
    <w:rsid w:val="004E4E52"/>
    <w:rsid w:val="004E7FAA"/>
    <w:rsid w:val="004F1D8B"/>
    <w:rsid w:val="00504A60"/>
    <w:rsid w:val="00511C17"/>
    <w:rsid w:val="005232AC"/>
    <w:rsid w:val="00523B4A"/>
    <w:rsid w:val="00531731"/>
    <w:rsid w:val="0053691B"/>
    <w:rsid w:val="00543293"/>
    <w:rsid w:val="00546265"/>
    <w:rsid w:val="00552031"/>
    <w:rsid w:val="00556E81"/>
    <w:rsid w:val="0055785D"/>
    <w:rsid w:val="0056730C"/>
    <w:rsid w:val="00572516"/>
    <w:rsid w:val="00576D98"/>
    <w:rsid w:val="005815DF"/>
    <w:rsid w:val="005832F5"/>
    <w:rsid w:val="0058690F"/>
    <w:rsid w:val="00596BB8"/>
    <w:rsid w:val="005A7CBB"/>
    <w:rsid w:val="005B3378"/>
    <w:rsid w:val="005B4AB1"/>
    <w:rsid w:val="005C0732"/>
    <w:rsid w:val="005C20FF"/>
    <w:rsid w:val="005C4589"/>
    <w:rsid w:val="005D0842"/>
    <w:rsid w:val="005D29FB"/>
    <w:rsid w:val="005E1F54"/>
    <w:rsid w:val="005F1B08"/>
    <w:rsid w:val="005F2493"/>
    <w:rsid w:val="006014EF"/>
    <w:rsid w:val="0060515F"/>
    <w:rsid w:val="00617416"/>
    <w:rsid w:val="006229A8"/>
    <w:rsid w:val="00624D9C"/>
    <w:rsid w:val="006272F0"/>
    <w:rsid w:val="006303E3"/>
    <w:rsid w:val="006305A6"/>
    <w:rsid w:val="00634957"/>
    <w:rsid w:val="00635061"/>
    <w:rsid w:val="00655011"/>
    <w:rsid w:val="00656719"/>
    <w:rsid w:val="0066207C"/>
    <w:rsid w:val="0067765A"/>
    <w:rsid w:val="006868EE"/>
    <w:rsid w:val="00686F66"/>
    <w:rsid w:val="00694125"/>
    <w:rsid w:val="00694F6E"/>
    <w:rsid w:val="006A336F"/>
    <w:rsid w:val="006B3CC0"/>
    <w:rsid w:val="006B623A"/>
    <w:rsid w:val="006B626D"/>
    <w:rsid w:val="006C09F9"/>
    <w:rsid w:val="006C1D86"/>
    <w:rsid w:val="006C4C33"/>
    <w:rsid w:val="006C7AC9"/>
    <w:rsid w:val="006E39B9"/>
    <w:rsid w:val="006E75D4"/>
    <w:rsid w:val="006F1F57"/>
    <w:rsid w:val="006F3D97"/>
    <w:rsid w:val="006F70C7"/>
    <w:rsid w:val="00721EB6"/>
    <w:rsid w:val="00734E31"/>
    <w:rsid w:val="00745695"/>
    <w:rsid w:val="007479F5"/>
    <w:rsid w:val="007525C5"/>
    <w:rsid w:val="007551A3"/>
    <w:rsid w:val="00760373"/>
    <w:rsid w:val="007637E7"/>
    <w:rsid w:val="00767C11"/>
    <w:rsid w:val="00777B09"/>
    <w:rsid w:val="00780C84"/>
    <w:rsid w:val="007848BD"/>
    <w:rsid w:val="007939E9"/>
    <w:rsid w:val="007B315A"/>
    <w:rsid w:val="007C5937"/>
    <w:rsid w:val="007E6874"/>
    <w:rsid w:val="008012C4"/>
    <w:rsid w:val="00804C21"/>
    <w:rsid w:val="00806A90"/>
    <w:rsid w:val="00810A80"/>
    <w:rsid w:val="00812060"/>
    <w:rsid w:val="00821EE4"/>
    <w:rsid w:val="008322AD"/>
    <w:rsid w:val="00834A37"/>
    <w:rsid w:val="008370D8"/>
    <w:rsid w:val="008461E3"/>
    <w:rsid w:val="00846A44"/>
    <w:rsid w:val="008476D0"/>
    <w:rsid w:val="00850747"/>
    <w:rsid w:val="00853427"/>
    <w:rsid w:val="008713E5"/>
    <w:rsid w:val="00881A78"/>
    <w:rsid w:val="008865A6"/>
    <w:rsid w:val="0089567A"/>
    <w:rsid w:val="008A5159"/>
    <w:rsid w:val="008B19A4"/>
    <w:rsid w:val="008B45C1"/>
    <w:rsid w:val="008B7945"/>
    <w:rsid w:val="008C18E5"/>
    <w:rsid w:val="008F188C"/>
    <w:rsid w:val="008F2070"/>
    <w:rsid w:val="00901CE2"/>
    <w:rsid w:val="0090783A"/>
    <w:rsid w:val="00920656"/>
    <w:rsid w:val="00923D8A"/>
    <w:rsid w:val="009241CE"/>
    <w:rsid w:val="009252D9"/>
    <w:rsid w:val="00926D75"/>
    <w:rsid w:val="00930574"/>
    <w:rsid w:val="00935623"/>
    <w:rsid w:val="00942A84"/>
    <w:rsid w:val="00946499"/>
    <w:rsid w:val="00951A36"/>
    <w:rsid w:val="009525C6"/>
    <w:rsid w:val="009577FE"/>
    <w:rsid w:val="00971328"/>
    <w:rsid w:val="00985313"/>
    <w:rsid w:val="00994F3D"/>
    <w:rsid w:val="009A6815"/>
    <w:rsid w:val="009B3BC7"/>
    <w:rsid w:val="009B40E6"/>
    <w:rsid w:val="009B4FF1"/>
    <w:rsid w:val="009B7E4A"/>
    <w:rsid w:val="009C08A3"/>
    <w:rsid w:val="009C2AD1"/>
    <w:rsid w:val="009C613F"/>
    <w:rsid w:val="009C6DC7"/>
    <w:rsid w:val="009D0973"/>
    <w:rsid w:val="009D111F"/>
    <w:rsid w:val="009E1CC0"/>
    <w:rsid w:val="009E4B4B"/>
    <w:rsid w:val="009F1851"/>
    <w:rsid w:val="00A0432A"/>
    <w:rsid w:val="00A04B9D"/>
    <w:rsid w:val="00A07C57"/>
    <w:rsid w:val="00A245AF"/>
    <w:rsid w:val="00A2579D"/>
    <w:rsid w:val="00A35D8F"/>
    <w:rsid w:val="00A47C60"/>
    <w:rsid w:val="00A75BE1"/>
    <w:rsid w:val="00AA648F"/>
    <w:rsid w:val="00AB2B38"/>
    <w:rsid w:val="00AC1DCC"/>
    <w:rsid w:val="00AC410D"/>
    <w:rsid w:val="00AE47BF"/>
    <w:rsid w:val="00AE6D09"/>
    <w:rsid w:val="00AF1C3D"/>
    <w:rsid w:val="00AF3E0B"/>
    <w:rsid w:val="00B022DE"/>
    <w:rsid w:val="00B05B18"/>
    <w:rsid w:val="00B10983"/>
    <w:rsid w:val="00B22CD0"/>
    <w:rsid w:val="00B30226"/>
    <w:rsid w:val="00B3166B"/>
    <w:rsid w:val="00B32F20"/>
    <w:rsid w:val="00B40244"/>
    <w:rsid w:val="00B40D20"/>
    <w:rsid w:val="00B42F7C"/>
    <w:rsid w:val="00B451EE"/>
    <w:rsid w:val="00B452C9"/>
    <w:rsid w:val="00B65561"/>
    <w:rsid w:val="00B65C2C"/>
    <w:rsid w:val="00B67C1B"/>
    <w:rsid w:val="00B708DD"/>
    <w:rsid w:val="00B72A5D"/>
    <w:rsid w:val="00B73551"/>
    <w:rsid w:val="00B76548"/>
    <w:rsid w:val="00B9315C"/>
    <w:rsid w:val="00BA0DE4"/>
    <w:rsid w:val="00BA690E"/>
    <w:rsid w:val="00BB0E6E"/>
    <w:rsid w:val="00BC131D"/>
    <w:rsid w:val="00BD078E"/>
    <w:rsid w:val="00BD4869"/>
    <w:rsid w:val="00BD55B6"/>
    <w:rsid w:val="00BE13E9"/>
    <w:rsid w:val="00BE33FB"/>
    <w:rsid w:val="00BE451A"/>
    <w:rsid w:val="00BF1BDC"/>
    <w:rsid w:val="00BF5028"/>
    <w:rsid w:val="00BF5C72"/>
    <w:rsid w:val="00BF606F"/>
    <w:rsid w:val="00BF60DD"/>
    <w:rsid w:val="00C00A57"/>
    <w:rsid w:val="00C0184C"/>
    <w:rsid w:val="00C060D5"/>
    <w:rsid w:val="00C13005"/>
    <w:rsid w:val="00C13911"/>
    <w:rsid w:val="00C17849"/>
    <w:rsid w:val="00C22BD1"/>
    <w:rsid w:val="00C23612"/>
    <w:rsid w:val="00C25373"/>
    <w:rsid w:val="00C25E1A"/>
    <w:rsid w:val="00C34AB0"/>
    <w:rsid w:val="00C428F1"/>
    <w:rsid w:val="00C5385A"/>
    <w:rsid w:val="00C64B5D"/>
    <w:rsid w:val="00C66156"/>
    <w:rsid w:val="00C718EA"/>
    <w:rsid w:val="00C92189"/>
    <w:rsid w:val="00C92D60"/>
    <w:rsid w:val="00CC4B5D"/>
    <w:rsid w:val="00CD1573"/>
    <w:rsid w:val="00CD4B5A"/>
    <w:rsid w:val="00CE19A4"/>
    <w:rsid w:val="00CF4160"/>
    <w:rsid w:val="00D061F0"/>
    <w:rsid w:val="00D106BC"/>
    <w:rsid w:val="00D22A17"/>
    <w:rsid w:val="00D308CC"/>
    <w:rsid w:val="00D30927"/>
    <w:rsid w:val="00D37AB2"/>
    <w:rsid w:val="00D60AF0"/>
    <w:rsid w:val="00D60ECF"/>
    <w:rsid w:val="00D6789D"/>
    <w:rsid w:val="00D8780E"/>
    <w:rsid w:val="00D87FAD"/>
    <w:rsid w:val="00D96D70"/>
    <w:rsid w:val="00DA2383"/>
    <w:rsid w:val="00DB2F38"/>
    <w:rsid w:val="00DB6D50"/>
    <w:rsid w:val="00DC2217"/>
    <w:rsid w:val="00DD4C46"/>
    <w:rsid w:val="00DD6DFD"/>
    <w:rsid w:val="00DF08EE"/>
    <w:rsid w:val="00DF097C"/>
    <w:rsid w:val="00DF480F"/>
    <w:rsid w:val="00E04348"/>
    <w:rsid w:val="00E25399"/>
    <w:rsid w:val="00E3245D"/>
    <w:rsid w:val="00E3254E"/>
    <w:rsid w:val="00E368F0"/>
    <w:rsid w:val="00E426B4"/>
    <w:rsid w:val="00E531B9"/>
    <w:rsid w:val="00E5626C"/>
    <w:rsid w:val="00E64CED"/>
    <w:rsid w:val="00E70CBA"/>
    <w:rsid w:val="00E87B51"/>
    <w:rsid w:val="00E962C5"/>
    <w:rsid w:val="00E971A2"/>
    <w:rsid w:val="00EA52AA"/>
    <w:rsid w:val="00EB5A55"/>
    <w:rsid w:val="00EE2671"/>
    <w:rsid w:val="00F10BF7"/>
    <w:rsid w:val="00F206C1"/>
    <w:rsid w:val="00F31B15"/>
    <w:rsid w:val="00F336DD"/>
    <w:rsid w:val="00F34548"/>
    <w:rsid w:val="00F4334F"/>
    <w:rsid w:val="00F551E0"/>
    <w:rsid w:val="00F6011D"/>
    <w:rsid w:val="00F638DF"/>
    <w:rsid w:val="00F66786"/>
    <w:rsid w:val="00F66C9B"/>
    <w:rsid w:val="00F72F92"/>
    <w:rsid w:val="00F77D9A"/>
    <w:rsid w:val="00F85050"/>
    <w:rsid w:val="00F86091"/>
    <w:rsid w:val="00F9277A"/>
    <w:rsid w:val="00FA0C81"/>
    <w:rsid w:val="00FB7CE3"/>
    <w:rsid w:val="00FC281B"/>
    <w:rsid w:val="00FD2640"/>
    <w:rsid w:val="00FD589B"/>
    <w:rsid w:val="00FE00DB"/>
    <w:rsid w:val="00FE179D"/>
    <w:rsid w:val="00FE44D7"/>
    <w:rsid w:val="00FE751B"/>
    <w:rsid w:val="00FF3BED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9F1851"/>
    <w:rPr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99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0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1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ru-RU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C4B5D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1">
    <w:name w:val="Заголовок 4 Знак1"/>
    <w:link w:val="4"/>
    <w:locked/>
    <w:rsid w:val="009F1851"/>
    <w:rPr>
      <w:b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5" w:type="dxa"/>
        <w:bottom w:w="0" w:type="dxa"/>
        <w:right w:w="75" w:type="dxa"/>
      </w:tblCellMar>
    </w:tblPr>
  </w:style>
  <w:style w:type="paragraph" w:styleId="a6">
    <w:name w:val="header"/>
    <w:basedOn w:val="a"/>
    <w:link w:val="a7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695"/>
  </w:style>
  <w:style w:type="paragraph" w:styleId="a8">
    <w:name w:val="footer"/>
    <w:basedOn w:val="a"/>
    <w:link w:val="a9"/>
    <w:uiPriority w:val="99"/>
    <w:unhideWhenUsed/>
    <w:rsid w:val="0074569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695"/>
  </w:style>
  <w:style w:type="character" w:customStyle="1" w:styleId="subp-group">
    <w:name w:val="subp-group"/>
    <w:basedOn w:val="a0"/>
    <w:rsid w:val="0060515F"/>
  </w:style>
  <w:style w:type="paragraph" w:styleId="aa">
    <w:name w:val="Balloon Text"/>
    <w:basedOn w:val="a"/>
    <w:link w:val="ab"/>
    <w:uiPriority w:val="99"/>
    <w:semiHidden/>
    <w:unhideWhenUsed/>
    <w:rsid w:val="009E4B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B4B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6F3D9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color w:val="auto"/>
    </w:rPr>
  </w:style>
  <w:style w:type="paragraph" w:customStyle="1" w:styleId="10">
    <w:name w:val="Знак1"/>
    <w:basedOn w:val="a"/>
    <w:rsid w:val="00442188"/>
    <w:pPr>
      <w:spacing w:after="160" w:line="240" w:lineRule="exact"/>
      <w:ind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442188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customStyle="1" w:styleId="Default">
    <w:name w:val="Default"/>
    <w:rsid w:val="008713E5"/>
    <w:pPr>
      <w:autoSpaceDE w:val="0"/>
      <w:autoSpaceDN w:val="0"/>
      <w:adjustRightInd w:val="0"/>
      <w:spacing w:line="240" w:lineRule="auto"/>
      <w:ind w:firstLine="0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313EE5"/>
    <w:pPr>
      <w:ind w:left="720"/>
      <w:contextualSpacing/>
    </w:pPr>
    <w:rPr>
      <w:rFonts w:eastAsiaTheme="minorHAnsi"/>
      <w:color w:val="auto"/>
      <w:lang w:eastAsia="en-US"/>
    </w:rPr>
  </w:style>
  <w:style w:type="paragraph" w:styleId="ad">
    <w:name w:val="No Spacing"/>
    <w:uiPriority w:val="99"/>
    <w:qFormat/>
    <w:rsid w:val="00386CDB"/>
    <w:pPr>
      <w:spacing w:line="240" w:lineRule="auto"/>
    </w:pPr>
  </w:style>
  <w:style w:type="paragraph" w:styleId="ae">
    <w:name w:val="Body Text"/>
    <w:basedOn w:val="a"/>
    <w:link w:val="af"/>
    <w:rsid w:val="004B1320"/>
    <w:pPr>
      <w:framePr w:w="4403" w:h="4695" w:hSpace="141" w:wrap="around" w:vAnchor="text" w:hAnchor="page" w:x="898" w:y="-755"/>
      <w:spacing w:line="200" w:lineRule="exact"/>
      <w:ind w:firstLine="0"/>
      <w:jc w:val="center"/>
    </w:pPr>
    <w:rPr>
      <w:b/>
      <w:color w:val="auto"/>
      <w:sz w:val="22"/>
      <w:szCs w:val="20"/>
    </w:rPr>
  </w:style>
  <w:style w:type="character" w:customStyle="1" w:styleId="af">
    <w:name w:val="Основной текст Знак"/>
    <w:basedOn w:val="a0"/>
    <w:link w:val="ae"/>
    <w:rsid w:val="004B1320"/>
    <w:rPr>
      <w:b/>
      <w:color w:val="auto"/>
      <w:sz w:val="22"/>
      <w:szCs w:val="20"/>
    </w:rPr>
  </w:style>
  <w:style w:type="character" w:customStyle="1" w:styleId="readonly">
    <w:name w:val="readonly"/>
    <w:basedOn w:val="a0"/>
    <w:rsid w:val="006C1D86"/>
  </w:style>
  <w:style w:type="character" w:styleId="af0">
    <w:name w:val="Hyperlink"/>
    <w:basedOn w:val="a0"/>
    <w:uiPriority w:val="99"/>
    <w:unhideWhenUsed/>
    <w:rsid w:val="000E413A"/>
    <w:rPr>
      <w:color w:val="0000FF"/>
      <w:u w:val="single"/>
    </w:rPr>
  </w:style>
  <w:style w:type="table" w:styleId="af1">
    <w:name w:val="Table Grid"/>
    <w:basedOn w:val="a1"/>
    <w:uiPriority w:val="59"/>
    <w:rsid w:val="009F1851"/>
    <w:pPr>
      <w:spacing w:line="240" w:lineRule="auto"/>
    </w:pPr>
    <w:rPr>
      <w:rFonts w:eastAsiaTheme="minorHAnsi"/>
      <w:color w:val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color w:val="auto"/>
      <w:sz w:val="20"/>
      <w:szCs w:val="20"/>
    </w:rPr>
  </w:style>
  <w:style w:type="paragraph" w:customStyle="1" w:styleId="ConsPlusTitle">
    <w:name w:val="ConsPlusTitle"/>
    <w:uiPriority w:val="99"/>
    <w:rsid w:val="009F185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  <w:b/>
      <w:bCs/>
      <w:color w:val="auto"/>
      <w:sz w:val="20"/>
      <w:szCs w:val="20"/>
    </w:rPr>
  </w:style>
  <w:style w:type="character" w:customStyle="1" w:styleId="apple-converted-space">
    <w:name w:val="apple-converted-space"/>
    <w:rsid w:val="009F1851"/>
  </w:style>
  <w:style w:type="character" w:customStyle="1" w:styleId="40">
    <w:name w:val="Заголовок 4 Знак"/>
    <w:basedOn w:val="a0"/>
    <w:uiPriority w:val="9"/>
    <w:semiHidden/>
    <w:rsid w:val="009F1851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30">
    <w:name w:val="Основной текст (3)_"/>
    <w:basedOn w:val="a0"/>
    <w:link w:val="31"/>
    <w:rsid w:val="009F1851"/>
    <w:rPr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F1851"/>
    <w:pPr>
      <w:widowControl w:val="0"/>
      <w:shd w:val="clear" w:color="auto" w:fill="FFFFFF"/>
      <w:spacing w:line="322" w:lineRule="exact"/>
      <w:ind w:firstLine="0"/>
      <w:jc w:val="both"/>
    </w:pPr>
  </w:style>
  <w:style w:type="character" w:customStyle="1" w:styleId="20">
    <w:name w:val="Основной текст (2)"/>
    <w:basedOn w:val="a0"/>
    <w:rsid w:val="009F18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a0"/>
    <w:rsid w:val="009F1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F1851"/>
    <w:rPr>
      <w:rFonts w:eastAsia="Times New Roman" w:cs="Times New Roman"/>
      <w:shd w:val="clear" w:color="auto" w:fill="FFFFFF"/>
    </w:rPr>
  </w:style>
  <w:style w:type="character" w:customStyle="1" w:styleId="2Candara10pt">
    <w:name w:val="Основной текст (2) + Candara;10 pt"/>
    <w:basedOn w:val="22"/>
    <w:rsid w:val="009F1851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44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443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9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529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39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3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63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8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2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761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5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45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5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69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58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5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701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5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25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7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94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3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03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47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24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18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24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715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53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04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9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744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0042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65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1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6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08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862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5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711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102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9837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536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17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244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429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5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1374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92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6101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28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9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0588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5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32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7137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668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9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589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1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2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888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373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8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670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6706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3955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8969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nitoring.mosreg.ru/gpmomun_clone/Programs/Indicato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itoring.mosreg.ru/gpmomun_clone/Programs/Indicato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22E2F-0AD0-45AA-8675-24DF7EBC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15374</Words>
  <Characters>87635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</dc:creator>
  <cp:lastModifiedBy>Бахирева</cp:lastModifiedBy>
  <cp:revision>2</cp:revision>
  <cp:lastPrinted>2019-04-22T11:42:00Z</cp:lastPrinted>
  <dcterms:created xsi:type="dcterms:W3CDTF">2019-07-03T05:37:00Z</dcterms:created>
  <dcterms:modified xsi:type="dcterms:W3CDTF">2019-07-03T05:37:00Z</dcterms:modified>
</cp:coreProperties>
</file>