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48" w:rsidRPr="00F71839" w:rsidRDefault="000D7F1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DC0B48" w:rsidRPr="00F71839" w:rsidRDefault="000D7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DC0B48" w:rsidRPr="00F71839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DC0B48" w:rsidRPr="00F71839" w:rsidRDefault="00F718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DC0B48" w:rsidRPr="00F71839" w:rsidRDefault="00DC0B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C0B48" w:rsidRPr="00F71839" w:rsidRDefault="00DC0B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от </w:t>
      </w:r>
      <w:r w:rsidR="00F71839" w:rsidRPr="00F71839">
        <w:rPr>
          <w:rFonts w:ascii="Times New Roman" w:hAnsi="Times New Roman" w:cs="Times New Roman"/>
          <w:sz w:val="24"/>
          <w:szCs w:val="24"/>
        </w:rPr>
        <w:t>____________</w:t>
      </w:r>
      <w:r w:rsidR="00726722">
        <w:rPr>
          <w:rFonts w:ascii="Times New Roman" w:hAnsi="Times New Roman" w:cs="Times New Roman"/>
          <w:sz w:val="24"/>
          <w:szCs w:val="24"/>
        </w:rPr>
        <w:t>№</w:t>
      </w:r>
      <w:r w:rsidR="00F71839" w:rsidRPr="00F71839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F71839">
        <w:rPr>
          <w:rFonts w:ascii="Times New Roman" w:hAnsi="Times New Roman" w:cs="Times New Roman"/>
          <w:sz w:val="24"/>
          <w:szCs w:val="24"/>
        </w:rPr>
        <w:t>ПОЛОЖЕНИЕ</w:t>
      </w:r>
    </w:p>
    <w:p w:rsidR="00DC0B48" w:rsidRPr="00F71839" w:rsidRDefault="00DC0B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О ДЕНЕЖНОМ СОДЕРЖАНИИ ЛИЦ, ЗАМЕЩАЮЩИХ </w:t>
      </w:r>
      <w:proofErr w:type="gramStart"/>
      <w:r w:rsidRPr="00F71839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</w:p>
    <w:p w:rsidR="00DC0B48" w:rsidRPr="00F71839" w:rsidRDefault="00DC0B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</w:t>
      </w:r>
    </w:p>
    <w:p w:rsidR="00DC0B48" w:rsidRPr="00F71839" w:rsidRDefault="00DC0B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В </w:t>
      </w:r>
      <w:r w:rsidR="00F71839" w:rsidRPr="00F71839">
        <w:rPr>
          <w:rFonts w:ascii="Times New Roman" w:hAnsi="Times New Roman" w:cs="Times New Roman"/>
          <w:sz w:val="24"/>
          <w:szCs w:val="24"/>
        </w:rPr>
        <w:t>СЕРГИЕВО-ПОСАДСКОМ ГОРОДСКОМ ОКРУГЕ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Положения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состав денежного содержания лиц, замещающих муниципальные должности и должности муниципальной службы в органах местного самоуправления </w:t>
      </w:r>
      <w:r w:rsidR="00F71839" w:rsidRPr="00F71839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F71839">
        <w:rPr>
          <w:rFonts w:ascii="Times New Roman" w:hAnsi="Times New Roman" w:cs="Times New Roman"/>
          <w:sz w:val="24"/>
          <w:szCs w:val="24"/>
        </w:rPr>
        <w:t>, а также порядок установления размера и выплаты денежного содержания.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2. Основные термины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Для целей настоящего Положения используются следующие основные термины: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денежное содержание - вид оплаты труда лиц, замещающих муниципальные должности или должности муниципальной службы;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должностной оклад специалиста II категории - размер должностного оклада специалиста II категории в органах государственной власти Московской области, ежегодно определяемый Губернатором Московской области, применяемый для расчета должностных окладов в органах государственной власти Московской области, государственных органах Московской области и органах местного самоуправления;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839">
        <w:rPr>
          <w:rFonts w:ascii="Times New Roman" w:hAnsi="Times New Roman" w:cs="Times New Roman"/>
          <w:sz w:val="24"/>
          <w:szCs w:val="24"/>
        </w:rPr>
        <w:t xml:space="preserve">муниципальные должности - должности, учреждаемые Уставом </w:t>
      </w:r>
      <w:r w:rsidR="00F71839" w:rsidRPr="00F71839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F71839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законодательством Московской области в целях осуществления собственных полномочий по решению вопросов местного значения, в целях непосредственного осуществления полномочий органов местного самоуправления на постоянной основе, замещаемые в результате муниципальных выборов, а также замещаемые на основании решений Совета депутатов </w:t>
      </w:r>
      <w:r w:rsidR="00F71839" w:rsidRPr="00F71839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F71839">
        <w:rPr>
          <w:rFonts w:ascii="Times New Roman" w:hAnsi="Times New Roman" w:cs="Times New Roman"/>
          <w:sz w:val="24"/>
          <w:szCs w:val="24"/>
        </w:rPr>
        <w:t xml:space="preserve"> или муниципального органа.</w:t>
      </w:r>
      <w:proofErr w:type="gramEnd"/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3. Денежное содержание лиц, замещающих муниципальные должности и должности муниципальной службы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1. Денежное содержание лица, замещающего муниципальную должность, состоит из должностного оклада, ежемесячных и дополнительных выплат.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Ежемесячные выплаты включают в себя: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классный чин;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особые условия работы;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выслугу лет на муниципальной службе;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работу со сведениями, составляющими государственную тайну.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lastRenderedPageBreak/>
        <w:t>Дополнительные выплаты включают в себя: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единовременную выплату при предоставлении ежегодного оплачиваемого отпуска (далее - единовременная выплата);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материальную помощь.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2. Денежное содержание лица, замещающего должность муниципальной службы (далее - муниципальный служащий), состоит из должностного оклада муниципального служащего в соответствии с замещаемой им должностью муниципальной службы, а также из ежемесячных и дополнительных выплат.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Ежемесячные выплаты включают в себя: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классный чин;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особые условия муниципальной службы;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выслугу лет на муниципальной службе;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работу со сведениями, составляющими государственную тайну;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ежемесячное денежное поощрение.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Дополнительные выплаты включают в себя: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премию за выполнение особо важных и сложных заданий;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материальную помощь.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4. Должностные оклады лиц, замещающих муниципальные должности, и муниципальных служащих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Default="00DC0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71839">
        <w:rPr>
          <w:rFonts w:ascii="Times New Roman" w:hAnsi="Times New Roman" w:cs="Times New Roman"/>
          <w:sz w:val="24"/>
          <w:szCs w:val="24"/>
        </w:rPr>
        <w:t>Должностные оклады лиц, замещающих муниципальные должности, и муниципальных служащих устанавливаются в размерах, кратных должностному окладу специалиста II категории</w:t>
      </w:r>
      <w:r w:rsidR="000D7F13">
        <w:rPr>
          <w:rFonts w:ascii="Times New Roman" w:hAnsi="Times New Roman" w:cs="Times New Roman"/>
          <w:sz w:val="24"/>
          <w:szCs w:val="24"/>
        </w:rPr>
        <w:t>, устанавливаемому постановлением Губернатора Московской области</w:t>
      </w:r>
      <w:r w:rsidRPr="00F71839">
        <w:rPr>
          <w:rFonts w:ascii="Times New Roman" w:hAnsi="Times New Roman" w:cs="Times New Roman"/>
          <w:sz w:val="24"/>
          <w:szCs w:val="24"/>
        </w:rPr>
        <w:t>, в соответствии с таблицей коэффициентов, применяемых при исчислении должностных окладов лиц, замещающих муниципальные должности и должности муниципальной службы, установленных Законом Московской области "О денежном содержании лиц, замещающих муниципальные должности и должности муниципальной службы в Московской области".</w:t>
      </w:r>
      <w:proofErr w:type="gramEnd"/>
    </w:p>
    <w:p w:rsidR="001B7905" w:rsidRDefault="001B79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905" w:rsidRPr="001B7905" w:rsidRDefault="001B7905" w:rsidP="001B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Коэффициенты, применяемые при исчислении должностных окладов лиц, замещающих </w:t>
      </w:r>
      <w:r w:rsidRPr="001B7905">
        <w:rPr>
          <w:rFonts w:ascii="Times New Roman" w:hAnsi="Times New Roman" w:cs="Times New Roman"/>
          <w:sz w:val="24"/>
          <w:szCs w:val="24"/>
        </w:rPr>
        <w:t>муниципальные должности, и муниципальных служащих, установлены приложением к настоящему Положению.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5. Надбавка к должностному окладу за классный чин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Надбавка к должностному окладу за классный чин устанавливается со дня присвоения лицу, замещающему муниципальную должность, муниципальному служащему классного чина в следующем размере: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7340"/>
        <w:gridCol w:w="1843"/>
      </w:tblGrid>
      <w:tr w:rsidR="00DC0B48" w:rsidRPr="00F71839" w:rsidTr="00F71839">
        <w:trPr>
          <w:trHeight w:val="1730"/>
        </w:trPr>
        <w:tc>
          <w:tcPr>
            <w:tcW w:w="660" w:type="dxa"/>
          </w:tcPr>
          <w:p w:rsidR="00DC0B48" w:rsidRPr="00F71839" w:rsidRDefault="00DC0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Классный чин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1839">
              <w:rPr>
                <w:rFonts w:ascii="Times New Roman" w:hAnsi="Times New Roman" w:cs="Times New Roman"/>
                <w:sz w:val="20"/>
              </w:rPr>
              <w:t>Соотношение надбавки к должностному окладу за классный чин с должностным окладом специалиста II категории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1-го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2-го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3-го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1-го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2-го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3-го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1-го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2-го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3-го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Старший референт муниципальной службы Московской области 1-го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Старший референт муниципальной службы Московской области 2-го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Старший референт муниципальной службы Московской области 3-го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1-го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2-го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DC0B48" w:rsidRPr="00F71839" w:rsidTr="00F71839">
        <w:tc>
          <w:tcPr>
            <w:tcW w:w="66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40" w:type="dxa"/>
          </w:tcPr>
          <w:p w:rsidR="00DC0B48" w:rsidRPr="00F71839" w:rsidRDefault="00DC0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3-го класса</w:t>
            </w:r>
          </w:p>
        </w:tc>
        <w:tc>
          <w:tcPr>
            <w:tcW w:w="1843" w:type="dxa"/>
          </w:tcPr>
          <w:p w:rsidR="00DC0B48" w:rsidRPr="00F71839" w:rsidRDefault="00DC0B48" w:rsidP="001B7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</w:tbl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6. Надбавка к должностному окладу за особые условия работы лица, замещающего муниципальную должность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1. 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должность, устанавливается в размере 110 процентов должностного оклада.</w:t>
      </w:r>
    </w:p>
    <w:p w:rsidR="00DC0B48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2. Надбавка к должностному окладу за особые условия работы выплачивается ежемесячно со дня начала исполнения полномочий лицом, замещающим муниципальную должность.</w:t>
      </w:r>
    </w:p>
    <w:p w:rsidR="000D7F13" w:rsidRDefault="000D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7F13" w:rsidRDefault="000D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7F13" w:rsidRDefault="000D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lastRenderedPageBreak/>
        <w:t>Статья 7. Надбавка к должностному окладу за особые условия муниципальной службы муниципального служащего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7905" w:rsidRDefault="001B79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7905">
        <w:rPr>
          <w:rFonts w:ascii="Times New Roman" w:hAnsi="Times New Roman" w:cs="Times New Roman"/>
          <w:sz w:val="24"/>
          <w:szCs w:val="24"/>
        </w:rPr>
        <w:t xml:space="preserve">Надбавка к должностному окладу за особые условия муниципальной службы муниципального служащего устанавливается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6B4E37">
        <w:rPr>
          <w:rFonts w:ascii="Times New Roman" w:hAnsi="Times New Roman" w:cs="Times New Roman"/>
          <w:sz w:val="24"/>
          <w:szCs w:val="24"/>
        </w:rPr>
        <w:t>представителя нанимателя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905">
        <w:rPr>
          <w:rFonts w:ascii="Times New Roman" w:hAnsi="Times New Roman" w:cs="Times New Roman"/>
          <w:sz w:val="24"/>
          <w:szCs w:val="24"/>
        </w:rPr>
        <w:t>в размере до 70 процентов должностного оклада и выплачивается ежемесячно.</w:t>
      </w:r>
    </w:p>
    <w:p w:rsidR="000D7F13" w:rsidRDefault="000D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8. Надбавка к должностному окладу за выслугу лет на муниципальной службе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1. Надбавка к должностному окладу за выслугу лет на муниципальной службе устанавливается в следующих размерах: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1) 10 процентов должностного оклада при стаже муниципальной службы от 1 до 5 лет;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2) 15 процентов должностного оклада при стаже муниципальной службы от 5 до 10 лет;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3) 20 процентов должностного оклада при стаже муниципальной службы от 10 до 15 лет;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4) 30 процентов должностного оклада при стаже муниципальной службы свыше 15 лет.</w:t>
      </w:r>
    </w:p>
    <w:p w:rsidR="00DC0B48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2. Исчисление стажа муниципальной службы, дающего право на получение надбавки к должностному окладу за выслугу лет на муниципальной службе, осуществляется в соответствии с законодательством Московской области об исчислении стажа муниципальной службы.</w:t>
      </w:r>
    </w:p>
    <w:p w:rsidR="004C50C4" w:rsidRDefault="004C50C4" w:rsidP="004C5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муниципальной службы, дающий право на получение надбавки к должностному окладу за выслугу лет на муниципальной службе, определяется Комиссией по установлению стажа муниципальной службы.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3. Надбавка к должностному окладу за выслугу лет на муниципальной службе выплачивается ежемесячно со дня возникновения права на нее. Размер надбавки к должностному окладу за выслугу лет на муниципальной службе подлежит изменению со дня достижения стажа муниципальной службы соответственно 5, 10 и 15 полных лет.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839">
        <w:rPr>
          <w:rFonts w:ascii="Times New Roman" w:hAnsi="Times New Roman" w:cs="Times New Roman"/>
          <w:sz w:val="24"/>
          <w:szCs w:val="24"/>
        </w:rPr>
        <w:t>Если право на установление или изменение размера ежемесячной надбавки к должностному окладу за выслугу лет на муниципальной службе наступило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на муниципальной службе устанавливается со дня, следующего за днем окончания указанного периода.</w:t>
      </w:r>
      <w:proofErr w:type="gramEnd"/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9. Надбавка к должностному окладу за работу со сведениями, составляющими государственную тайну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1. Надбавка к должностному окладу за работу со сведениями, составляющими государственную тайну, выплачивается лицу, имеющему оформленный в установленном законодательством </w:t>
      </w:r>
      <w:proofErr w:type="gramStart"/>
      <w:r w:rsidRPr="00F7183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F71839">
        <w:rPr>
          <w:rFonts w:ascii="Times New Roman" w:hAnsi="Times New Roman" w:cs="Times New Roman"/>
          <w:sz w:val="24"/>
          <w:szCs w:val="24"/>
        </w:rPr>
        <w:t xml:space="preserve">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и устанавливается: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1) лицу, замещающему муниципальную должность, руководителю органа местного самоуправления - Советом депутатов </w:t>
      </w:r>
      <w:r w:rsidR="006B4E37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F71839">
        <w:rPr>
          <w:rFonts w:ascii="Times New Roman" w:hAnsi="Times New Roman" w:cs="Times New Roman"/>
          <w:sz w:val="24"/>
          <w:szCs w:val="24"/>
        </w:rPr>
        <w:t>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2) муниципальному служащему, не являющемуся руководителем органа местного самоуправления, - представителем нанимателя.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2. Надбавка к должностному окладу за работу со сведениями, составляющими государственную тайну, устанавливается в соответствии с законодательством Российской Федерации о государственной тайне и выплачивается ежемесячно со дня оформления допуска к </w:t>
      </w:r>
      <w:r w:rsidRPr="00F71839">
        <w:rPr>
          <w:rFonts w:ascii="Times New Roman" w:hAnsi="Times New Roman" w:cs="Times New Roman"/>
          <w:sz w:val="24"/>
          <w:szCs w:val="24"/>
        </w:rPr>
        <w:lastRenderedPageBreak/>
        <w:t>государственной тайне в следующих размерах: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1) за работу со сведениями, имеющими степень секретности "особой важности", - 50-75 процентов должностного оклада;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2) за работу со сведениями, имеющими степень секретности "совершенно секретно", - 30-50 процентов должностного оклада;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3) за работу со сведениями, имеющими степень секретности "секретно", при оформлении допуска с проведением проверочных мероприятий - 15 процентов должностного оклада, без проведения проверочных мероприятий - 10 процентов должностного оклада.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3. При определении конкретного размера ежемесячной надбавки к должностному окладу учитываются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10. Ежемесячное денежное поощрение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Муниципальному служащему выплачивается ежемесячное денежное поощрение в размере до 70 процентов должностного оклада.</w:t>
      </w:r>
    </w:p>
    <w:p w:rsidR="000D7F13" w:rsidRDefault="000D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11. Премирование муниципального служащего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Муниципальному служащему за выполнение особо важных и сложных заданий выплачивается премия в порядке, установленном представителем нанимателя.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12. Материальная помощь и единовременная выплата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1. Лицу, замещающему муниципальную должность, и муниципальному служащему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окладов.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2. Лицу, замещающему муниципальную должность, при предоставлении ежегодного оплачиваемого отпуска или его части производится единовременная выплата в размере двух должностных окладов.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3. Выплата материальной помощи в первый год работы производится пропорционально отработанному времени в календарном году.</w:t>
      </w:r>
    </w:p>
    <w:p w:rsidR="00DC0B48" w:rsidRPr="00F71839" w:rsidRDefault="00DC0B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4. Для расчета размера материальной помощи и единовременной выплаты принимается размер должностного оклада, установленный на день выплаты материальной помощи и единовременной выплаты.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13. Выплата денежного содержания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Выплата денежного содержания, предусмотренного настоящим Положением, осуществляется представителем нанимателя в месте выполнения работником работы либо перечисляется на указанный работником счет в банке в сроки, определяемые актом представителя нанимателя, либо правилами внутреннего трудового распорядка, либо трудовым договором.</w:t>
      </w: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D7F13" w:rsidRDefault="000D7F13" w:rsidP="00317E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4E37" w:rsidRDefault="00317ECA" w:rsidP="00317E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17ECA" w:rsidRDefault="00317ECA" w:rsidP="00317EC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317ECA">
        <w:rPr>
          <w:rFonts w:ascii="Times New Roman" w:hAnsi="Times New Roman" w:cs="Times New Roman"/>
          <w:sz w:val="24"/>
          <w:szCs w:val="24"/>
        </w:rPr>
        <w:t>о денежном содержании лиц, замещающих муниципальные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ECA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в Сергиево-П</w:t>
      </w:r>
      <w:r w:rsidRPr="00317ECA">
        <w:rPr>
          <w:rFonts w:ascii="Times New Roman" w:hAnsi="Times New Roman" w:cs="Times New Roman"/>
          <w:sz w:val="24"/>
          <w:szCs w:val="24"/>
        </w:rPr>
        <w:t>осадском городском округе</w:t>
      </w:r>
    </w:p>
    <w:p w:rsidR="00317ECA" w:rsidRDefault="00317ECA" w:rsidP="006B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4E37" w:rsidRDefault="006B4E37" w:rsidP="006B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</w:t>
      </w:r>
    </w:p>
    <w:p w:rsidR="006B4E37" w:rsidRDefault="006B4E37" w:rsidP="006B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КОЭФФИЦИЕНТОВ, ПРИМЕНЯЕМЫХ ПРИ ИСЧИСЛЕНИИ ДОЛЖНОСТНЫХ</w:t>
      </w:r>
    </w:p>
    <w:p w:rsidR="006B4E37" w:rsidRDefault="006B4E37" w:rsidP="006B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ОКЛАДОВ ЛИЦ, ЗАМЕЩАЮЩИХ МУНИЦИПАЛЬНЫЕ ДОЛЖНОСТИ И ДОЛЖНОСТИ</w:t>
      </w:r>
    </w:p>
    <w:p w:rsidR="006B4E37" w:rsidRDefault="006B4E37" w:rsidP="006B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 СЛУЖБЫ В СЕРГИЕВО-ПОСАДСКОМ ГОРОДСКОМ ОКРУГЕ</w:t>
      </w:r>
    </w:p>
    <w:p w:rsidR="006B4E37" w:rsidRDefault="006B4E37" w:rsidP="006B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МОСКОВСКОЙ ОБЛАСТИ</w:t>
      </w:r>
    </w:p>
    <w:p w:rsidR="00317ECA" w:rsidRDefault="00317ECA" w:rsidP="006B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23"/>
        <w:gridCol w:w="1843"/>
      </w:tblGrid>
      <w:tr w:rsidR="00317ECA" w:rsidRPr="00317ECA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CA" w:rsidRPr="00317ECA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CA" w:rsidRPr="00317ECA" w:rsidRDefault="00317ECA" w:rsidP="006B4E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CA" w:rsidRPr="00317ECA" w:rsidRDefault="00317ECA" w:rsidP="006B4E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</w:t>
            </w:r>
          </w:p>
        </w:tc>
      </w:tr>
      <w:tr w:rsidR="006B4E37" w:rsidRPr="00317ECA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37" w:rsidRPr="00317ECA" w:rsidRDefault="006B4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37" w:rsidRPr="00317ECA" w:rsidRDefault="006B4E37" w:rsidP="006B4E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Муниципальные должности </w:t>
            </w:r>
          </w:p>
        </w:tc>
      </w:tr>
      <w:tr w:rsidR="00986B61" w:rsidTr="00986B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986B61" w:rsidTr="00986B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0D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986B61" w:rsidTr="00986B61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6B61" w:rsidTr="00986B61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Совета депутатов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6B61" w:rsidTr="00986B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депутатов городского округа</w:t>
            </w:r>
          </w:p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избирательной комиссии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4E37" w:rsidRPr="00317ECA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37" w:rsidRPr="00317ECA" w:rsidRDefault="006B4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37" w:rsidRPr="00317ECA" w:rsidRDefault="006B4E37" w:rsidP="006B4E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категории "руководители", "помощники (советники)", "специалисты"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6B4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</w:t>
            </w:r>
          </w:p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контрольно-счетного органа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администрации городского округа</w:t>
            </w:r>
          </w:p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органа местного самоуправления муниципального района</w:t>
            </w:r>
          </w:p>
          <w:p w:rsidR="000D7F13" w:rsidRDefault="00986B61" w:rsidP="000D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органа местного самоуправления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 составе управления администрации городского округа</w:t>
            </w:r>
          </w:p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администрации городского округа</w:t>
            </w:r>
          </w:p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начальника отдела органа местного самоуправления городского округа</w:t>
            </w:r>
            <w:proofErr w:type="gramEnd"/>
          </w:p>
          <w:p w:rsidR="00986B61" w:rsidRDefault="00986B61" w:rsidP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управления администрации городского округа</w:t>
            </w:r>
          </w:p>
          <w:p w:rsidR="00986B61" w:rsidRDefault="00986B61" w:rsidP="000D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в составе управления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главы городского округа</w:t>
            </w:r>
          </w:p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городского округа</w:t>
            </w:r>
          </w:p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в администрации, Совете депутатов, в органе местного самоуправления, избирательной комиссии городского округа</w:t>
            </w:r>
          </w:p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контрольно-счетного органа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2-й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86B61" w:rsidTr="00317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6B4E37" w:rsidRDefault="006B4E37">
      <w:pPr>
        <w:rPr>
          <w:rFonts w:ascii="Times New Roman" w:hAnsi="Times New Roman" w:cs="Times New Roman"/>
          <w:sz w:val="24"/>
          <w:szCs w:val="24"/>
        </w:rPr>
      </w:pPr>
    </w:p>
    <w:p w:rsidR="006B4E37" w:rsidRDefault="006B4E37">
      <w:pPr>
        <w:rPr>
          <w:rFonts w:ascii="Times New Roman" w:hAnsi="Times New Roman" w:cs="Times New Roman"/>
          <w:sz w:val="24"/>
          <w:szCs w:val="24"/>
        </w:rPr>
      </w:pPr>
    </w:p>
    <w:p w:rsidR="006B4E37" w:rsidRDefault="006B4E37">
      <w:pPr>
        <w:rPr>
          <w:rFonts w:ascii="Times New Roman" w:hAnsi="Times New Roman" w:cs="Times New Roman"/>
          <w:sz w:val="24"/>
          <w:szCs w:val="24"/>
        </w:rPr>
      </w:pPr>
    </w:p>
    <w:p w:rsidR="006B4E37" w:rsidRDefault="006B4E37">
      <w:pPr>
        <w:rPr>
          <w:rFonts w:ascii="Times New Roman" w:hAnsi="Times New Roman" w:cs="Times New Roman"/>
          <w:sz w:val="24"/>
          <w:szCs w:val="24"/>
        </w:rPr>
      </w:pPr>
    </w:p>
    <w:p w:rsidR="006B4E37" w:rsidRDefault="006B4E37">
      <w:pPr>
        <w:rPr>
          <w:rFonts w:ascii="Times New Roman" w:hAnsi="Times New Roman" w:cs="Times New Roman"/>
          <w:sz w:val="24"/>
          <w:szCs w:val="24"/>
        </w:rPr>
      </w:pPr>
    </w:p>
    <w:p w:rsidR="006B4E37" w:rsidRPr="00F71839" w:rsidRDefault="006B4E37">
      <w:pPr>
        <w:rPr>
          <w:rFonts w:ascii="Times New Roman" w:hAnsi="Times New Roman" w:cs="Times New Roman"/>
          <w:sz w:val="24"/>
          <w:szCs w:val="24"/>
        </w:rPr>
      </w:pPr>
    </w:p>
    <w:sectPr w:rsidR="006B4E37" w:rsidRPr="00F71839" w:rsidSect="00317ECA">
      <w:pgSz w:w="11907" w:h="16840" w:code="9"/>
      <w:pgMar w:top="993" w:right="737" w:bottom="709" w:left="851" w:header="709" w:footer="48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48"/>
    <w:rsid w:val="000C13B5"/>
    <w:rsid w:val="000D7F13"/>
    <w:rsid w:val="001B7905"/>
    <w:rsid w:val="00284483"/>
    <w:rsid w:val="002E23A1"/>
    <w:rsid w:val="00317ECA"/>
    <w:rsid w:val="00390824"/>
    <w:rsid w:val="004C50C4"/>
    <w:rsid w:val="00602C5F"/>
    <w:rsid w:val="00693FEB"/>
    <w:rsid w:val="006B4E37"/>
    <w:rsid w:val="006E07C6"/>
    <w:rsid w:val="00726722"/>
    <w:rsid w:val="008108C5"/>
    <w:rsid w:val="00834678"/>
    <w:rsid w:val="0088538E"/>
    <w:rsid w:val="00923D37"/>
    <w:rsid w:val="00986B61"/>
    <w:rsid w:val="00CF5DBA"/>
    <w:rsid w:val="00DC0B48"/>
    <w:rsid w:val="00EB6716"/>
    <w:rsid w:val="00F7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0B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0B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Бахирева</cp:lastModifiedBy>
  <cp:revision>2</cp:revision>
  <dcterms:created xsi:type="dcterms:W3CDTF">2019-09-26T11:24:00Z</dcterms:created>
  <dcterms:modified xsi:type="dcterms:W3CDTF">2019-09-26T11:24:00Z</dcterms:modified>
</cp:coreProperties>
</file>