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8A" w:rsidRPr="0041228A" w:rsidRDefault="0041228A" w:rsidP="0041228A">
      <w:pPr>
        <w:spacing w:after="0" w:line="240" w:lineRule="auto"/>
        <w:ind w:firstLine="4536"/>
        <w:rPr>
          <w:rFonts w:ascii="Times New Roman" w:eastAsia="Times New Roman" w:hAnsi="Times New Roman" w:cs="Times New Roman"/>
          <w:sz w:val="24"/>
          <w:szCs w:val="24"/>
          <w:lang w:eastAsia="ru-RU"/>
        </w:rPr>
      </w:pPr>
      <w:bookmarkStart w:id="0" w:name="_GoBack"/>
      <w:bookmarkEnd w:id="0"/>
      <w:r w:rsidRPr="0041228A">
        <w:rPr>
          <w:rFonts w:ascii="Times New Roman" w:eastAsia="Times New Roman" w:hAnsi="Times New Roman" w:cs="Times New Roman"/>
          <w:sz w:val="24"/>
          <w:szCs w:val="24"/>
          <w:lang w:eastAsia="ru-RU"/>
        </w:rPr>
        <w:t>УТВЕРЖДЕНО</w:t>
      </w:r>
    </w:p>
    <w:p w:rsidR="0041228A" w:rsidRPr="0041228A" w:rsidRDefault="0041228A" w:rsidP="0041228A">
      <w:pPr>
        <w:spacing w:after="0" w:line="240" w:lineRule="auto"/>
        <w:ind w:firstLine="4536"/>
        <w:rPr>
          <w:rFonts w:ascii="Times New Roman" w:eastAsia="Times New Roman" w:hAnsi="Times New Roman" w:cs="Times New Roman"/>
          <w:sz w:val="24"/>
          <w:szCs w:val="24"/>
          <w:lang w:eastAsia="ru-RU"/>
        </w:rPr>
      </w:pPr>
      <w:r w:rsidRPr="0041228A">
        <w:rPr>
          <w:rFonts w:ascii="Times New Roman" w:eastAsia="Times New Roman" w:hAnsi="Times New Roman" w:cs="Times New Roman"/>
          <w:sz w:val="24"/>
          <w:szCs w:val="24"/>
          <w:lang w:eastAsia="ru-RU"/>
        </w:rPr>
        <w:t xml:space="preserve">Постановлением Главы </w:t>
      </w:r>
    </w:p>
    <w:p w:rsidR="0041228A" w:rsidRPr="0041228A" w:rsidRDefault="0041228A" w:rsidP="0041228A">
      <w:pPr>
        <w:spacing w:after="0" w:line="240" w:lineRule="auto"/>
        <w:ind w:firstLine="4536"/>
        <w:rPr>
          <w:rFonts w:ascii="Times New Roman" w:eastAsia="Times New Roman" w:hAnsi="Times New Roman" w:cs="Times New Roman"/>
          <w:sz w:val="24"/>
          <w:szCs w:val="24"/>
          <w:lang w:eastAsia="ru-RU"/>
        </w:rPr>
      </w:pPr>
      <w:r w:rsidRPr="0041228A">
        <w:rPr>
          <w:rFonts w:ascii="Times New Roman" w:eastAsia="Times New Roman" w:hAnsi="Times New Roman" w:cs="Times New Roman"/>
          <w:sz w:val="24"/>
          <w:szCs w:val="24"/>
          <w:lang w:eastAsia="ru-RU"/>
        </w:rPr>
        <w:t xml:space="preserve">Сергиево-Посадского </w:t>
      </w:r>
      <w:r w:rsidR="004C4439">
        <w:rPr>
          <w:rFonts w:ascii="Times New Roman" w:eastAsia="Times New Roman" w:hAnsi="Times New Roman" w:cs="Times New Roman"/>
          <w:sz w:val="24"/>
          <w:szCs w:val="24"/>
          <w:lang w:eastAsia="ru-RU"/>
        </w:rPr>
        <w:t>городского округа</w:t>
      </w:r>
      <w:r w:rsidRPr="0041228A">
        <w:rPr>
          <w:rFonts w:ascii="Times New Roman" w:eastAsia="Times New Roman" w:hAnsi="Times New Roman" w:cs="Times New Roman"/>
          <w:sz w:val="24"/>
          <w:szCs w:val="24"/>
          <w:lang w:eastAsia="ru-RU"/>
        </w:rPr>
        <w:t xml:space="preserve"> </w:t>
      </w:r>
    </w:p>
    <w:p w:rsidR="0041228A" w:rsidRPr="0041228A" w:rsidRDefault="004C4439" w:rsidP="0041228A">
      <w:pPr>
        <w:spacing w:after="0" w:line="240" w:lineRule="auto"/>
        <w:ind w:firstLine="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w:t>
      </w:r>
      <w:r w:rsidR="0041228A" w:rsidRPr="0041228A">
        <w:rPr>
          <w:rFonts w:ascii="Times New Roman" w:eastAsia="Times New Roman" w:hAnsi="Times New Roman" w:cs="Times New Roman"/>
          <w:sz w:val="24"/>
          <w:szCs w:val="24"/>
          <w:lang w:eastAsia="ru-RU"/>
        </w:rPr>
        <w:t>__________________№___________</w:t>
      </w:r>
    </w:p>
    <w:p w:rsidR="0041228A" w:rsidRPr="0041228A" w:rsidRDefault="0041228A" w:rsidP="0041228A">
      <w:pPr>
        <w:spacing w:after="0" w:line="240" w:lineRule="auto"/>
        <w:rPr>
          <w:rFonts w:ascii="Times New Roman" w:eastAsia="Times New Roman" w:hAnsi="Times New Roman" w:cs="Times New Roman"/>
          <w:sz w:val="24"/>
          <w:szCs w:val="24"/>
          <w:lang w:eastAsia="ru-RU"/>
        </w:rPr>
      </w:pPr>
    </w:p>
    <w:p w:rsidR="0041228A" w:rsidRPr="0041228A" w:rsidRDefault="0041228A" w:rsidP="0041228A">
      <w:pPr>
        <w:spacing w:after="0" w:line="240" w:lineRule="auto"/>
        <w:rPr>
          <w:rFonts w:ascii="Times New Roman" w:eastAsia="Times New Roman" w:hAnsi="Times New Roman" w:cs="Times New Roman"/>
          <w:sz w:val="24"/>
          <w:szCs w:val="24"/>
          <w:lang w:eastAsia="ru-RU"/>
        </w:rPr>
      </w:pPr>
    </w:p>
    <w:p w:rsidR="0041228A" w:rsidRPr="0041228A" w:rsidRDefault="0041228A" w:rsidP="0041228A">
      <w:pPr>
        <w:spacing w:after="0" w:line="240" w:lineRule="auto"/>
        <w:jc w:val="center"/>
        <w:rPr>
          <w:rFonts w:ascii="Times New Roman" w:eastAsia="Times New Roman" w:hAnsi="Times New Roman" w:cs="Times New Roman"/>
          <w:b/>
          <w:sz w:val="24"/>
          <w:szCs w:val="24"/>
          <w:lang w:eastAsia="ru-RU"/>
        </w:rPr>
      </w:pPr>
      <w:r w:rsidRPr="0041228A">
        <w:rPr>
          <w:rFonts w:ascii="Times New Roman" w:eastAsia="Times New Roman" w:hAnsi="Times New Roman" w:cs="Times New Roman"/>
          <w:b/>
          <w:sz w:val="24"/>
          <w:szCs w:val="24"/>
          <w:lang w:eastAsia="ru-RU"/>
        </w:rPr>
        <w:t xml:space="preserve">ПОЛОЖЕНИЕ </w:t>
      </w:r>
    </w:p>
    <w:p w:rsidR="0041228A" w:rsidRPr="0041228A" w:rsidRDefault="0041228A" w:rsidP="0041228A">
      <w:pPr>
        <w:spacing w:after="0" w:line="240" w:lineRule="auto"/>
        <w:jc w:val="center"/>
        <w:rPr>
          <w:rFonts w:ascii="Times New Roman" w:eastAsia="Times New Roman" w:hAnsi="Times New Roman" w:cs="Times New Roman"/>
          <w:b/>
          <w:sz w:val="24"/>
          <w:szCs w:val="24"/>
          <w:lang w:eastAsia="ru-RU"/>
        </w:rPr>
      </w:pPr>
      <w:r w:rsidRPr="0041228A">
        <w:rPr>
          <w:rFonts w:ascii="Times New Roman" w:eastAsia="Times New Roman" w:hAnsi="Times New Roman" w:cs="Times New Roman"/>
          <w:b/>
          <w:sz w:val="24"/>
          <w:szCs w:val="24"/>
          <w:lang w:eastAsia="ru-RU"/>
        </w:rPr>
        <w:t xml:space="preserve">о порядке исчисления стажа работы работников </w:t>
      </w:r>
    </w:p>
    <w:p w:rsidR="0041228A" w:rsidRPr="0041228A" w:rsidRDefault="0041228A" w:rsidP="0041228A">
      <w:pPr>
        <w:spacing w:after="0" w:line="240" w:lineRule="auto"/>
        <w:jc w:val="center"/>
        <w:rPr>
          <w:rFonts w:ascii="Times New Roman" w:eastAsia="Times New Roman" w:hAnsi="Times New Roman" w:cs="Times New Roman"/>
          <w:b/>
          <w:sz w:val="24"/>
          <w:szCs w:val="24"/>
          <w:lang w:eastAsia="ru-RU"/>
        </w:rPr>
      </w:pPr>
      <w:r w:rsidRPr="0041228A">
        <w:rPr>
          <w:rFonts w:ascii="Times New Roman" w:eastAsia="Times New Roman" w:hAnsi="Times New Roman" w:cs="Times New Roman"/>
          <w:b/>
          <w:sz w:val="24"/>
          <w:szCs w:val="24"/>
          <w:lang w:eastAsia="ru-RU"/>
        </w:rPr>
        <w:t xml:space="preserve">Муниципального казенного учреждения «Единая дежурно-диспетчерская служба-112 Сергиево-Посадского </w:t>
      </w:r>
      <w:r w:rsidR="004C4439">
        <w:rPr>
          <w:rFonts w:ascii="Times New Roman" w:eastAsia="Times New Roman" w:hAnsi="Times New Roman" w:cs="Times New Roman"/>
          <w:b/>
          <w:sz w:val="24"/>
          <w:szCs w:val="24"/>
          <w:lang w:eastAsia="ru-RU"/>
        </w:rPr>
        <w:t>городского округа</w:t>
      </w:r>
      <w:r w:rsidRPr="0041228A">
        <w:rPr>
          <w:rFonts w:ascii="Times New Roman" w:eastAsia="Times New Roman" w:hAnsi="Times New Roman" w:cs="Times New Roman"/>
          <w:b/>
          <w:sz w:val="24"/>
          <w:szCs w:val="24"/>
          <w:lang w:eastAsia="ru-RU"/>
        </w:rPr>
        <w:t xml:space="preserve">», </w:t>
      </w:r>
    </w:p>
    <w:p w:rsidR="0041228A" w:rsidRPr="0041228A" w:rsidRDefault="0041228A" w:rsidP="0041228A">
      <w:pPr>
        <w:spacing w:after="0" w:line="240" w:lineRule="auto"/>
        <w:jc w:val="center"/>
        <w:rPr>
          <w:rFonts w:ascii="Times New Roman" w:eastAsia="Times New Roman" w:hAnsi="Times New Roman" w:cs="Times New Roman"/>
          <w:b/>
          <w:sz w:val="24"/>
          <w:szCs w:val="24"/>
          <w:lang w:eastAsia="ru-RU"/>
        </w:rPr>
      </w:pPr>
      <w:r w:rsidRPr="0041228A">
        <w:rPr>
          <w:rFonts w:ascii="Times New Roman" w:eastAsia="Times New Roman" w:hAnsi="Times New Roman" w:cs="Times New Roman"/>
          <w:b/>
          <w:sz w:val="24"/>
          <w:szCs w:val="24"/>
          <w:lang w:eastAsia="ru-RU"/>
        </w:rPr>
        <w:t>дающего право на выплату ежемесячной процентной надбавки за выслугу лет</w:t>
      </w:r>
    </w:p>
    <w:p w:rsidR="0041228A" w:rsidRPr="0041228A" w:rsidRDefault="0041228A" w:rsidP="0041228A">
      <w:pPr>
        <w:spacing w:after="0" w:line="240" w:lineRule="auto"/>
        <w:rPr>
          <w:rFonts w:ascii="Times New Roman" w:eastAsia="Times New Roman" w:hAnsi="Times New Roman" w:cs="Times New Roman"/>
          <w:b/>
          <w:sz w:val="24"/>
          <w:szCs w:val="24"/>
          <w:lang w:eastAsia="ru-RU"/>
        </w:rPr>
      </w:pPr>
    </w:p>
    <w:p w:rsidR="0041228A" w:rsidRPr="0041228A" w:rsidRDefault="0041228A" w:rsidP="0041228A">
      <w:pPr>
        <w:spacing w:after="0" w:line="240" w:lineRule="auto"/>
        <w:ind w:firstLine="709"/>
        <w:jc w:val="both"/>
        <w:rPr>
          <w:rFonts w:ascii="Times New Roman" w:eastAsia="Times New Roman" w:hAnsi="Times New Roman" w:cs="Times New Roman"/>
          <w:b/>
          <w:sz w:val="24"/>
          <w:szCs w:val="24"/>
          <w:lang w:eastAsia="ru-RU"/>
        </w:rPr>
      </w:pPr>
      <w:r w:rsidRPr="0041228A">
        <w:rPr>
          <w:rFonts w:ascii="Times New Roman" w:eastAsia="Times New Roman" w:hAnsi="Times New Roman" w:cs="Times New Roman"/>
          <w:color w:val="000000"/>
          <w:sz w:val="24"/>
          <w:szCs w:val="24"/>
          <w:lang w:eastAsia="ru-RU"/>
        </w:rPr>
        <w:t>1.</w:t>
      </w:r>
      <w:r w:rsidRPr="0041228A">
        <w:rPr>
          <w:rFonts w:ascii="Times New Roman" w:eastAsia="Times New Roman" w:hAnsi="Times New Roman" w:cs="Times New Roman"/>
          <w:color w:val="000000"/>
          <w:sz w:val="24"/>
          <w:szCs w:val="24"/>
          <w:lang w:eastAsia="ru-RU"/>
        </w:rPr>
        <w:tab/>
        <w:t>При исчислении стажа работы</w:t>
      </w:r>
      <w:r w:rsidR="006A74B9">
        <w:rPr>
          <w:rFonts w:ascii="Times New Roman" w:eastAsia="Times New Roman" w:hAnsi="Times New Roman" w:cs="Times New Roman"/>
          <w:color w:val="000000"/>
          <w:sz w:val="24"/>
          <w:szCs w:val="24"/>
          <w:lang w:eastAsia="ru-RU"/>
        </w:rPr>
        <w:t xml:space="preserve"> работника</w:t>
      </w:r>
      <w:r w:rsidRPr="0041228A">
        <w:rPr>
          <w:rFonts w:ascii="Times New Roman" w:eastAsia="Times New Roman" w:hAnsi="Times New Roman" w:cs="Times New Roman"/>
          <w:color w:val="000000"/>
          <w:sz w:val="24"/>
          <w:szCs w:val="24"/>
          <w:lang w:eastAsia="ru-RU"/>
        </w:rPr>
        <w:t xml:space="preserve">, дающего право на получение ежемесячной процентной надбавки за выслугу лет в </w:t>
      </w:r>
      <w:r w:rsidRPr="0041228A">
        <w:rPr>
          <w:rFonts w:ascii="Times New Roman" w:eastAsia="Times New Roman" w:hAnsi="Times New Roman" w:cs="Times New Roman"/>
          <w:sz w:val="24"/>
          <w:szCs w:val="24"/>
          <w:lang w:eastAsia="ru-RU"/>
        </w:rPr>
        <w:t xml:space="preserve">Муниципальном казенном учреждении «Единая дежурно-диспетчерская служба-112 Сергиево-Посадского </w:t>
      </w:r>
      <w:r w:rsidR="004C4439">
        <w:rPr>
          <w:rFonts w:ascii="Times New Roman" w:eastAsia="Times New Roman" w:hAnsi="Times New Roman" w:cs="Times New Roman"/>
          <w:sz w:val="24"/>
          <w:szCs w:val="24"/>
          <w:lang w:eastAsia="ru-RU"/>
        </w:rPr>
        <w:t>городского округа</w:t>
      </w:r>
      <w:r w:rsidRPr="0041228A">
        <w:rPr>
          <w:rFonts w:ascii="Times New Roman" w:eastAsia="Times New Roman" w:hAnsi="Times New Roman" w:cs="Times New Roman"/>
          <w:sz w:val="24"/>
          <w:szCs w:val="24"/>
          <w:lang w:eastAsia="ru-RU"/>
        </w:rPr>
        <w:t>»</w:t>
      </w:r>
      <w:r w:rsidRPr="0041228A">
        <w:rPr>
          <w:rFonts w:ascii="Times New Roman" w:eastAsia="Times New Roman" w:hAnsi="Times New Roman" w:cs="Times New Roman"/>
          <w:b/>
          <w:sz w:val="24"/>
          <w:szCs w:val="24"/>
          <w:lang w:eastAsia="ru-RU"/>
        </w:rPr>
        <w:t xml:space="preserve"> </w:t>
      </w:r>
      <w:r w:rsidRPr="0041228A">
        <w:rPr>
          <w:rFonts w:ascii="Times New Roman" w:eastAsia="Times New Roman" w:hAnsi="Times New Roman" w:cs="Times New Roman"/>
          <w:sz w:val="24"/>
          <w:szCs w:val="24"/>
          <w:lang w:eastAsia="ru-RU"/>
        </w:rPr>
        <w:t>(далее</w:t>
      </w:r>
      <w:r w:rsidRPr="0041228A">
        <w:rPr>
          <w:rFonts w:ascii="Times New Roman" w:eastAsia="Times New Roman" w:hAnsi="Times New Roman" w:cs="Times New Roman"/>
          <w:b/>
          <w:sz w:val="24"/>
          <w:szCs w:val="24"/>
          <w:lang w:eastAsia="ru-RU"/>
        </w:rPr>
        <w:t xml:space="preserve"> – </w:t>
      </w:r>
      <w:r w:rsidRPr="0041228A">
        <w:rPr>
          <w:rFonts w:ascii="Times New Roman" w:eastAsia="Times New Roman" w:hAnsi="Times New Roman" w:cs="Times New Roman"/>
          <w:color w:val="000000"/>
          <w:sz w:val="24"/>
          <w:szCs w:val="24"/>
          <w:lang w:eastAsia="ru-RU"/>
        </w:rPr>
        <w:t>Учреждение), учитываются следующие периоды работы (службы):</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1.1.</w:t>
      </w:r>
      <w:r w:rsidRPr="0041228A">
        <w:rPr>
          <w:rFonts w:ascii="Times New Roman" w:eastAsia="Times New Roman" w:hAnsi="Times New Roman" w:cs="Times New Roman"/>
          <w:color w:val="000000"/>
          <w:sz w:val="24"/>
          <w:szCs w:val="24"/>
          <w:lang w:eastAsia="ru-RU"/>
        </w:rPr>
        <w:tab/>
        <w:t>Все время работы в организациях Министерства чрезвычайных ситуаций Российской Федерации (МЧС России), региональных центрах по делам гражданской обороны, чрезвычайным ситуациям и ликвидации последствий стихийных бедствий, соединениях и воинских частях гражданской обороны (в том числе до создания ГКЧС России и МЧС России), центральном аппарате МЧС России независимо от причины увольнения и длительности перерывов в работе, если другие условия не оговорены настоящим Положением особо.</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1.2.</w:t>
      </w:r>
      <w:r w:rsidRPr="0041228A">
        <w:rPr>
          <w:rFonts w:ascii="Times New Roman" w:eastAsia="Times New Roman" w:hAnsi="Times New Roman" w:cs="Times New Roman"/>
          <w:color w:val="000000"/>
          <w:sz w:val="24"/>
          <w:szCs w:val="24"/>
          <w:lang w:eastAsia="ru-RU"/>
        </w:rPr>
        <w:tab/>
        <w:t xml:space="preserve">Наравне с работой в организациях МЧС России, региональных центрах </w:t>
      </w:r>
      <w:r w:rsidR="00F12616">
        <w:rPr>
          <w:rFonts w:ascii="Times New Roman" w:eastAsia="Times New Roman" w:hAnsi="Times New Roman" w:cs="Times New Roman"/>
          <w:color w:val="000000"/>
          <w:sz w:val="24"/>
          <w:szCs w:val="24"/>
          <w:lang w:eastAsia="ru-RU"/>
        </w:rPr>
        <w:t xml:space="preserve">                             </w:t>
      </w:r>
      <w:r w:rsidRPr="0041228A">
        <w:rPr>
          <w:rFonts w:ascii="Times New Roman" w:eastAsia="Times New Roman" w:hAnsi="Times New Roman" w:cs="Times New Roman"/>
          <w:color w:val="000000"/>
          <w:sz w:val="24"/>
          <w:szCs w:val="24"/>
          <w:lang w:eastAsia="ru-RU"/>
        </w:rPr>
        <w:t>по делам гражданской обороны, чрезвычайным ситуациям и ликвидации последствий стихийных бедствий, соединениях и воинских частях гражданской обороны, центральном аппарате МЧС России в стаж включается периоды работы:</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w:t>
      </w:r>
      <w:r w:rsidRPr="0041228A">
        <w:rPr>
          <w:rFonts w:ascii="Times New Roman" w:eastAsia="Times New Roman" w:hAnsi="Times New Roman" w:cs="Times New Roman"/>
          <w:color w:val="000000"/>
          <w:sz w:val="24"/>
          <w:szCs w:val="24"/>
          <w:lang w:eastAsia="ru-RU"/>
        </w:rPr>
        <w:tab/>
        <w:t>в Российском корпусе спасателей;</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w:t>
      </w:r>
      <w:r w:rsidRPr="0041228A">
        <w:rPr>
          <w:rFonts w:ascii="Times New Roman" w:eastAsia="Times New Roman" w:hAnsi="Times New Roman" w:cs="Times New Roman"/>
          <w:color w:val="000000"/>
          <w:sz w:val="24"/>
          <w:szCs w:val="24"/>
          <w:lang w:eastAsia="ru-RU"/>
        </w:rPr>
        <w:tab/>
        <w:t>в поисково-спасательных, аварийно-спасательных службах                                         и подразделениях независимо от ведомственной подчиненности (в том числе туристских, альпинистских и других спасательных службах, пунктах, центрах и подразделениях,                       а также подразделениях (должностях) гражданской обороны учреждений, предприятий                     и организаций других министерств и ведомств);</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1.3.</w:t>
      </w:r>
      <w:r w:rsidRPr="0041228A">
        <w:rPr>
          <w:rFonts w:ascii="Times New Roman" w:eastAsia="Times New Roman" w:hAnsi="Times New Roman" w:cs="Times New Roman"/>
          <w:color w:val="000000"/>
          <w:sz w:val="24"/>
          <w:szCs w:val="24"/>
          <w:lang w:eastAsia="ru-RU"/>
        </w:rPr>
        <w:tab/>
        <w:t>Время работы:</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w:t>
      </w:r>
      <w:r w:rsidRPr="0041228A">
        <w:rPr>
          <w:rFonts w:ascii="Times New Roman" w:eastAsia="Times New Roman" w:hAnsi="Times New Roman" w:cs="Times New Roman"/>
          <w:color w:val="000000"/>
          <w:sz w:val="24"/>
          <w:szCs w:val="24"/>
          <w:lang w:eastAsia="ru-RU"/>
        </w:rPr>
        <w:tab/>
        <w:t>в воинских частях, учреждениях, на предприятиях и в организациях Министерства обороны РФ, Министерства внутренних дел Российской Федерации (в том числе, когда эти войска именовались по-другому) и в органах внутренних дел независимо от причин увольнения (кроме увольнения за виновные действия) и длительности перерывов в работе, если другие условия не оговорены настоящим Положением особо;</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w:t>
      </w:r>
      <w:r w:rsidRPr="0041228A">
        <w:rPr>
          <w:rFonts w:ascii="Times New Roman" w:eastAsia="Times New Roman" w:hAnsi="Times New Roman" w:cs="Times New Roman"/>
          <w:color w:val="000000"/>
          <w:sz w:val="24"/>
          <w:szCs w:val="24"/>
          <w:lang w:eastAsia="ru-RU"/>
        </w:rPr>
        <w:tab/>
        <w:t>на выборных должностях и в качестве государственных (муниципальных) служащих в федеральных органах власти, государственных органах исполнительной власти субъектов Российской Федерации и органах местного самоуправления;</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 на руководящих должностях, но не более 5 лет.</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1.4.</w:t>
      </w:r>
      <w:r w:rsidRPr="0041228A">
        <w:rPr>
          <w:rFonts w:ascii="Times New Roman" w:eastAsia="Times New Roman" w:hAnsi="Times New Roman" w:cs="Times New Roman"/>
          <w:color w:val="000000"/>
          <w:sz w:val="24"/>
          <w:szCs w:val="24"/>
          <w:lang w:eastAsia="ru-RU"/>
        </w:rPr>
        <w:tab/>
        <w:t>Периоды иной деятельности, а именно:</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w:t>
      </w:r>
      <w:r w:rsidRPr="0041228A">
        <w:rPr>
          <w:rFonts w:ascii="Times New Roman" w:eastAsia="Times New Roman" w:hAnsi="Times New Roman" w:cs="Times New Roman"/>
          <w:color w:val="000000"/>
          <w:sz w:val="24"/>
          <w:szCs w:val="24"/>
          <w:lang w:eastAsia="ru-RU"/>
        </w:rPr>
        <w:tab/>
        <w:t>военная служба по контракту в Вооруженных Силах Российской Федерации и других войсках;</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w:t>
      </w:r>
      <w:r w:rsidRPr="0041228A">
        <w:rPr>
          <w:rFonts w:ascii="Times New Roman" w:eastAsia="Times New Roman" w:hAnsi="Times New Roman" w:cs="Times New Roman"/>
          <w:color w:val="000000"/>
          <w:sz w:val="24"/>
          <w:szCs w:val="24"/>
          <w:lang w:eastAsia="ru-RU"/>
        </w:rPr>
        <w:tab/>
        <w:t>служба в качестве рядового и начальствующего состава в органах внутренних дел Российской Федерации и бывшего Союза ССР;</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w:t>
      </w:r>
      <w:r w:rsidRPr="0041228A">
        <w:rPr>
          <w:rFonts w:ascii="Times New Roman" w:eastAsia="Times New Roman" w:hAnsi="Times New Roman" w:cs="Times New Roman"/>
          <w:color w:val="000000"/>
          <w:sz w:val="24"/>
          <w:szCs w:val="24"/>
          <w:lang w:eastAsia="ru-RU"/>
        </w:rPr>
        <w:tab/>
        <w:t>военная служба по призыву в Вооруженных Силах Российской Федерации из расчета один день воинской службы за два дня работы.</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r>
        <w:rPr>
          <w:rFonts w:ascii="Times New Roman" w:eastAsia="Times New Roman" w:hAnsi="Times New Roman" w:cs="Times New Roman"/>
          <w:color w:val="000000"/>
          <w:sz w:val="24"/>
          <w:szCs w:val="24"/>
          <w:lang w:eastAsia="ru-RU"/>
        </w:rPr>
        <w:tab/>
        <w:t xml:space="preserve">В </w:t>
      </w:r>
      <w:r w:rsidRPr="0041228A">
        <w:rPr>
          <w:rFonts w:ascii="Times New Roman" w:eastAsia="Times New Roman" w:hAnsi="Times New Roman" w:cs="Times New Roman"/>
          <w:color w:val="000000"/>
          <w:sz w:val="24"/>
          <w:szCs w:val="24"/>
          <w:lang w:eastAsia="ru-RU"/>
        </w:rPr>
        <w:t>стаж работы не включаются периоды отбывания исправительных работ                     и административного ареста, а также стаж работы при увольнении работника                                       по соответствующим основаниям, установленным трудовым законодательством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3.</w:t>
      </w:r>
      <w:r w:rsidRPr="0041228A">
        <w:rPr>
          <w:rFonts w:ascii="Times New Roman" w:eastAsia="Times New Roman" w:hAnsi="Times New Roman" w:cs="Times New Roman"/>
          <w:color w:val="000000"/>
          <w:sz w:val="24"/>
          <w:szCs w:val="24"/>
          <w:lang w:eastAsia="ru-RU"/>
        </w:rPr>
        <w:tab/>
        <w:t>В случаях, предусмотренных пунктом 1.4 настоящего Положения, днем увольнения с военной службы считается день исключения из списков личного состава воинской части приказом командира части.</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Действительная военная служба офицеров, прапорщиков, мичманов                                       и военнослужащих сверхсрочной службы для исчисления стажа работы приравнивается                        к военной службе по контракту, а действительная срочная военная служба сержантов, старшин, солдат, матросов, призывавшихся на военную службу, а также период обучения курсантов в военно-учебных заведениях до заключения контракта - к военной службе                     по призыву.</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4.</w:t>
      </w:r>
      <w:r w:rsidRPr="0041228A">
        <w:rPr>
          <w:rFonts w:ascii="Times New Roman" w:eastAsia="Times New Roman" w:hAnsi="Times New Roman" w:cs="Times New Roman"/>
          <w:color w:val="000000"/>
          <w:sz w:val="24"/>
          <w:szCs w:val="24"/>
          <w:lang w:eastAsia="ru-RU"/>
        </w:rPr>
        <w:tab/>
        <w:t>Для исчисления стажа работы, дающего право на установление процентной надбавки за выслугу лет в Учреждении, создается комиссия. Состав и порядок работы комиссии утверждается директором Учреждения.</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5.</w:t>
      </w:r>
      <w:r w:rsidRPr="0041228A">
        <w:rPr>
          <w:rFonts w:ascii="Times New Roman" w:eastAsia="Times New Roman" w:hAnsi="Times New Roman" w:cs="Times New Roman"/>
          <w:color w:val="000000"/>
          <w:sz w:val="24"/>
          <w:szCs w:val="24"/>
          <w:lang w:eastAsia="ru-RU"/>
        </w:rPr>
        <w:tab/>
        <w:t>Основным документом для исчисления стажа работы, дающего право                         на получение надбавки за выслугу лет, является трудовая книжка, а для граждан, уволенных с военной службы в запас или отставку, - военный билет или другой документ, подтверждающий стаж работы (службы).</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6.</w:t>
      </w:r>
      <w:r w:rsidRPr="0041228A">
        <w:rPr>
          <w:rFonts w:ascii="Times New Roman" w:eastAsia="Times New Roman" w:hAnsi="Times New Roman" w:cs="Times New Roman"/>
          <w:color w:val="000000"/>
          <w:sz w:val="24"/>
          <w:szCs w:val="24"/>
          <w:lang w:eastAsia="ru-RU"/>
        </w:rPr>
        <w:tab/>
        <w:t>В случаях, когда стаж работы не подтверждается записями в трудовой книжке, в подтверждение трудового стажа принимаются справки и иные документы, подтверждающие соответствующие периоды работы, выданные компетентными органами.</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7.</w:t>
      </w:r>
      <w:r w:rsidRPr="0041228A">
        <w:rPr>
          <w:rFonts w:ascii="Times New Roman" w:eastAsia="Times New Roman" w:hAnsi="Times New Roman" w:cs="Times New Roman"/>
          <w:color w:val="000000"/>
          <w:sz w:val="24"/>
          <w:szCs w:val="24"/>
          <w:lang w:eastAsia="ru-RU"/>
        </w:rPr>
        <w:tab/>
        <w:t>Решение комиссии в отношении работника, стаж которого устанавливается, оформляется протоколом, направляется в кадровую службу и доводится до работника Учреждения под подпись.</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8.</w:t>
      </w:r>
      <w:r w:rsidRPr="0041228A">
        <w:rPr>
          <w:rFonts w:ascii="Times New Roman" w:eastAsia="Times New Roman" w:hAnsi="Times New Roman" w:cs="Times New Roman"/>
          <w:color w:val="000000"/>
          <w:sz w:val="24"/>
          <w:szCs w:val="24"/>
          <w:lang w:eastAsia="ru-RU"/>
        </w:rPr>
        <w:tab/>
        <w:t>Дела комиссии по установлению стажа работы передаются на хранение                         в кадровую службу Учреждения.</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9.</w:t>
      </w:r>
      <w:r w:rsidRPr="0041228A">
        <w:rPr>
          <w:rFonts w:ascii="Times New Roman" w:eastAsia="Times New Roman" w:hAnsi="Times New Roman" w:cs="Times New Roman"/>
          <w:color w:val="000000"/>
          <w:sz w:val="24"/>
          <w:szCs w:val="24"/>
          <w:lang w:eastAsia="ru-RU"/>
        </w:rPr>
        <w:tab/>
        <w:t>Ежемесячная надбавка к должностному окладу за выслугу лет:</w:t>
      </w:r>
    </w:p>
    <w:p w:rsidR="0041228A" w:rsidRPr="0041228A" w:rsidRDefault="0041228A" w:rsidP="0041228A">
      <w:pPr>
        <w:shd w:val="clear" w:color="auto" w:fill="FFFFFF"/>
        <w:spacing w:after="0" w:line="240" w:lineRule="auto"/>
        <w:jc w:val="both"/>
        <w:rPr>
          <w:rFonts w:ascii="Times New Roman" w:eastAsia="Times New Roman" w:hAnsi="Times New Roman" w:cs="Times New Roman"/>
          <w:color w:val="000000"/>
          <w:sz w:val="14"/>
          <w:szCs w:val="24"/>
          <w:lang w:eastAsia="ru-RU"/>
        </w:rPr>
      </w:pPr>
    </w:p>
    <w:tbl>
      <w:tblPr>
        <w:tblStyle w:val="a7"/>
        <w:tblpPr w:leftFromText="180" w:rightFromText="180" w:vertAnchor="text" w:horzAnchor="margin" w:tblpY="74"/>
        <w:tblW w:w="9351" w:type="dxa"/>
        <w:tblLook w:val="04A0" w:firstRow="1" w:lastRow="0" w:firstColumn="1" w:lastColumn="0" w:noHBand="0" w:noVBand="1"/>
      </w:tblPr>
      <w:tblGrid>
        <w:gridCol w:w="4815"/>
        <w:gridCol w:w="4536"/>
      </w:tblGrid>
      <w:tr w:rsidR="00F12616" w:rsidRPr="00F12616" w:rsidTr="00F12616">
        <w:tc>
          <w:tcPr>
            <w:tcW w:w="4815"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Стаж работы</w:t>
            </w:r>
          </w:p>
        </w:tc>
        <w:tc>
          <w:tcPr>
            <w:tcW w:w="4536"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 xml:space="preserve">Размер надбавки </w:t>
            </w:r>
          </w:p>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(в % к должностному окладу)</w:t>
            </w:r>
          </w:p>
        </w:tc>
      </w:tr>
      <w:tr w:rsidR="00F12616" w:rsidRPr="00F12616" w:rsidTr="00F12616">
        <w:trPr>
          <w:trHeight w:val="459"/>
        </w:trPr>
        <w:tc>
          <w:tcPr>
            <w:tcW w:w="4815" w:type="dxa"/>
            <w:vAlign w:val="center"/>
          </w:tcPr>
          <w:p w:rsidR="00F12616" w:rsidRPr="00F12616" w:rsidRDefault="00F12616" w:rsidP="00F12616">
            <w:pP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От 1 года до 8 полных лет</w:t>
            </w:r>
          </w:p>
        </w:tc>
        <w:tc>
          <w:tcPr>
            <w:tcW w:w="4536"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10</w:t>
            </w:r>
          </w:p>
        </w:tc>
      </w:tr>
      <w:tr w:rsidR="00F12616" w:rsidRPr="00F12616" w:rsidTr="00F12616">
        <w:trPr>
          <w:trHeight w:val="409"/>
        </w:trPr>
        <w:tc>
          <w:tcPr>
            <w:tcW w:w="4815" w:type="dxa"/>
            <w:vAlign w:val="center"/>
          </w:tcPr>
          <w:p w:rsidR="00F12616" w:rsidRPr="00F12616" w:rsidRDefault="00F12616" w:rsidP="00F12616">
            <w:pP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От 8 лет до 13 полных лет</w:t>
            </w:r>
          </w:p>
        </w:tc>
        <w:tc>
          <w:tcPr>
            <w:tcW w:w="4536"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15</w:t>
            </w:r>
          </w:p>
        </w:tc>
      </w:tr>
      <w:tr w:rsidR="00F12616" w:rsidRPr="00F12616" w:rsidTr="00F12616">
        <w:trPr>
          <w:trHeight w:val="416"/>
        </w:trPr>
        <w:tc>
          <w:tcPr>
            <w:tcW w:w="4815" w:type="dxa"/>
            <w:vAlign w:val="center"/>
          </w:tcPr>
          <w:p w:rsidR="00F12616" w:rsidRPr="00F12616" w:rsidRDefault="00F12616" w:rsidP="00F12616">
            <w:pP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От 13 лет до 18 полных лет</w:t>
            </w:r>
          </w:p>
        </w:tc>
        <w:tc>
          <w:tcPr>
            <w:tcW w:w="4536"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20</w:t>
            </w:r>
          </w:p>
        </w:tc>
      </w:tr>
      <w:tr w:rsidR="00F12616" w:rsidRPr="00F12616" w:rsidTr="00F12616">
        <w:trPr>
          <w:trHeight w:val="413"/>
        </w:trPr>
        <w:tc>
          <w:tcPr>
            <w:tcW w:w="4815" w:type="dxa"/>
            <w:vAlign w:val="center"/>
          </w:tcPr>
          <w:p w:rsidR="00F12616" w:rsidRPr="00F12616" w:rsidRDefault="00F12616" w:rsidP="00F12616">
            <w:pP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От 18 лет до 23 полных лет</w:t>
            </w:r>
          </w:p>
        </w:tc>
        <w:tc>
          <w:tcPr>
            <w:tcW w:w="4536"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25</w:t>
            </w:r>
          </w:p>
        </w:tc>
      </w:tr>
      <w:tr w:rsidR="00F12616" w:rsidRPr="00F12616" w:rsidTr="00F12616">
        <w:trPr>
          <w:trHeight w:val="413"/>
        </w:trPr>
        <w:tc>
          <w:tcPr>
            <w:tcW w:w="4815" w:type="dxa"/>
            <w:vAlign w:val="center"/>
          </w:tcPr>
          <w:p w:rsidR="00F12616" w:rsidRPr="00F12616" w:rsidRDefault="00F12616" w:rsidP="00F12616">
            <w:pP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Свыше 23 лет</w:t>
            </w:r>
          </w:p>
        </w:tc>
        <w:tc>
          <w:tcPr>
            <w:tcW w:w="4536"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30</w:t>
            </w:r>
          </w:p>
        </w:tc>
      </w:tr>
    </w:tbl>
    <w:p w:rsidR="00147AE1" w:rsidRDefault="00147AE1"/>
    <w:p w:rsidR="00024390" w:rsidRDefault="00024390"/>
    <w:p w:rsidR="00962827" w:rsidRDefault="00962827"/>
    <w:p w:rsidR="00962827" w:rsidRDefault="00962827"/>
    <w:p w:rsidR="00962827" w:rsidRDefault="00962827"/>
    <w:p w:rsidR="00962827" w:rsidRDefault="00962827"/>
    <w:sectPr w:rsidR="00962827" w:rsidSect="00E00C45">
      <w:headerReference w:type="default" r:id="rId7"/>
      <w:footerReference w:type="default" r:id="rId8"/>
      <w:pgSz w:w="11906" w:h="16838" w:code="9"/>
      <w:pgMar w:top="993" w:right="567" w:bottom="567" w:left="1985" w:header="709" w:footer="709"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7C4" w:rsidRDefault="000157C4">
      <w:pPr>
        <w:spacing w:after="0" w:line="240" w:lineRule="auto"/>
      </w:pPr>
      <w:r>
        <w:separator/>
      </w:r>
    </w:p>
  </w:endnote>
  <w:endnote w:type="continuationSeparator" w:id="0">
    <w:p w:rsidR="000157C4" w:rsidRDefault="00015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23A" w:rsidRDefault="000157C4">
    <w:pPr>
      <w:pStyle w:val="a5"/>
      <w:jc w:val="center"/>
    </w:pPr>
  </w:p>
  <w:p w:rsidR="007F723A" w:rsidRDefault="000157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7C4" w:rsidRDefault="000157C4">
      <w:pPr>
        <w:spacing w:after="0" w:line="240" w:lineRule="auto"/>
      </w:pPr>
      <w:r>
        <w:separator/>
      </w:r>
    </w:p>
  </w:footnote>
  <w:footnote w:type="continuationSeparator" w:id="0">
    <w:p w:rsidR="000157C4" w:rsidRDefault="00015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43154"/>
      <w:docPartObj>
        <w:docPartGallery w:val="Page Numbers (Top of Page)"/>
        <w:docPartUnique/>
      </w:docPartObj>
    </w:sdtPr>
    <w:sdtEndPr/>
    <w:sdtContent>
      <w:p w:rsidR="00194459" w:rsidRDefault="00C752BC">
        <w:pPr>
          <w:pStyle w:val="a3"/>
          <w:jc w:val="center"/>
        </w:pPr>
        <w:r>
          <w:fldChar w:fldCharType="begin"/>
        </w:r>
        <w:r>
          <w:instrText>PAGE   \* MERGEFORMAT</w:instrText>
        </w:r>
        <w:r>
          <w:fldChar w:fldCharType="separate"/>
        </w:r>
        <w:r w:rsidR="00397F7F">
          <w:rPr>
            <w:noProof/>
          </w:rPr>
          <w:t>12</w:t>
        </w:r>
        <w:r>
          <w:fldChar w:fldCharType="end"/>
        </w:r>
      </w:p>
    </w:sdtContent>
  </w:sdt>
  <w:p w:rsidR="00194459" w:rsidRDefault="000157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28A"/>
    <w:rsid w:val="000157C4"/>
    <w:rsid w:val="00024390"/>
    <w:rsid w:val="00080994"/>
    <w:rsid w:val="00095A28"/>
    <w:rsid w:val="000A3A63"/>
    <w:rsid w:val="00122210"/>
    <w:rsid w:val="00122E21"/>
    <w:rsid w:val="00147AE1"/>
    <w:rsid w:val="00397F7F"/>
    <w:rsid w:val="00407EBB"/>
    <w:rsid w:val="0041228A"/>
    <w:rsid w:val="004C4439"/>
    <w:rsid w:val="004E6D43"/>
    <w:rsid w:val="006A74B9"/>
    <w:rsid w:val="00962827"/>
    <w:rsid w:val="009941F1"/>
    <w:rsid w:val="009B2E14"/>
    <w:rsid w:val="00C752BC"/>
    <w:rsid w:val="00E00C45"/>
    <w:rsid w:val="00E41457"/>
    <w:rsid w:val="00F12616"/>
    <w:rsid w:val="00F35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2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1228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122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41228A"/>
    <w:rPr>
      <w:rFonts w:ascii="Times New Roman" w:eastAsia="Times New Roman" w:hAnsi="Times New Roman" w:cs="Times New Roman"/>
      <w:sz w:val="24"/>
      <w:szCs w:val="24"/>
      <w:lang w:eastAsia="ru-RU"/>
    </w:rPr>
  </w:style>
  <w:style w:type="table" w:customStyle="1" w:styleId="1">
    <w:name w:val="Сетка таблицы1"/>
    <w:basedOn w:val="a1"/>
    <w:next w:val="a7"/>
    <w:uiPriority w:val="59"/>
    <w:rsid w:val="00412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412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962827"/>
    <w:pPr>
      <w:spacing w:after="0" w:line="240" w:lineRule="auto"/>
    </w:pPr>
  </w:style>
  <w:style w:type="paragraph" w:styleId="a9">
    <w:name w:val="Balloon Text"/>
    <w:basedOn w:val="a"/>
    <w:link w:val="aa"/>
    <w:uiPriority w:val="99"/>
    <w:semiHidden/>
    <w:unhideWhenUsed/>
    <w:rsid w:val="00E00C4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00C4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2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1228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122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41228A"/>
    <w:rPr>
      <w:rFonts w:ascii="Times New Roman" w:eastAsia="Times New Roman" w:hAnsi="Times New Roman" w:cs="Times New Roman"/>
      <w:sz w:val="24"/>
      <w:szCs w:val="24"/>
      <w:lang w:eastAsia="ru-RU"/>
    </w:rPr>
  </w:style>
  <w:style w:type="table" w:customStyle="1" w:styleId="1">
    <w:name w:val="Сетка таблицы1"/>
    <w:basedOn w:val="a1"/>
    <w:next w:val="a7"/>
    <w:uiPriority w:val="59"/>
    <w:rsid w:val="00412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412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962827"/>
    <w:pPr>
      <w:spacing w:after="0" w:line="240" w:lineRule="auto"/>
    </w:pPr>
  </w:style>
  <w:style w:type="paragraph" w:styleId="a9">
    <w:name w:val="Balloon Text"/>
    <w:basedOn w:val="a"/>
    <w:link w:val="aa"/>
    <w:uiPriority w:val="99"/>
    <w:semiHidden/>
    <w:unhideWhenUsed/>
    <w:rsid w:val="00E00C4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00C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4588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Бахирева</cp:lastModifiedBy>
  <cp:revision>2</cp:revision>
  <cp:lastPrinted>2020-01-31T10:06:00Z</cp:lastPrinted>
  <dcterms:created xsi:type="dcterms:W3CDTF">2020-02-04T12:08:00Z</dcterms:created>
  <dcterms:modified xsi:type="dcterms:W3CDTF">2020-02-04T12:08:00Z</dcterms:modified>
</cp:coreProperties>
</file>