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ОТЧЕТ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проведения оценки регулирующего воздействия проекта</w:t>
      </w:r>
    </w:p>
    <w:p w:rsidR="00E90AC2" w:rsidRPr="00FF6842" w:rsidRDefault="00FF684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решения Совета депутатов Сергиево-Посадского </w:t>
      </w:r>
      <w:r w:rsidR="00084E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Pr="00FF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Московской области "Об утверждении </w:t>
      </w:r>
      <w:r w:rsid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</w:t>
      </w:r>
      <w:r w:rsidR="00932EA8" w:rsidRP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</w:t>
      </w:r>
      <w:r w:rsid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="00932EA8" w:rsidRP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принятия решений о создании, реорганизации и ликвидации муниципальных унитарных предприятий в Сергиево-Посадском городском округе Московской области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</w:p>
    <w:p w:rsidR="00632839" w:rsidRPr="000B099C" w:rsidRDefault="00632839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67"/>
      <w:bookmarkEnd w:id="0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информация: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Орган-разработчик проекта муниципального нормативного правового акта:</w:t>
      </w:r>
    </w:p>
    <w:p w:rsidR="00E90AC2" w:rsidRPr="009F7926" w:rsidRDefault="002D55A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</w:t>
      </w:r>
      <w:r w:rsidR="00EE6D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правлени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0B099C" w:rsidRPr="000B09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муниципальной собственности</w:t>
      </w:r>
      <w:r w:rsidR="00017D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администрации Сергиево-Посадского </w:t>
      </w:r>
      <w:r w:rsid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017D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(полное наименование)</w:t>
      </w:r>
    </w:p>
    <w:p w:rsidR="00FF6842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Вид и наименование проекта муниципального нормативного правового акта:</w:t>
      </w:r>
    </w:p>
    <w:p w:rsidR="00084E16" w:rsidRPr="00FF6842" w:rsidRDefault="00084E16" w:rsidP="00084E1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FF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Совета депутатов Сергиево-Посадского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Pr="00FF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Московской области "Об утверждении </w:t>
      </w:r>
      <w:r w:rsidR="00932EA8" w:rsidRP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Порядк</w:t>
      </w:r>
      <w:r w:rsid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="00932EA8" w:rsidRP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принятия решений о создании, реорганизации и ликвидации муниципальных унитарных предприятий в Сергиево-Посадском городском округе Московской области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</w:p>
    <w:p w:rsidR="00E90AC2" w:rsidRPr="00FF6842" w:rsidRDefault="00EE6DD6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D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E6D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Краткое описание предлагаемого способа правового регулирования:</w:t>
      </w:r>
    </w:p>
    <w:p w:rsidR="00E90AC2" w:rsidRPr="009F7926" w:rsidRDefault="00932EA8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</w:t>
      </w:r>
      <w:r w:rsidRP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тверждени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Порядка принятия решений о создании, реорганизации и ликвидации муниципальных унитарных предприятий в Сергиево-Посадском городском округе Московской области</w:t>
      </w:r>
      <w:r w:rsidR="00084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8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 Предполагаемая  дата  вступления  в  силу муниципального нормативного правового акта:</w:t>
      </w:r>
    </w:p>
    <w:p w:rsidR="00E90AC2" w:rsidRPr="009F7926" w:rsidRDefault="00084E16" w:rsidP="00DC1618">
      <w:pPr>
        <w:widowControl w:val="0"/>
        <w:tabs>
          <w:tab w:val="center" w:pos="4678"/>
          <w:tab w:val="left" w:pos="7815"/>
        </w:tabs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53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 дня принятия решения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</w:t>
      </w:r>
      <w:r w:rsidR="00DC161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E90AC2"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дата)</w:t>
      </w:r>
      <w:r w:rsidR="00DC161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Контактная информация исполнителя в органе-разработчике: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Ф.И.О.: </w:t>
      </w:r>
      <w:r w:rsidR="00084E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Железнова Ирина Игоревна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</w:t>
      </w:r>
      <w:r w:rsidR="00084E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старший эксперт</w:t>
      </w:r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отдела имущественных отношений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E90AC2" w:rsidRPr="00EE6DD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</w:t>
      </w:r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551-51-6</w:t>
      </w:r>
      <w:r w:rsidR="00084E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Адрес электронной почты: </w:t>
      </w:r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invest</w:t>
      </w:r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adm</w:t>
      </w:r>
      <w:proofErr w:type="spellEnd"/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="00EE6DD6" w:rsidRPr="00EE6DD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="00EE6DD6" w:rsidRPr="00EE6D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 Степень регулирующего воздействия проекта муниципального нормативного правового акта ____</w:t>
      </w:r>
      <w:r w:rsidR="00F2577A" w:rsidRPr="00F257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низкая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(низкая/средняя/высокая)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 Обоснование  отнесения  проекта муниципального нормативного правового акта к определенной степени регулирующего воздействия </w:t>
      </w:r>
    </w:p>
    <w:p w:rsidR="00E90AC2" w:rsidRPr="009F7926" w:rsidRDefault="00DC1618" w:rsidP="00DC1618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397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Проект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решения</w:t>
      </w:r>
      <w:r w:rsidRPr="00C3397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не затрагивает вопросы осуществления предпринимательской и инвестиционной деятельности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_________________________________________________</w:t>
      </w: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90AC2"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92"/>
      <w:bookmarkEnd w:id="1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2.  Описание проблемы, на решение которой направлено  предлагаемое правовое регулирование:</w:t>
      </w:r>
    </w:p>
    <w:p w:rsidR="00E90AC2" w:rsidRPr="00DC1618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 Формулировка  проблемы,  на  решение  которой  направлен предлагаемый способ регулирования: </w:t>
      </w:r>
      <w:r w:rsidR="00932EA8" w:rsidRP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</w:t>
      </w:r>
      <w:r w:rsid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</w:t>
      </w:r>
      <w:r w:rsidR="00932EA8" w:rsidRP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принятия решений о создании, реорганизации и ликвидации муниципальных унитарных предприятий в Сергиево-Посадском городском округе Московской области</w:t>
      </w:r>
      <w:r w:rsidR="00DC16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направлен на </w:t>
      </w:r>
      <w:r w:rsid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урегулирование вопросов</w:t>
      </w:r>
      <w:r w:rsidR="00DC1618" w:rsidRPr="00EE6D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32EA8" w:rsidRP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создани</w:t>
      </w:r>
      <w:r w:rsid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  <w:r w:rsidR="00932EA8" w:rsidRP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реорганизаци</w:t>
      </w:r>
      <w:r w:rsidR="003A6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="00932EA8" w:rsidRP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ликвидаци</w:t>
      </w:r>
      <w:r w:rsidR="003A6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="00932EA8" w:rsidRPr="00932E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муниципальных унитарных предприятий </w:t>
      </w:r>
      <w:r w:rsidR="00084E16" w:rsidRPr="00FF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Сергиево-Посадско</w:t>
      </w:r>
      <w:r w:rsidR="00084E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084E16" w:rsidRPr="00FF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84E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городском округе</w:t>
      </w:r>
      <w:r w:rsidR="00084E16" w:rsidRPr="00FF68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Московской области</w:t>
      </w:r>
      <w:r w:rsidR="00084E16" w:rsidRPr="00DC1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16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 w:firstLine="141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Негативные эффекты, связанные с существованием проблемы:</w:t>
      </w:r>
      <w:r w:rsidR="005D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43F" w:rsidRPr="005D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Анализ  опыта  решения  </w:t>
      </w:r>
      <w:proofErr w:type="gramStart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аналогичных  проблем</w:t>
      </w:r>
      <w:proofErr w:type="gramEnd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других муниципальных образованиях, субъектах Российской Федерации, иностранных государствах:</w:t>
      </w:r>
    </w:p>
    <w:p w:rsidR="00E90AC2" w:rsidRPr="009F7926" w:rsidRDefault="005D043F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анализ не проводился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 w:firstLine="141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Источники данных: </w:t>
      </w:r>
      <w:r w:rsidR="005D043F" w:rsidRPr="005D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E90AC2" w:rsidRPr="009F7926" w:rsidRDefault="005D043F" w:rsidP="00E90AC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                           </w:t>
      </w:r>
      <w:r w:rsidR="00E90AC2"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Иная информация о проблеме:</w:t>
      </w:r>
    </w:p>
    <w:p w:rsidR="00E90AC2" w:rsidRPr="009F7926" w:rsidRDefault="005D043F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11"/>
      <w:bookmarkEnd w:id="2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3.  Оп</w:t>
      </w:r>
      <w:r w:rsidR="00EE6DD6" w:rsidRPr="00EE6D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ределение  целей  предлагаемого правового регулирования и индикаторов для оценки их достижения: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Основание для разработки проекта муниципального нормативного правового акта:</w:t>
      </w:r>
    </w:p>
    <w:p w:rsidR="004F3382" w:rsidRDefault="004F3382" w:rsidP="00ED5CC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4F33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</w:t>
      </w:r>
      <w:r w:rsidRPr="004F33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закон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3A60EA" w:rsidRPr="003A6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</w:t>
      </w:r>
      <w:r w:rsidR="003A6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</w:t>
      </w:r>
      <w:r w:rsidR="003A60EA" w:rsidRPr="003A6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закон от 14.11.2002 №161-ФЗ «О государственных и муниципальных унитарных предприятиях»</w:t>
      </w:r>
      <w:r w:rsidR="00E12D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E12D0E" w:rsidRPr="00E12D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</w:t>
      </w:r>
      <w:r w:rsidR="00E12D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</w:t>
      </w:r>
      <w:r w:rsidR="00E12D0E" w:rsidRPr="00E12D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закон от 26.07.2006 №135-ФЗ «О защите конкуренции», Федеральны</w:t>
      </w:r>
      <w:r w:rsidR="00E12D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</w:t>
      </w:r>
      <w:r w:rsidR="00E12D0E" w:rsidRPr="00E12D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закон от 27.12.2019 №485-ФЗ «О внесении изменений в Федеральный закон «О государственных и муниципальных унитарных предприятиях» и Федеральный закон «О защите конкуренции»</w:t>
      </w:r>
      <w:r w:rsidR="00EE6DD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</w:t>
      </w:r>
      <w:proofErr w:type="gramEnd"/>
    </w:p>
    <w:p w:rsidR="00E90AC2" w:rsidRPr="009F7926" w:rsidRDefault="00E90AC2" w:rsidP="004F338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нормативный правовой акт более высокого уровня</w:t>
      </w:r>
      <w:proofErr w:type="gramEnd"/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либо инициативный порядок разработки)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977"/>
        <w:gridCol w:w="3118"/>
      </w:tblGrid>
      <w:tr w:rsidR="00E90AC2" w:rsidRPr="009F7926" w:rsidTr="00612F06">
        <w:tc>
          <w:tcPr>
            <w:tcW w:w="3039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Описание целей предлагаемого правового регулирования</w:t>
            </w:r>
          </w:p>
        </w:tc>
        <w:tc>
          <w:tcPr>
            <w:tcW w:w="2977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3118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E90AC2" w:rsidRPr="009F7926" w:rsidTr="00612F06">
        <w:tc>
          <w:tcPr>
            <w:tcW w:w="3039" w:type="dxa"/>
          </w:tcPr>
          <w:p w:rsidR="00E90AC2" w:rsidRPr="00534DB8" w:rsidRDefault="003A60EA" w:rsidP="00534DB8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вопросов создания, реорганизации и ликвидации муниципальных унитарных предприятий в Сергиево-Посадском городском округе Московской области</w:t>
            </w:r>
          </w:p>
        </w:tc>
        <w:tc>
          <w:tcPr>
            <w:tcW w:w="2977" w:type="dxa"/>
          </w:tcPr>
          <w:p w:rsidR="00E90AC2" w:rsidRPr="009F7926" w:rsidRDefault="00534DB8" w:rsidP="00612F06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</w:tcPr>
          <w:p w:rsidR="00E90AC2" w:rsidRPr="009F7926" w:rsidRDefault="00534DB8" w:rsidP="00612F06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</w:tbl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Индикативные    показатели    предлагаемого   правового   регулирования   в количественном и качественном выражении: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835"/>
        <w:gridCol w:w="1701"/>
        <w:gridCol w:w="2268"/>
      </w:tblGrid>
      <w:tr w:rsidR="00E90AC2" w:rsidRPr="009F7926" w:rsidTr="00612F06">
        <w:tc>
          <w:tcPr>
            <w:tcW w:w="2330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Описание целей предлагаемого правового регулирования</w:t>
            </w:r>
          </w:p>
        </w:tc>
        <w:tc>
          <w:tcPr>
            <w:tcW w:w="2835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 Ед. измерения индикаторов</w:t>
            </w:r>
          </w:p>
        </w:tc>
        <w:tc>
          <w:tcPr>
            <w:tcW w:w="2268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 Целевые значения индикаторов по годам</w:t>
            </w:r>
          </w:p>
        </w:tc>
      </w:tr>
      <w:tr w:rsidR="00E90AC2" w:rsidRPr="009F7926" w:rsidTr="00612F06">
        <w:trPr>
          <w:trHeight w:val="20"/>
        </w:trPr>
        <w:tc>
          <w:tcPr>
            <w:tcW w:w="2330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 № 1)</w:t>
            </w:r>
          </w:p>
        </w:tc>
        <w:tc>
          <w:tcPr>
            <w:tcW w:w="2835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 1.1)</w:t>
            </w:r>
          </w:p>
        </w:tc>
        <w:tc>
          <w:tcPr>
            <w:tcW w:w="1701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AC2" w:rsidRPr="009F7926" w:rsidTr="00612F06">
        <w:trPr>
          <w:trHeight w:val="20"/>
        </w:trPr>
        <w:tc>
          <w:tcPr>
            <w:tcW w:w="2330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 1.N)</w:t>
            </w:r>
          </w:p>
        </w:tc>
        <w:tc>
          <w:tcPr>
            <w:tcW w:w="1701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AC2" w:rsidRPr="009F7926" w:rsidTr="00612F06">
        <w:trPr>
          <w:trHeight w:val="20"/>
        </w:trPr>
        <w:tc>
          <w:tcPr>
            <w:tcW w:w="2330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 № 2)</w:t>
            </w:r>
          </w:p>
        </w:tc>
        <w:tc>
          <w:tcPr>
            <w:tcW w:w="2835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 2.1)</w:t>
            </w:r>
          </w:p>
        </w:tc>
        <w:tc>
          <w:tcPr>
            <w:tcW w:w="1701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AC2" w:rsidRPr="009F7926" w:rsidTr="00612F06">
        <w:trPr>
          <w:trHeight w:val="20"/>
        </w:trPr>
        <w:tc>
          <w:tcPr>
            <w:tcW w:w="2330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 1.N)</w:t>
            </w:r>
          </w:p>
        </w:tc>
        <w:tc>
          <w:tcPr>
            <w:tcW w:w="1701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AC2" w:rsidRPr="009F7926" w:rsidTr="00612F06">
        <w:trPr>
          <w:trHeight w:val="20"/>
        </w:trPr>
        <w:tc>
          <w:tcPr>
            <w:tcW w:w="2330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 № N)</w:t>
            </w:r>
          </w:p>
        </w:tc>
        <w:tc>
          <w:tcPr>
            <w:tcW w:w="2835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 N.1)</w:t>
            </w:r>
          </w:p>
        </w:tc>
        <w:tc>
          <w:tcPr>
            <w:tcW w:w="1701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AC2" w:rsidRPr="009F7926" w:rsidTr="00612F06">
        <w:tblPrEx>
          <w:tblBorders>
            <w:right w:val="nil"/>
          </w:tblBorders>
        </w:tblPrEx>
        <w:trPr>
          <w:trHeight w:val="20"/>
        </w:trPr>
        <w:tc>
          <w:tcPr>
            <w:tcW w:w="2330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(индикатор N.N)</w:t>
            </w:r>
          </w:p>
        </w:tc>
        <w:tc>
          <w:tcPr>
            <w:tcW w:w="1701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 w:firstLine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264"/>
      <w:bookmarkEnd w:id="3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4.   Сравнение   предлагаемого  способа  правового  регулирования  с  иными способами решения проблемы: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Описание предлагаемого способа правового регулирования</w:t>
      </w:r>
    </w:p>
    <w:p w:rsidR="00E90AC2" w:rsidRPr="009F7926" w:rsidRDefault="00606E45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E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  Описание   иных   способов   решения  проблемы  (если  иные  способы отсутствуют, указать)</w:t>
      </w:r>
    </w:p>
    <w:p w:rsidR="00E90AC2" w:rsidRPr="009F7926" w:rsidRDefault="00606E45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E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Обоснование выбора предлагаемого способа решения проблемы:</w:t>
      </w:r>
    </w:p>
    <w:p w:rsidR="00E90AC2" w:rsidRPr="009F7926" w:rsidRDefault="007439DA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Утверждение </w:t>
      </w:r>
      <w:r w:rsidRPr="007439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7439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принятия решений о создании, реорганизации и ликвидации муниципальных унитарных предприятий в Сергиево-Посадском городском округе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относится к компетенции Совета депутатов Сергиево-Посадского городского округа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4085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276"/>
      <w:bookmarkEnd w:id="4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Качественная характеристика и оценка численности потенциальных адресатов предлагаемого правового регулирования: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1843"/>
        <w:gridCol w:w="1842"/>
      </w:tblGrid>
      <w:tr w:rsidR="00E90AC2" w:rsidRPr="009F7926" w:rsidTr="00612F06">
        <w:tc>
          <w:tcPr>
            <w:tcW w:w="5449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279"/>
            <w:bookmarkEnd w:id="5"/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Основные группы субъектов предпринимательской и инвестиционной деятельности, иные заинтересованные лица, включая структурные подразделения администрации района, интересы которые будут затронуты предлагаемым правовым регулированием</w:t>
            </w:r>
          </w:p>
        </w:tc>
        <w:tc>
          <w:tcPr>
            <w:tcW w:w="1843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Оценка количества участников группы</w:t>
            </w:r>
          </w:p>
        </w:tc>
        <w:tc>
          <w:tcPr>
            <w:tcW w:w="1842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Источники данных</w:t>
            </w:r>
          </w:p>
        </w:tc>
      </w:tr>
      <w:tr w:rsidR="00E90AC2" w:rsidRPr="009F7926" w:rsidTr="00612F06">
        <w:trPr>
          <w:trHeight w:val="203"/>
        </w:trPr>
        <w:tc>
          <w:tcPr>
            <w:tcW w:w="5449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№ 1)</w:t>
            </w:r>
          </w:p>
        </w:tc>
        <w:tc>
          <w:tcPr>
            <w:tcW w:w="1843" w:type="dxa"/>
          </w:tcPr>
          <w:p w:rsidR="00E90AC2" w:rsidRPr="009F7926" w:rsidRDefault="00A120DD" w:rsidP="00A120DD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E90AC2" w:rsidRPr="009F7926" w:rsidRDefault="00A120DD" w:rsidP="00A120DD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90AC2" w:rsidRPr="009F7926" w:rsidTr="00612F06">
        <w:trPr>
          <w:trHeight w:val="281"/>
        </w:trPr>
        <w:tc>
          <w:tcPr>
            <w:tcW w:w="5449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№ 2)</w:t>
            </w:r>
          </w:p>
        </w:tc>
        <w:tc>
          <w:tcPr>
            <w:tcW w:w="1843" w:type="dxa"/>
          </w:tcPr>
          <w:p w:rsidR="00E90AC2" w:rsidRPr="009F7926" w:rsidRDefault="00A120DD" w:rsidP="00A120DD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E90AC2" w:rsidRPr="009F7926" w:rsidRDefault="00A120DD" w:rsidP="00A120DD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90AC2" w:rsidRPr="009F7926" w:rsidTr="00612F06">
        <w:tc>
          <w:tcPr>
            <w:tcW w:w="5449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3 N)</w:t>
            </w:r>
          </w:p>
        </w:tc>
        <w:tc>
          <w:tcPr>
            <w:tcW w:w="1843" w:type="dxa"/>
          </w:tcPr>
          <w:p w:rsidR="00E90AC2" w:rsidRPr="009F7926" w:rsidRDefault="00A120DD" w:rsidP="00A120DD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E90AC2" w:rsidRPr="009F7926" w:rsidRDefault="00A120DD" w:rsidP="00A120DD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292"/>
      <w:bookmarkEnd w:id="6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Изменение  функций  (полномочий,  обязанностей,  прав) органов местного самоуправления,   а  также  порядка  их  реализации  в  связи  с  введением предлагаемого правового регулирования </w:t>
      </w:r>
      <w:hyperlink w:anchor="P318" w:history="1">
        <w:r w:rsidRPr="009F79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*</w:t>
        </w:r>
      </w:hyperlink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1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069" w:rsidRPr="001D77D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Нормативно правовой акт не приведет к изменению функций</w:t>
      </w:r>
      <w:r w:rsidR="0023106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701"/>
        <w:gridCol w:w="2126"/>
        <w:gridCol w:w="1985"/>
        <w:gridCol w:w="1419"/>
      </w:tblGrid>
      <w:tr w:rsidR="00E90AC2" w:rsidRPr="009F7926" w:rsidTr="00612F06">
        <w:trPr>
          <w:trHeight w:val="1776"/>
        </w:trPr>
        <w:tc>
          <w:tcPr>
            <w:tcW w:w="2047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" w:name="P296"/>
            <w:bookmarkEnd w:id="7"/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>6.1. Наименование функции (полномочия, обязанности, права)</w:t>
            </w:r>
          </w:p>
        </w:tc>
        <w:tc>
          <w:tcPr>
            <w:tcW w:w="1701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>6.2. Характер функции (новая/изменяемая/отменяемая)</w:t>
            </w:r>
          </w:p>
        </w:tc>
        <w:tc>
          <w:tcPr>
            <w:tcW w:w="2126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>6.3. Предполагаемый порядок реализации</w:t>
            </w:r>
          </w:p>
        </w:tc>
        <w:tc>
          <w:tcPr>
            <w:tcW w:w="1985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 xml:space="preserve">6.4. </w:t>
            </w:r>
            <w:proofErr w:type="gramStart"/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>Оценка изменения трудовых затрат  чел./час в год), изменения численности сотрудников (чел.)</w:t>
            </w:r>
            <w:proofErr w:type="gramEnd"/>
          </w:p>
        </w:tc>
        <w:tc>
          <w:tcPr>
            <w:tcW w:w="1419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>6.5. Оценка изменения потребностей в других ресурсах (при наличии)</w:t>
            </w:r>
          </w:p>
        </w:tc>
      </w:tr>
      <w:tr w:rsidR="00E90AC2" w:rsidRPr="009F7926" w:rsidTr="00612F06">
        <w:trPr>
          <w:trHeight w:val="230"/>
        </w:trPr>
        <w:tc>
          <w:tcPr>
            <w:tcW w:w="9278" w:type="dxa"/>
            <w:gridSpan w:val="5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</w:tr>
      <w:tr w:rsidR="00E90AC2" w:rsidRPr="009F7926" w:rsidTr="00612F06">
        <w:trPr>
          <w:trHeight w:val="187"/>
        </w:trPr>
        <w:tc>
          <w:tcPr>
            <w:tcW w:w="2047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(функция № 1)</w:t>
            </w:r>
          </w:p>
        </w:tc>
        <w:tc>
          <w:tcPr>
            <w:tcW w:w="1701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</w:tcPr>
          <w:p w:rsidR="00E90AC2" w:rsidRPr="009F7926" w:rsidRDefault="00A120DD" w:rsidP="00A120DD">
            <w:pPr>
              <w:widowControl w:val="0"/>
              <w:tabs>
                <w:tab w:val="left" w:pos="1200"/>
              </w:tabs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0AC2" w:rsidRPr="009F7926" w:rsidTr="00612F06">
        <w:trPr>
          <w:trHeight w:val="229"/>
        </w:trPr>
        <w:tc>
          <w:tcPr>
            <w:tcW w:w="2047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(функция № 2)</w:t>
            </w:r>
          </w:p>
        </w:tc>
        <w:tc>
          <w:tcPr>
            <w:tcW w:w="1701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AC2" w:rsidRPr="009F7926" w:rsidTr="00612F06">
        <w:trPr>
          <w:trHeight w:val="284"/>
        </w:trPr>
        <w:tc>
          <w:tcPr>
            <w:tcW w:w="2047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(функция № N)</w:t>
            </w:r>
          </w:p>
        </w:tc>
        <w:tc>
          <w:tcPr>
            <w:tcW w:w="1701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P318"/>
      <w:bookmarkEnd w:id="8"/>
      <w:r w:rsidRPr="009F7926">
        <w:rPr>
          <w:rFonts w:ascii="Times New Roman" w:eastAsia="Times New Roman" w:hAnsi="Times New Roman" w:cs="Times New Roman"/>
          <w:sz w:val="20"/>
          <w:szCs w:val="20"/>
          <w:lang w:eastAsia="ru-RU"/>
        </w:rPr>
        <w:t>*  Если  предлагаемое  правовое  регулирование  не приведет к изменению функций  (полномочий,  обязанностей, прав) органов местного самоуправления, указать.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322"/>
      <w:bookmarkEnd w:id="9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7.   Оценка   дополнительных   расходов  (доходов)  бюджета  Сергиево-Посадского муниципального   района   Московской   области,   связанных   с   введением предлагаемого правового регулирования: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792"/>
        <w:gridCol w:w="2438"/>
      </w:tblGrid>
      <w:tr w:rsidR="00E90AC2" w:rsidRPr="009F7926" w:rsidTr="00612F06">
        <w:tc>
          <w:tcPr>
            <w:tcW w:w="3181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Наименование функции (полномочия, обязанности, права) (в соответствии с </w:t>
            </w:r>
            <w:hyperlink w:anchor="P296" w:history="1">
              <w:r w:rsidRPr="009F79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6.1</w:t>
              </w:r>
            </w:hyperlink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92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Виды расходов (возможных поступлений) бюджета Сергиево-Посадского  муниципального района Московской области</w:t>
            </w:r>
          </w:p>
        </w:tc>
        <w:tc>
          <w:tcPr>
            <w:tcW w:w="2438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Количественная оценка расходов и возможных поступлений, руб.</w:t>
            </w:r>
          </w:p>
        </w:tc>
      </w:tr>
      <w:tr w:rsidR="00E90AC2" w:rsidRPr="009F7926" w:rsidTr="00612F06">
        <w:tc>
          <w:tcPr>
            <w:tcW w:w="3181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(функция № 1)</w:t>
            </w:r>
          </w:p>
        </w:tc>
        <w:tc>
          <w:tcPr>
            <w:tcW w:w="3792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8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0AC2" w:rsidRPr="009F7926" w:rsidTr="00612F06">
        <w:tc>
          <w:tcPr>
            <w:tcW w:w="3181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(функция № 2)</w:t>
            </w:r>
          </w:p>
        </w:tc>
        <w:tc>
          <w:tcPr>
            <w:tcW w:w="3792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8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0AC2" w:rsidRPr="009F7926" w:rsidTr="00612F06">
        <w:tc>
          <w:tcPr>
            <w:tcW w:w="3181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(функция № N)</w:t>
            </w:r>
          </w:p>
        </w:tc>
        <w:tc>
          <w:tcPr>
            <w:tcW w:w="3792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8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0AC2" w:rsidRPr="009F7926" w:rsidTr="00612F06">
        <w:tc>
          <w:tcPr>
            <w:tcW w:w="9411" w:type="dxa"/>
            <w:gridSpan w:val="3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единовременные расходы за период ___</w:t>
            </w:r>
            <w:r w:rsidR="00A120DD" w:rsidRPr="00A120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</w:tr>
      <w:tr w:rsidR="00E90AC2" w:rsidRPr="009F7926" w:rsidTr="00612F06">
        <w:trPr>
          <w:trHeight w:val="313"/>
        </w:trPr>
        <w:tc>
          <w:tcPr>
            <w:tcW w:w="9411" w:type="dxa"/>
            <w:gridSpan w:val="3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периодические расходы за период ____</w:t>
            </w:r>
            <w:r w:rsidR="00A120DD" w:rsidRPr="00A120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  <w:tr w:rsidR="00E90AC2" w:rsidRPr="009F7926" w:rsidTr="00612F06">
        <w:tc>
          <w:tcPr>
            <w:tcW w:w="9411" w:type="dxa"/>
            <w:gridSpan w:val="3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возможные доходы за период _______</w:t>
            </w:r>
            <w:r w:rsidR="00A120DD" w:rsidRPr="00A120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</w:tc>
      </w:tr>
    </w:tbl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 Иные  сведения  о расходах и возможных доходах бюджета Сергиево-Посадского муниципального района Московской области</w:t>
      </w:r>
    </w:p>
    <w:p w:rsidR="00E90AC2" w:rsidRPr="009F7926" w:rsidRDefault="00A120DD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0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346"/>
      <w:bookmarkEnd w:id="10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  </w:t>
      </w:r>
      <w:proofErr w:type="gramStart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   обязанностей   (ограничений)   потенциальных   адресатов предлагаемого  правового  регулирования  и  связанные с ними дополнительные</w:t>
      </w:r>
      <w:proofErr w:type="gramEnd"/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(доходы):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1701"/>
        <w:gridCol w:w="2126"/>
      </w:tblGrid>
      <w:tr w:rsidR="00E90AC2" w:rsidRPr="009F7926" w:rsidTr="00612F06">
        <w:tc>
          <w:tcPr>
            <w:tcW w:w="2189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 xml:space="preserve">8.1. Группы потенциальных адресатов предлагаемого правового регулирования (в соответствии с </w:t>
            </w:r>
            <w:hyperlink w:anchor="P279" w:history="1">
              <w:r w:rsidRPr="009F7926">
                <w:rPr>
                  <w:rFonts w:ascii="Times New Roman" w:eastAsia="Times New Roman" w:hAnsi="Times New Roman" w:cs="Times New Roman"/>
                  <w:lang w:eastAsia="ru-RU"/>
                </w:rPr>
                <w:t>пунктом 5.1</w:t>
              </w:r>
            </w:hyperlink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 xml:space="preserve"> сводного отчета)</w:t>
            </w:r>
          </w:p>
        </w:tc>
        <w:tc>
          <w:tcPr>
            <w:tcW w:w="3260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>8.2.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701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126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lang w:eastAsia="ru-RU"/>
              </w:rPr>
              <w:t>8.4. Количественная оценка, млн. рублей</w:t>
            </w:r>
          </w:p>
        </w:tc>
      </w:tr>
      <w:tr w:rsidR="00E90AC2" w:rsidRPr="009F7926" w:rsidTr="00612F06">
        <w:tc>
          <w:tcPr>
            <w:tcW w:w="2189" w:type="dxa"/>
            <w:vMerge w:val="restart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1</w:t>
            </w:r>
          </w:p>
        </w:tc>
        <w:tc>
          <w:tcPr>
            <w:tcW w:w="3260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0AC2" w:rsidRPr="009F7926" w:rsidTr="00612F06">
        <w:trPr>
          <w:trHeight w:val="320"/>
        </w:trPr>
        <w:tc>
          <w:tcPr>
            <w:tcW w:w="2189" w:type="dxa"/>
            <w:vMerge/>
          </w:tcPr>
          <w:p w:rsidR="00E90AC2" w:rsidRPr="009F7926" w:rsidRDefault="00E90AC2" w:rsidP="00612F06">
            <w:pPr>
              <w:ind w:left="1418"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0AC2" w:rsidRPr="009F7926" w:rsidTr="00612F06">
        <w:tc>
          <w:tcPr>
            <w:tcW w:w="2189" w:type="dxa"/>
            <w:vMerge w:val="restart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N</w:t>
            </w:r>
          </w:p>
        </w:tc>
        <w:tc>
          <w:tcPr>
            <w:tcW w:w="3260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0AC2" w:rsidRPr="009F7926" w:rsidTr="00612F06">
        <w:tc>
          <w:tcPr>
            <w:tcW w:w="2189" w:type="dxa"/>
            <w:vMerge/>
          </w:tcPr>
          <w:p w:rsidR="00E90AC2" w:rsidRPr="009F7926" w:rsidRDefault="00E90AC2" w:rsidP="00612F06">
            <w:pPr>
              <w:ind w:left="1418"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left="1418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8.5.  Издержки и выгоды адресатов предлагаемого правового регулирования, не поддающиеся количественной оценке:</w:t>
      </w:r>
    </w:p>
    <w:p w:rsidR="00E90AC2" w:rsidRPr="009F7926" w:rsidRDefault="00A120DD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0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Источники данных:</w:t>
      </w:r>
    </w:p>
    <w:p w:rsidR="00E90AC2" w:rsidRPr="009F7926" w:rsidRDefault="00A120DD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0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left="1418"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376"/>
      <w:bookmarkEnd w:id="11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9.  Оценка  рисков  неблагоприятных  последствий  применения  предлагаемого правового регулирования: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268"/>
        <w:gridCol w:w="1985"/>
        <w:gridCol w:w="2551"/>
      </w:tblGrid>
      <w:tr w:rsidR="00E90AC2" w:rsidRPr="009F7926" w:rsidTr="00612F06">
        <w:tc>
          <w:tcPr>
            <w:tcW w:w="2330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Виды рисков</w:t>
            </w:r>
          </w:p>
        </w:tc>
        <w:tc>
          <w:tcPr>
            <w:tcW w:w="2268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1985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Методы контроля рисков</w:t>
            </w:r>
          </w:p>
        </w:tc>
        <w:tc>
          <w:tcPr>
            <w:tcW w:w="2551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 Степень контроля рисков (</w:t>
            </w:r>
            <w:proofErr w:type="gramStart"/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</w:t>
            </w:r>
            <w:proofErr w:type="gramEnd"/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/частичный/ отсутствует)</w:t>
            </w:r>
          </w:p>
        </w:tc>
      </w:tr>
      <w:tr w:rsidR="00E90AC2" w:rsidRPr="009F7926" w:rsidTr="00612F06">
        <w:tc>
          <w:tcPr>
            <w:tcW w:w="2330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(риск 1)</w:t>
            </w:r>
          </w:p>
        </w:tc>
        <w:tc>
          <w:tcPr>
            <w:tcW w:w="2268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0AC2" w:rsidRPr="009F7926" w:rsidTr="00612F06">
        <w:tc>
          <w:tcPr>
            <w:tcW w:w="2330" w:type="dxa"/>
          </w:tcPr>
          <w:p w:rsidR="00E90AC2" w:rsidRPr="009F7926" w:rsidRDefault="00E90AC2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(риск N)</w:t>
            </w:r>
          </w:p>
        </w:tc>
        <w:tc>
          <w:tcPr>
            <w:tcW w:w="2268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</w:tcPr>
          <w:p w:rsidR="00E90AC2" w:rsidRPr="009F7926" w:rsidRDefault="00A120DD" w:rsidP="00612F06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Источники данных:</w:t>
      </w:r>
    </w:p>
    <w:p w:rsidR="00E90AC2" w:rsidRPr="009F7926" w:rsidRDefault="00A120DD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0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P395"/>
      <w:bookmarkEnd w:id="12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 </w:t>
      </w:r>
      <w:r w:rsidRPr="009F7926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необходимости установления переходного периода и (или) отсрочки вступления   в   силу   муниципального  нормативного  правового  акта  либо необходимости  распространения  предлагаемого  правового  регулирования  на ранее возникшие отношения: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Предполагаемая  дата  вступления  в силу муниципального нормативного правового акта:</w:t>
      </w:r>
    </w:p>
    <w:p w:rsidR="00E90AC2" w:rsidRPr="009F7926" w:rsidRDefault="00565307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 дня принятия решения Совета депутатов </w:t>
      </w:r>
      <w:r w:rsidR="003A6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Сергиево-Посадского городского округа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(если положения вводятся в действие в разное время, указываются    статья/пункт проекта акта и дата введения)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 Необходимость  установления  переходного  периода  и  (или) отсрочки введения предлагаемого правового регулирования: нет.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переходного периода:</w:t>
      </w:r>
      <w:r w:rsidR="00565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307" w:rsidRPr="005653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принятия проекта муниципального нормативного правового акта.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 Необходимость  распространения предлагаемого правового регулирования на ранее возникшие отношения: нет.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распространения на ранее возникшие отношения: </w:t>
      </w:r>
      <w:r w:rsidR="00565307" w:rsidRPr="005653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 принятия проекта муниципального нормативного правового акта.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 Обоснование  необходимости  установления переходного периода и (или) отсрочки  вступления  в силу нормативного правового акта либо необходимость распространения  предлагаемого  правового  регулирования на ранее возникшие отношения:</w:t>
      </w:r>
    </w:p>
    <w:p w:rsidR="00E90AC2" w:rsidRPr="009F7926" w:rsidRDefault="00565307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418"/>
      <w:bookmarkEnd w:id="13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Иные сведения, которые, по мнению органа-разработчика, позволяют оценить обоснованность предлагаемого способа правового регулирования: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Иные необходимые, по мнению органа-разработчика, сведения</w:t>
      </w:r>
    </w:p>
    <w:p w:rsidR="00E90AC2" w:rsidRPr="009F7926" w:rsidRDefault="00565307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Источники данных:</w:t>
      </w:r>
    </w:p>
    <w:p w:rsidR="00E90AC2" w:rsidRPr="009F7926" w:rsidRDefault="00565307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7439DA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w:anchor="P428" w:history="1">
        <w:r w:rsidR="00E90AC2" w:rsidRPr="009F7926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Пункт 12</w:t>
        </w:r>
      </w:hyperlink>
      <w:r w:rsidR="00E90AC2"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заполняется по итогам проведения публичных консультаций по проекту муниципального нормативного правового акта и сводного отчета.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12.  Информация  о  сроках  проведения  публичных  консультаций  по проекту муниципального нормативного правового акта и сводному отчету: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  Срок,   в   течение   которого   органом-разработчиком  принимались предложения  в  связи с публичными консультациями по проекту муниципального нормативного  правового  акта  и  сводному  отчету  об оценке регулирующего воздействия: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начало:       «___» ______________ 201__ г.;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окончание: «___» ______________ 201__ г.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    Сведения    об    органах,    организациях    и    представителях предпринимательского   сообщества,   извещенных   о   проведении  публичных консультаций: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Сведения о лицах, представивших предложения: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 Сведения  о  количестве  замечаний  и предложений, полученных в ходе публичных  консультаций  по  проекту  муниципального нормативного правового акта и сводного отчета: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замечаний и предложений: ___________________, из них учтено: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полностью: _____________, учтено частично: _____________.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12.5.  Полный электронный адрес размещения сводки предложений, составленной по  итогам  проведения  публичных  консультаций  по  проекту муниципального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нормативного правового акта: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для текстового описания)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Приложение.  Сводка предложений, поступивших в ходе публичных консультаций, проводившихся   в   ходе  процедуры  оценки  регулирующего  воздействия,  с указанием сведений об их учёте или причинах отклонения.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AC2" w:rsidRDefault="00E90AC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приложения (по усмотрению органа-разработчика проекта нормативного правового акта).</w:t>
      </w:r>
    </w:p>
    <w:p w:rsidR="002D55A2" w:rsidRPr="009F7926" w:rsidRDefault="002D55A2" w:rsidP="00E90AC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AC2" w:rsidRDefault="002D55A2" w:rsidP="00E90A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муниципальной собственности</w:t>
      </w:r>
    </w:p>
    <w:p w:rsidR="002D55A2" w:rsidRPr="009F7926" w:rsidRDefault="002D55A2" w:rsidP="00E90A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AC2" w:rsidRPr="009F7926" w:rsidRDefault="007439DA" w:rsidP="00E90A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39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Якушова</w:t>
      </w:r>
      <w:proofErr w:type="spellEnd"/>
      <w:r w:rsidRPr="007439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А.И.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56530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90AC2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</w:p>
    <w:p w:rsidR="00E90AC2" w:rsidRPr="009F7926" w:rsidRDefault="00E90AC2" w:rsidP="00E90A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(инициалы, фамилия)          (дата)                (подпись)</w:t>
      </w:r>
    </w:p>
    <w:p w:rsidR="007642D2" w:rsidRDefault="007642D2">
      <w:bookmarkStart w:id="14" w:name="_GoBack"/>
      <w:bookmarkEnd w:id="14"/>
    </w:p>
    <w:sectPr w:rsidR="007642D2" w:rsidSect="00B05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3E1"/>
    <w:rsid w:val="00017DB5"/>
    <w:rsid w:val="00084E16"/>
    <w:rsid w:val="000B099C"/>
    <w:rsid w:val="00231069"/>
    <w:rsid w:val="002D55A2"/>
    <w:rsid w:val="003A60EA"/>
    <w:rsid w:val="00460739"/>
    <w:rsid w:val="004F3382"/>
    <w:rsid w:val="00534DB8"/>
    <w:rsid w:val="00565307"/>
    <w:rsid w:val="005D043F"/>
    <w:rsid w:val="00606E45"/>
    <w:rsid w:val="00632839"/>
    <w:rsid w:val="007439DA"/>
    <w:rsid w:val="007642D2"/>
    <w:rsid w:val="00932EA8"/>
    <w:rsid w:val="00A120DD"/>
    <w:rsid w:val="00A40856"/>
    <w:rsid w:val="00A719D3"/>
    <w:rsid w:val="00B05ABD"/>
    <w:rsid w:val="00D913E1"/>
    <w:rsid w:val="00DC1618"/>
    <w:rsid w:val="00E12D0E"/>
    <w:rsid w:val="00E90AC2"/>
    <w:rsid w:val="00ED5CCB"/>
    <w:rsid w:val="00EE6DD6"/>
    <w:rsid w:val="00F2577A"/>
    <w:rsid w:val="00FF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C2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C2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Разумовская</dc:creator>
  <cp:keywords/>
  <dc:description/>
  <cp:lastModifiedBy>Ирина Железнова</cp:lastModifiedBy>
  <cp:revision>18</cp:revision>
  <dcterms:created xsi:type="dcterms:W3CDTF">2017-02-03T05:57:00Z</dcterms:created>
  <dcterms:modified xsi:type="dcterms:W3CDTF">2020-03-05T13:18:00Z</dcterms:modified>
</cp:coreProperties>
</file>