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86" w:rsidRDefault="00DA4C86">
      <w:pPr>
        <w:pStyle w:val="ConsPlusNormal"/>
        <w:jc w:val="both"/>
      </w:pPr>
      <w:bookmarkStart w:id="0" w:name="_GoBack"/>
      <w:bookmarkEnd w:id="0"/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Normal"/>
        <w:jc w:val="right"/>
      </w:pPr>
      <w:r>
        <w:t>Утвержден решением Совета депутатов</w:t>
      </w:r>
    </w:p>
    <w:p w:rsidR="00DA4C86" w:rsidRDefault="00DA4C86" w:rsidP="00DA4C86">
      <w:pPr>
        <w:pStyle w:val="ConsPlusNormal"/>
        <w:jc w:val="right"/>
      </w:pPr>
      <w:r>
        <w:t xml:space="preserve">Сергиево-Посадского городского округа </w:t>
      </w:r>
    </w:p>
    <w:p w:rsidR="00DA4C86" w:rsidRDefault="00DA4C86">
      <w:pPr>
        <w:pStyle w:val="ConsPlusNormal"/>
        <w:jc w:val="right"/>
      </w:pPr>
      <w:r>
        <w:t>от «____»_______ 2020 № _________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Title"/>
        <w:jc w:val="center"/>
      </w:pPr>
      <w:bookmarkStart w:id="1" w:name="P37"/>
      <w:bookmarkEnd w:id="1"/>
      <w:r>
        <w:t>ПОРЯДОК</w:t>
      </w:r>
    </w:p>
    <w:p w:rsidR="00DA4C86" w:rsidRDefault="00DA4C86">
      <w:pPr>
        <w:pStyle w:val="ConsPlusTitle"/>
        <w:jc w:val="center"/>
      </w:pPr>
      <w:r>
        <w:t>УСТАНОВЛЕНИЯ ТАРИФОВ (ЦЕН) НА УСЛУГИ (РАБОТЫ),</w:t>
      </w:r>
    </w:p>
    <w:p w:rsidR="00DA4C86" w:rsidRDefault="00DA4C86">
      <w:pPr>
        <w:pStyle w:val="ConsPlusTitle"/>
        <w:jc w:val="center"/>
      </w:pPr>
      <w:proofErr w:type="gramStart"/>
      <w:r>
        <w:t>ПРЕДОСТАВЛЯЕМЫЕ</w:t>
      </w:r>
      <w:proofErr w:type="gramEnd"/>
      <w:r>
        <w:t xml:space="preserve"> (ВЫПОЛНЯЕМЫЕ) МУНИЦИПАЛЬНЫМИ ПРЕДПРИЯТИЯМИ</w:t>
      </w:r>
    </w:p>
    <w:p w:rsidR="00DA4C86" w:rsidRDefault="00DA4C86" w:rsidP="00260203">
      <w:pPr>
        <w:pStyle w:val="ConsPlusTitle"/>
        <w:jc w:val="center"/>
      </w:pPr>
      <w:r>
        <w:t xml:space="preserve">И УЧРЕЖДЕНИЯМИ </w:t>
      </w:r>
      <w:proofErr w:type="gramStart"/>
      <w:r w:rsidR="00260203">
        <w:t>СЕРГИЕВО</w:t>
      </w:r>
      <w:proofErr w:type="gramEnd"/>
      <w:r w:rsidR="00260203">
        <w:t>- ПОСАДСКОГО Г</w:t>
      </w:r>
      <w:r>
        <w:t xml:space="preserve">ОРОДСКОГО ОКРУГА </w:t>
      </w:r>
      <w:r w:rsidR="00260203">
        <w:t>МОСКОВСКОЙ ОБЛАСТИ</w:t>
      </w:r>
    </w:p>
    <w:p w:rsidR="00260203" w:rsidRDefault="00260203" w:rsidP="00260203">
      <w:pPr>
        <w:pStyle w:val="ConsPlusTitle"/>
        <w:jc w:val="center"/>
      </w:pPr>
    </w:p>
    <w:p w:rsidR="00260203" w:rsidRDefault="00260203" w:rsidP="00260203">
      <w:pPr>
        <w:pStyle w:val="ConsPlusTitle"/>
        <w:jc w:val="center"/>
      </w:pPr>
    </w:p>
    <w:p w:rsidR="00DA4C86" w:rsidRDefault="00DA4C86">
      <w:pPr>
        <w:pStyle w:val="ConsPlusTitle"/>
        <w:jc w:val="center"/>
        <w:outlineLvl w:val="1"/>
      </w:pPr>
      <w:r>
        <w:t>1. Общие положения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установления тарифов (цен) на услуги (работы), предоставляемые (выполняемые) муниципальными предприятиями и учреждениями</w:t>
      </w:r>
      <w:r w:rsidR="00603688">
        <w:t xml:space="preserve"> Сергиево-Посадского городского округа Московской области</w:t>
      </w:r>
      <w:r>
        <w:t>, в отношении которых администрация и (или) органы а</w:t>
      </w:r>
      <w:r w:rsidR="00CB6909">
        <w:t xml:space="preserve">дминистрации Сергиево-Посадского городского округа </w:t>
      </w:r>
      <w:r>
        <w:t xml:space="preserve"> осуществляют функции и полномочия учредителя (далее - порядок), разработан в соответствии с Федеральным </w:t>
      </w:r>
      <w:hyperlink r:id="rId5" w:history="1">
        <w:r w:rsidRPr="00603688">
          <w:t>законом</w:t>
        </w:r>
      </w:hyperlink>
      <w:r w:rsidRPr="00603688"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6" w:history="1">
        <w:r w:rsidRPr="00603688">
          <w:t>Уставом</w:t>
        </w:r>
        <w:proofErr w:type="gramEnd"/>
      </w:hyperlink>
      <w:r w:rsidRPr="00603688">
        <w:t xml:space="preserve"> </w:t>
      </w:r>
      <w:r w:rsidR="00603688">
        <w:t>муниципального образования «Сергиево-Посадский городской округ Московской области»</w:t>
      </w:r>
      <w:r>
        <w:t>, с целью создания единого подхода по решению вопросов формирования и утверждения тарифов (цен), отнесенных законодательством Российской Федерации к компетенции органов местного самоуправления.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1.2. В настоящем порядке применяются следующие понятия: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- муниципальное предприятие - муниципальное унитарное предприятие </w:t>
      </w:r>
      <w:r w:rsidR="00603688">
        <w:t xml:space="preserve">Сергиево-Посадского </w:t>
      </w:r>
      <w:r>
        <w:t>городского округа;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- муниципальное учреждение - муниципальное бюджетное учреждение, муниципальное автономное учреждение, муниципальное казенное учреждение </w:t>
      </w:r>
      <w:r w:rsidR="00603688" w:rsidRPr="00603688">
        <w:t xml:space="preserve">Сергиево-Посадского </w:t>
      </w:r>
      <w:r>
        <w:t>городского округа;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тариф (цена) - размер платы за единицу услуги (работы);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прейскурант - сборник тарифов (цен);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потребитель - физическое или юридическое лицо, пользующееся услугами муниципальных предприятий и учреждений.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1.3. Настоящий порядок применяется при установлении тарифов (цен):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на услуги (работы) муниципальных предприятий;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на услуги (работы), относящиеся к основным видам деятельности муниципальных бюджетных учреждений, оказываемые (выполняемые) ими сверх установленного муниципального задания, а также в случаях, определенных законодательством</w:t>
      </w:r>
      <w:r w:rsidR="00CD7FC8">
        <w:t xml:space="preserve"> Российской Федерации</w:t>
      </w:r>
      <w:r>
        <w:t>, в пределах установленного муниципального задания;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на услуги (работы), не являющиеся основными видами деятельности муниципальных бюджетных учреждений, но соответствующие целям их создания;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lastRenderedPageBreak/>
        <w:t>- на услуги (работы) муниципальных автономных учреждений, оказываемых (выполняемые) в рамках предпринимательской деятельности, соответствующей целям, для достижения которых они созданы;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на платные услуги (работы) муниципальных казенных учреждений при условии, что приносящая доход деятельность предусмотрена их учредительными документами.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1.4. Настоящий порядок не применяется к отношениям по установлению тарифов (цен) на услуги (работы) муниципальных унитарных предприятий и муниципальных учреждений, в отношении которых федеральным законодательством, законодательством Московской области установлен иной порядок регулирования.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Title"/>
        <w:jc w:val="center"/>
        <w:outlineLvl w:val="1"/>
      </w:pPr>
      <w:r>
        <w:t>2. Основания для установления тарифов (цен)</w:t>
      </w:r>
    </w:p>
    <w:p w:rsidR="00DA4C86" w:rsidRDefault="00DA4C86">
      <w:pPr>
        <w:pStyle w:val="ConsPlusTitle"/>
        <w:jc w:val="center"/>
      </w:pPr>
      <w:r>
        <w:t>на услуги (работы)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Normal"/>
        <w:ind w:firstLine="540"/>
        <w:jc w:val="both"/>
      </w:pPr>
      <w:r>
        <w:t>2.1. Установление тарифов (цен) на услуги (работы) муниципальных предприятий и учреждений производится по инициативе муниципального предприятия или учреждения, предоставляющего (выполняющего) эти услуги (работы).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2.2. Основаниями для установления тарифов (цен) на услуги (работы) являются: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создание новых муниципальных предприятий и учреждений;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появление возможности предоставления новых видов услуг действующими муниципальными предприятиями и учреждениями;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законодательное изменение экономических факторов, существенно влияющих на величину стоимости предоставляемых услуг (работ) (изменение цен на энергоносители и другие материальные ресурсы, перечня и размера налогов и сборов, подлежащих уплате в соответствии с законодательством Российской Федерации, условий оплаты труда и др. объективных факторов);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результаты проверки финансово-хозяйственной деятельности муниципального предприятия или учреждения;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анализ сложившейся себестоимости работ, услуг муниципальных предприятий и учреждений за истекший период действия тарифов.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Title"/>
        <w:jc w:val="center"/>
        <w:outlineLvl w:val="1"/>
      </w:pPr>
      <w:r>
        <w:t>3. Основные принципы формирования тарифов (цен)</w:t>
      </w:r>
    </w:p>
    <w:p w:rsidR="00DA4C86" w:rsidRDefault="00DA4C86">
      <w:pPr>
        <w:pStyle w:val="ConsPlusTitle"/>
        <w:jc w:val="center"/>
      </w:pPr>
      <w:r>
        <w:t>на услуги (работы)</w:t>
      </w:r>
    </w:p>
    <w:p w:rsidR="00DA4C86" w:rsidRDefault="00DA4C86" w:rsidP="00CD7FC8">
      <w:pPr>
        <w:pStyle w:val="ConsPlusNormal"/>
        <w:jc w:val="both"/>
      </w:pPr>
    </w:p>
    <w:p w:rsidR="00DA4C86" w:rsidRDefault="00DA4C86" w:rsidP="00CD7FC8">
      <w:pPr>
        <w:pStyle w:val="ConsPlusNormal"/>
        <w:ind w:firstLine="540"/>
        <w:jc w:val="both"/>
      </w:pPr>
      <w:r>
        <w:t>3.1. Обеспечение баланса интересов исполнителей услуг (работ) и потребителей услуг (работ).</w:t>
      </w:r>
    </w:p>
    <w:p w:rsidR="00DA4C86" w:rsidRDefault="00DA4C86" w:rsidP="00CD7FC8">
      <w:pPr>
        <w:pStyle w:val="ConsPlusNormal"/>
        <w:spacing w:before="240"/>
        <w:ind w:firstLine="540"/>
        <w:jc w:val="both"/>
      </w:pPr>
      <w:r>
        <w:t>3.2. Обеспечение финансовой стабильности работы муниципальных предприятий и учреждений.</w:t>
      </w:r>
    </w:p>
    <w:p w:rsidR="00DA4C86" w:rsidRDefault="00DA4C86" w:rsidP="00CD7FC8">
      <w:pPr>
        <w:pStyle w:val="ConsPlusNormal"/>
        <w:spacing w:before="240"/>
        <w:ind w:firstLine="540"/>
        <w:jc w:val="both"/>
      </w:pPr>
      <w:r>
        <w:t>3.3. Обеспечение экономической обоснованности затрат на выполнение услуг (работ).</w:t>
      </w:r>
    </w:p>
    <w:p w:rsidR="00DA4C86" w:rsidRDefault="00DA4C86" w:rsidP="00CD7FC8">
      <w:pPr>
        <w:pStyle w:val="ConsPlusNormal"/>
        <w:spacing w:before="240"/>
        <w:ind w:firstLine="540"/>
        <w:jc w:val="both"/>
      </w:pPr>
      <w:r>
        <w:t>3.4. Открытость и доступность информации о ценах (тарифах) для потребителей услуг (работ).</w:t>
      </w:r>
    </w:p>
    <w:p w:rsidR="00DA4C86" w:rsidRDefault="00DA4C86" w:rsidP="00CD7FC8">
      <w:pPr>
        <w:pStyle w:val="ConsPlusNormal"/>
        <w:spacing w:before="240"/>
        <w:ind w:firstLine="540"/>
        <w:jc w:val="both"/>
      </w:pPr>
      <w:r>
        <w:t>3.5. Установление цен (тарифов) как на определенный срок, так и на неопределенный срок.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Title"/>
        <w:jc w:val="center"/>
        <w:outlineLvl w:val="1"/>
      </w:pPr>
      <w:r>
        <w:t>4. Порядок установления тарифов (цен) на услуги (работы)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Normal"/>
        <w:ind w:firstLine="540"/>
        <w:jc w:val="both"/>
      </w:pPr>
      <w:r>
        <w:t xml:space="preserve">4.1. </w:t>
      </w:r>
      <w:proofErr w:type="gramStart"/>
      <w:r>
        <w:t>Регулирование тарифов (цен) на услуги (работы) осуществляется в соответствии с законодательством Российской Федерации, Московской области, нормативными правовыми актами</w:t>
      </w:r>
      <w:r w:rsidR="00CD7FC8" w:rsidRPr="00CD7FC8">
        <w:t xml:space="preserve"> Сергиево-Посадского</w:t>
      </w:r>
      <w:r>
        <w:t xml:space="preserve"> городского округа и настоящим порядком путем установления предельных (минимальных и (или) максимальных) тарифов (цен), фиксированных тарифов (цен), индексации установленных тарифов (цен) на оказываемые услуги, выполняемые работы муниципальными предприятиями и учреждениями.</w:t>
      </w:r>
      <w:proofErr w:type="gramEnd"/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4.2. Муниципальные предприятия и учреждения самостоятельно рассчитывают тарифы (цены) на каждый вид услуг (работ), оказываемых и предоставляемых потребителю, в соответствии с законодательством Российской Федерации, Московской области, нормативными правовыми актами </w:t>
      </w:r>
      <w:r w:rsidR="00CD7FC8" w:rsidRPr="00CD7FC8">
        <w:t xml:space="preserve">Сергиево-Посадского </w:t>
      </w:r>
      <w:r>
        <w:t>городского округа.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4.3. Муниципальные предприятия и учреждения представляют в структурные подразделения администрации </w:t>
      </w:r>
      <w:r w:rsidR="00CD7FC8" w:rsidRPr="00CD7FC8">
        <w:t xml:space="preserve">Сергиево-Посадского </w:t>
      </w:r>
      <w:r w:rsidR="00CD7FC8">
        <w:t xml:space="preserve">городского округа, </w:t>
      </w:r>
      <w:r>
        <w:t>осуществляющие функции и полномочия учредителя (далее - учредитель), следующие документы: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обращение об установлении тарифов (цен) с указанием перечня услуг (работ), их описания и предлагаемых значений тарифов (цен);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основные показатели производственно-хозяйственной деятельности за предыдущий отчетный период;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- экономическое обоснование по уровню тарифа (цены) на услуги (работы), материалы и расчеты, обосновывающие предлагаемые значения тарифов (цен) со ссылкой на использованные методические рекомендации.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4.4. Учредитель в течение </w:t>
      </w:r>
      <w:r w:rsidR="00F35EC7">
        <w:t>5</w:t>
      </w:r>
      <w:r w:rsidR="00E015AD">
        <w:t xml:space="preserve"> </w:t>
      </w:r>
      <w:r w:rsidR="008271FC">
        <w:t>рабочих</w:t>
      </w:r>
      <w:r>
        <w:t xml:space="preserve"> дней рассматривает представленные документы, проверяет обоснованность расчетов тарифов (цен) на услуги (работы) и соответствие рассчитанных тарифов (цен) финансовым потребностям, необходимым для реализации оказываемых услуг (работ).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4.5. Если представленные документы соответствуют требованиям настоящего порядка, учредитель</w:t>
      </w:r>
      <w:r w:rsidR="00531D16">
        <w:t xml:space="preserve"> в установленный пунктом 4.4. настоящего порядка срок,</w:t>
      </w:r>
      <w:r>
        <w:t xml:space="preserve"> направляет их на согласование в Управление </w:t>
      </w:r>
      <w:r w:rsidR="00531D16">
        <w:t xml:space="preserve">экономики </w:t>
      </w:r>
      <w:r>
        <w:t xml:space="preserve">администрации </w:t>
      </w:r>
      <w:r w:rsidR="00531D16" w:rsidRPr="00531D16">
        <w:t xml:space="preserve">Сергиево-Посадского </w:t>
      </w:r>
      <w:r>
        <w:t>городского округа (далее - Управление экономики).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Управление экономики в </w:t>
      </w:r>
      <w:r w:rsidR="00E015AD">
        <w:t xml:space="preserve">течение 3 </w:t>
      </w:r>
      <w:r w:rsidR="008271FC">
        <w:t>рабочих</w:t>
      </w:r>
      <w:r>
        <w:t xml:space="preserve"> дней рассматривает представленные документы и готовит заключение об обоснованности и целесообразности (необоснованности и (или) нецелесообразности) установления тарифов (цен) на услуги (работы).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4.6. При положительном заключении </w:t>
      </w:r>
      <w:r w:rsidR="00531D16">
        <w:t xml:space="preserve">Управления экономики </w:t>
      </w:r>
      <w:r>
        <w:t xml:space="preserve">учредитель готовит проект </w:t>
      </w:r>
      <w:r w:rsidR="00531D16">
        <w:t>муниципального</w:t>
      </w:r>
      <w:r>
        <w:t xml:space="preserve"> правового акта об установлении тарифов (цен) на услуги (работы).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4.7. Решение об установлении тарифов (цен) на работы (услуги) принимается </w:t>
      </w:r>
      <w:r w:rsidR="00531D16">
        <w:t xml:space="preserve">главой </w:t>
      </w:r>
      <w:r w:rsidR="00531D16" w:rsidRPr="00531D16">
        <w:t>Сергиево-Посадского</w:t>
      </w:r>
      <w:r>
        <w:t xml:space="preserve"> городского округа</w:t>
      </w:r>
      <w:r w:rsidR="00531D16">
        <w:t xml:space="preserve"> в форме постановления</w:t>
      </w:r>
      <w:r>
        <w:t>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4.8. Если представленные документы по составу, содержанию и оформлению не соответствуют требованиям настоящего порядка, а также в случае необоснованности расчета тарифов (цен) на услуги (работы), учредитель и (или) </w:t>
      </w:r>
      <w:r w:rsidR="00531D16">
        <w:t>У</w:t>
      </w:r>
      <w:r>
        <w:t xml:space="preserve">правление экономики возвращают представленные документы с указанием причин возврата и срока для </w:t>
      </w:r>
      <w:r>
        <w:lastRenderedPageBreak/>
        <w:t>устранения недостатков. При устранении недостатков в указанный срок вновь представленные документы рассматриваются учредителем в течение 5 рабочих дней, Управлением экономики - в течение 3 рабочих дней.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>4.9. Период действия тарифов (цен) на услуги (работы) не может быть менее одного года.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4.10. </w:t>
      </w:r>
      <w:proofErr w:type="gramStart"/>
      <w:r>
        <w:t>Контроль за</w:t>
      </w:r>
      <w:proofErr w:type="gramEnd"/>
      <w:r>
        <w:t xml:space="preserve"> применением тарифов (цен) на услуги (работы) осуществляет учредитель.</w:t>
      </w:r>
    </w:p>
    <w:p w:rsidR="00DA4C86" w:rsidRDefault="00DA4C86">
      <w:pPr>
        <w:pStyle w:val="ConsPlusNormal"/>
        <w:spacing w:before="240"/>
        <w:ind w:firstLine="540"/>
        <w:jc w:val="both"/>
      </w:pPr>
      <w:r>
        <w:t xml:space="preserve">4.11. </w:t>
      </w:r>
      <w:r w:rsidR="00531D16">
        <w:t xml:space="preserve">Муниципальный </w:t>
      </w:r>
      <w:r>
        <w:t xml:space="preserve">правовой акт об установлении тарифов (цен) на услуги (работы) подлежит официальному опубликованию в </w:t>
      </w:r>
      <w:r w:rsidR="00531D16">
        <w:t xml:space="preserve">газете «Вперёд» и размещению в информационно-телекоммуникационной сети Интернет по адресу: </w:t>
      </w:r>
      <w:proofErr w:type="spellStart"/>
      <w:r w:rsidR="00531D16">
        <w:rPr>
          <w:lang w:val="en-US"/>
        </w:rPr>
        <w:t>sergiev</w:t>
      </w:r>
      <w:proofErr w:type="spellEnd"/>
      <w:r w:rsidR="00531D16" w:rsidRPr="00531D16">
        <w:t>-</w:t>
      </w:r>
      <w:proofErr w:type="spellStart"/>
      <w:r w:rsidR="00531D16">
        <w:rPr>
          <w:lang w:val="en-US"/>
        </w:rPr>
        <w:t>reg</w:t>
      </w:r>
      <w:proofErr w:type="spellEnd"/>
      <w:r w:rsidR="00531D16" w:rsidRPr="00531D16">
        <w:t>.</w:t>
      </w:r>
      <w:proofErr w:type="spellStart"/>
      <w:r w:rsidR="00531D16">
        <w:rPr>
          <w:lang w:val="en-US"/>
        </w:rPr>
        <w:t>ru</w:t>
      </w:r>
      <w:proofErr w:type="spellEnd"/>
      <w:r>
        <w:t>.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Title"/>
        <w:jc w:val="center"/>
        <w:outlineLvl w:val="1"/>
      </w:pPr>
      <w:r>
        <w:t>5. Ответственность предприятий и учреждений за нарушение</w:t>
      </w:r>
    </w:p>
    <w:p w:rsidR="00DA4C86" w:rsidRDefault="00DA4C86">
      <w:pPr>
        <w:pStyle w:val="ConsPlusTitle"/>
        <w:jc w:val="center"/>
      </w:pPr>
      <w:r>
        <w:t>Порядка установления тарифов (цен) на услуги (работы)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Normal"/>
        <w:ind w:firstLine="540"/>
        <w:jc w:val="both"/>
      </w:pPr>
      <w:r>
        <w:t xml:space="preserve">5.1. Муниципальные предприятия и учреждения, допустившие нарушения настоящего порядка, несут ответственность в соответствии с законодательством Российской Федерации, Московской области и муниципальными правовыми актами </w:t>
      </w:r>
      <w:r w:rsidR="001A1B37" w:rsidRPr="001A1B37">
        <w:t xml:space="preserve">Сергиево-Посадского </w:t>
      </w:r>
      <w:r>
        <w:t>городского округа.</w:t>
      </w: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Normal"/>
        <w:jc w:val="both"/>
      </w:pPr>
    </w:p>
    <w:p w:rsidR="00DA4C86" w:rsidRDefault="00DA4C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5AE1" w:rsidRDefault="00785AE1"/>
    <w:sectPr w:rsidR="00785AE1" w:rsidSect="00CB69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86"/>
    <w:rsid w:val="001A1B37"/>
    <w:rsid w:val="00260203"/>
    <w:rsid w:val="00307C5E"/>
    <w:rsid w:val="00531D16"/>
    <w:rsid w:val="00603688"/>
    <w:rsid w:val="00763A7E"/>
    <w:rsid w:val="00785AE1"/>
    <w:rsid w:val="008271FC"/>
    <w:rsid w:val="00B036AB"/>
    <w:rsid w:val="00CB6909"/>
    <w:rsid w:val="00CD7FC8"/>
    <w:rsid w:val="00D960FD"/>
    <w:rsid w:val="00DA4C86"/>
    <w:rsid w:val="00E015AD"/>
    <w:rsid w:val="00F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C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A4C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A4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C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A4C8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A4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3CB7B515DEB2EE9B599FF13609962AEB06188F809A2536B2655F1D2C8D8409CA45DF368639D7DABF73F00989bD5CN" TargetMode="External"/><Relationship Id="rId5" Type="http://schemas.openxmlformats.org/officeDocument/2006/relationships/hyperlink" Target="consultantplus://offline/ref=3F3CB7B515DEB2EE9B599EFF2309962AEA0A1E85839D2536B2655F1D2C8D8409CA45DF368639D7DABF73F00989bD5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Бахирева</cp:lastModifiedBy>
  <cp:revision>2</cp:revision>
  <cp:lastPrinted>2020-06-30T08:47:00Z</cp:lastPrinted>
  <dcterms:created xsi:type="dcterms:W3CDTF">2020-06-30T08:46:00Z</dcterms:created>
  <dcterms:modified xsi:type="dcterms:W3CDTF">2020-06-30T08:46:00Z</dcterms:modified>
</cp:coreProperties>
</file>