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от</w:t>
      </w:r>
      <w:r w:rsidR="00B22A48">
        <w:rPr>
          <w:color w:val="000000"/>
          <w:spacing w:val="1"/>
          <w:sz w:val="24"/>
          <w:szCs w:val="24"/>
        </w:rPr>
        <w:t xml:space="preserve"> </w:t>
      </w:r>
      <w:r w:rsidR="00B22A48" w:rsidRPr="00B22A48">
        <w:rPr>
          <w:color w:val="000000"/>
          <w:spacing w:val="1"/>
          <w:sz w:val="24"/>
          <w:szCs w:val="24"/>
          <w:u w:val="single"/>
        </w:rPr>
        <w:t>20.09.2019</w:t>
      </w:r>
      <w:r w:rsidR="00B22A48">
        <w:rPr>
          <w:color w:val="000000"/>
          <w:spacing w:val="1"/>
          <w:sz w:val="24"/>
          <w:szCs w:val="24"/>
        </w:rPr>
        <w:t xml:space="preserve"> </w:t>
      </w:r>
      <w:r w:rsidRPr="0092765E">
        <w:rPr>
          <w:color w:val="000000"/>
          <w:spacing w:val="1"/>
          <w:sz w:val="24"/>
          <w:szCs w:val="24"/>
        </w:rPr>
        <w:t>№</w:t>
      </w:r>
      <w:r w:rsidR="00B22A48">
        <w:rPr>
          <w:color w:val="000000"/>
          <w:spacing w:val="1"/>
          <w:sz w:val="24"/>
          <w:szCs w:val="24"/>
        </w:rPr>
        <w:t xml:space="preserve"> </w:t>
      </w:r>
      <w:bookmarkStart w:id="0" w:name="_GoBack"/>
      <w:r w:rsidR="00B22A48" w:rsidRPr="00B22A48">
        <w:rPr>
          <w:color w:val="000000"/>
          <w:spacing w:val="1"/>
          <w:sz w:val="24"/>
          <w:szCs w:val="24"/>
          <w:u w:val="single"/>
        </w:rPr>
        <w:t>02/02-МЗ</w:t>
      </w:r>
      <w:bookmarkEnd w:id="0"/>
    </w:p>
    <w:p w:rsidR="0096483A" w:rsidRDefault="0096483A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AC5085" w:rsidRPr="0092765E" w:rsidRDefault="00AC5085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F544E1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 w:rsidR="00F544E1"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F10777" w:rsidRDefault="00F10777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96483A" w:rsidRPr="0092765E" w:rsidRDefault="0096483A" w:rsidP="0096483A">
      <w:pPr>
        <w:shd w:val="clear" w:color="auto" w:fill="FFFFFF"/>
        <w:ind w:firstLine="714"/>
        <w:jc w:val="both"/>
        <w:rPr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 w:rsidR="00282AD9"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 w:rsidR="00282AD9"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 w:rsidR="00D65464">
        <w:rPr>
          <w:color w:val="000000"/>
          <w:spacing w:val="5"/>
          <w:sz w:val="24"/>
          <w:szCs w:val="24"/>
        </w:rPr>
        <w:t>а также</w:t>
      </w:r>
      <w:r w:rsidR="00282AD9">
        <w:rPr>
          <w:color w:val="000000"/>
          <w:spacing w:val="5"/>
          <w:sz w:val="24"/>
          <w:szCs w:val="24"/>
        </w:rPr>
        <w:t xml:space="preserve">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</w:t>
      </w:r>
      <w:r w:rsidR="00282AD9">
        <w:rPr>
          <w:color w:val="000000"/>
          <w:spacing w:val="5"/>
          <w:sz w:val="24"/>
          <w:szCs w:val="24"/>
        </w:rPr>
        <w:t>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proofErr w:type="gramEnd"/>
      <w:r>
        <w:rPr>
          <w:color w:val="000000"/>
          <w:sz w:val="24"/>
          <w:szCs w:val="24"/>
        </w:rPr>
        <w:t xml:space="preserve">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96483A" w:rsidRDefault="0096483A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</w:t>
      </w:r>
      <w:r w:rsidR="00EC7967">
        <w:rPr>
          <w:color w:val="000000"/>
          <w:sz w:val="24"/>
          <w:szCs w:val="24"/>
        </w:rPr>
        <w:t>ями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D374B0" w:rsidRDefault="00D374B0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C331B3" w:rsidRPr="00C331B3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C331B3" w:rsidRPr="00D374B0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D374B0" w:rsidRDefault="00D374B0" w:rsidP="00D374B0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96483A" w:rsidRPr="0092765E" w:rsidRDefault="000376B9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6483A">
        <w:rPr>
          <w:color w:val="000000"/>
          <w:sz w:val="24"/>
          <w:szCs w:val="24"/>
        </w:rPr>
        <w:t xml:space="preserve">Со дня официального опубликования проекта муниципального правового акта </w:t>
      </w:r>
      <w:r>
        <w:rPr>
          <w:color w:val="000000"/>
          <w:sz w:val="24"/>
          <w:szCs w:val="24"/>
        </w:rPr>
        <w:t>граждане</w:t>
      </w:r>
      <w:r w:rsidR="0096483A">
        <w:rPr>
          <w:color w:val="000000"/>
          <w:sz w:val="24"/>
          <w:szCs w:val="24"/>
        </w:rPr>
        <w:t>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F306BC" w:rsidRDefault="00F306BC" w:rsidP="00F306BC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F306BC" w:rsidRDefault="00F306BC" w:rsidP="00F306BC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 xml:space="preserve"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</w:t>
      </w:r>
      <w:r w:rsidR="009B0E67">
        <w:t>городского округа</w:t>
      </w:r>
      <w:r w:rsidR="007B6E03">
        <w:t xml:space="preserve"> от </w:t>
      </w:r>
      <w:r w:rsidR="007B6E03" w:rsidRPr="0022213E">
        <w:t>17.09.2019 №01/14-МЗ (далее - Положение о порядке  организации и проведения публичных слушаний)</w:t>
      </w:r>
      <w:r w:rsidRPr="0022213E">
        <w:t>;</w:t>
      </w:r>
    </w:p>
    <w:p w:rsidR="007B6E03" w:rsidRDefault="00F306BC" w:rsidP="007B6E03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 w:rsidR="007B6E03">
        <w:t>.</w:t>
      </w:r>
    </w:p>
    <w:p w:rsidR="00F306BC" w:rsidRPr="007B6E03" w:rsidRDefault="00F306BC" w:rsidP="007B6E03">
      <w:pPr>
        <w:pStyle w:val="ConsPlusNormal"/>
        <w:ind w:firstLine="540"/>
        <w:jc w:val="both"/>
      </w:pPr>
      <w:r w:rsidRPr="00F306BC">
        <w:rPr>
          <w:rFonts w:eastAsiaTheme="minorHAnsi" w:cstheme="minorBidi"/>
          <w:szCs w:val="22"/>
          <w:lang w:eastAsia="en-US"/>
        </w:rPr>
        <w:t>1.3.</w:t>
      </w:r>
      <w:r w:rsidRPr="00F306BC">
        <w:rPr>
          <w:rFonts w:eastAsiaTheme="minorHAnsi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городского округа, являющийся инициатором разработки опубликованного проекта муниципального правового  акта. </w:t>
      </w:r>
    </w:p>
    <w:p w:rsidR="0096483A" w:rsidRPr="00C93A85" w:rsidRDefault="00F306BC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9648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="0096483A">
        <w:rPr>
          <w:color w:val="000000"/>
          <w:spacing w:val="3"/>
          <w:sz w:val="24"/>
          <w:szCs w:val="24"/>
        </w:rPr>
        <w:t xml:space="preserve">Предложения по опубликованному проекту муниципального правового акта могут вноситься в индивидуальном порядке </w:t>
      </w:r>
      <w:r>
        <w:rPr>
          <w:color w:val="000000"/>
          <w:spacing w:val="3"/>
          <w:sz w:val="24"/>
          <w:szCs w:val="24"/>
        </w:rPr>
        <w:t>и по результатам проведения собраний граждан</w:t>
      </w:r>
      <w:r w:rsidR="0096483A">
        <w:rPr>
          <w:color w:val="000000"/>
          <w:spacing w:val="3"/>
          <w:sz w:val="24"/>
          <w:szCs w:val="24"/>
        </w:rPr>
        <w:t xml:space="preserve"> Ро</w:t>
      </w:r>
      <w:r>
        <w:rPr>
          <w:color w:val="000000"/>
          <w:spacing w:val="3"/>
          <w:sz w:val="24"/>
          <w:szCs w:val="24"/>
        </w:rPr>
        <w:t>ссийской Федерации, проживающих</w:t>
      </w:r>
      <w:r w:rsidR="0096483A">
        <w:rPr>
          <w:color w:val="000000"/>
          <w:spacing w:val="3"/>
          <w:sz w:val="24"/>
          <w:szCs w:val="24"/>
        </w:rPr>
        <w:t xml:space="preserve"> на территории Сергиево-Посадского городского округа и </w:t>
      </w:r>
      <w:proofErr w:type="gramStart"/>
      <w:r w:rsidR="0096483A">
        <w:rPr>
          <w:color w:val="000000"/>
          <w:spacing w:val="3"/>
          <w:sz w:val="24"/>
          <w:szCs w:val="24"/>
        </w:rPr>
        <w:t>обладающими</w:t>
      </w:r>
      <w:proofErr w:type="gramEnd"/>
      <w:r w:rsidR="0096483A">
        <w:rPr>
          <w:color w:val="000000"/>
          <w:spacing w:val="3"/>
          <w:sz w:val="24"/>
          <w:szCs w:val="24"/>
        </w:rPr>
        <w:t xml:space="preserve"> актив</w:t>
      </w:r>
      <w:r>
        <w:rPr>
          <w:color w:val="000000"/>
          <w:spacing w:val="3"/>
          <w:sz w:val="24"/>
          <w:szCs w:val="24"/>
        </w:rPr>
        <w:t>ным избирательным правом.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1.5</w:t>
      </w:r>
      <w:r>
        <w:rPr>
          <w:color w:val="000000"/>
          <w:spacing w:val="3"/>
          <w:sz w:val="24"/>
          <w:szCs w:val="24"/>
        </w:rPr>
        <w:t xml:space="preserve">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</w:t>
      </w:r>
      <w:r w:rsidR="00160406">
        <w:rPr>
          <w:color w:val="000000"/>
          <w:spacing w:val="3"/>
          <w:sz w:val="24"/>
          <w:szCs w:val="24"/>
        </w:rPr>
        <w:t>становлением г</w:t>
      </w:r>
      <w:r>
        <w:rPr>
          <w:color w:val="000000"/>
          <w:spacing w:val="3"/>
          <w:sz w:val="24"/>
          <w:szCs w:val="24"/>
        </w:rPr>
        <w:t xml:space="preserve">лавы Сергиево-Посадского городского округа в порядке и сроки, установленные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проведения публичных слушаний.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1.6</w:t>
      </w:r>
      <w:r>
        <w:rPr>
          <w:color w:val="000000"/>
          <w:spacing w:val="3"/>
          <w:sz w:val="24"/>
          <w:szCs w:val="24"/>
        </w:rPr>
        <w:t>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1.7</w:t>
      </w:r>
      <w:r w:rsidRPr="006E40FE">
        <w:rPr>
          <w:color w:val="000000"/>
          <w:spacing w:val="3"/>
          <w:sz w:val="24"/>
          <w:szCs w:val="24"/>
        </w:rPr>
        <w:t>.</w:t>
      </w:r>
      <w:r w:rsidR="00411E54">
        <w:rPr>
          <w:color w:val="000000"/>
          <w:spacing w:val="3"/>
          <w:sz w:val="24"/>
          <w:szCs w:val="24"/>
        </w:rPr>
        <w:t xml:space="preserve">Предложения </w:t>
      </w:r>
      <w:r w:rsidR="00411E54"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 w:rsidR="00D519C0"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проведении публичных слушаний</w:t>
      </w:r>
      <w:r w:rsidRPr="00F306BC">
        <w:rPr>
          <w:color w:val="000000"/>
          <w:spacing w:val="3"/>
          <w:sz w:val="24"/>
          <w:szCs w:val="24"/>
        </w:rPr>
        <w:t>.</w:t>
      </w:r>
    </w:p>
    <w:p w:rsidR="00810DE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</w:t>
      </w:r>
      <w:r w:rsidR="00810DEA">
        <w:rPr>
          <w:color w:val="000000"/>
          <w:spacing w:val="3"/>
          <w:sz w:val="24"/>
          <w:szCs w:val="24"/>
        </w:rPr>
        <w:t>.</w:t>
      </w:r>
      <w:r w:rsidR="00F306BC">
        <w:rPr>
          <w:color w:val="000000"/>
          <w:spacing w:val="3"/>
          <w:sz w:val="24"/>
          <w:szCs w:val="24"/>
        </w:rPr>
        <w:t>11.</w:t>
      </w:r>
      <w:r w:rsidR="00810DEA">
        <w:rPr>
          <w:color w:val="000000"/>
          <w:spacing w:val="3"/>
          <w:sz w:val="24"/>
          <w:szCs w:val="24"/>
        </w:rPr>
        <w:t xml:space="preserve"> Предложения </w:t>
      </w:r>
      <w:r w:rsidR="00810DEA" w:rsidRPr="00810DEA">
        <w:rPr>
          <w:color w:val="000000"/>
          <w:spacing w:val="3"/>
          <w:sz w:val="24"/>
          <w:szCs w:val="24"/>
        </w:rPr>
        <w:t>по проекту</w:t>
      </w:r>
      <w:r w:rsidR="00810DEA"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810DEA" w:rsidRPr="00436FE1" w:rsidRDefault="00810DEA" w:rsidP="0096483A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810DEA" w:rsidRDefault="00810DEA" w:rsidP="00810DEA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810DEA" w:rsidRPr="00810DEA" w:rsidRDefault="00810DEA" w:rsidP="00810DEA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855B42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10DEA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 xml:space="preserve">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</w:t>
      </w:r>
      <w:r w:rsidR="00EC7967">
        <w:rPr>
          <w:color w:val="000000"/>
          <w:spacing w:val="3"/>
          <w:sz w:val="24"/>
          <w:szCs w:val="24"/>
        </w:rPr>
        <w:t>одательству</w:t>
      </w:r>
      <w:r>
        <w:rPr>
          <w:color w:val="000000"/>
          <w:spacing w:val="3"/>
          <w:sz w:val="24"/>
          <w:szCs w:val="24"/>
        </w:rPr>
        <w:t xml:space="preserve"> Московской области и носят рекомендательный характер.</w:t>
      </w:r>
    </w:p>
    <w:p w:rsidR="0096483A" w:rsidRDefault="00237626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 w:rsidR="00855B42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>.</w:t>
      </w:r>
      <w:r w:rsidR="00747946">
        <w:rPr>
          <w:color w:val="000000"/>
          <w:spacing w:val="3"/>
          <w:sz w:val="24"/>
          <w:szCs w:val="24"/>
        </w:rPr>
        <w:t xml:space="preserve">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>3.</w:t>
      </w:r>
      <w:r w:rsidR="007479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="00034003"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A07E33" w:rsidRPr="00237626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противоречий с положениями федерального</w:t>
      </w:r>
      <w:r w:rsidR="00F44C2E">
        <w:rPr>
          <w:color w:val="000000"/>
          <w:spacing w:val="3"/>
          <w:sz w:val="24"/>
          <w:szCs w:val="24"/>
        </w:rPr>
        <w:t xml:space="preserve"> законодательства</w:t>
      </w:r>
      <w:r>
        <w:rPr>
          <w:color w:val="000000"/>
          <w:spacing w:val="3"/>
          <w:sz w:val="24"/>
          <w:szCs w:val="24"/>
        </w:rPr>
        <w:t>, законодательства</w:t>
      </w:r>
      <w:r w:rsidR="00F44C2E">
        <w:rPr>
          <w:color w:val="000000"/>
          <w:spacing w:val="3"/>
          <w:sz w:val="24"/>
          <w:szCs w:val="24"/>
        </w:rPr>
        <w:t xml:space="preserve"> Московской области, а также с </w:t>
      </w:r>
      <w:r>
        <w:rPr>
          <w:color w:val="000000"/>
          <w:spacing w:val="3"/>
          <w:sz w:val="24"/>
          <w:szCs w:val="24"/>
        </w:rPr>
        <w:t xml:space="preserve">положениями </w:t>
      </w:r>
      <w:r w:rsidR="00F44C2E">
        <w:rPr>
          <w:color w:val="000000"/>
          <w:spacing w:val="3"/>
          <w:sz w:val="24"/>
          <w:szCs w:val="24"/>
        </w:rPr>
        <w:t>иных</w:t>
      </w:r>
      <w:r w:rsidRPr="00A07E33">
        <w:rPr>
          <w:color w:val="000000"/>
          <w:spacing w:val="3"/>
          <w:sz w:val="24"/>
          <w:szCs w:val="24"/>
        </w:rPr>
        <w:t xml:space="preserve"> муниципальн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правов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акт</w:t>
      </w:r>
      <w:r w:rsidR="00F44C2E">
        <w:rPr>
          <w:color w:val="000000"/>
          <w:spacing w:val="3"/>
          <w:sz w:val="24"/>
          <w:szCs w:val="24"/>
        </w:rPr>
        <w:t>ов</w:t>
      </w:r>
      <w:r w:rsidR="00F00C2E">
        <w:rPr>
          <w:color w:val="000000"/>
          <w:spacing w:val="3"/>
          <w:sz w:val="24"/>
          <w:szCs w:val="24"/>
        </w:rPr>
        <w:t>;</w:t>
      </w:r>
    </w:p>
    <w:p w:rsidR="0096483A" w:rsidRDefault="002F3AC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00C2E">
        <w:rPr>
          <w:color w:val="000000"/>
          <w:spacing w:val="3"/>
          <w:sz w:val="24"/>
          <w:szCs w:val="24"/>
        </w:rPr>
        <w:t>- не допускать несогласованности с иными положениями проекта</w:t>
      </w:r>
      <w:r w:rsidR="00F00C2E"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C62D9C" w:rsidRDefault="00C62D9C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11E54" w:rsidRDefault="0096483A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96483A" w:rsidRDefault="0096483A" w:rsidP="00F00C2E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="00F00C2E"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F00C2E" w:rsidRPr="000645FE" w:rsidRDefault="00F00C2E" w:rsidP="00F00C2E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96483A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1.</w:t>
      </w:r>
      <w:r w:rsidR="00756F05">
        <w:rPr>
          <w:sz w:val="24"/>
          <w:szCs w:val="24"/>
        </w:rPr>
        <w:t xml:space="preserve"> </w:t>
      </w:r>
      <w:r w:rsidR="0096483A" w:rsidRPr="00F00C2E">
        <w:rPr>
          <w:sz w:val="24"/>
          <w:szCs w:val="24"/>
        </w:rPr>
        <w:t xml:space="preserve">Внесенные предложения в проект </w:t>
      </w:r>
      <w:r w:rsidR="00034003">
        <w:rPr>
          <w:sz w:val="24"/>
          <w:szCs w:val="24"/>
        </w:rPr>
        <w:t xml:space="preserve">муниципального </w:t>
      </w:r>
      <w:r w:rsidR="0096483A"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</w:t>
      </w:r>
      <w:r w:rsidR="0096483A" w:rsidRPr="00F00C2E">
        <w:rPr>
          <w:sz w:val="24"/>
          <w:szCs w:val="24"/>
        </w:rPr>
        <w:lastRenderedPageBreak/>
        <w:t xml:space="preserve">настоящим </w:t>
      </w:r>
      <w:r w:rsidRPr="00F00C2E">
        <w:rPr>
          <w:sz w:val="24"/>
          <w:szCs w:val="24"/>
        </w:rPr>
        <w:t>Положением</w:t>
      </w:r>
      <w:r w:rsidR="007B6E03" w:rsidRPr="000039D4">
        <w:rPr>
          <w:sz w:val="24"/>
          <w:szCs w:val="24"/>
        </w:rPr>
        <w:t>, в срок не позднее одного рабочего дня до даты проведения публичных слушаний</w:t>
      </w:r>
      <w:r w:rsidRPr="000039D4">
        <w:rPr>
          <w:sz w:val="24"/>
          <w:szCs w:val="24"/>
        </w:rPr>
        <w:t>.</w:t>
      </w:r>
    </w:p>
    <w:p w:rsidR="00F00C2E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 w:rsidR="00756F05"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 w:rsidR="00E70B23"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</w:t>
      </w:r>
      <w:r w:rsidR="007B6E03">
        <w:rPr>
          <w:sz w:val="24"/>
          <w:szCs w:val="24"/>
        </w:rPr>
        <w:t>,</w:t>
      </w:r>
      <w:r w:rsidR="007B6E03" w:rsidRPr="007B6E03">
        <w:t xml:space="preserve"> </w:t>
      </w:r>
      <w:r w:rsidR="007B6E03" w:rsidRPr="000039D4">
        <w:rPr>
          <w:sz w:val="24"/>
          <w:szCs w:val="24"/>
        </w:rPr>
        <w:t>в срок не позднее одного рабочего дня до даты проведения публичных слушаний.</w:t>
      </w: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sectPr w:rsidR="00EC0621" w:rsidSect="003B5BD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24" w:rsidRDefault="00734D24">
      <w:r>
        <w:separator/>
      </w:r>
    </w:p>
  </w:endnote>
  <w:endnote w:type="continuationSeparator" w:id="0">
    <w:p w:rsidR="00734D24" w:rsidRDefault="0073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03" w:rsidRPr="00AE010F" w:rsidRDefault="007B6E03">
    <w:pPr>
      <w:pStyle w:val="a3"/>
      <w:rPr>
        <w:sz w:val="24"/>
        <w:szCs w:val="24"/>
      </w:rPr>
    </w:pPr>
    <w:r w:rsidRPr="00AE010F">
      <w:rPr>
        <w:sz w:val="24"/>
        <w:szCs w:val="24"/>
      </w:rPr>
      <w:t>22/</w:t>
    </w:r>
    <w:proofErr w:type="spellStart"/>
    <w:r w:rsidRPr="00AE010F">
      <w:rPr>
        <w:sz w:val="24"/>
        <w:szCs w:val="24"/>
      </w:rPr>
      <w:t>мз</w:t>
    </w:r>
    <w:proofErr w:type="spellEnd"/>
  </w:p>
  <w:p w:rsidR="007B6E03" w:rsidRDefault="007B6E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F" w:rsidRPr="003B5BDF" w:rsidRDefault="003B5BDF">
    <w:pPr>
      <w:pStyle w:val="a3"/>
      <w:rPr>
        <w:sz w:val="24"/>
        <w:szCs w:val="24"/>
      </w:rPr>
    </w:pPr>
    <w:r w:rsidRPr="003B5BDF">
      <w:rPr>
        <w:sz w:val="24"/>
        <w:szCs w:val="24"/>
      </w:rPr>
      <w:t>22/</w:t>
    </w:r>
    <w:proofErr w:type="spellStart"/>
    <w:r w:rsidRPr="003B5BDF">
      <w:rPr>
        <w:sz w:val="24"/>
        <w:szCs w:val="24"/>
      </w:rPr>
      <w:t>мз</w:t>
    </w:r>
    <w:proofErr w:type="spellEnd"/>
  </w:p>
  <w:p w:rsidR="003B5BDF" w:rsidRDefault="003B5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24" w:rsidRDefault="00734D24">
      <w:r>
        <w:separator/>
      </w:r>
    </w:p>
  </w:footnote>
  <w:footnote w:type="continuationSeparator" w:id="0">
    <w:p w:rsidR="00734D24" w:rsidRDefault="0073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26955"/>
      <w:docPartObj>
        <w:docPartGallery w:val="Page Numbers (Top of Page)"/>
        <w:docPartUnique/>
      </w:docPartObj>
    </w:sdtPr>
    <w:sdtEndPr/>
    <w:sdtContent>
      <w:p w:rsidR="007B6E03" w:rsidRDefault="007B6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48">
          <w:rPr>
            <w:noProof/>
          </w:rPr>
          <w:t>3</w:t>
        </w:r>
        <w:r>
          <w:fldChar w:fldCharType="end"/>
        </w:r>
      </w:p>
    </w:sdtContent>
  </w:sdt>
  <w:p w:rsidR="007B6E03" w:rsidRDefault="007B6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25A3C"/>
    <w:lvl w:ilvl="0">
      <w:numFmt w:val="bullet"/>
      <w:lvlText w:val="*"/>
      <w:lvlJc w:val="left"/>
    </w:lvl>
  </w:abstractNum>
  <w:abstractNum w:abstractNumId="1">
    <w:nsid w:val="0AFE5D9D"/>
    <w:multiLevelType w:val="singleLevel"/>
    <w:tmpl w:val="10ACFE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FAF53E6"/>
    <w:multiLevelType w:val="singleLevel"/>
    <w:tmpl w:val="01E0538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334356C"/>
    <w:multiLevelType w:val="hybridMultilevel"/>
    <w:tmpl w:val="FDC05346"/>
    <w:lvl w:ilvl="0" w:tplc="AE241F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9F4ECB"/>
    <w:multiLevelType w:val="hybridMultilevel"/>
    <w:tmpl w:val="4C7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1FB"/>
    <w:multiLevelType w:val="hybridMultilevel"/>
    <w:tmpl w:val="53A0A36A"/>
    <w:lvl w:ilvl="0" w:tplc="42AE8B3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A017D"/>
    <w:multiLevelType w:val="hybridMultilevel"/>
    <w:tmpl w:val="512ED5B4"/>
    <w:lvl w:ilvl="0" w:tplc="7E2602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6"/>
    <w:rsid w:val="000039D4"/>
    <w:rsid w:val="00015CDF"/>
    <w:rsid w:val="00034003"/>
    <w:rsid w:val="000376B9"/>
    <w:rsid w:val="000645FE"/>
    <w:rsid w:val="000C2AD2"/>
    <w:rsid w:val="000F70C8"/>
    <w:rsid w:val="00160406"/>
    <w:rsid w:val="001D7032"/>
    <w:rsid w:val="00214F7F"/>
    <w:rsid w:val="0022213E"/>
    <w:rsid w:val="00224E87"/>
    <w:rsid w:val="00237626"/>
    <w:rsid w:val="00272CF0"/>
    <w:rsid w:val="00282AD9"/>
    <w:rsid w:val="002963C2"/>
    <w:rsid w:val="002F3AC3"/>
    <w:rsid w:val="00356A1D"/>
    <w:rsid w:val="003B5BDF"/>
    <w:rsid w:val="003B60D7"/>
    <w:rsid w:val="00403D7E"/>
    <w:rsid w:val="00411E54"/>
    <w:rsid w:val="00436FE1"/>
    <w:rsid w:val="0048216C"/>
    <w:rsid w:val="005122D1"/>
    <w:rsid w:val="00526998"/>
    <w:rsid w:val="00643369"/>
    <w:rsid w:val="007222BB"/>
    <w:rsid w:val="00734D24"/>
    <w:rsid w:val="00747946"/>
    <w:rsid w:val="00756F05"/>
    <w:rsid w:val="007577A5"/>
    <w:rsid w:val="007B6E03"/>
    <w:rsid w:val="00810DEA"/>
    <w:rsid w:val="00855B42"/>
    <w:rsid w:val="008C0A39"/>
    <w:rsid w:val="009260BC"/>
    <w:rsid w:val="0096483A"/>
    <w:rsid w:val="009B0E67"/>
    <w:rsid w:val="00A07E33"/>
    <w:rsid w:val="00AB1759"/>
    <w:rsid w:val="00AB773F"/>
    <w:rsid w:val="00AC5085"/>
    <w:rsid w:val="00AC6086"/>
    <w:rsid w:val="00AE010F"/>
    <w:rsid w:val="00B13D3D"/>
    <w:rsid w:val="00B206D3"/>
    <w:rsid w:val="00B22A48"/>
    <w:rsid w:val="00B922CF"/>
    <w:rsid w:val="00BD1481"/>
    <w:rsid w:val="00BD59C5"/>
    <w:rsid w:val="00BE12EC"/>
    <w:rsid w:val="00BE561B"/>
    <w:rsid w:val="00C2060E"/>
    <w:rsid w:val="00C331B3"/>
    <w:rsid w:val="00C62D9C"/>
    <w:rsid w:val="00CA5F43"/>
    <w:rsid w:val="00D0045A"/>
    <w:rsid w:val="00D374B0"/>
    <w:rsid w:val="00D519C0"/>
    <w:rsid w:val="00D65464"/>
    <w:rsid w:val="00D70EA8"/>
    <w:rsid w:val="00D722CD"/>
    <w:rsid w:val="00DB6544"/>
    <w:rsid w:val="00E05340"/>
    <w:rsid w:val="00E43F14"/>
    <w:rsid w:val="00E70B23"/>
    <w:rsid w:val="00EC0621"/>
    <w:rsid w:val="00EC7967"/>
    <w:rsid w:val="00ED315D"/>
    <w:rsid w:val="00F00C2E"/>
    <w:rsid w:val="00F010EC"/>
    <w:rsid w:val="00F10777"/>
    <w:rsid w:val="00F13BA1"/>
    <w:rsid w:val="00F306BC"/>
    <w:rsid w:val="00F44C2E"/>
    <w:rsid w:val="00F544E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1F0-28EC-4370-8EB4-98C54C0E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Чипанина</cp:lastModifiedBy>
  <cp:revision>3</cp:revision>
  <cp:lastPrinted>2019-06-07T10:06:00Z</cp:lastPrinted>
  <dcterms:created xsi:type="dcterms:W3CDTF">2020-07-30T08:16:00Z</dcterms:created>
  <dcterms:modified xsi:type="dcterms:W3CDTF">2020-07-30T08:21:00Z</dcterms:modified>
</cp:coreProperties>
</file>