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621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ПОРЯДОК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УСТАНОВЛЕНИЯ ТАРИФОВ (ЦЕН) НА УСЛУГИ (РАБОТЫ),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ПРЕДОСТАВЛЯЕМЫЕ (ВЫПОЛНЯЕМЫЕ) МУНИЦИПАЛЬНЫМИ ПРЕДПРИЯТИЯМИ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И УЧРЕЖДЕНИЯМИ СЕРГИЕВО- ПОСАДСКОГО ГОРОДСКОГО ОКРУГА МОСКОВСКОЙ ОБЛАСТИ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</w:p>
    <w:p w:rsidR="00A62177" w:rsidRPr="00A62177" w:rsidRDefault="00A62177" w:rsidP="00A62177">
      <w:pPr>
        <w:pStyle w:val="ConsPlusTitle"/>
        <w:jc w:val="center"/>
        <w:rPr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1. Общие положения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1.1. Настоящий порядок установления тарифов (цен) на услуги (работы), предоставляемые (выполняемые) муниципальными предприятиями и учреждениями Сергиево-Посадского городского округа Московской области, в отношении которых администрация и (или) органы администрации Сергиево-Посадского городского округа  осуществляют функции и полномочия учредителя (далее - порядок), разработан в соответствии с Федеральным </w:t>
      </w:r>
      <w:hyperlink r:id="rId8" w:history="1">
        <w:r w:rsidRPr="00A62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2177">
        <w:rPr>
          <w:rFonts w:ascii="Times New Roman" w:hAnsi="Times New Roman" w:cs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9" w:history="1">
        <w:r w:rsidRPr="00A621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621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области», с целью создания единого подхода по решению вопросов формирования и утверждения тарифов (цен), отнесенных законодательством Российской Федерации к компетенции органов местного самоуправления.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1.2. В настоящем порядке применяются следующие понятия: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муниципальное предприятие - муниципальное унитарное предприятие Сергиево-Посадского городского округа;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муниципальное учреждение - муниципальное бюджетное учреждение, муниципальное автономное учреждение, муниципальное казенное учреждение Сергиево-Посадского городского округа;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тариф (цена) - размер платы за единицу услуги (работы);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прейскурант - сборник тарифов (цен);</w:t>
      </w:r>
    </w:p>
    <w:p w:rsidR="00A62177" w:rsidRPr="00A62177" w:rsidRDefault="00A62177" w:rsidP="00A62177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потребитель - физическое или юридическое лицо, пользующееся услугами муниципальных предприятий и учреждений.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1.3. Настоящий порядок применяется при установлении тарифов (цен):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 муниципальных предприятий;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(работы), относящиеся к основным видам деятельности муниципальных бюджетных учреждений, оказываемые (выполняемые) ими сверх установленного муниципального задания, а также в случаях, определенных законодательством Российской Федерации, в пределах установленного муниципального задания;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(работы), не являющиеся основными видами деятельности муниципальных бюджетных учреждений, но соответствующие целям их создания;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 муниципальных автономных учреждений, оказываемых (выполняемые) в рамках предпринимательской деятельности, соответствующей целям, для достижения которых они созданы;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lastRenderedPageBreak/>
        <w:t>- на платные услуги (работы) муниципальных казенных учреждений при условии, что приносящая доход деятельность предусмотрена их учредительными документами.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1.4. Настоящий порядок не применяется к отношениям по установлению тарифов (цен) на услуги (работы) муниципальных унитарных предприятий и муниципальных учреждений, в отношении которых федеральным законодательством, законодательством Московской области установлен иной порядок регулирования.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2. Основания для установления тарифов (цен)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2.1. Установление тарифов (цен) на услуги (работы) муниципальных предприятий и учреждений производится по инициативе муниципального предприятия или учреждения, предоставляющего (выполняющего) эти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2.2. Основаниями для установления тарифов (цен) на услуги (работы) являются: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создание новых муниципальных предприятий и учреждений;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появление возможности предоставления новых видов услуг действующими муниципальными предприятиями и учреждениями;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законодательное изменение экономических факторов, существенно влияющих на величину стоимости предоставляемых услуг (работ) (изменение цен на энергоносители и другие материальные ресурсы, перечня и размера налогов и сборов, подлежащих уплате в соответствии с законодательством Российской Федерации, условий оплаты труда и др. объективных факторов);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результаты проверки финансово-хозяйственной деятельности муниципального предприятия или учреждения;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анализ сложившейся себестоимости работ, услуг муниципальных предприятий и учреждений за истекший период действия тарифов.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3. Основные принципы формирования тарифов (цен)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на услуги (работы)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3.1. Обеспечение баланса интересов исполнителей услуг (работ) и потребителей услуг (работ).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3.2. Обеспечение финансовой стабильности работы муниципальных предприятий и учреждений.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3.3. Обеспечение экономической обоснованности затрат на выполнение услуг (работ).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3.4. Открытость и доступность информации о ценах (тарифах) для потребителей услуг (работ).</w:t>
      </w:r>
    </w:p>
    <w:p w:rsidR="00A62177" w:rsidRPr="00A62177" w:rsidRDefault="00A62177" w:rsidP="00A62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  3.5. Установление цен (тарифов) как на определенный срок, так и на неопределенный срок.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4. Порядок установления тарифов (цен) 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4.1. Регулирование тарифов (цен) на услуги (работы) осуществляется в соответствии с законодательством Российской Федерации, Московской области, нормативными правовыми актами Сергиево-Посадского городского округа и настоящим порядком путем установления предельных (минимальных и (или) максимальных) тарифов (цен), фиксированных тарифов (цен), индексации установленных тарифов (цен) на оказываемые услуги, выполняемые работы муниципальными предприятиями и учреждениями.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4.2. Муниципальные предприятия и учреждения самостоятельно рассчитывают тарифы (цены) на каждый вид услуг (работ), оказываемых и предоставляемых потребителю, в соответствии с законодательством Российской Федерации, Московской области, нормативными правовыми актами Сергиево-Посадского городского округа.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lastRenderedPageBreak/>
        <w:t>4.3. Муниципальные предприятия и учреждения представляют в структурные подразделения администрации Сергиево-Посадского городского округа, осуществляющие функции и полномочия учредителя (далее - учредитель), следующие документы: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обращение об установлении тарифов (цен) с указанием перечня услуг (работ), их описания и предлагаемых значений тарифов (цен);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основные показатели производственно-хозяйственной деятельности за предыдущий отчетный период;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экономическое обоснование по уровню тарифа (цены) на услуги (работы), материалы и расчеты, обосновывающие предлагаемые значения тарифов (цен) со ссылкой на использованные методические рекомендации.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4.4. Учредитель в течение 5 рабочих дней проводит анализ представленных документов, проверяет экономическую обоснованность расчетов тарифов (цен) на услуги (работы) и соответствие рассчитанных тарифов (цен) финансовым потребностям, необходимым для реализации оказываемых услуг (работ), целесообразность их установления.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4.5. По результатам проверки и при отсутствии замечаний, если представленные документы соответствуют требованиям настоящего порядка, учредитель в установленный пунктом 4.4. настоящего порядка срок, готовит заключение об обоснованности и целесообразности (необоснованности и (или) нецелесообразности) установления тарифов (цен) на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4.6. При отсутствии оснований для отказа по представленным документам учредитель готовит проект муниципального правового акта об установлении тарифов (цен) на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4.7. Решение об установлении тарифов (цен) на работы (услуги) принимается главой Сергиево-Посадского городского округа в форме постановления.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4.8. Если представленные документы по составу, содержанию и оформлению не соответствуют требованиям настоящего порядка, а также в случае необоснованности расчета тарифов (цен) на услуги (работы), учредитель возвращает представленные документы с указанием причин возврата и срока для устранения недостатков. При устранении недостатков в указанный срок вновь представленные документы рассматриваются учредителем в течение 5 рабочих дней.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4.9. Период действия тарифов (цен) на услуги (работы) не может быть менее одного года.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4.10. Контроль за применением тарифов (цен) на услуги (работы) осуществляет учредитель.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4.11. Муниципальный правовой акт об установлении тарифов (цен) на услуги (работы) подлежит официальному опубликованию в газете «Вперёд» и размещению в информационно-телекоммуникационной сети Интернет по адресу: 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Pr="00A62177">
        <w:rPr>
          <w:rFonts w:ascii="Times New Roman" w:hAnsi="Times New Roman" w:cs="Times New Roman"/>
          <w:sz w:val="24"/>
          <w:szCs w:val="24"/>
        </w:rPr>
        <w:t>-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A62177">
        <w:rPr>
          <w:rFonts w:ascii="Times New Roman" w:hAnsi="Times New Roman" w:cs="Times New Roman"/>
          <w:sz w:val="24"/>
          <w:szCs w:val="24"/>
        </w:rPr>
        <w:t>.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177">
        <w:rPr>
          <w:rFonts w:ascii="Times New Roman" w:hAnsi="Times New Roman" w:cs="Times New Roman"/>
          <w:sz w:val="24"/>
          <w:szCs w:val="24"/>
        </w:rPr>
        <w:t>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5. Ответственность предприятий и учреждений за нарушение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Порядка установления тарифов (цен) 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5.1. Муниципальные предприятия и учреждения, допустившие нарушения настоящего порядка, несут ответственность в соответствии с законодательством Российской Федерации, Московской области и муниципальными правовыми актами Сергиево-Посадского городского округа.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356E74" w:rsidRPr="00356E74" w:rsidSect="00BA2AA2">
      <w:footerReference w:type="default" r:id="rId10"/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68" w:rsidRDefault="00CC7868">
      <w:r>
        <w:separator/>
      </w:r>
    </w:p>
  </w:endnote>
  <w:endnote w:type="continuationSeparator" w:id="0">
    <w:p w:rsidR="00CC7868" w:rsidRDefault="00CC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26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812" w:rsidRPr="00BA2AA2" w:rsidRDefault="008E0812">
        <w:pPr>
          <w:pStyle w:val="a6"/>
          <w:jc w:val="right"/>
          <w:rPr>
            <w:rFonts w:ascii="Times New Roman" w:hAnsi="Times New Roman" w:cs="Times New Roman"/>
          </w:rPr>
        </w:pPr>
        <w:r w:rsidRPr="00BA2AA2">
          <w:rPr>
            <w:rFonts w:ascii="Times New Roman" w:hAnsi="Times New Roman" w:cs="Times New Roman"/>
          </w:rPr>
          <w:fldChar w:fldCharType="begin"/>
        </w:r>
        <w:r w:rsidRPr="00BA2AA2">
          <w:rPr>
            <w:rFonts w:ascii="Times New Roman" w:hAnsi="Times New Roman" w:cs="Times New Roman"/>
          </w:rPr>
          <w:instrText>PAGE   \* MERGEFORMAT</w:instrText>
        </w:r>
        <w:r w:rsidRPr="00BA2AA2">
          <w:rPr>
            <w:rFonts w:ascii="Times New Roman" w:hAnsi="Times New Roman" w:cs="Times New Roman"/>
          </w:rPr>
          <w:fldChar w:fldCharType="separate"/>
        </w:r>
        <w:r w:rsidR="0088024C">
          <w:rPr>
            <w:rFonts w:ascii="Times New Roman" w:hAnsi="Times New Roman" w:cs="Times New Roman"/>
            <w:noProof/>
          </w:rPr>
          <w:t>2</w:t>
        </w:r>
        <w:r w:rsidRPr="00BA2AA2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68" w:rsidRDefault="00CC7868"/>
  </w:footnote>
  <w:footnote w:type="continuationSeparator" w:id="0">
    <w:p w:rsidR="00CC7868" w:rsidRDefault="00CC7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0"/>
    <w:rsid w:val="00040DAE"/>
    <w:rsid w:val="00051384"/>
    <w:rsid w:val="0015492A"/>
    <w:rsid w:val="00356E74"/>
    <w:rsid w:val="00372413"/>
    <w:rsid w:val="00610D90"/>
    <w:rsid w:val="006B10D9"/>
    <w:rsid w:val="006C6DCA"/>
    <w:rsid w:val="0088024C"/>
    <w:rsid w:val="008E0812"/>
    <w:rsid w:val="009D7D35"/>
    <w:rsid w:val="00A62177"/>
    <w:rsid w:val="00BA2AA2"/>
    <w:rsid w:val="00CC2444"/>
    <w:rsid w:val="00CC7868"/>
    <w:rsid w:val="00E97044"/>
    <w:rsid w:val="00EB1195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C1DF-E206-477A-9085-9E4C55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A2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CB7B515DEB2EE9B599EFF2309962AEA0A1E85839D2536B2655F1D2C8D8409CA45DF368639D7DABF73F00989bD5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CB7B515DEB2EE9B599FF13609962AEB06188F809A2536B2655F1D2C8D8409CA45DF368639D7DABF73F00989bD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AE66-0869-4669-8494-58C24A1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2020-09-14T09:37:00Z</cp:lastPrinted>
  <dcterms:created xsi:type="dcterms:W3CDTF">2020-09-15T14:50:00Z</dcterms:created>
  <dcterms:modified xsi:type="dcterms:W3CDTF">2020-09-15T14:50:00Z</dcterms:modified>
</cp:coreProperties>
</file>