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15" w:rsidRPr="005B1F76" w:rsidRDefault="00977A15" w:rsidP="00977A15">
      <w:pPr>
        <w:pStyle w:val="ConsPlusNormal"/>
        <w:jc w:val="both"/>
      </w:pPr>
    </w:p>
    <w:p w:rsidR="00977A15" w:rsidRPr="005B1F76" w:rsidRDefault="00EA2246" w:rsidP="00977A15">
      <w:pPr>
        <w:pStyle w:val="ConsPlusNormal"/>
        <w:jc w:val="right"/>
        <w:outlineLvl w:val="1"/>
      </w:pPr>
      <w:r>
        <w:t>Приложение №</w:t>
      </w:r>
      <w:r w:rsidR="00977A15" w:rsidRPr="005B1F76">
        <w:t xml:space="preserve"> 1</w:t>
      </w:r>
    </w:p>
    <w:p w:rsidR="00977A15" w:rsidRPr="005B1F76" w:rsidRDefault="00977A15" w:rsidP="00977A15">
      <w:pPr>
        <w:pStyle w:val="ConsPlusNormal"/>
        <w:jc w:val="right"/>
      </w:pPr>
      <w:r>
        <w:t>к Порядку</w:t>
      </w:r>
    </w:p>
    <w:p w:rsidR="00977A15" w:rsidRPr="005B1F76" w:rsidRDefault="00977A15" w:rsidP="00977A15">
      <w:pPr>
        <w:pStyle w:val="ConsPlusNormal"/>
        <w:jc w:val="both"/>
      </w:pPr>
    </w:p>
    <w:p w:rsidR="00977A15" w:rsidRPr="005B1F76" w:rsidRDefault="00977A15" w:rsidP="00977A15">
      <w:pPr>
        <w:pStyle w:val="ConsPlusNormal"/>
        <w:jc w:val="center"/>
      </w:pPr>
      <w:r w:rsidRPr="005B1F76">
        <w:t>ЛИСТ СОГЛАСОВАНИЯ ЗАКУПКИ</w:t>
      </w:r>
    </w:p>
    <w:p w:rsidR="00977A15" w:rsidRPr="005B1F76" w:rsidRDefault="00977A15" w:rsidP="00977A15">
      <w:pPr>
        <w:pStyle w:val="ConsPlusNormal"/>
        <w:jc w:val="both"/>
      </w:pPr>
    </w:p>
    <w:p w:rsidR="00977A15" w:rsidRPr="005B1F76" w:rsidRDefault="00977A15" w:rsidP="00977A15">
      <w:pPr>
        <w:pStyle w:val="ConsPlusNormal"/>
        <w:ind w:firstLine="540"/>
        <w:jc w:val="both"/>
      </w:pPr>
      <w:r w:rsidRPr="005B1F76">
        <w:t>Заказчик: ______________________________________________________</w:t>
      </w:r>
    </w:p>
    <w:p w:rsidR="00977A15" w:rsidRPr="005B1F76" w:rsidRDefault="00977A15" w:rsidP="00977A15">
      <w:pPr>
        <w:pStyle w:val="ConsPlusNormal"/>
        <w:spacing w:before="240"/>
        <w:ind w:firstLine="540"/>
        <w:jc w:val="both"/>
      </w:pPr>
      <w:r w:rsidRPr="005B1F76">
        <w:t>Предмет контракта: _____________________________________________</w:t>
      </w:r>
    </w:p>
    <w:p w:rsidR="00977A15" w:rsidRPr="005B1F76" w:rsidRDefault="00977A15" w:rsidP="00977A1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1701"/>
        <w:gridCol w:w="1134"/>
        <w:gridCol w:w="1871"/>
        <w:gridCol w:w="1701"/>
      </w:tblGrid>
      <w:tr w:rsidR="00977A15" w:rsidRPr="005B1F76" w:rsidTr="00C56E74">
        <w:tc>
          <w:tcPr>
            <w:tcW w:w="2608"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jc w:val="center"/>
            </w:pPr>
            <w:r w:rsidRPr="005B1F76">
              <w:t>Должность</w:t>
            </w: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jc w:val="center"/>
            </w:pPr>
            <w:r w:rsidRPr="005B1F76">
              <w:t>Дата согласования и подпись</w:t>
            </w:r>
          </w:p>
        </w:tc>
        <w:tc>
          <w:tcPr>
            <w:tcW w:w="1134"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jc w:val="center"/>
            </w:pPr>
            <w:r w:rsidRPr="005B1F76">
              <w:t>ФИО</w:t>
            </w:r>
          </w:p>
        </w:tc>
        <w:tc>
          <w:tcPr>
            <w:tcW w:w="187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jc w:val="center"/>
            </w:pPr>
            <w:r w:rsidRPr="005B1F76">
              <w:t>Дата поступления на согласование</w:t>
            </w: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jc w:val="center"/>
            </w:pPr>
            <w:r w:rsidRPr="005B1F76">
              <w:t>Дата возврата на доработку</w:t>
            </w:r>
          </w:p>
        </w:tc>
      </w:tr>
      <w:tr w:rsidR="00977A15" w:rsidRPr="005B1F76" w:rsidTr="00C56E74">
        <w:tc>
          <w:tcPr>
            <w:tcW w:w="2608"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r w:rsidRPr="005B1F76">
              <w:t>Руководитель контрактной службы/контрактный управляющий заказчика</w:t>
            </w: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r>
      <w:tr w:rsidR="00977A15" w:rsidRPr="005B1F76" w:rsidTr="00C56E74">
        <w:tc>
          <w:tcPr>
            <w:tcW w:w="2608"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r w:rsidRPr="005B1F76">
              <w:t>Главный бухгалтер заказчика</w:t>
            </w: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r>
      <w:tr w:rsidR="00977A15" w:rsidRPr="005B1F76" w:rsidTr="00C56E74">
        <w:tc>
          <w:tcPr>
            <w:tcW w:w="2608"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nformat"/>
              <w:rPr>
                <w:rFonts w:ascii="Times New Roman" w:hAnsi="Times New Roman" w:cs="Times New Roman"/>
                <w:sz w:val="24"/>
                <w:szCs w:val="24"/>
              </w:rPr>
            </w:pPr>
            <w:r w:rsidRPr="005B1F76">
              <w:rPr>
                <w:rFonts w:ascii="Times New Roman" w:hAnsi="Times New Roman" w:cs="Times New Roman"/>
                <w:sz w:val="24"/>
                <w:szCs w:val="24"/>
              </w:rPr>
              <w:t>Главный</w:t>
            </w:r>
          </w:p>
          <w:p w:rsidR="00977A15" w:rsidRPr="005B1F76" w:rsidRDefault="00977A15" w:rsidP="00C56E74">
            <w:pPr>
              <w:pStyle w:val="ConsPlusNonformat"/>
              <w:rPr>
                <w:rFonts w:ascii="Times New Roman" w:hAnsi="Times New Roman" w:cs="Times New Roman"/>
                <w:sz w:val="24"/>
                <w:szCs w:val="24"/>
              </w:rPr>
            </w:pPr>
            <w:r w:rsidRPr="005B1F76">
              <w:rPr>
                <w:rFonts w:ascii="Times New Roman" w:hAnsi="Times New Roman" w:cs="Times New Roman"/>
                <w:sz w:val="24"/>
                <w:szCs w:val="24"/>
              </w:rPr>
              <w:t>распорядитель</w:t>
            </w:r>
          </w:p>
          <w:p w:rsidR="00977A15" w:rsidRPr="005B1F76" w:rsidRDefault="00977A15" w:rsidP="00C56E74">
            <w:pPr>
              <w:pStyle w:val="ConsPlusNonformat"/>
              <w:rPr>
                <w:rFonts w:ascii="Times New Roman" w:hAnsi="Times New Roman" w:cs="Times New Roman"/>
                <w:sz w:val="24"/>
                <w:szCs w:val="24"/>
              </w:rPr>
            </w:pPr>
            <w:r>
              <w:rPr>
                <w:rFonts w:ascii="Times New Roman" w:hAnsi="Times New Roman" w:cs="Times New Roman"/>
                <w:sz w:val="24"/>
                <w:szCs w:val="24"/>
              </w:rPr>
              <w:t>бюджетных</w:t>
            </w:r>
          </w:p>
          <w:p w:rsidR="00977A15" w:rsidRPr="005B1F76" w:rsidRDefault="00977A15" w:rsidP="00C56E74">
            <w:pPr>
              <w:pStyle w:val="ConsPlusNonformat"/>
              <w:rPr>
                <w:rFonts w:ascii="Times New Roman" w:hAnsi="Times New Roman" w:cs="Times New Roman"/>
                <w:sz w:val="24"/>
                <w:szCs w:val="24"/>
              </w:rPr>
            </w:pPr>
            <w:r w:rsidRPr="005B1F76">
              <w:rPr>
                <w:rFonts w:ascii="Times New Roman" w:hAnsi="Times New Roman" w:cs="Times New Roman"/>
                <w:sz w:val="24"/>
                <w:szCs w:val="24"/>
              </w:rPr>
              <w:t>средств</w:t>
            </w:r>
            <w:r>
              <w:rPr>
                <w:rStyle w:val="a5"/>
                <w:rFonts w:ascii="Times New Roman" w:hAnsi="Times New Roman" w:cs="Times New Roman"/>
                <w:sz w:val="24"/>
                <w:szCs w:val="24"/>
              </w:rPr>
              <w:footnoteReference w:id="1"/>
            </w: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r>
      <w:tr w:rsidR="00977A15" w:rsidRPr="005B1F76" w:rsidTr="00C56E74">
        <w:tc>
          <w:tcPr>
            <w:tcW w:w="2608"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r w:rsidRPr="005B1F76">
              <w:t>Иное уполномоченное на согласование закупки должностное лицо</w:t>
            </w: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r>
      <w:tr w:rsidR="00977A15" w:rsidRPr="005B1F76" w:rsidTr="00C56E74">
        <w:tc>
          <w:tcPr>
            <w:tcW w:w="2608"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r>
      <w:tr w:rsidR="00977A15" w:rsidRPr="005B1F76" w:rsidTr="00C56E74">
        <w:tc>
          <w:tcPr>
            <w:tcW w:w="2608"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77A15" w:rsidRPr="005B1F76" w:rsidRDefault="00977A15" w:rsidP="00C56E74">
            <w:pPr>
              <w:pStyle w:val="ConsPlusNormal"/>
            </w:pPr>
          </w:p>
        </w:tc>
      </w:tr>
    </w:tbl>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Pr="005B1F76" w:rsidRDefault="00977A15" w:rsidP="00977A15">
      <w:pPr>
        <w:pStyle w:val="ConsPlusNormal"/>
        <w:jc w:val="both"/>
      </w:pPr>
    </w:p>
    <w:p w:rsidR="00977A15" w:rsidRPr="005B1F76" w:rsidRDefault="00977A15" w:rsidP="00977A15">
      <w:pPr>
        <w:pStyle w:val="ConsPlusNormal"/>
        <w:jc w:val="both"/>
      </w:pPr>
    </w:p>
    <w:p w:rsidR="00977A15" w:rsidRPr="005B1F76"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Pr="005B1F76" w:rsidRDefault="00EA2246" w:rsidP="00977A15">
      <w:pPr>
        <w:pStyle w:val="ConsPlusNormal"/>
        <w:jc w:val="right"/>
        <w:outlineLvl w:val="1"/>
      </w:pPr>
      <w:r>
        <w:t>Приложение №</w:t>
      </w:r>
      <w:r w:rsidR="00977A15" w:rsidRPr="005B1F76">
        <w:t xml:space="preserve"> 2</w:t>
      </w:r>
    </w:p>
    <w:p w:rsidR="00977A15" w:rsidRPr="005B1F76" w:rsidRDefault="00977A15" w:rsidP="00977A15">
      <w:pPr>
        <w:pStyle w:val="ConsPlusNormal"/>
        <w:jc w:val="right"/>
      </w:pPr>
      <w:r>
        <w:t>к Порядку</w:t>
      </w:r>
    </w:p>
    <w:p w:rsidR="00977A15" w:rsidRPr="005B1F76" w:rsidRDefault="00977A15" w:rsidP="00977A15">
      <w:pPr>
        <w:pStyle w:val="ConsPlusNormal"/>
        <w:jc w:val="both"/>
      </w:pPr>
    </w:p>
    <w:p w:rsidR="00977A15" w:rsidRPr="005B1F76" w:rsidRDefault="00977A15" w:rsidP="00977A15">
      <w:pPr>
        <w:pStyle w:val="ConsPlusNonformat"/>
        <w:jc w:val="center"/>
        <w:rPr>
          <w:rFonts w:ascii="Times New Roman" w:hAnsi="Times New Roman" w:cs="Times New Roman"/>
          <w:sz w:val="24"/>
          <w:szCs w:val="24"/>
        </w:rPr>
      </w:pPr>
      <w:r w:rsidRPr="005B1F76">
        <w:rPr>
          <w:rFonts w:ascii="Times New Roman" w:hAnsi="Times New Roman" w:cs="Times New Roman"/>
          <w:sz w:val="24"/>
          <w:szCs w:val="24"/>
        </w:rPr>
        <w:t>На бланке организации</w:t>
      </w:r>
    </w:p>
    <w:p w:rsidR="00977A15" w:rsidRPr="00F95542" w:rsidRDefault="00977A15" w:rsidP="00977A15">
      <w:pPr>
        <w:jc w:val="center"/>
        <w:rPr>
          <w:rFonts w:ascii="Times New Roman" w:hAnsi="Times New Roman" w:cs="Times New Roman"/>
          <w:b/>
          <w:sz w:val="24"/>
          <w:szCs w:val="24"/>
        </w:rPr>
      </w:pPr>
      <w:r w:rsidRPr="00F95542">
        <w:rPr>
          <w:rFonts w:ascii="Times New Roman" w:hAnsi="Times New Roman" w:cs="Times New Roman"/>
          <w:b/>
          <w:sz w:val="24"/>
          <w:szCs w:val="24"/>
        </w:rPr>
        <w:t>ЗАЯВКА</w:t>
      </w:r>
    </w:p>
    <w:p w:rsidR="00977A15" w:rsidRDefault="00977A15" w:rsidP="00977A15">
      <w:pPr>
        <w:jc w:val="center"/>
        <w:rPr>
          <w:rFonts w:ascii="Times New Roman" w:hAnsi="Times New Roman" w:cs="Times New Roman"/>
          <w:sz w:val="24"/>
          <w:szCs w:val="24"/>
        </w:rPr>
      </w:pPr>
      <w:r w:rsidRPr="00F95542">
        <w:rPr>
          <w:rFonts w:ascii="Times New Roman" w:hAnsi="Times New Roman" w:cs="Times New Roman"/>
          <w:sz w:val="24"/>
          <w:szCs w:val="24"/>
        </w:rPr>
        <w:t>На закупку товаров, работ, услуг для обеспечения муниципальных нужд</w:t>
      </w:r>
    </w:p>
    <w:p w:rsidR="00977A15" w:rsidRDefault="00977A15" w:rsidP="00977A15">
      <w:pPr>
        <w:jc w:val="center"/>
        <w:rPr>
          <w:rFonts w:ascii="Times New Roman" w:hAnsi="Times New Roman" w:cs="Times New Roman"/>
          <w:sz w:val="24"/>
          <w:szCs w:val="24"/>
        </w:rPr>
      </w:pPr>
      <w:r>
        <w:rPr>
          <w:rFonts w:ascii="Times New Roman" w:hAnsi="Times New Roman" w:cs="Times New Roman"/>
          <w:sz w:val="24"/>
          <w:szCs w:val="24"/>
        </w:rPr>
        <w:t>От «___» _________ 20__ г № ____</w:t>
      </w:r>
    </w:p>
    <w:tbl>
      <w:tblPr>
        <w:tblStyle w:val="a6"/>
        <w:tblW w:w="0" w:type="auto"/>
        <w:tblLook w:val="04A0" w:firstRow="1" w:lastRow="0" w:firstColumn="1" w:lastColumn="0" w:noHBand="0" w:noVBand="1"/>
      </w:tblPr>
      <w:tblGrid>
        <w:gridCol w:w="802"/>
        <w:gridCol w:w="3229"/>
        <w:gridCol w:w="5255"/>
      </w:tblGrid>
      <w:tr w:rsidR="00977A15" w:rsidRPr="00AC7FBF" w:rsidTr="00C56E74">
        <w:tc>
          <w:tcPr>
            <w:tcW w:w="817"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w:t>
            </w:r>
          </w:p>
        </w:tc>
        <w:tc>
          <w:tcPr>
            <w:tcW w:w="3260"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 xml:space="preserve">Наименование </w:t>
            </w:r>
          </w:p>
        </w:tc>
        <w:tc>
          <w:tcPr>
            <w:tcW w:w="5494"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Информация</w:t>
            </w: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1</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 xml:space="preserve">Заказчик </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2</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ИНН/КПП</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3</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Почтовый адрес</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4</w:t>
            </w:r>
          </w:p>
        </w:tc>
        <w:tc>
          <w:tcPr>
            <w:tcW w:w="3260" w:type="dxa"/>
          </w:tcPr>
          <w:p w:rsidR="00977A15" w:rsidRPr="00F95542" w:rsidRDefault="00977A15" w:rsidP="00C56E74">
            <w:pPr>
              <w:jc w:val="cente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5</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Телефон/факс</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6</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Ответственное лицо по закупке</w:t>
            </w:r>
          </w:p>
        </w:tc>
        <w:tc>
          <w:tcPr>
            <w:tcW w:w="5494" w:type="dxa"/>
          </w:tcPr>
          <w:p w:rsidR="00977A15" w:rsidRDefault="00977A15" w:rsidP="00C56E74">
            <w:pPr>
              <w:rPr>
                <w:rFonts w:ascii="Times New Roman" w:hAnsi="Times New Roman" w:cs="Times New Roman"/>
                <w:sz w:val="24"/>
                <w:szCs w:val="24"/>
              </w:rPr>
            </w:pPr>
            <w:r>
              <w:rPr>
                <w:rFonts w:ascii="Times New Roman" w:hAnsi="Times New Roman" w:cs="Times New Roman"/>
                <w:sz w:val="24"/>
                <w:szCs w:val="24"/>
              </w:rPr>
              <w:t>ФИО (полностью):</w:t>
            </w:r>
          </w:p>
          <w:p w:rsidR="00977A15" w:rsidRDefault="00977A15" w:rsidP="00C56E74">
            <w:pPr>
              <w:rPr>
                <w:rFonts w:ascii="Times New Roman" w:hAnsi="Times New Roman" w:cs="Times New Roman"/>
                <w:sz w:val="24"/>
                <w:szCs w:val="24"/>
              </w:rPr>
            </w:pPr>
            <w:r>
              <w:rPr>
                <w:rFonts w:ascii="Times New Roman" w:hAnsi="Times New Roman" w:cs="Times New Roman"/>
                <w:sz w:val="24"/>
                <w:szCs w:val="24"/>
              </w:rPr>
              <w:t>Телефон:</w:t>
            </w:r>
          </w:p>
          <w:p w:rsidR="00977A15" w:rsidRPr="00F95542" w:rsidRDefault="00977A15" w:rsidP="00C56E74">
            <w:pPr>
              <w:rPr>
                <w:rFonts w:ascii="Times New Roman" w:hAnsi="Times New Roman" w:cs="Times New Roman"/>
                <w:sz w:val="24"/>
                <w:szCs w:val="24"/>
              </w:rPr>
            </w:pPr>
            <w:r>
              <w:rPr>
                <w:rFonts w:ascii="Times New Roman" w:hAnsi="Times New Roman" w:cs="Times New Roman"/>
                <w:sz w:val="24"/>
                <w:szCs w:val="24"/>
                <w:lang w:val="en-US"/>
              </w:rPr>
              <w:t>e</w:t>
            </w:r>
            <w:r w:rsidRPr="00F95542">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977A15" w:rsidRDefault="00977A15" w:rsidP="00C56E74">
            <w:pPr>
              <w:rPr>
                <w:rFonts w:ascii="Times New Roman" w:hAnsi="Times New Roman" w:cs="Times New Roman"/>
                <w:sz w:val="24"/>
                <w:szCs w:val="24"/>
              </w:rPr>
            </w:pPr>
            <w:r>
              <w:rPr>
                <w:rFonts w:ascii="Times New Roman" w:hAnsi="Times New Roman" w:cs="Times New Roman"/>
                <w:sz w:val="24"/>
                <w:szCs w:val="24"/>
              </w:rPr>
              <w:t>должность:</w:t>
            </w:r>
          </w:p>
        </w:tc>
      </w:tr>
      <w:tr w:rsidR="00977A15" w:rsidTr="00C56E74">
        <w:tc>
          <w:tcPr>
            <w:tcW w:w="817" w:type="dxa"/>
          </w:tcPr>
          <w:p w:rsidR="00977A15" w:rsidRPr="00AC7FBF" w:rsidRDefault="00977A15" w:rsidP="00C56E74">
            <w:pPr>
              <w:tabs>
                <w:tab w:val="left" w:pos="225"/>
                <w:tab w:val="center" w:pos="300"/>
              </w:tabs>
              <w:rPr>
                <w:rFonts w:ascii="Times New Roman" w:hAnsi="Times New Roman" w:cs="Times New Roman"/>
                <w:b/>
                <w:sz w:val="24"/>
                <w:szCs w:val="24"/>
              </w:rPr>
            </w:pPr>
            <w:r w:rsidRPr="00AC7FBF">
              <w:rPr>
                <w:rFonts w:ascii="Times New Roman" w:hAnsi="Times New Roman" w:cs="Times New Roman"/>
                <w:b/>
                <w:sz w:val="24"/>
                <w:szCs w:val="24"/>
              </w:rPr>
              <w:tab/>
              <w:t>7</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заявки, контракта</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8</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Информация о контрактной службе, контрактном управляющем</w:t>
            </w:r>
          </w:p>
        </w:tc>
        <w:tc>
          <w:tcPr>
            <w:tcW w:w="5494" w:type="dxa"/>
          </w:tcPr>
          <w:p w:rsidR="00977A15" w:rsidRDefault="00977A15" w:rsidP="00C56E74">
            <w:pPr>
              <w:rPr>
                <w:rFonts w:ascii="Times New Roman" w:hAnsi="Times New Roman" w:cs="Times New Roman"/>
                <w:sz w:val="24"/>
                <w:szCs w:val="24"/>
              </w:rPr>
            </w:pPr>
            <w:r>
              <w:rPr>
                <w:rFonts w:ascii="Times New Roman" w:hAnsi="Times New Roman" w:cs="Times New Roman"/>
                <w:sz w:val="24"/>
                <w:szCs w:val="24"/>
              </w:rPr>
              <w:t>ФИО (полностью):</w:t>
            </w:r>
          </w:p>
          <w:p w:rsidR="00977A15" w:rsidRDefault="00977A15" w:rsidP="00C56E74">
            <w:pPr>
              <w:rPr>
                <w:rFonts w:ascii="Times New Roman" w:hAnsi="Times New Roman" w:cs="Times New Roman"/>
                <w:sz w:val="24"/>
                <w:szCs w:val="24"/>
              </w:rPr>
            </w:pPr>
            <w:r>
              <w:rPr>
                <w:rFonts w:ascii="Times New Roman" w:hAnsi="Times New Roman" w:cs="Times New Roman"/>
                <w:sz w:val="24"/>
                <w:szCs w:val="24"/>
              </w:rPr>
              <w:t>Телефон:</w:t>
            </w:r>
          </w:p>
          <w:p w:rsidR="00977A15" w:rsidRPr="00F95542" w:rsidRDefault="00977A15" w:rsidP="00C56E74">
            <w:pPr>
              <w:rPr>
                <w:rFonts w:ascii="Times New Roman" w:hAnsi="Times New Roman" w:cs="Times New Roman"/>
                <w:sz w:val="24"/>
                <w:szCs w:val="24"/>
              </w:rPr>
            </w:pPr>
            <w:r>
              <w:rPr>
                <w:rFonts w:ascii="Times New Roman" w:hAnsi="Times New Roman" w:cs="Times New Roman"/>
                <w:sz w:val="24"/>
                <w:szCs w:val="24"/>
                <w:lang w:val="en-US"/>
              </w:rPr>
              <w:t>e</w:t>
            </w:r>
            <w:r w:rsidRPr="00F95542">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977A15" w:rsidRPr="00F95542" w:rsidRDefault="00977A15" w:rsidP="00C56E74">
            <w:pPr>
              <w:rPr>
                <w:rFonts w:ascii="Times New Roman" w:hAnsi="Times New Roman" w:cs="Times New Roman"/>
                <w:sz w:val="24"/>
                <w:szCs w:val="24"/>
              </w:rPr>
            </w:pPr>
            <w:r>
              <w:rPr>
                <w:rFonts w:ascii="Times New Roman" w:hAnsi="Times New Roman" w:cs="Times New Roman"/>
                <w:sz w:val="24"/>
                <w:szCs w:val="24"/>
              </w:rPr>
              <w:t>должность:</w:t>
            </w: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9</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sidRPr="00AC7FBF">
              <w:rPr>
                <w:rFonts w:ascii="Times New Roman" w:hAnsi="Times New Roman" w:cs="Times New Roman"/>
                <w:b/>
                <w:sz w:val="24"/>
                <w:szCs w:val="24"/>
              </w:rPr>
              <w:t>10</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КБК/КВР</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11</w:t>
            </w:r>
          </w:p>
        </w:tc>
        <w:tc>
          <w:tcPr>
            <w:tcW w:w="3260" w:type="dxa"/>
          </w:tcPr>
          <w:p w:rsidR="00977A15" w:rsidRDefault="00977A15" w:rsidP="00C56E74">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Мероприятие государственной, муниципальной программы (с указанием реквизитов программы), государственное (муниципальное) задание, потребность, обусловленная текущей хозяйственной деятельностью, иные </w:t>
            </w:r>
            <w:r>
              <w:rPr>
                <w:rFonts w:ascii="Times New Roman" w:hAnsi="Times New Roman" w:cs="Times New Roman"/>
                <w:sz w:val="24"/>
                <w:szCs w:val="24"/>
              </w:rPr>
              <w:lastRenderedPageBreak/>
              <w:t>основания (указать)</w:t>
            </w:r>
            <w:proofErr w:type="gramEnd"/>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Наименование объекта закупки (полное соответствие с ЕАСУЗ и ЕИС)</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13</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Способ определения поставщик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подрядчика, исполнителя)</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14</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Идентификационный код закупки (ИКЗ)</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15</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Реестровый номер из реестра закупок ЕАСУЗ</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16</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ОКПД</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(с расшифровкой)</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17</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 (НМЦК)</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18</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Способ обоснования НМЦК</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19</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Место поставки товара, выполнения работ, оказания услуг</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20</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Сроки поставки товара, выполнения работ, оказания услуг</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21</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Форма, сроки и порядок оплаты</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22</w:t>
            </w:r>
            <w:r>
              <w:rPr>
                <w:rStyle w:val="a5"/>
                <w:rFonts w:ascii="Times New Roman" w:hAnsi="Times New Roman" w:cs="Times New Roman"/>
                <w:b/>
                <w:sz w:val="24"/>
                <w:szCs w:val="24"/>
              </w:rPr>
              <w:footnoteReference w:id="2"/>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Ограничение участия в определении поставщика (СМП и СОНО и т.д.)</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23</w:t>
            </w:r>
            <w:r>
              <w:rPr>
                <w:rStyle w:val="a5"/>
                <w:rFonts w:ascii="Times New Roman" w:hAnsi="Times New Roman" w:cs="Times New Roman"/>
                <w:b/>
                <w:sz w:val="24"/>
                <w:szCs w:val="24"/>
              </w:rPr>
              <w:footnoteReference w:id="3"/>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Требования о привлечении и объем привлечения (привлечение СМП и СОНО, объем привлечения; участие учреждений и предприятий уголовно-исполнительной системы, организаций инвалидов)</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24</w:t>
            </w:r>
            <w:r>
              <w:rPr>
                <w:rStyle w:val="a5"/>
                <w:rFonts w:ascii="Times New Roman" w:hAnsi="Times New Roman" w:cs="Times New Roman"/>
                <w:b/>
                <w:sz w:val="24"/>
                <w:szCs w:val="24"/>
              </w:rPr>
              <w:footnoteReference w:id="4"/>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 xml:space="preserve">Требования, предъявляемые к участнику на основании п.1 ч.1 ст.31 44-ФЗ (наличие </w:t>
            </w:r>
            <w:r>
              <w:rPr>
                <w:rFonts w:ascii="Times New Roman" w:hAnsi="Times New Roman" w:cs="Times New Roman"/>
                <w:sz w:val="24"/>
                <w:szCs w:val="24"/>
              </w:rPr>
              <w:lastRenderedPageBreak/>
              <w:t>лицензии, СРО и т.д.)</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lastRenderedPageBreak/>
              <w:t>25</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Размер обеспечения заявки</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26</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Размер обеспечения контракта</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27</w:t>
            </w:r>
            <w:r>
              <w:rPr>
                <w:rStyle w:val="a5"/>
                <w:rFonts w:ascii="Times New Roman" w:hAnsi="Times New Roman" w:cs="Times New Roman"/>
                <w:b/>
                <w:sz w:val="24"/>
                <w:szCs w:val="24"/>
              </w:rPr>
              <w:footnoteReference w:id="5"/>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28</w:t>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Иная информация, необходимая по предмету закупки (по усмотрению заказчика)</w:t>
            </w:r>
          </w:p>
        </w:tc>
        <w:tc>
          <w:tcPr>
            <w:tcW w:w="5494" w:type="dxa"/>
          </w:tcPr>
          <w:p w:rsidR="00977A15" w:rsidRDefault="00977A15" w:rsidP="00C56E74">
            <w:pPr>
              <w:jc w:val="center"/>
              <w:rPr>
                <w:rFonts w:ascii="Times New Roman" w:hAnsi="Times New Roman" w:cs="Times New Roman"/>
                <w:sz w:val="24"/>
                <w:szCs w:val="24"/>
              </w:rPr>
            </w:pPr>
          </w:p>
        </w:tc>
      </w:tr>
      <w:tr w:rsidR="00977A15" w:rsidTr="00C56E74">
        <w:tc>
          <w:tcPr>
            <w:tcW w:w="817" w:type="dxa"/>
          </w:tcPr>
          <w:p w:rsidR="00977A15" w:rsidRPr="00AC7FBF" w:rsidRDefault="00977A15" w:rsidP="00C56E74">
            <w:pPr>
              <w:jc w:val="center"/>
              <w:rPr>
                <w:rFonts w:ascii="Times New Roman" w:hAnsi="Times New Roman" w:cs="Times New Roman"/>
                <w:b/>
                <w:sz w:val="24"/>
                <w:szCs w:val="24"/>
              </w:rPr>
            </w:pPr>
            <w:r>
              <w:rPr>
                <w:rFonts w:ascii="Times New Roman" w:hAnsi="Times New Roman" w:cs="Times New Roman"/>
                <w:b/>
                <w:sz w:val="24"/>
                <w:szCs w:val="24"/>
              </w:rPr>
              <w:t>29</w:t>
            </w:r>
            <w:r>
              <w:rPr>
                <w:rStyle w:val="a5"/>
                <w:rFonts w:ascii="Times New Roman" w:hAnsi="Times New Roman" w:cs="Times New Roman"/>
                <w:b/>
                <w:sz w:val="24"/>
                <w:szCs w:val="24"/>
              </w:rPr>
              <w:footnoteReference w:id="6"/>
            </w:r>
          </w:p>
        </w:tc>
        <w:tc>
          <w:tcPr>
            <w:tcW w:w="3260" w:type="dxa"/>
          </w:tcPr>
          <w:p w:rsidR="00977A15" w:rsidRDefault="00977A15" w:rsidP="00C56E74">
            <w:pPr>
              <w:jc w:val="center"/>
              <w:rPr>
                <w:rFonts w:ascii="Times New Roman" w:hAnsi="Times New Roman" w:cs="Times New Roman"/>
                <w:sz w:val="24"/>
                <w:szCs w:val="24"/>
              </w:rPr>
            </w:pPr>
            <w:r>
              <w:rPr>
                <w:rFonts w:ascii="Times New Roman" w:hAnsi="Times New Roman" w:cs="Times New Roman"/>
                <w:sz w:val="24"/>
                <w:szCs w:val="24"/>
              </w:rPr>
              <w:t>Критерии оценки заявок на участие в открытом конкурсе (запросе предложений) и их значимость</w:t>
            </w:r>
          </w:p>
        </w:tc>
        <w:tc>
          <w:tcPr>
            <w:tcW w:w="5494" w:type="dxa"/>
          </w:tcPr>
          <w:p w:rsidR="00977A15" w:rsidRDefault="00977A15" w:rsidP="00C56E74">
            <w:pPr>
              <w:jc w:val="center"/>
              <w:rPr>
                <w:rFonts w:ascii="Times New Roman" w:hAnsi="Times New Roman" w:cs="Times New Roman"/>
                <w:sz w:val="24"/>
                <w:szCs w:val="24"/>
              </w:rPr>
            </w:pPr>
          </w:p>
        </w:tc>
      </w:tr>
    </w:tbl>
    <w:p w:rsidR="00977A15" w:rsidRDefault="00977A15" w:rsidP="00977A15">
      <w:pPr>
        <w:jc w:val="center"/>
        <w:rPr>
          <w:rFonts w:ascii="Times New Roman" w:hAnsi="Times New Roman" w:cs="Times New Roman"/>
          <w:sz w:val="24"/>
          <w:szCs w:val="24"/>
        </w:rPr>
      </w:pPr>
    </w:p>
    <w:p w:rsidR="00977A15" w:rsidRDefault="00977A15" w:rsidP="00977A15">
      <w:pPr>
        <w:jc w:val="both"/>
        <w:rPr>
          <w:rFonts w:ascii="Times New Roman" w:hAnsi="Times New Roman" w:cs="Times New Roman"/>
          <w:sz w:val="24"/>
          <w:szCs w:val="24"/>
        </w:rPr>
      </w:pPr>
      <w:r>
        <w:rPr>
          <w:rFonts w:ascii="Times New Roman" w:hAnsi="Times New Roman" w:cs="Times New Roman"/>
          <w:sz w:val="24"/>
          <w:szCs w:val="24"/>
        </w:rPr>
        <w:t>Приложение:</w:t>
      </w:r>
    </w:p>
    <w:p w:rsidR="00977A15" w:rsidRDefault="00977A15" w:rsidP="00977A15">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Техническое задание;</w:t>
      </w:r>
    </w:p>
    <w:p w:rsidR="00977A15" w:rsidRDefault="00977A15" w:rsidP="00977A15">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Протокол обоснования цены (с приложением коммерческих предложений, смет и т.д.);</w:t>
      </w:r>
    </w:p>
    <w:p w:rsidR="00977A15" w:rsidRPr="002F0A00" w:rsidRDefault="00977A15" w:rsidP="00977A15">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Иные документы необходимые для размещения закупки.</w:t>
      </w:r>
    </w:p>
    <w:p w:rsidR="00977A15" w:rsidRDefault="00977A15" w:rsidP="00977A15">
      <w:pPr>
        <w:jc w:val="center"/>
        <w:rPr>
          <w:rFonts w:ascii="Times New Roman" w:hAnsi="Times New Roman" w:cs="Times New Roman"/>
          <w:sz w:val="24"/>
          <w:szCs w:val="24"/>
        </w:rPr>
      </w:pPr>
    </w:p>
    <w:p w:rsidR="00977A15" w:rsidRDefault="00977A15" w:rsidP="00977A15">
      <w:pPr>
        <w:jc w:val="center"/>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30"/>
      </w:tblGrid>
      <w:tr w:rsidR="00977A15" w:rsidTr="00C56E74">
        <w:trPr>
          <w:trHeight w:val="863"/>
        </w:trPr>
        <w:tc>
          <w:tcPr>
            <w:tcW w:w="4785" w:type="dxa"/>
          </w:tcPr>
          <w:p w:rsidR="00977A15" w:rsidRPr="00EC2BEC" w:rsidRDefault="00977A15" w:rsidP="00C56E74">
            <w:pPr>
              <w:rPr>
                <w:rFonts w:ascii="Times New Roman" w:hAnsi="Times New Roman" w:cs="Times New Roman"/>
                <w:sz w:val="24"/>
                <w:szCs w:val="24"/>
                <w:u w:val="single"/>
              </w:rPr>
            </w:pPr>
            <w:r w:rsidRPr="00EC2BEC">
              <w:rPr>
                <w:rFonts w:ascii="Times New Roman" w:hAnsi="Times New Roman" w:cs="Times New Roman"/>
                <w:sz w:val="24"/>
                <w:szCs w:val="24"/>
                <w:u w:val="single"/>
              </w:rPr>
              <w:t xml:space="preserve">Руководитель (директор, заведующий и </w:t>
            </w:r>
            <w:proofErr w:type="spellStart"/>
            <w:r w:rsidRPr="00EC2BEC">
              <w:rPr>
                <w:rFonts w:ascii="Times New Roman" w:hAnsi="Times New Roman" w:cs="Times New Roman"/>
                <w:sz w:val="24"/>
                <w:szCs w:val="24"/>
                <w:u w:val="single"/>
              </w:rPr>
              <w:t>т</w:t>
            </w:r>
            <w:proofErr w:type="gramStart"/>
            <w:r w:rsidRPr="00EC2BEC">
              <w:rPr>
                <w:rFonts w:ascii="Times New Roman" w:hAnsi="Times New Roman" w:cs="Times New Roman"/>
                <w:sz w:val="24"/>
                <w:szCs w:val="24"/>
                <w:u w:val="single"/>
              </w:rPr>
              <w:t>.д</w:t>
            </w:r>
            <w:proofErr w:type="spellEnd"/>
            <w:proofErr w:type="gramEnd"/>
            <w:r w:rsidRPr="00EC2BEC">
              <w:rPr>
                <w:rFonts w:ascii="Times New Roman" w:hAnsi="Times New Roman" w:cs="Times New Roman"/>
                <w:sz w:val="24"/>
                <w:szCs w:val="24"/>
                <w:u w:val="single"/>
              </w:rPr>
              <w:t>)</w:t>
            </w:r>
          </w:p>
          <w:p w:rsidR="00977A15" w:rsidRPr="00EC2BEC" w:rsidRDefault="00977A15" w:rsidP="00C56E74">
            <w:pPr>
              <w:rPr>
                <w:rFonts w:ascii="Times New Roman" w:hAnsi="Times New Roman" w:cs="Times New Roman"/>
                <w:i/>
                <w:sz w:val="24"/>
                <w:szCs w:val="24"/>
              </w:rPr>
            </w:pPr>
            <w:r>
              <w:rPr>
                <w:rFonts w:ascii="Times New Roman" w:hAnsi="Times New Roman" w:cs="Times New Roman"/>
                <w:sz w:val="24"/>
                <w:szCs w:val="24"/>
              </w:rPr>
              <w:t xml:space="preserve">                      </w:t>
            </w:r>
            <w:r w:rsidRPr="00EC2BEC">
              <w:rPr>
                <w:rFonts w:ascii="Times New Roman" w:hAnsi="Times New Roman" w:cs="Times New Roman"/>
                <w:i/>
                <w:sz w:val="24"/>
                <w:szCs w:val="24"/>
              </w:rPr>
              <w:t>(выбрать нужное)</w:t>
            </w:r>
          </w:p>
        </w:tc>
        <w:tc>
          <w:tcPr>
            <w:tcW w:w="4786" w:type="dxa"/>
          </w:tcPr>
          <w:p w:rsidR="00977A15" w:rsidRDefault="00977A15" w:rsidP="00C56E74">
            <w:pPr>
              <w:jc w:val="right"/>
              <w:rPr>
                <w:rFonts w:ascii="Times New Roman" w:hAnsi="Times New Roman" w:cs="Times New Roman"/>
                <w:sz w:val="24"/>
                <w:szCs w:val="24"/>
              </w:rPr>
            </w:pPr>
            <w:r>
              <w:rPr>
                <w:rFonts w:ascii="Times New Roman" w:hAnsi="Times New Roman" w:cs="Times New Roman"/>
                <w:sz w:val="24"/>
                <w:szCs w:val="24"/>
              </w:rPr>
              <w:t>ФИО и подпись</w:t>
            </w:r>
          </w:p>
        </w:tc>
      </w:tr>
      <w:tr w:rsidR="00977A15" w:rsidTr="00C56E74">
        <w:tc>
          <w:tcPr>
            <w:tcW w:w="4785" w:type="dxa"/>
          </w:tcPr>
          <w:p w:rsidR="00977A15" w:rsidRDefault="00977A15" w:rsidP="00C56E74">
            <w:pPr>
              <w:rPr>
                <w:rFonts w:ascii="Times New Roman" w:hAnsi="Times New Roman" w:cs="Times New Roman"/>
                <w:sz w:val="24"/>
                <w:szCs w:val="24"/>
              </w:rPr>
            </w:pPr>
            <w:r>
              <w:rPr>
                <w:rFonts w:ascii="Times New Roman" w:hAnsi="Times New Roman" w:cs="Times New Roman"/>
                <w:sz w:val="24"/>
                <w:szCs w:val="24"/>
              </w:rPr>
              <w:t>Контрактный управляющий (руководитель контрактной службы)</w:t>
            </w:r>
          </w:p>
        </w:tc>
        <w:tc>
          <w:tcPr>
            <w:tcW w:w="4786" w:type="dxa"/>
          </w:tcPr>
          <w:p w:rsidR="00977A15" w:rsidRDefault="00977A15" w:rsidP="00C56E74">
            <w:pPr>
              <w:jc w:val="right"/>
              <w:rPr>
                <w:rFonts w:ascii="Times New Roman" w:hAnsi="Times New Roman" w:cs="Times New Roman"/>
                <w:sz w:val="24"/>
                <w:szCs w:val="24"/>
              </w:rPr>
            </w:pPr>
            <w:r>
              <w:rPr>
                <w:rFonts w:ascii="Times New Roman" w:hAnsi="Times New Roman" w:cs="Times New Roman"/>
                <w:sz w:val="24"/>
                <w:szCs w:val="24"/>
              </w:rPr>
              <w:t>ФИО и подпись</w:t>
            </w:r>
          </w:p>
        </w:tc>
      </w:tr>
    </w:tbl>
    <w:p w:rsidR="00977A15" w:rsidRDefault="00977A15" w:rsidP="00977A15">
      <w:pPr>
        <w:jc w:val="both"/>
        <w:rPr>
          <w:rFonts w:ascii="Times New Roman" w:hAnsi="Times New Roman" w:cs="Times New Roman"/>
          <w:sz w:val="24"/>
          <w:szCs w:val="24"/>
        </w:rPr>
      </w:pPr>
    </w:p>
    <w:p w:rsidR="00977A15" w:rsidRPr="00F95542" w:rsidRDefault="00977A15" w:rsidP="00977A15">
      <w:pPr>
        <w:jc w:val="both"/>
        <w:rPr>
          <w:rFonts w:ascii="Times New Roman" w:hAnsi="Times New Roman" w:cs="Times New Roman"/>
          <w:sz w:val="24"/>
          <w:szCs w:val="24"/>
        </w:rPr>
      </w:pPr>
      <w:r>
        <w:rPr>
          <w:rFonts w:ascii="Times New Roman" w:hAnsi="Times New Roman" w:cs="Times New Roman"/>
          <w:sz w:val="24"/>
          <w:szCs w:val="24"/>
        </w:rPr>
        <w:t>*При необходимости добавляются подписи согласовывающих подразделений.</w:t>
      </w:r>
    </w:p>
    <w:p w:rsidR="00977A15" w:rsidRPr="005B1F76" w:rsidRDefault="00977A15" w:rsidP="00977A15">
      <w:pPr>
        <w:pStyle w:val="ConsPlusNonformat"/>
        <w:jc w:val="both"/>
        <w:rPr>
          <w:rFonts w:ascii="Times New Roman" w:hAnsi="Times New Roman" w:cs="Times New Roman"/>
          <w:sz w:val="24"/>
          <w:szCs w:val="24"/>
        </w:rPr>
      </w:pPr>
    </w:p>
    <w:p w:rsidR="00977A15" w:rsidRPr="005B1F76" w:rsidRDefault="00977A15" w:rsidP="00977A15">
      <w:pPr>
        <w:pStyle w:val="ConsPlusNormal"/>
        <w:jc w:val="both"/>
      </w:pPr>
    </w:p>
    <w:p w:rsidR="00977A15" w:rsidRPr="005B1F76"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right"/>
        <w:outlineLvl w:val="1"/>
      </w:pPr>
    </w:p>
    <w:p w:rsidR="00977A15" w:rsidRPr="005B1F76" w:rsidRDefault="00977A15" w:rsidP="00977A15">
      <w:pPr>
        <w:pStyle w:val="ConsPlusNormal"/>
        <w:jc w:val="right"/>
        <w:outlineLvl w:val="1"/>
      </w:pPr>
      <w:r>
        <w:lastRenderedPageBreak/>
        <w:t>П</w:t>
      </w:r>
      <w:r w:rsidRPr="005B1F76">
        <w:t>риложение</w:t>
      </w:r>
      <w:r w:rsidR="00EA2246">
        <w:t xml:space="preserve"> №</w:t>
      </w:r>
      <w:r w:rsidRPr="005B1F76">
        <w:t xml:space="preserve"> 3</w:t>
      </w:r>
    </w:p>
    <w:p w:rsidR="00977A15" w:rsidRPr="005B1F76" w:rsidRDefault="00977A15" w:rsidP="00977A15">
      <w:pPr>
        <w:pStyle w:val="ConsPlusNormal"/>
        <w:jc w:val="right"/>
      </w:pPr>
      <w:r>
        <w:t>к Порядку</w:t>
      </w:r>
    </w:p>
    <w:p w:rsidR="00977A15" w:rsidRPr="005B1F76" w:rsidRDefault="00977A15" w:rsidP="00977A15">
      <w:pPr>
        <w:pStyle w:val="ConsPlusNormal"/>
        <w:jc w:val="both"/>
      </w:pPr>
    </w:p>
    <w:p w:rsidR="00977A15" w:rsidRPr="005B1F76" w:rsidRDefault="00977A15" w:rsidP="00977A15">
      <w:pPr>
        <w:pStyle w:val="ConsPlusTitle"/>
        <w:jc w:val="center"/>
        <w:rPr>
          <w:rFonts w:ascii="Times New Roman" w:hAnsi="Times New Roman" w:cs="Times New Roman"/>
        </w:rPr>
      </w:pPr>
      <w:r w:rsidRPr="005B1F76">
        <w:rPr>
          <w:rFonts w:ascii="Times New Roman" w:hAnsi="Times New Roman" w:cs="Times New Roman"/>
        </w:rPr>
        <w:t>ТРЕБОВАНИЯ</w:t>
      </w:r>
    </w:p>
    <w:p w:rsidR="00977A15" w:rsidRPr="005B1F76" w:rsidRDefault="00977A15" w:rsidP="00977A15">
      <w:pPr>
        <w:pStyle w:val="ConsPlusTitle"/>
        <w:jc w:val="center"/>
        <w:rPr>
          <w:rFonts w:ascii="Times New Roman" w:hAnsi="Times New Roman" w:cs="Times New Roman"/>
        </w:rPr>
      </w:pPr>
      <w:r w:rsidRPr="005B1F76">
        <w:rPr>
          <w:rFonts w:ascii="Times New Roman" w:hAnsi="Times New Roman" w:cs="Times New Roman"/>
        </w:rPr>
        <w:t>К СТРУКТУРЕ ТЕХНИЧЕСКОГО ЗАДАНИЯ НА ОСУЩЕСТВЛЕНИЕ</w:t>
      </w:r>
    </w:p>
    <w:p w:rsidR="00977A15" w:rsidRPr="005B1F76" w:rsidRDefault="00977A15" w:rsidP="00977A15">
      <w:pPr>
        <w:pStyle w:val="ConsPlusTitle"/>
        <w:jc w:val="center"/>
        <w:rPr>
          <w:rFonts w:ascii="Times New Roman" w:hAnsi="Times New Roman" w:cs="Times New Roman"/>
        </w:rPr>
      </w:pPr>
      <w:r w:rsidRPr="005B1F76">
        <w:rPr>
          <w:rFonts w:ascii="Times New Roman" w:hAnsi="Times New Roman" w:cs="Times New Roman"/>
        </w:rPr>
        <w:t>ЗАКУПКИ ТОВАРОВ, РАБОТ, УСЛУГ</w:t>
      </w:r>
    </w:p>
    <w:p w:rsidR="00977A15" w:rsidRPr="005B1F76" w:rsidRDefault="00977A15" w:rsidP="00977A15">
      <w:pPr>
        <w:pStyle w:val="ConsPlusNormal"/>
        <w:jc w:val="both"/>
      </w:pPr>
    </w:p>
    <w:p w:rsidR="00977A15" w:rsidRPr="005B1F76" w:rsidRDefault="00977A15" w:rsidP="00977A15">
      <w:pPr>
        <w:pStyle w:val="ConsPlusNormal"/>
        <w:ind w:firstLine="540"/>
        <w:jc w:val="both"/>
      </w:pPr>
      <w:r w:rsidRPr="005B1F76">
        <w:t>В техническое задание на осуществление закупки товаров, работ, услуг включаются:</w:t>
      </w:r>
    </w:p>
    <w:p w:rsidR="00977A15" w:rsidRPr="005B1F76" w:rsidRDefault="00977A15" w:rsidP="00977A15">
      <w:pPr>
        <w:pStyle w:val="ConsPlusNormal"/>
        <w:spacing w:before="240"/>
        <w:ind w:firstLine="540"/>
        <w:jc w:val="both"/>
      </w:pPr>
      <w:r w:rsidRPr="005B1F76">
        <w:t>1. Наименование объекта закупки.</w:t>
      </w:r>
    </w:p>
    <w:p w:rsidR="00977A15" w:rsidRPr="005B1F76" w:rsidRDefault="00977A15" w:rsidP="00977A15">
      <w:pPr>
        <w:pStyle w:val="ConsPlusNormal"/>
        <w:spacing w:before="240"/>
        <w:ind w:firstLine="540"/>
        <w:jc w:val="both"/>
      </w:pPr>
      <w:r w:rsidRPr="005B1F76">
        <w:t>2. Код по КОЗ.</w:t>
      </w:r>
    </w:p>
    <w:p w:rsidR="00977A15" w:rsidRPr="005B1F76" w:rsidRDefault="00977A15" w:rsidP="00977A15">
      <w:pPr>
        <w:pStyle w:val="ConsPlusNormal"/>
        <w:spacing w:before="240"/>
        <w:ind w:firstLine="540"/>
        <w:jc w:val="both"/>
      </w:pPr>
      <w:r w:rsidRPr="005B1F76">
        <w:t xml:space="preserve">3. Код по </w:t>
      </w:r>
      <w:hyperlink r:id="rId8" w:history="1">
        <w:r w:rsidRPr="00C01027">
          <w:t>ОКПД</w:t>
        </w:r>
        <w:proofErr w:type="gramStart"/>
        <w:r w:rsidRPr="00C01027">
          <w:t>2</w:t>
        </w:r>
        <w:proofErr w:type="gramEnd"/>
      </w:hyperlink>
      <w:r w:rsidRPr="00C01027">
        <w:t>.</w:t>
      </w:r>
    </w:p>
    <w:p w:rsidR="00977A15" w:rsidRPr="005B1F76" w:rsidRDefault="00977A15" w:rsidP="00977A15">
      <w:pPr>
        <w:pStyle w:val="ConsPlusNormal"/>
        <w:spacing w:before="240"/>
        <w:ind w:firstLine="540"/>
        <w:jc w:val="both"/>
      </w:pPr>
      <w:r w:rsidRPr="005B1F76">
        <w:t xml:space="preserve">4. Описание объекта закупки </w:t>
      </w:r>
      <w:hyperlink w:anchor="Par457" w:tooltip="&lt;1&gt;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 w:history="1">
        <w:r w:rsidRPr="005B1F76">
          <w:rPr>
            <w:color w:val="0000FF"/>
          </w:rPr>
          <w:t>&lt;1&gt;</w:t>
        </w:r>
      </w:hyperlink>
      <w:r w:rsidRPr="005B1F76">
        <w:t>:</w:t>
      </w:r>
    </w:p>
    <w:p w:rsidR="00977A15" w:rsidRPr="005B1F76" w:rsidRDefault="00977A15" w:rsidP="00977A15">
      <w:pPr>
        <w:pStyle w:val="ConsPlusNormal"/>
        <w:spacing w:before="240"/>
        <w:ind w:firstLine="540"/>
        <w:jc w:val="both"/>
      </w:pPr>
      <w:r w:rsidRPr="005B1F76">
        <w:t xml:space="preserve">4.1. </w:t>
      </w:r>
      <w:proofErr w:type="gramStart"/>
      <w:r w:rsidRPr="005B1F76">
        <w:t>Функциональные, технические, качественные, эксплуатационные характеристики объекта закупки (при необходимости) (в случае, если объектом закупки является поставка товара или выполнение работ, оказание услуг, для выполнения, оказания которых используется товар, при указании характеристик следует руководствоваться рекомендованной формой требований заказчика к характеристикам объекта закупки, инструкцией по ее заполнению (прилагаются).</w:t>
      </w:r>
      <w:proofErr w:type="gramEnd"/>
    </w:p>
    <w:p w:rsidR="00977A15" w:rsidRPr="005B1F76" w:rsidRDefault="00977A15" w:rsidP="00977A15">
      <w:pPr>
        <w:pStyle w:val="ConsPlusNormal"/>
        <w:spacing w:before="240"/>
        <w:ind w:firstLine="540"/>
        <w:jc w:val="both"/>
      </w:pPr>
      <w:r w:rsidRPr="005B1F76">
        <w:t xml:space="preserve">4.2. Количество поставляемого товара (объем выполняемых работ, оказываемых услуг) </w:t>
      </w:r>
      <w:hyperlink w:anchor="Par458" w:tooltip="&lt;2&gt;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 w:history="1">
        <w:r w:rsidRPr="005B1F76">
          <w:rPr>
            <w:color w:val="0000FF"/>
          </w:rPr>
          <w:t>&lt;2&gt;</w:t>
        </w:r>
      </w:hyperlink>
      <w:r w:rsidRPr="005B1F76">
        <w:t>.</w:t>
      </w:r>
    </w:p>
    <w:p w:rsidR="00977A15" w:rsidRPr="005B1F76" w:rsidRDefault="00977A15" w:rsidP="00977A15">
      <w:pPr>
        <w:pStyle w:val="ConsPlusNormal"/>
        <w:spacing w:before="240"/>
        <w:ind w:firstLine="540"/>
        <w:jc w:val="both"/>
      </w:pPr>
      <w:r w:rsidRPr="005B1F76">
        <w:t xml:space="preserve">4.3. Указание на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 иные требования, </w:t>
      </w:r>
      <w:proofErr w:type="gramStart"/>
      <w:r w:rsidRPr="005B1F76">
        <w:t>связанных</w:t>
      </w:r>
      <w:proofErr w:type="gramEnd"/>
      <w:r w:rsidRPr="005B1F76">
        <w:t xml:space="preserve"> с определением соответствия объектам закупки потребностям заказчика </w:t>
      </w:r>
      <w:hyperlink w:anchor="Par459" w:tooltip="&lt;3&gt;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 w:history="1">
        <w:r w:rsidRPr="005B1F76">
          <w:rPr>
            <w:color w:val="0000FF"/>
          </w:rPr>
          <w:t>&lt;3&gt;</w:t>
        </w:r>
      </w:hyperlink>
      <w:r w:rsidRPr="005B1F76">
        <w:t>.</w:t>
      </w:r>
    </w:p>
    <w:p w:rsidR="00977A15" w:rsidRPr="005B1F76" w:rsidRDefault="00977A15" w:rsidP="00977A15">
      <w:pPr>
        <w:pStyle w:val="ConsPlusNormal"/>
        <w:spacing w:before="240"/>
        <w:ind w:firstLine="540"/>
        <w:jc w:val="both"/>
      </w:pPr>
      <w:r w:rsidRPr="005B1F76">
        <w:t xml:space="preserve">4.4. </w:t>
      </w:r>
      <w:proofErr w:type="gramStart"/>
      <w:r w:rsidRPr="005B1F76">
        <w:t xml:space="preserve">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9" w:history="1">
        <w:r w:rsidRPr="00C01027">
          <w:t>кодекса</w:t>
        </w:r>
      </w:hyperlink>
      <w:r w:rsidRPr="00C01027">
        <w:t xml:space="preserve"> Р</w:t>
      </w:r>
      <w:r w:rsidRPr="005B1F76">
        <w:t xml:space="preserve">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 </w:t>
      </w:r>
      <w:hyperlink w:anchor="Par460" w:tooltip="&lt;4&gt; При необходимости." w:history="1">
        <w:r w:rsidRPr="005B1F76">
          <w:rPr>
            <w:color w:val="0000FF"/>
          </w:rPr>
          <w:t>&lt;4&gt;</w:t>
        </w:r>
      </w:hyperlink>
      <w:r w:rsidRPr="005B1F76">
        <w:t>.</w:t>
      </w:r>
      <w:proofErr w:type="gramEnd"/>
    </w:p>
    <w:p w:rsidR="00977A15" w:rsidRPr="005B1F76" w:rsidRDefault="00977A15" w:rsidP="00977A15">
      <w:pPr>
        <w:pStyle w:val="ConsPlusNormal"/>
        <w:spacing w:before="240"/>
        <w:ind w:firstLine="540"/>
        <w:jc w:val="both"/>
      </w:pPr>
      <w:r w:rsidRPr="005B1F76">
        <w:t xml:space="preserve">4.5.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5B1F76">
        <w:t>группировочные</w:t>
      </w:r>
      <w:proofErr w:type="spellEnd"/>
      <w:r w:rsidRPr="005B1F76">
        <w:t xml:space="preserve"> наименования </w:t>
      </w:r>
      <w:hyperlink w:anchor="Par461" w:tooltip="&lt;5&gt; Если объектом закупки являются лекарственные средства." w:history="1">
        <w:r w:rsidRPr="005B1F76">
          <w:rPr>
            <w:color w:val="0000FF"/>
          </w:rPr>
          <w:t>&lt;5&gt;</w:t>
        </w:r>
      </w:hyperlink>
      <w:r w:rsidRPr="005B1F76">
        <w:t xml:space="preserve">; указание на торговое наименование лекарственных средств </w:t>
      </w:r>
      <w:hyperlink w:anchor="Par462" w:tooltip="&lt;6&gt; Данное условие заказчик вправе включить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w:history="1">
        <w:r w:rsidRPr="005B1F76">
          <w:rPr>
            <w:color w:val="0000FF"/>
          </w:rPr>
          <w:t>&lt;6&gt;</w:t>
        </w:r>
      </w:hyperlink>
      <w:r w:rsidRPr="005B1F76">
        <w:t>.</w:t>
      </w:r>
    </w:p>
    <w:p w:rsidR="00977A15" w:rsidRPr="005B1F76" w:rsidRDefault="00977A15" w:rsidP="00977A15">
      <w:pPr>
        <w:pStyle w:val="ConsPlusNormal"/>
        <w:spacing w:before="240"/>
        <w:ind w:firstLine="540"/>
        <w:jc w:val="both"/>
      </w:pPr>
      <w:r w:rsidRPr="005B1F76">
        <w:t xml:space="preserve">4.6. Изображение поставляемого товара, позволяющее его идентифицировать и подготовить заявку, окончательное предложение </w:t>
      </w:r>
      <w:hyperlink w:anchor="Par463" w:tooltip="&lt;7&gt; Если в документации о закупке содержится требование о соответствии поставляемого товара изображению товара, на поставку которого заключается контракт." w:history="1">
        <w:r w:rsidRPr="005B1F76">
          <w:rPr>
            <w:color w:val="0000FF"/>
          </w:rPr>
          <w:t>&lt;7&gt;</w:t>
        </w:r>
      </w:hyperlink>
      <w:r w:rsidRPr="005B1F76">
        <w:t>.</w:t>
      </w:r>
    </w:p>
    <w:p w:rsidR="00977A15" w:rsidRPr="005B1F76" w:rsidRDefault="00977A15" w:rsidP="00977A15">
      <w:pPr>
        <w:pStyle w:val="ConsPlusNormal"/>
        <w:spacing w:before="240"/>
        <w:ind w:firstLine="540"/>
        <w:jc w:val="both"/>
      </w:pPr>
      <w:r w:rsidRPr="005B1F76">
        <w:t xml:space="preserve">4.7. 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 </w:t>
      </w:r>
      <w:hyperlink w:anchor="Par464" w:tooltip="&lt;8&gt; Если в документации о закупке содержится требование о соответствии поставляемого товара образцу или макету товара, на поставку которого заключается контракт." w:history="1">
        <w:r w:rsidRPr="005B1F76">
          <w:rPr>
            <w:color w:val="0000FF"/>
          </w:rPr>
          <w:t>&lt;8&gt;</w:t>
        </w:r>
      </w:hyperlink>
      <w:r w:rsidRPr="005B1F76">
        <w:t>.</w:t>
      </w:r>
    </w:p>
    <w:p w:rsidR="00977A15" w:rsidRPr="005B1F76" w:rsidRDefault="00977A15" w:rsidP="00977A15">
      <w:pPr>
        <w:pStyle w:val="ConsPlusNormal"/>
        <w:spacing w:before="240"/>
        <w:ind w:firstLine="540"/>
        <w:jc w:val="both"/>
      </w:pPr>
      <w:r w:rsidRPr="005B1F76">
        <w:lastRenderedPageBreak/>
        <w:t>4.8. Иные условия поставки товаров (выполнения работ, оказания услуг), в том числе с учетом особенностей описания отдельных видов объектов закупок, которые установлены Правительством Российской Федерации.</w:t>
      </w:r>
    </w:p>
    <w:p w:rsidR="00977A15" w:rsidRPr="005B1F76" w:rsidRDefault="00977A15" w:rsidP="00977A15">
      <w:pPr>
        <w:pStyle w:val="ConsPlusNormal"/>
        <w:spacing w:before="240"/>
        <w:ind w:firstLine="540"/>
        <w:jc w:val="both"/>
      </w:pPr>
      <w:r w:rsidRPr="005B1F76">
        <w:t>5. Количество и место доставки товара (место выполнения работы или оказания услуги), сроки поставки товара или завершения работы либо график оказания услуг.</w:t>
      </w:r>
    </w:p>
    <w:p w:rsidR="00977A15" w:rsidRPr="005B1F76" w:rsidRDefault="00977A15" w:rsidP="00977A15">
      <w:pPr>
        <w:pStyle w:val="ConsPlusNormal"/>
        <w:spacing w:before="240"/>
        <w:ind w:firstLine="540"/>
        <w:jc w:val="both"/>
      </w:pPr>
      <w:r w:rsidRPr="005B1F76">
        <w:t>&lt;1</w:t>
      </w:r>
      <w:proofErr w:type="gramStart"/>
      <w:r w:rsidRPr="005B1F76">
        <w:t>&gt; В</w:t>
      </w:r>
      <w:proofErr w:type="gramEnd"/>
      <w:r w:rsidRPr="005B1F76">
        <w:t xml:space="preserve">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w:t>
      </w:r>
      <w:proofErr w:type="gramStart"/>
      <w:r w:rsidRPr="005B1F76">
        <w:t>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w:t>
      </w:r>
      <w:proofErr w:type="gramEnd"/>
      <w:r w:rsidRPr="005B1F76">
        <w:t xml:space="preserve"> указанные машины и оборудование.</w:t>
      </w:r>
    </w:p>
    <w:p w:rsidR="00977A15" w:rsidRPr="005B1F76" w:rsidRDefault="00977A15" w:rsidP="00977A15">
      <w:pPr>
        <w:pStyle w:val="ConsPlusNormal"/>
        <w:spacing w:before="240"/>
        <w:ind w:firstLine="540"/>
        <w:jc w:val="both"/>
      </w:pPr>
      <w:r w:rsidRPr="005B1F76">
        <w:t>&lt;2</w:t>
      </w:r>
      <w:proofErr w:type="gramStart"/>
      <w:r w:rsidRPr="005B1F76">
        <w:t>&gt; В</w:t>
      </w:r>
      <w:proofErr w:type="gramEnd"/>
      <w:r w:rsidRPr="005B1F76">
        <w:t xml:space="preserve">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 цену единицы работы или услуги.</w:t>
      </w:r>
    </w:p>
    <w:p w:rsidR="00977A15" w:rsidRPr="005B1F76" w:rsidRDefault="00977A15" w:rsidP="00977A15">
      <w:pPr>
        <w:pStyle w:val="ConsPlusNormal"/>
        <w:spacing w:before="240"/>
        <w:ind w:firstLine="540"/>
        <w:jc w:val="both"/>
      </w:pPr>
      <w:r w:rsidRPr="005B1F76">
        <w:t>&lt;3</w:t>
      </w:r>
      <w:proofErr w:type="gramStart"/>
      <w:r w:rsidRPr="005B1F76">
        <w:t>&gt; Е</w:t>
      </w:r>
      <w:proofErr w:type="gramEnd"/>
      <w:r w:rsidRPr="005B1F76">
        <w:t>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977A15" w:rsidRPr="005B1F76" w:rsidRDefault="00977A15" w:rsidP="00977A15">
      <w:pPr>
        <w:pStyle w:val="ConsPlusNormal"/>
        <w:spacing w:before="240"/>
        <w:ind w:firstLine="540"/>
        <w:jc w:val="both"/>
      </w:pPr>
      <w:r w:rsidRPr="005B1F76">
        <w:t>&lt;4</w:t>
      </w:r>
      <w:proofErr w:type="gramStart"/>
      <w:r w:rsidRPr="005B1F76">
        <w:t>&gt; П</w:t>
      </w:r>
      <w:proofErr w:type="gramEnd"/>
      <w:r w:rsidRPr="005B1F76">
        <w:t>ри необходимости.</w:t>
      </w:r>
    </w:p>
    <w:p w:rsidR="00977A15" w:rsidRPr="005B1F76" w:rsidRDefault="00977A15" w:rsidP="00977A15">
      <w:pPr>
        <w:pStyle w:val="ConsPlusNormal"/>
        <w:spacing w:before="240"/>
        <w:ind w:firstLine="540"/>
        <w:jc w:val="both"/>
      </w:pPr>
      <w:r w:rsidRPr="005B1F76">
        <w:t>&lt;5</w:t>
      </w:r>
      <w:proofErr w:type="gramStart"/>
      <w:r w:rsidRPr="005B1F76">
        <w:t>&gt; Е</w:t>
      </w:r>
      <w:proofErr w:type="gramEnd"/>
      <w:r w:rsidRPr="005B1F76">
        <w:t>сли объектом закупки являются лекарственные средства.</w:t>
      </w:r>
    </w:p>
    <w:p w:rsidR="00977A15" w:rsidRPr="005B1F76" w:rsidRDefault="00977A15" w:rsidP="00977A15">
      <w:pPr>
        <w:pStyle w:val="ConsPlusNormal"/>
        <w:spacing w:before="240"/>
        <w:ind w:firstLine="540"/>
        <w:jc w:val="both"/>
      </w:pPr>
      <w:proofErr w:type="gramStart"/>
      <w:r w:rsidRPr="005B1F76">
        <w:t xml:space="preserve">&lt;6&gt; Данное условие заказчик вправе включить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r:id="rId10" w:history="1">
        <w:r w:rsidRPr="00C01027">
          <w:t>пунктом 7 части 2 статьи 83</w:t>
        </w:r>
      </w:hyperlink>
      <w:r w:rsidRPr="00C01027">
        <w:t xml:space="preserve">, </w:t>
      </w:r>
      <w:hyperlink r:id="rId11" w:history="1">
        <w:r w:rsidRPr="00C01027">
          <w:t>пунктом 3 части 2 статьи 83.1</w:t>
        </w:r>
      </w:hyperlink>
      <w:r w:rsidRPr="00C01027">
        <w:t xml:space="preserve"> Ф</w:t>
      </w:r>
      <w:r w:rsidRPr="005B1F76">
        <w:t>едерального закона от 05.04.2013 N 44-ФЗ</w:t>
      </w:r>
      <w:r>
        <w:t xml:space="preserve"> «О контрактной системе в сфере закупок товаров</w:t>
      </w:r>
      <w:proofErr w:type="gramEnd"/>
      <w:r>
        <w:t>, работ, услуг для обеспечения государственных и муниципальных нужд»</w:t>
      </w:r>
      <w:r w:rsidRPr="005B1F76">
        <w:t>.</w:t>
      </w:r>
    </w:p>
    <w:p w:rsidR="00977A15" w:rsidRPr="005B1F76" w:rsidRDefault="00977A15" w:rsidP="00977A15">
      <w:pPr>
        <w:pStyle w:val="ConsPlusNormal"/>
        <w:spacing w:before="240"/>
        <w:ind w:firstLine="540"/>
        <w:jc w:val="both"/>
      </w:pPr>
      <w:r w:rsidRPr="005B1F76">
        <w:t>&lt;7</w:t>
      </w:r>
      <w:proofErr w:type="gramStart"/>
      <w:r w:rsidRPr="005B1F76">
        <w:t>&gt; Е</w:t>
      </w:r>
      <w:proofErr w:type="gramEnd"/>
      <w:r w:rsidRPr="005B1F76">
        <w:t>сли в документации о закупке содержится требование о соответствии поставляемого товара изображению товара, на поставку которого заключается контракт.</w:t>
      </w:r>
    </w:p>
    <w:p w:rsidR="00977A15" w:rsidRPr="005B1F76" w:rsidRDefault="00977A15" w:rsidP="00977A15">
      <w:pPr>
        <w:pStyle w:val="ConsPlusNormal"/>
        <w:spacing w:before="240"/>
        <w:ind w:firstLine="540"/>
        <w:jc w:val="both"/>
      </w:pPr>
      <w:r w:rsidRPr="005B1F76">
        <w:t>&lt;8</w:t>
      </w:r>
      <w:proofErr w:type="gramStart"/>
      <w:r w:rsidRPr="005B1F76">
        <w:t>&gt; Е</w:t>
      </w:r>
      <w:proofErr w:type="gramEnd"/>
      <w:r w:rsidRPr="005B1F76">
        <w:t xml:space="preserve">сли в документации о закупке содержится требование о соответствии </w:t>
      </w:r>
      <w:r w:rsidRPr="005B1F76">
        <w:lastRenderedPageBreak/>
        <w:t>поставляемого товара образцу или макету товара, на поставку которого заключается контракт.</w:t>
      </w:r>
    </w:p>
    <w:p w:rsidR="00977A15" w:rsidRPr="005B1F76" w:rsidRDefault="00977A15" w:rsidP="00977A15">
      <w:pPr>
        <w:pStyle w:val="ConsPlusNormal"/>
        <w:jc w:val="both"/>
      </w:pPr>
    </w:p>
    <w:p w:rsidR="00977A15" w:rsidRPr="005B1F76" w:rsidRDefault="00977A15" w:rsidP="00977A15">
      <w:pPr>
        <w:pStyle w:val="ConsPlusNormal"/>
        <w:jc w:val="both"/>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Default="00977A15" w:rsidP="00977A15">
      <w:pPr>
        <w:pStyle w:val="ConsPlusNormal"/>
        <w:jc w:val="right"/>
        <w:outlineLvl w:val="1"/>
      </w:pPr>
    </w:p>
    <w:p w:rsidR="00977A15" w:rsidRPr="005B1F76" w:rsidRDefault="00EA2246" w:rsidP="00977A15">
      <w:pPr>
        <w:pStyle w:val="ConsPlusNormal"/>
        <w:jc w:val="right"/>
        <w:outlineLvl w:val="1"/>
      </w:pPr>
      <w:r>
        <w:lastRenderedPageBreak/>
        <w:t>Приложение №</w:t>
      </w:r>
      <w:r w:rsidR="00977A15" w:rsidRPr="005B1F76">
        <w:t xml:space="preserve"> 4</w:t>
      </w:r>
    </w:p>
    <w:p w:rsidR="00977A15" w:rsidRPr="005B1F76" w:rsidRDefault="00977A15" w:rsidP="00977A15">
      <w:pPr>
        <w:pStyle w:val="ConsPlusNormal"/>
        <w:jc w:val="right"/>
      </w:pPr>
      <w:r>
        <w:t>к Порядку</w:t>
      </w:r>
    </w:p>
    <w:p w:rsidR="00977A15" w:rsidRPr="005B1F76" w:rsidRDefault="00977A15" w:rsidP="00977A15">
      <w:pPr>
        <w:pStyle w:val="ConsPlusNormal"/>
        <w:jc w:val="both"/>
      </w:pPr>
    </w:p>
    <w:p w:rsidR="00977A15" w:rsidRPr="005B1F76" w:rsidRDefault="00977A15" w:rsidP="00977A15">
      <w:pPr>
        <w:pStyle w:val="ConsPlusTitle"/>
        <w:jc w:val="center"/>
        <w:rPr>
          <w:rFonts w:ascii="Times New Roman" w:hAnsi="Times New Roman" w:cs="Times New Roman"/>
        </w:rPr>
      </w:pPr>
      <w:r w:rsidRPr="005B1F76">
        <w:rPr>
          <w:rFonts w:ascii="Times New Roman" w:hAnsi="Times New Roman" w:cs="Times New Roman"/>
        </w:rPr>
        <w:t>ОБОСНОВАНИЕ</w:t>
      </w:r>
    </w:p>
    <w:p w:rsidR="00977A15" w:rsidRPr="005B1F76" w:rsidRDefault="00977A15" w:rsidP="00977A15">
      <w:pPr>
        <w:pStyle w:val="ConsPlusTitle"/>
        <w:jc w:val="center"/>
        <w:rPr>
          <w:rFonts w:ascii="Times New Roman" w:hAnsi="Times New Roman" w:cs="Times New Roman"/>
        </w:rPr>
      </w:pPr>
      <w:r w:rsidRPr="005B1F76">
        <w:rPr>
          <w:rFonts w:ascii="Times New Roman" w:hAnsi="Times New Roman" w:cs="Times New Roman"/>
        </w:rPr>
        <w:t>НАЧАЛЬНОЙ (МАКСИМАЛЬНОЙ) ЦЕНЫ КОНТРАКТА</w:t>
      </w:r>
    </w:p>
    <w:p w:rsidR="00977A15" w:rsidRPr="005B1F76" w:rsidRDefault="00977A15" w:rsidP="00977A15">
      <w:pPr>
        <w:pStyle w:val="ConsPlusNormal"/>
        <w:jc w:val="both"/>
      </w:pPr>
    </w:p>
    <w:p w:rsidR="00977A15" w:rsidRPr="005B1F76" w:rsidRDefault="00977A15" w:rsidP="00977A15">
      <w:pPr>
        <w:pStyle w:val="ConsPlusNormal"/>
        <w:ind w:firstLine="540"/>
        <w:jc w:val="both"/>
      </w:pPr>
      <w:r w:rsidRPr="005B1F76">
        <w:t xml:space="preserve">1. Начальная (максимальная) цена контракта определяется и обосновывается заказчиком в соответствии с положениями </w:t>
      </w:r>
      <w:r w:rsidRPr="00C01027">
        <w:t xml:space="preserve">Федерального </w:t>
      </w:r>
      <w:hyperlink r:id="rId12" w:history="1">
        <w:r w:rsidRPr="00C01027">
          <w:t>закона</w:t>
        </w:r>
      </w:hyperlink>
      <w:r>
        <w:t xml:space="preserve"> от 05.04.2013</w:t>
      </w:r>
      <w:r w:rsidRPr="005B1F76">
        <w:t xml:space="preserve"> N 44-ФЗ </w:t>
      </w:r>
      <w:r>
        <w:t xml:space="preserve">«О контрактной системе в сфере закупок товаров, работ, услуг для обеспечения государственных и муниципальных нужд» </w:t>
      </w:r>
      <w:r w:rsidRPr="005B1F76">
        <w:t>посредством применения следующего метода или нескольких следующих методов:</w:t>
      </w:r>
    </w:p>
    <w:p w:rsidR="00977A15" w:rsidRPr="005B1F76" w:rsidRDefault="00977A15" w:rsidP="00977A15">
      <w:pPr>
        <w:pStyle w:val="ConsPlusNormal"/>
        <w:spacing w:before="240"/>
        <w:ind w:firstLine="540"/>
        <w:jc w:val="both"/>
      </w:pPr>
      <w:r w:rsidRPr="005B1F76">
        <w:t>1) метод сопоставимых рыночных цен (анализа рынка);</w:t>
      </w:r>
    </w:p>
    <w:p w:rsidR="00977A15" w:rsidRPr="005B1F76" w:rsidRDefault="00977A15" w:rsidP="00977A15">
      <w:pPr>
        <w:pStyle w:val="ConsPlusNormal"/>
        <w:spacing w:before="240"/>
        <w:ind w:firstLine="540"/>
        <w:jc w:val="both"/>
      </w:pPr>
      <w:r w:rsidRPr="005B1F76">
        <w:t>2) нормативный метод;</w:t>
      </w:r>
    </w:p>
    <w:p w:rsidR="00977A15" w:rsidRPr="005B1F76" w:rsidRDefault="00977A15" w:rsidP="00977A15">
      <w:pPr>
        <w:pStyle w:val="ConsPlusNormal"/>
        <w:spacing w:before="240"/>
        <w:ind w:firstLine="540"/>
        <w:jc w:val="both"/>
      </w:pPr>
      <w:r w:rsidRPr="005B1F76">
        <w:t>3) тарифный метод;</w:t>
      </w:r>
    </w:p>
    <w:p w:rsidR="00977A15" w:rsidRPr="005B1F76" w:rsidRDefault="00977A15" w:rsidP="00977A15">
      <w:pPr>
        <w:pStyle w:val="ConsPlusNormal"/>
        <w:spacing w:before="240"/>
        <w:ind w:firstLine="540"/>
        <w:jc w:val="both"/>
      </w:pPr>
      <w:r w:rsidRPr="005B1F76">
        <w:t>4) проектно-сметный метод;</w:t>
      </w:r>
    </w:p>
    <w:p w:rsidR="00977A15" w:rsidRPr="005B1F76" w:rsidRDefault="00977A15" w:rsidP="00977A15">
      <w:pPr>
        <w:pStyle w:val="ConsPlusNormal"/>
        <w:spacing w:before="240"/>
        <w:ind w:firstLine="540"/>
        <w:jc w:val="both"/>
      </w:pPr>
      <w:r w:rsidRPr="005B1F76">
        <w:t>5) затратный метод;</w:t>
      </w:r>
    </w:p>
    <w:p w:rsidR="00977A15" w:rsidRPr="00C01027" w:rsidRDefault="00977A15" w:rsidP="00977A15">
      <w:pPr>
        <w:pStyle w:val="ConsPlusNormal"/>
        <w:spacing w:before="240"/>
        <w:ind w:firstLine="540"/>
        <w:jc w:val="both"/>
      </w:pPr>
      <w:r w:rsidRPr="005B1F76">
        <w:t xml:space="preserve">6) иной метод с обоснованием невозможности применения указанных методов (в </w:t>
      </w:r>
      <w:r w:rsidRPr="00C01027">
        <w:t xml:space="preserve">соответствии с </w:t>
      </w:r>
      <w:hyperlink r:id="rId13" w:history="1">
        <w:r w:rsidRPr="00C01027">
          <w:t>ч. 12 ст. 22</w:t>
        </w:r>
      </w:hyperlink>
      <w:r w:rsidRPr="00C01027">
        <w:t xml:space="preserve"> Федерального закона</w:t>
      </w:r>
      <w:r>
        <w:t xml:space="preserve"> от 05.04.2013</w:t>
      </w:r>
      <w:r w:rsidRPr="00C01027">
        <w:t xml:space="preserve"> N 44-ФЗ</w:t>
      </w:r>
      <w:r>
        <w:t xml:space="preserve"> «О контрактной системе в сфере закупок товаров, работ, услуг для обеспечения государственных и муниципальных нужд»</w:t>
      </w:r>
      <w:r w:rsidRPr="00C01027">
        <w:t>).</w:t>
      </w:r>
    </w:p>
    <w:p w:rsidR="00977A15" w:rsidRPr="005B1F76" w:rsidRDefault="00977A15" w:rsidP="00977A15">
      <w:pPr>
        <w:pStyle w:val="ConsPlusNormal"/>
        <w:spacing w:before="240"/>
        <w:ind w:firstLine="540"/>
        <w:jc w:val="both"/>
      </w:pPr>
      <w:r w:rsidRPr="00C01027">
        <w:t xml:space="preserve">2. Обоснование начальной (максимальной) цены контракта (цены лота) производится в соответствии с Методическими </w:t>
      </w:r>
      <w:hyperlink r:id="rId14" w:history="1">
        <w:r w:rsidRPr="00C01027">
          <w:t>рекомендациями</w:t>
        </w:r>
      </w:hyperlink>
      <w:r w:rsidRPr="00C01027">
        <w:t xml:space="preserve"> по применению методов определения начальной (максимальной) цены контракта</w:t>
      </w:r>
      <w:r w:rsidRPr="005B1F76">
        <w:t>,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02.10.2013 N 567.</w:t>
      </w:r>
    </w:p>
    <w:p w:rsidR="00977A15" w:rsidRPr="005B1F76" w:rsidRDefault="00977A15" w:rsidP="00977A15">
      <w:pPr>
        <w:pStyle w:val="ConsPlusNormal"/>
        <w:jc w:val="both"/>
      </w:pPr>
    </w:p>
    <w:p w:rsidR="00977A15" w:rsidRPr="005B1F76" w:rsidRDefault="00977A15" w:rsidP="00977A15">
      <w:pPr>
        <w:pStyle w:val="ConsPlusNormal"/>
        <w:jc w:val="both"/>
      </w:pPr>
    </w:p>
    <w:p w:rsidR="00977A15" w:rsidRPr="005B1F76"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Default="00977A15" w:rsidP="00977A15">
      <w:pPr>
        <w:pStyle w:val="ConsPlusNormal"/>
        <w:jc w:val="both"/>
      </w:pPr>
    </w:p>
    <w:p w:rsidR="00977A15" w:rsidRPr="005B1F76" w:rsidRDefault="00977A15" w:rsidP="00977A15">
      <w:pPr>
        <w:pStyle w:val="ConsPlusNormal"/>
        <w:jc w:val="both"/>
      </w:pPr>
    </w:p>
    <w:p w:rsidR="00977A15" w:rsidRPr="005B1F76" w:rsidRDefault="00EA2246" w:rsidP="00977A15">
      <w:pPr>
        <w:pStyle w:val="ConsPlusNormal"/>
        <w:jc w:val="right"/>
        <w:outlineLvl w:val="1"/>
      </w:pPr>
      <w:r>
        <w:lastRenderedPageBreak/>
        <w:t>Приложение №</w:t>
      </w:r>
      <w:bookmarkStart w:id="0" w:name="_GoBack"/>
      <w:bookmarkEnd w:id="0"/>
      <w:r w:rsidR="00977A15" w:rsidRPr="005B1F76">
        <w:t xml:space="preserve"> 5</w:t>
      </w:r>
    </w:p>
    <w:p w:rsidR="00977A15" w:rsidRPr="005B1F76" w:rsidRDefault="00977A15" w:rsidP="00977A15">
      <w:pPr>
        <w:pStyle w:val="ConsPlusNormal"/>
        <w:jc w:val="right"/>
      </w:pPr>
      <w:r>
        <w:t>к Порядку</w:t>
      </w:r>
    </w:p>
    <w:p w:rsidR="00977A15" w:rsidRPr="005B1F76" w:rsidRDefault="00977A15" w:rsidP="00977A15">
      <w:pPr>
        <w:pStyle w:val="ConsPlusNormal"/>
        <w:jc w:val="both"/>
      </w:pPr>
    </w:p>
    <w:p w:rsidR="00977A15" w:rsidRPr="005B1F76" w:rsidRDefault="00977A15" w:rsidP="00977A15">
      <w:pPr>
        <w:pStyle w:val="ConsPlusNonformat"/>
        <w:jc w:val="center"/>
        <w:rPr>
          <w:rFonts w:ascii="Times New Roman" w:hAnsi="Times New Roman" w:cs="Times New Roman"/>
          <w:sz w:val="24"/>
          <w:szCs w:val="24"/>
        </w:rPr>
      </w:pPr>
      <w:r w:rsidRPr="005B1F76">
        <w:rPr>
          <w:rFonts w:ascii="Times New Roman" w:hAnsi="Times New Roman" w:cs="Times New Roman"/>
          <w:sz w:val="24"/>
          <w:szCs w:val="24"/>
        </w:rPr>
        <w:t>Информация</w:t>
      </w:r>
    </w:p>
    <w:p w:rsidR="00977A15" w:rsidRPr="005B1F76" w:rsidRDefault="00977A15" w:rsidP="00977A15">
      <w:pPr>
        <w:pStyle w:val="ConsPlusNonformat"/>
        <w:jc w:val="center"/>
        <w:rPr>
          <w:rFonts w:ascii="Times New Roman" w:hAnsi="Times New Roman" w:cs="Times New Roman"/>
          <w:sz w:val="24"/>
          <w:szCs w:val="24"/>
        </w:rPr>
      </w:pPr>
      <w:r w:rsidRPr="005B1F76">
        <w:rPr>
          <w:rFonts w:ascii="Times New Roman" w:hAnsi="Times New Roman" w:cs="Times New Roman"/>
          <w:sz w:val="24"/>
          <w:szCs w:val="24"/>
        </w:rPr>
        <w:t>о целесообразности закупки</w:t>
      </w:r>
    </w:p>
    <w:p w:rsidR="00977A15" w:rsidRPr="005B1F76" w:rsidRDefault="00977A15" w:rsidP="00977A15">
      <w:pPr>
        <w:pStyle w:val="ConsPlusNonformat"/>
        <w:jc w:val="center"/>
        <w:rPr>
          <w:rFonts w:ascii="Times New Roman" w:hAnsi="Times New Roman" w:cs="Times New Roman"/>
          <w:sz w:val="24"/>
          <w:szCs w:val="24"/>
        </w:rPr>
      </w:pPr>
      <w:r w:rsidRPr="005B1F76">
        <w:rPr>
          <w:rFonts w:ascii="Times New Roman" w:hAnsi="Times New Roman" w:cs="Times New Roman"/>
          <w:sz w:val="24"/>
          <w:szCs w:val="24"/>
        </w:rPr>
        <w:t>__________________________________________________</w:t>
      </w:r>
    </w:p>
    <w:p w:rsidR="00977A15" w:rsidRPr="005B1F76" w:rsidRDefault="00977A15" w:rsidP="00977A15">
      <w:pPr>
        <w:pStyle w:val="ConsPlusNonformat"/>
        <w:jc w:val="center"/>
        <w:rPr>
          <w:rFonts w:ascii="Times New Roman" w:hAnsi="Times New Roman" w:cs="Times New Roman"/>
          <w:sz w:val="24"/>
          <w:szCs w:val="24"/>
        </w:rPr>
      </w:pPr>
      <w:r w:rsidRPr="005B1F76">
        <w:rPr>
          <w:rFonts w:ascii="Times New Roman" w:hAnsi="Times New Roman" w:cs="Times New Roman"/>
          <w:sz w:val="24"/>
          <w:szCs w:val="24"/>
        </w:rPr>
        <w:t>(наименование объекта закупки)</w:t>
      </w:r>
    </w:p>
    <w:p w:rsidR="00977A15" w:rsidRPr="005B1F76" w:rsidRDefault="00977A15" w:rsidP="00977A15">
      <w:pPr>
        <w:pStyle w:val="ConsPlusNormal"/>
        <w:jc w:val="center"/>
      </w:pPr>
    </w:p>
    <w:p w:rsidR="00977A15" w:rsidRPr="005B1F76" w:rsidRDefault="00977A15" w:rsidP="00977A15">
      <w:pPr>
        <w:pStyle w:val="ConsPlusNormal"/>
        <w:ind w:firstLine="540"/>
        <w:jc w:val="both"/>
      </w:pPr>
      <w:r w:rsidRPr="005B1F76">
        <w:t xml:space="preserve">1. </w:t>
      </w:r>
      <w:proofErr w:type="gramStart"/>
      <w:r w:rsidRPr="005B1F76">
        <w:t xml:space="preserve">Обоснование закупки заключается в установлении соответствия планируемой закупки целям осуществления закупок, определенным с учетом положений Федерального </w:t>
      </w:r>
      <w:hyperlink r:id="rId15" w:history="1">
        <w:r w:rsidRPr="00C01027">
          <w:t>закона</w:t>
        </w:r>
      </w:hyperlink>
      <w:r w:rsidRPr="005B1F76">
        <w:t xml:space="preserve"> N 44-ФЗ (в том числе решениям, поручениям, указаниям Президента Российской Федерации, решениям, поручениям Правительства Российской Федерации, законам Московской области, распоряжениям Правительства Московской области, постановлениям и распоряжениям Губернатора Московской области, решениям, поручениям высших исполнительных органов государственной власти Московской области, муниципальным правовым актам</w:t>
      </w:r>
      <w:r>
        <w:t xml:space="preserve"> Сергиево-Посадского</w:t>
      </w:r>
      <w:r w:rsidRPr="005B1F76">
        <w:t xml:space="preserve"> городского</w:t>
      </w:r>
      <w:proofErr w:type="gramEnd"/>
      <w:r w:rsidRPr="005B1F76">
        <w:t xml:space="preserve"> округа), а также законодательству Российской Федерации и иным нормативным правовым актам о контрактной системе в сфере закупок.</w:t>
      </w:r>
    </w:p>
    <w:p w:rsidR="00977A15" w:rsidRPr="005B1F76" w:rsidRDefault="00977A15" w:rsidP="00977A15">
      <w:pPr>
        <w:pStyle w:val="ConsPlusNormal"/>
        <w:spacing w:before="240"/>
        <w:ind w:firstLine="540"/>
        <w:jc w:val="both"/>
      </w:pPr>
      <w:r w:rsidRPr="005B1F76">
        <w:t xml:space="preserve">2. </w:t>
      </w:r>
      <w:proofErr w:type="gramStart"/>
      <w:r w:rsidRPr="005B1F76">
        <w:t>Основание для осуще</w:t>
      </w:r>
      <w:r>
        <w:t>ствления закупки, цель закупки</w:t>
      </w:r>
      <w:r w:rsidRPr="005B1F76">
        <w:t>: указывается мероприятие государственной, муниципальной программы с указанием реквизитов программы, государственное (муниципальное) задание, реализация государственных гарантий, потребность, обусловленная текущей хозяйственной деятельностью, иные основания (указать).</w:t>
      </w:r>
      <w:proofErr w:type="gramEnd"/>
    </w:p>
    <w:p w:rsidR="00977A15" w:rsidRPr="005B1F76" w:rsidRDefault="00977A15" w:rsidP="00977A15">
      <w:pPr>
        <w:pStyle w:val="ConsPlusNormal"/>
        <w:spacing w:before="240"/>
        <w:ind w:firstLine="540"/>
        <w:jc w:val="both"/>
      </w:pPr>
      <w:r w:rsidRPr="005B1F76">
        <w:t xml:space="preserve">3. </w:t>
      </w:r>
      <w:proofErr w:type="gramStart"/>
      <w:r w:rsidRPr="005B1F76">
        <w:t>Каким образом определена потребность в объемах закупаемой продукции (дефектные ведомости, заявления граждан о предоставлении услуги, статистические данные, иные виды (указать).</w:t>
      </w:r>
      <w:proofErr w:type="gramEnd"/>
    </w:p>
    <w:p w:rsidR="00977A15" w:rsidRPr="005B1F76" w:rsidRDefault="00977A15" w:rsidP="00977A15">
      <w:pPr>
        <w:pStyle w:val="ConsPlusNormal"/>
        <w:spacing w:before="240"/>
        <w:ind w:firstLine="540"/>
        <w:jc w:val="both"/>
      </w:pPr>
    </w:p>
    <w:p w:rsidR="00720E14" w:rsidRDefault="00720E14"/>
    <w:sectPr w:rsidR="00720E14" w:rsidSect="00606BEA">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33" w:rsidRDefault="00525833" w:rsidP="00977A15">
      <w:pPr>
        <w:spacing w:after="0" w:line="240" w:lineRule="auto"/>
      </w:pPr>
      <w:r>
        <w:separator/>
      </w:r>
    </w:p>
  </w:endnote>
  <w:endnote w:type="continuationSeparator" w:id="0">
    <w:p w:rsidR="00525833" w:rsidRDefault="00525833" w:rsidP="0097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33" w:rsidRDefault="00525833" w:rsidP="00977A15">
      <w:pPr>
        <w:spacing w:after="0" w:line="240" w:lineRule="auto"/>
      </w:pPr>
      <w:r>
        <w:separator/>
      </w:r>
    </w:p>
  </w:footnote>
  <w:footnote w:type="continuationSeparator" w:id="0">
    <w:p w:rsidR="00525833" w:rsidRDefault="00525833" w:rsidP="00977A15">
      <w:pPr>
        <w:spacing w:after="0" w:line="240" w:lineRule="auto"/>
      </w:pPr>
      <w:r>
        <w:continuationSeparator/>
      </w:r>
    </w:p>
  </w:footnote>
  <w:footnote w:id="1">
    <w:p w:rsidR="00977A15" w:rsidRPr="00021A36" w:rsidRDefault="00977A15" w:rsidP="00977A15">
      <w:pPr>
        <w:pStyle w:val="ConsPlusNonformat"/>
        <w:jc w:val="both"/>
      </w:pPr>
      <w:r w:rsidRPr="00021A36">
        <w:rPr>
          <w:rStyle w:val="a5"/>
        </w:rPr>
        <w:footnoteRef/>
      </w:r>
      <w:r w:rsidRPr="00021A36">
        <w:t xml:space="preserve"> </w:t>
      </w:r>
      <w:r w:rsidRPr="00021A36">
        <w:rPr>
          <w:rFonts w:ascii="Times New Roman" w:hAnsi="Times New Roman" w:cs="Times New Roman"/>
        </w:rPr>
        <w:t>Согласование     (визирование)     осуществляется    заместителем    главы</w:t>
      </w:r>
      <w:r>
        <w:rPr>
          <w:rFonts w:ascii="Times New Roman" w:hAnsi="Times New Roman" w:cs="Times New Roman"/>
        </w:rPr>
        <w:t xml:space="preserve"> </w:t>
      </w:r>
      <w:r w:rsidRPr="00021A36">
        <w:rPr>
          <w:rFonts w:ascii="Times New Roman" w:hAnsi="Times New Roman" w:cs="Times New Roman"/>
        </w:rPr>
        <w:t>администрации</w:t>
      </w:r>
      <w:r>
        <w:rPr>
          <w:rFonts w:ascii="Times New Roman" w:hAnsi="Times New Roman" w:cs="Times New Roman"/>
        </w:rPr>
        <w:t xml:space="preserve"> городского округа</w:t>
      </w:r>
      <w:r w:rsidRPr="00021A36">
        <w:rPr>
          <w:rFonts w:ascii="Times New Roman" w:hAnsi="Times New Roman" w:cs="Times New Roman"/>
        </w:rPr>
        <w:t>, курирующим данное направление.</w:t>
      </w:r>
    </w:p>
  </w:footnote>
  <w:footnote w:id="2">
    <w:p w:rsidR="00977A15" w:rsidRDefault="00977A15" w:rsidP="00977A15">
      <w:pPr>
        <w:pStyle w:val="a3"/>
      </w:pPr>
      <w:r>
        <w:rPr>
          <w:rStyle w:val="a5"/>
        </w:rPr>
        <w:footnoteRef/>
      </w:r>
      <w:r>
        <w:t xml:space="preserve"> Пункт заполняется при установке ограничений.</w:t>
      </w:r>
    </w:p>
  </w:footnote>
  <w:footnote w:id="3">
    <w:p w:rsidR="00977A15" w:rsidRDefault="00977A15" w:rsidP="00977A15">
      <w:pPr>
        <w:pStyle w:val="a3"/>
      </w:pPr>
      <w:r>
        <w:rPr>
          <w:rStyle w:val="a5"/>
        </w:rPr>
        <w:footnoteRef/>
      </w:r>
      <w:r>
        <w:t xml:space="preserve"> Пункт заполняется при установке требования.</w:t>
      </w:r>
    </w:p>
  </w:footnote>
  <w:footnote w:id="4">
    <w:p w:rsidR="00977A15" w:rsidRDefault="00977A15" w:rsidP="00977A15">
      <w:pPr>
        <w:pStyle w:val="a3"/>
      </w:pPr>
      <w:r>
        <w:rPr>
          <w:rStyle w:val="a5"/>
        </w:rPr>
        <w:footnoteRef/>
      </w:r>
      <w:r>
        <w:t xml:space="preserve"> Пункт заполняется при установке требований.</w:t>
      </w:r>
    </w:p>
  </w:footnote>
  <w:footnote w:id="5">
    <w:p w:rsidR="00977A15" w:rsidRDefault="00977A15" w:rsidP="00977A15">
      <w:pPr>
        <w:pStyle w:val="a3"/>
      </w:pPr>
      <w:r>
        <w:rPr>
          <w:rStyle w:val="a5"/>
        </w:rPr>
        <w:footnoteRef/>
      </w:r>
      <w:r>
        <w:t xml:space="preserve"> Пункт заполняется при установке требований.</w:t>
      </w:r>
    </w:p>
  </w:footnote>
  <w:footnote w:id="6">
    <w:p w:rsidR="00977A15" w:rsidRDefault="00977A15" w:rsidP="00977A15">
      <w:pPr>
        <w:pStyle w:val="a3"/>
      </w:pPr>
      <w:r>
        <w:rPr>
          <w:rStyle w:val="a5"/>
        </w:rPr>
        <w:footnoteRef/>
      </w:r>
      <w:r>
        <w:t xml:space="preserve"> Пункт заполняется в случае определения поставщика (подрядчика, исполнителя) путем проведения открытого конкурса, конкурса с ограниченным участием, запроса предложений.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C7C90"/>
    <w:multiLevelType w:val="hybridMultilevel"/>
    <w:tmpl w:val="B54CB9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15"/>
    <w:rsid w:val="00425FE1"/>
    <w:rsid w:val="00525833"/>
    <w:rsid w:val="00720E14"/>
    <w:rsid w:val="00977A15"/>
    <w:rsid w:val="00EA2246"/>
    <w:rsid w:val="00FE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A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A1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77A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7A1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footnote text"/>
    <w:basedOn w:val="a"/>
    <w:link w:val="a4"/>
    <w:uiPriority w:val="99"/>
    <w:semiHidden/>
    <w:unhideWhenUsed/>
    <w:rsid w:val="00977A15"/>
    <w:pPr>
      <w:spacing w:after="0" w:line="240" w:lineRule="auto"/>
    </w:pPr>
    <w:rPr>
      <w:sz w:val="20"/>
      <w:szCs w:val="20"/>
    </w:rPr>
  </w:style>
  <w:style w:type="character" w:customStyle="1" w:styleId="a4">
    <w:name w:val="Текст сноски Знак"/>
    <w:basedOn w:val="a0"/>
    <w:link w:val="a3"/>
    <w:uiPriority w:val="99"/>
    <w:semiHidden/>
    <w:rsid w:val="00977A15"/>
    <w:rPr>
      <w:sz w:val="20"/>
      <w:szCs w:val="20"/>
    </w:rPr>
  </w:style>
  <w:style w:type="character" w:styleId="a5">
    <w:name w:val="footnote reference"/>
    <w:basedOn w:val="a0"/>
    <w:uiPriority w:val="99"/>
    <w:semiHidden/>
    <w:unhideWhenUsed/>
    <w:rsid w:val="00977A15"/>
    <w:rPr>
      <w:vertAlign w:val="superscript"/>
    </w:rPr>
  </w:style>
  <w:style w:type="table" w:styleId="a6">
    <w:name w:val="Table Grid"/>
    <w:basedOn w:val="a1"/>
    <w:uiPriority w:val="59"/>
    <w:rsid w:val="00977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77A15"/>
    <w:pPr>
      <w:spacing w:after="200" w:line="276" w:lineRule="auto"/>
      <w:ind w:left="720"/>
      <w:contextualSpacing/>
    </w:pPr>
  </w:style>
  <w:style w:type="paragraph" w:styleId="a8">
    <w:name w:val="Balloon Text"/>
    <w:basedOn w:val="a"/>
    <w:link w:val="a9"/>
    <w:uiPriority w:val="99"/>
    <w:semiHidden/>
    <w:unhideWhenUsed/>
    <w:rsid w:val="00977A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A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A1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77A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7A1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footnote text"/>
    <w:basedOn w:val="a"/>
    <w:link w:val="a4"/>
    <w:uiPriority w:val="99"/>
    <w:semiHidden/>
    <w:unhideWhenUsed/>
    <w:rsid w:val="00977A15"/>
    <w:pPr>
      <w:spacing w:after="0" w:line="240" w:lineRule="auto"/>
    </w:pPr>
    <w:rPr>
      <w:sz w:val="20"/>
      <w:szCs w:val="20"/>
    </w:rPr>
  </w:style>
  <w:style w:type="character" w:customStyle="1" w:styleId="a4">
    <w:name w:val="Текст сноски Знак"/>
    <w:basedOn w:val="a0"/>
    <w:link w:val="a3"/>
    <w:uiPriority w:val="99"/>
    <w:semiHidden/>
    <w:rsid w:val="00977A15"/>
    <w:rPr>
      <w:sz w:val="20"/>
      <w:szCs w:val="20"/>
    </w:rPr>
  </w:style>
  <w:style w:type="character" w:styleId="a5">
    <w:name w:val="footnote reference"/>
    <w:basedOn w:val="a0"/>
    <w:uiPriority w:val="99"/>
    <w:semiHidden/>
    <w:unhideWhenUsed/>
    <w:rsid w:val="00977A15"/>
    <w:rPr>
      <w:vertAlign w:val="superscript"/>
    </w:rPr>
  </w:style>
  <w:style w:type="table" w:styleId="a6">
    <w:name w:val="Table Grid"/>
    <w:basedOn w:val="a1"/>
    <w:uiPriority w:val="59"/>
    <w:rsid w:val="00977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77A15"/>
    <w:pPr>
      <w:spacing w:after="200" w:line="276" w:lineRule="auto"/>
      <w:ind w:left="720"/>
      <w:contextualSpacing/>
    </w:pPr>
  </w:style>
  <w:style w:type="paragraph" w:styleId="a8">
    <w:name w:val="Balloon Text"/>
    <w:basedOn w:val="a"/>
    <w:link w:val="a9"/>
    <w:uiPriority w:val="99"/>
    <w:semiHidden/>
    <w:unhideWhenUsed/>
    <w:rsid w:val="00977A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31976&amp;date=02.03.2020" TargetMode="External"/><Relationship Id="rId13" Type="http://schemas.openxmlformats.org/officeDocument/2006/relationships/hyperlink" Target="https://login.consultant.ru/link/?req=doc&amp;base=RZR&amp;n=342380&amp;date=02.03.2020&amp;dst=100237&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ZR&amp;n=342380&amp;date=02.03.2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R&amp;n=342380&amp;date=02.03.2020&amp;dst=899&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342380&amp;date=02.03.2020" TargetMode="External"/><Relationship Id="rId10" Type="http://schemas.openxmlformats.org/officeDocument/2006/relationships/hyperlink" Target="https://login.consultant.ru/link/?req=doc&amp;base=RZR&amp;n=342380&amp;date=02.03.2020&amp;dst=27&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340325&amp;date=02.03.2020" TargetMode="External"/><Relationship Id="rId14" Type="http://schemas.openxmlformats.org/officeDocument/2006/relationships/hyperlink" Target="https://login.consultant.ru/link/?req=doc&amp;base=RZR&amp;n=153376&amp;date=02.03.2020&amp;dst=10000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2002</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Бахирева</cp:lastModifiedBy>
  <cp:revision>2</cp:revision>
  <cp:lastPrinted>2020-09-07T12:55:00Z</cp:lastPrinted>
  <dcterms:created xsi:type="dcterms:W3CDTF">2020-09-24T06:16:00Z</dcterms:created>
  <dcterms:modified xsi:type="dcterms:W3CDTF">2020-09-24T06:16:00Z</dcterms:modified>
</cp:coreProperties>
</file>