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59D" w:rsidRPr="002A621C" w:rsidRDefault="006C659D" w:rsidP="001B639D">
      <w:pPr>
        <w:autoSpaceDE w:val="0"/>
        <w:autoSpaceDN w:val="0"/>
        <w:adjustRightInd w:val="0"/>
        <w:spacing w:after="0" w:line="240" w:lineRule="auto"/>
        <w:ind w:left="12036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2A621C">
        <w:rPr>
          <w:rFonts w:ascii="Times New Roman" w:hAnsi="Times New Roman" w:cs="Times New Roman"/>
        </w:rPr>
        <w:t>Приложение 1</w:t>
      </w:r>
    </w:p>
    <w:p w:rsidR="006C659D" w:rsidRPr="002A621C" w:rsidRDefault="006C659D" w:rsidP="001B639D">
      <w:pPr>
        <w:autoSpaceDE w:val="0"/>
        <w:autoSpaceDN w:val="0"/>
        <w:adjustRightInd w:val="0"/>
        <w:spacing w:after="0" w:line="240" w:lineRule="auto"/>
        <w:ind w:left="12036"/>
        <w:rPr>
          <w:rFonts w:ascii="Times New Roman" w:hAnsi="Times New Roman" w:cs="Times New Roman"/>
        </w:rPr>
      </w:pPr>
      <w:r w:rsidRPr="002A621C">
        <w:rPr>
          <w:rFonts w:ascii="Times New Roman" w:hAnsi="Times New Roman" w:cs="Times New Roman"/>
        </w:rPr>
        <w:t>к Порядку определения нормативных</w:t>
      </w:r>
    </w:p>
    <w:p w:rsidR="006C659D" w:rsidRPr="002A621C" w:rsidRDefault="006C659D" w:rsidP="001B639D">
      <w:pPr>
        <w:autoSpaceDE w:val="0"/>
        <w:autoSpaceDN w:val="0"/>
        <w:adjustRightInd w:val="0"/>
        <w:spacing w:after="0" w:line="240" w:lineRule="auto"/>
        <w:ind w:left="12036"/>
        <w:rPr>
          <w:rFonts w:ascii="Times New Roman" w:hAnsi="Times New Roman" w:cs="Times New Roman"/>
        </w:rPr>
      </w:pPr>
      <w:r w:rsidRPr="002A621C">
        <w:rPr>
          <w:rFonts w:ascii="Times New Roman" w:hAnsi="Times New Roman" w:cs="Times New Roman"/>
        </w:rPr>
        <w:t>зат</w:t>
      </w:r>
      <w:r w:rsidR="001B639D">
        <w:rPr>
          <w:rFonts w:ascii="Times New Roman" w:hAnsi="Times New Roman" w:cs="Times New Roman"/>
        </w:rPr>
        <w:t>рат на оказание муниципальными</w:t>
      </w:r>
    </w:p>
    <w:p w:rsidR="006C659D" w:rsidRDefault="001B639D" w:rsidP="001B639D">
      <w:pPr>
        <w:autoSpaceDE w:val="0"/>
        <w:autoSpaceDN w:val="0"/>
        <w:adjustRightInd w:val="0"/>
        <w:spacing w:after="0" w:line="240" w:lineRule="auto"/>
        <w:ind w:left="120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учреждениями Сергиево-Посадского</w:t>
      </w:r>
    </w:p>
    <w:p w:rsidR="006C659D" w:rsidRPr="002A621C" w:rsidRDefault="001B639D" w:rsidP="001B639D">
      <w:pPr>
        <w:autoSpaceDE w:val="0"/>
        <w:autoSpaceDN w:val="0"/>
        <w:adjustRightInd w:val="0"/>
        <w:spacing w:after="0" w:line="240" w:lineRule="auto"/>
        <w:ind w:left="120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муниципальных услуг (выполнение работ), применяемых при расчете объема субсидии на финансовое обеспечение выполнения муниципального</w:t>
      </w:r>
      <w:r w:rsidR="006C659D" w:rsidRPr="002A621C">
        <w:rPr>
          <w:rFonts w:ascii="Times New Roman" w:hAnsi="Times New Roman" w:cs="Times New Roman"/>
        </w:rPr>
        <w:t xml:space="preserve"> задания</w:t>
      </w:r>
    </w:p>
    <w:p w:rsidR="006C659D" w:rsidRPr="002A621C" w:rsidRDefault="006C659D" w:rsidP="006C6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C659D" w:rsidRPr="002A621C" w:rsidRDefault="006C659D" w:rsidP="006C6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21C">
        <w:rPr>
          <w:rFonts w:ascii="Times New Roman" w:hAnsi="Times New Roman" w:cs="Times New Roman"/>
          <w:sz w:val="24"/>
          <w:szCs w:val="24"/>
        </w:rPr>
        <w:t>Расчет базовых нормативов затрат на услугу</w:t>
      </w:r>
    </w:p>
    <w:p w:rsidR="006C659D" w:rsidRPr="002A621C" w:rsidRDefault="006C659D" w:rsidP="006C6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8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1379"/>
        <w:gridCol w:w="1598"/>
        <w:gridCol w:w="1559"/>
        <w:gridCol w:w="1134"/>
        <w:gridCol w:w="1276"/>
        <w:gridCol w:w="1559"/>
        <w:gridCol w:w="992"/>
        <w:gridCol w:w="992"/>
        <w:gridCol w:w="1134"/>
        <w:gridCol w:w="1418"/>
        <w:gridCol w:w="850"/>
      </w:tblGrid>
      <w:tr w:rsidR="002A621C" w:rsidRPr="002A621C" w:rsidTr="00D76C98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>Величина базового норматива затрат на единицу услуги, руб.</w:t>
            </w:r>
          </w:p>
        </w:tc>
        <w:tc>
          <w:tcPr>
            <w:tcW w:w="4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>Базовый норматив затрат, непосредственно связа</w:t>
            </w:r>
            <w:r w:rsidR="001B639D">
              <w:rPr>
                <w:rFonts w:ascii="Times New Roman" w:hAnsi="Times New Roman" w:cs="Times New Roman"/>
                <w:sz w:val="24"/>
                <w:szCs w:val="24"/>
              </w:rPr>
              <w:t>нный с оказанием муниципальной</w:t>
            </w: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>Базовый норматив затрат на общехозяйственные нужды</w:t>
            </w:r>
          </w:p>
        </w:tc>
      </w:tr>
      <w:tr w:rsidR="001B639D" w:rsidRPr="002A621C" w:rsidTr="00D76C98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затраты на оплату труда и начисления на выплаты по оплате труда персонала, принимающего непосредственное уч</w:t>
            </w:r>
            <w:r w:rsidR="001B639D">
              <w:rPr>
                <w:rFonts w:ascii="Times New Roman" w:hAnsi="Times New Roman" w:cs="Times New Roman"/>
                <w:sz w:val="18"/>
                <w:szCs w:val="18"/>
              </w:rPr>
              <w:t>астие в оказании муниципальной</w:t>
            </w: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 xml:space="preserve"> услуги,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затраты на приобретение материальных запасов, потребляемых в п</w:t>
            </w:r>
            <w:r w:rsidR="001B639D">
              <w:rPr>
                <w:rFonts w:ascii="Times New Roman" w:hAnsi="Times New Roman" w:cs="Times New Roman"/>
                <w:sz w:val="18"/>
                <w:szCs w:val="18"/>
              </w:rPr>
              <w:t>роцессе оказания муниципальной</w:t>
            </w: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 xml:space="preserve"> услуги (с разбивкой по видам затрат),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иные затраты, непосредственно связа</w:t>
            </w:r>
            <w:r w:rsidR="001B639D">
              <w:rPr>
                <w:rFonts w:ascii="Times New Roman" w:hAnsi="Times New Roman" w:cs="Times New Roman"/>
                <w:sz w:val="18"/>
                <w:szCs w:val="18"/>
              </w:rPr>
              <w:t>нные с оказанием муниципальной</w:t>
            </w: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 xml:space="preserve"> услуги,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затраты на коммунальные услуги (с разбивкой по видам затрат),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 xml:space="preserve">затраты на оплату труда и начислений на выплаты </w:t>
            </w:r>
            <w:r w:rsidR="002A621C" w:rsidRPr="002A621C">
              <w:rPr>
                <w:rFonts w:ascii="Times New Roman" w:hAnsi="Times New Roman" w:cs="Times New Roman"/>
                <w:sz w:val="18"/>
                <w:szCs w:val="18"/>
              </w:rPr>
              <w:t>по оплате труда административно-</w:t>
            </w: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управленческого, обслуживающего и прочего персонала,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затраты на приобретение услуг связи,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затраты на приобретение транспортных услуг,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затраты на эксплуатацию (использование) недвижимого имущества (с разбивкой по видам затрат),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затраты на эксплуатацию (использование) особо ценного движимого имущества (с разбивкой по видам затрат),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прочие затраты, влияющие на стоимость оказания государственной услуги (с разбивкой по видам затрат), руб.</w:t>
            </w:r>
          </w:p>
        </w:tc>
      </w:tr>
      <w:tr w:rsidR="001B639D" w:rsidRPr="002A621C" w:rsidTr="00D76C9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62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639D" w:rsidRPr="002A621C" w:rsidTr="00D76C9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62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639D" w:rsidRPr="002A621C" w:rsidTr="00D76C9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62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639D" w:rsidRPr="002A621C" w:rsidTr="00D76C9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62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B0CE2" w:rsidRDefault="004B0CE2" w:rsidP="001417C6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1417C6" w:rsidRPr="001417C6" w:rsidRDefault="004B0CE2" w:rsidP="001417C6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>
        <w:t xml:space="preserve">                                  </w:t>
      </w:r>
      <w:r w:rsidR="001417C6" w:rsidRPr="001417C6">
        <w:rPr>
          <w:rFonts w:ascii="Times New Roman" w:eastAsia="Times New Roman" w:hAnsi="Times New Roman" w:cs="Times New Roman"/>
          <w:lang w:eastAsia="ru-RU"/>
        </w:rPr>
        <w:t xml:space="preserve">Приложение 2 </w:t>
      </w:r>
      <w:r w:rsidR="001417C6" w:rsidRPr="001417C6">
        <w:rPr>
          <w:rFonts w:ascii="Times New Roman" w:eastAsia="Times New Roman" w:hAnsi="Times New Roman" w:cs="Times New Roman"/>
          <w:color w:val="000000"/>
          <w:lang w:eastAsia="ru-RU"/>
        </w:rPr>
        <w:t>к Порядку</w:t>
      </w:r>
    </w:p>
    <w:p w:rsidR="001417C6" w:rsidRPr="001417C6" w:rsidRDefault="001417C6" w:rsidP="001417C6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left="10490" w:firstLine="850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7C6">
        <w:rPr>
          <w:rFonts w:ascii="Times New Roman" w:eastAsia="Times New Roman" w:hAnsi="Times New Roman" w:cs="Times New Roman"/>
          <w:color w:val="000000"/>
          <w:lang w:eastAsia="ru-RU"/>
        </w:rPr>
        <w:t xml:space="preserve">определения нормативных затрат на </w:t>
      </w:r>
    </w:p>
    <w:p w:rsidR="001417C6" w:rsidRPr="001417C6" w:rsidRDefault="001417C6" w:rsidP="001417C6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left="10490" w:firstLine="850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7C6">
        <w:rPr>
          <w:rFonts w:ascii="Times New Roman" w:eastAsia="Times New Roman" w:hAnsi="Times New Roman" w:cs="Times New Roman"/>
          <w:color w:val="000000"/>
          <w:lang w:eastAsia="ru-RU"/>
        </w:rPr>
        <w:t xml:space="preserve">оказание муниципальными </w:t>
      </w:r>
    </w:p>
    <w:p w:rsidR="001417C6" w:rsidRPr="001417C6" w:rsidRDefault="001417C6" w:rsidP="001417C6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left="11340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7C6">
        <w:rPr>
          <w:rFonts w:ascii="Times New Roman" w:eastAsia="Times New Roman" w:hAnsi="Times New Roman" w:cs="Times New Roman"/>
          <w:color w:val="000000"/>
          <w:lang w:eastAsia="ru-RU"/>
        </w:rPr>
        <w:t xml:space="preserve">учреждениями Сергиево-Посадского городского округа муниципальных услуг (выполнение работ) применяемых при расчете объема субсидии на финансовое </w:t>
      </w:r>
    </w:p>
    <w:p w:rsidR="001417C6" w:rsidRPr="001417C6" w:rsidRDefault="001417C6" w:rsidP="001417C6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left="10490" w:firstLine="850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7C6">
        <w:rPr>
          <w:rFonts w:ascii="Times New Roman" w:eastAsia="Times New Roman" w:hAnsi="Times New Roman" w:cs="Times New Roman"/>
          <w:color w:val="000000"/>
          <w:lang w:eastAsia="ru-RU"/>
        </w:rPr>
        <w:t xml:space="preserve">обеспечение выполнения </w:t>
      </w:r>
    </w:p>
    <w:p w:rsidR="001417C6" w:rsidRPr="001417C6" w:rsidRDefault="001417C6" w:rsidP="001417C6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left="10490" w:firstLine="850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7C6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муниципального задания </w:t>
      </w:r>
    </w:p>
    <w:p w:rsidR="001417C6" w:rsidRPr="001417C6" w:rsidRDefault="001417C6" w:rsidP="001417C6">
      <w:pPr>
        <w:tabs>
          <w:tab w:val="left" w:pos="5205"/>
          <w:tab w:val="left" w:pos="9639"/>
        </w:tabs>
        <w:spacing w:after="0" w:line="240" w:lineRule="auto"/>
        <w:ind w:left="79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1417C6" w:rsidRPr="001417C6" w:rsidRDefault="001417C6" w:rsidP="001417C6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7C6" w:rsidRPr="001417C6" w:rsidRDefault="001417C6" w:rsidP="00141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Значения </w:t>
      </w:r>
    </w:p>
    <w:p w:rsidR="001417C6" w:rsidRPr="001417C6" w:rsidRDefault="001417C6" w:rsidP="00141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натуральных норм, необходимых для определения базовых нормативов затрат </w:t>
      </w:r>
    </w:p>
    <w:p w:rsidR="001417C6" w:rsidRPr="001417C6" w:rsidRDefault="001417C6" w:rsidP="00141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оказание муниципальных услуг </w:t>
      </w:r>
    </w:p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4448"/>
        <w:gridCol w:w="89"/>
        <w:gridCol w:w="1937"/>
        <w:gridCol w:w="47"/>
        <w:gridCol w:w="2126"/>
        <w:gridCol w:w="20"/>
        <w:gridCol w:w="2986"/>
      </w:tblGrid>
      <w:tr w:rsidR="001417C6" w:rsidRPr="001417C6" w:rsidTr="004B0CE2">
        <w:trPr>
          <w:trHeight w:val="1916"/>
        </w:trPr>
        <w:tc>
          <w:tcPr>
            <w:tcW w:w="2127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муниципальной услуги</w:t>
            </w:r>
            <w:r w:rsidRPr="0014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842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Уникальный номер реестровой записи**</w:t>
            </w: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натуральной нормы***</w:t>
            </w: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Единица измерения  натуральной нормы</w:t>
            </w: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****</w:t>
            </w: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Значение натуральной нормы/срок полезного использования *****</w:t>
            </w: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Примечание******</w:t>
            </w:r>
          </w:p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7C6" w:rsidRPr="001417C6" w:rsidTr="004B0CE2">
        <w:tc>
          <w:tcPr>
            <w:tcW w:w="2127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2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417C6" w:rsidRPr="001417C6" w:rsidTr="004B0CE2">
        <w:tc>
          <w:tcPr>
            <w:tcW w:w="2127" w:type="dxa"/>
            <w:vMerge w:val="restart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3" w:type="dxa"/>
            <w:gridSpan w:val="7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Натуральные нормы, непосредственно связанные с оказанием муниципальной услуги</w:t>
            </w: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3" w:type="dxa"/>
            <w:gridSpan w:val="7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1.1. Работники, непосредственно связанные с оказанием муниципальной услуги</w:t>
            </w: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3" w:type="dxa"/>
            <w:gridSpan w:val="7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1.2. Материальные запасы, потребляемые (используемые) в процессе оказания муниципальной услуги</w:t>
            </w: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4B0CE2">
        <w:trPr>
          <w:trHeight w:val="452"/>
        </w:trPr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3" w:type="dxa"/>
            <w:gridSpan w:val="7"/>
          </w:tcPr>
          <w:p w:rsidR="001417C6" w:rsidRPr="001417C6" w:rsidRDefault="001417C6" w:rsidP="00141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1.3.</w:t>
            </w:r>
            <w:r w:rsidRPr="001417C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иные затраты, непосредственно связанные с оказанием i-ой муниципальной услуги (выполнением работы).</w:t>
            </w:r>
          </w:p>
        </w:tc>
      </w:tr>
      <w:tr w:rsidR="001417C6" w:rsidRPr="001417C6" w:rsidTr="004B0CE2">
        <w:trPr>
          <w:trHeight w:val="259"/>
        </w:trPr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48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gridSpan w:val="3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6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4B0CE2">
        <w:trPr>
          <w:trHeight w:val="368"/>
        </w:trPr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48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gridSpan w:val="3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6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4B0CE2">
        <w:trPr>
          <w:trHeight w:val="477"/>
        </w:trPr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3" w:type="dxa"/>
            <w:gridSpan w:val="7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Натуральные нормы на общехозяйственные нужды</w:t>
            </w: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3" w:type="dxa"/>
            <w:gridSpan w:val="7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2.1. Коммунальные услуги</w:t>
            </w: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3" w:type="dxa"/>
            <w:gridSpan w:val="7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2.2. Содержание объектов недвижимого имущества, необходимого для выполнения государственного задания</w:t>
            </w: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3" w:type="dxa"/>
            <w:gridSpan w:val="7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3" w:type="dxa"/>
            <w:gridSpan w:val="7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2.4. Услуги связи</w:t>
            </w: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3" w:type="dxa"/>
            <w:gridSpan w:val="7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2.5. Транспортные услуги</w:t>
            </w: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3" w:type="dxa"/>
            <w:gridSpan w:val="7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3" w:type="dxa"/>
            <w:gridSpan w:val="7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2.7. Прочие общехозяйственные нужды</w:t>
            </w: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4B0CE2">
        <w:tc>
          <w:tcPr>
            <w:tcW w:w="2127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417C6" w:rsidRPr="001417C6" w:rsidRDefault="001417C6" w:rsidP="001417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  -  в графе 1 «</w:t>
      </w:r>
      <w:r w:rsidRPr="00141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 муниципальной услуги</w:t>
      </w:r>
      <w:r w:rsidRPr="0014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указывается наименование муниципальной услуги</w:t>
      </w:r>
      <w:r w:rsidRPr="00141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соответствующей </w:t>
      </w:r>
      <w:r w:rsidRPr="001417C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сфере, для</w:t>
      </w:r>
      <w:r w:rsidRPr="0014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утверждается базовый норматив затрат.</w:t>
      </w:r>
    </w:p>
    <w:p w:rsidR="001417C6" w:rsidRPr="001417C6" w:rsidRDefault="001417C6" w:rsidP="00141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  -  в графе 2 «Уникальный номер реестровой записи» указывается уникальный номер реестровой записи муниципальной услуги в соответствующей сфере, для которой рассчитывался базовый норматив затрат, в соответствии с общероссийскими перечнями или региональным перечнем.</w:t>
      </w:r>
    </w:p>
    <w:p w:rsidR="001417C6" w:rsidRPr="001417C6" w:rsidRDefault="001417C6" w:rsidP="001417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***  -  в графе 3 «Наименование натуральной нормы» указывается наименование натуральной нормы, используемой для оказания муниципальной услуги в соответствующей </w:t>
      </w:r>
      <w:r w:rsidRPr="0014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</w:t>
      </w:r>
      <w:r w:rsidRPr="00141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(рабочее время работников, материальные запасы, топливо, электроэнергия и другие ресурсы, используемые для оказания муниципальной услуги).</w:t>
      </w:r>
    </w:p>
    <w:p w:rsidR="001417C6" w:rsidRPr="001417C6" w:rsidRDefault="001417C6" w:rsidP="001417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  -  в графе 4 «Единица измерения натуральной нормы» указывается единица, используемая для измерения натуральной нормы (единицы, штуки, Гкал, кВт-ч., куб. м, кв. м, комплекты, штатные единицы, часы и другие единицы измерения).</w:t>
      </w:r>
    </w:p>
    <w:p w:rsidR="001417C6" w:rsidRPr="001417C6" w:rsidRDefault="001417C6" w:rsidP="001417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*****  -  в графе 5 «Значение натуральной нормы» указываются значения натуральных норм, установленных стандартами оказания услуги в соответствующей </w:t>
      </w:r>
      <w:r w:rsidRPr="001417C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Pr="00141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случае их отсутствия указываются значения натуральных норм, утвержденных самостоятельно).</w:t>
      </w:r>
    </w:p>
    <w:p w:rsidR="001417C6" w:rsidRPr="001417C6" w:rsidRDefault="001417C6" w:rsidP="001417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******  -  в графе 6 «Примечание» в обязательном порядке указывается источник значения натуральной нормы (нормативный правовой акт (вид, дата, номер), утверждающий стандарт оказания услуги, а при его отсутствии слова «Метод наиболее эффективного учреждения»).</w:t>
      </w:r>
    </w:p>
    <w:p w:rsidR="001417C6" w:rsidRPr="001417C6" w:rsidRDefault="001417C6" w:rsidP="001417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417C6" w:rsidRDefault="001417C6"/>
    <w:sectPr w:rsidR="001417C6" w:rsidSect="001417C6">
      <w:headerReference w:type="default" r:id="rId7"/>
      <w:pgSz w:w="16838" w:h="11906" w:orient="landscape"/>
      <w:pgMar w:top="1985" w:right="567" w:bottom="567" w:left="567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F3E" w:rsidRDefault="00A71F3E" w:rsidP="001417C6">
      <w:pPr>
        <w:spacing w:after="0" w:line="240" w:lineRule="auto"/>
      </w:pPr>
      <w:r>
        <w:separator/>
      </w:r>
    </w:p>
  </w:endnote>
  <w:endnote w:type="continuationSeparator" w:id="0">
    <w:p w:rsidR="00A71F3E" w:rsidRDefault="00A71F3E" w:rsidP="0014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F3E" w:rsidRDefault="00A71F3E" w:rsidP="001417C6">
      <w:pPr>
        <w:spacing w:after="0" w:line="240" w:lineRule="auto"/>
      </w:pPr>
      <w:r>
        <w:separator/>
      </w:r>
    </w:p>
  </w:footnote>
  <w:footnote w:type="continuationSeparator" w:id="0">
    <w:p w:rsidR="00A71F3E" w:rsidRDefault="00A71F3E" w:rsidP="00141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7C6" w:rsidRPr="00D76C98" w:rsidRDefault="001417C6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1417C6" w:rsidRDefault="001417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BE"/>
    <w:rsid w:val="001417C6"/>
    <w:rsid w:val="001B639D"/>
    <w:rsid w:val="002444ED"/>
    <w:rsid w:val="002A621C"/>
    <w:rsid w:val="004B0CE2"/>
    <w:rsid w:val="006C659D"/>
    <w:rsid w:val="008064CD"/>
    <w:rsid w:val="00A00EC6"/>
    <w:rsid w:val="00A71F3E"/>
    <w:rsid w:val="00D474BE"/>
    <w:rsid w:val="00D7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9B6B52-C369-4F07-8D32-1CF0BA41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17C6"/>
  </w:style>
  <w:style w:type="paragraph" w:styleId="a5">
    <w:name w:val="footer"/>
    <w:basedOn w:val="a"/>
    <w:link w:val="a6"/>
    <w:uiPriority w:val="99"/>
    <w:unhideWhenUsed/>
    <w:rsid w:val="00141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1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FC459-7A3D-4420-895A-20F5FF7BE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Губарева</dc:creator>
  <cp:keywords/>
  <dc:description/>
  <cp:lastModifiedBy>Матвеенко</cp:lastModifiedBy>
  <cp:revision>2</cp:revision>
  <cp:lastPrinted>2020-08-05T11:07:00Z</cp:lastPrinted>
  <dcterms:created xsi:type="dcterms:W3CDTF">2020-10-08T14:09:00Z</dcterms:created>
  <dcterms:modified xsi:type="dcterms:W3CDTF">2020-10-08T14:09:00Z</dcterms:modified>
</cp:coreProperties>
</file>