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6B2C5" w14:textId="77777777" w:rsidR="00E53090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bookmarkStart w:id="0" w:name="_GoBack"/>
      <w:bookmarkEnd w:id="0"/>
      <w:r w:rsidRPr="00B45CA1">
        <w:rPr>
          <w:rFonts w:eastAsia="Calibri" w:cs="Times New Roman"/>
          <w:szCs w:val="24"/>
        </w:rPr>
        <w:t xml:space="preserve">Приложение к </w:t>
      </w:r>
      <w:r w:rsidR="005F0868" w:rsidRPr="00B45CA1">
        <w:rPr>
          <w:rFonts w:eastAsia="Calibri" w:cs="Times New Roman"/>
          <w:szCs w:val="24"/>
        </w:rPr>
        <w:t xml:space="preserve"> </w:t>
      </w:r>
    </w:p>
    <w:p w14:paraId="5A14F2ED" w14:textId="77777777" w:rsidR="0080644F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п</w:t>
      </w:r>
      <w:r w:rsidR="0080644F" w:rsidRPr="00B45CA1">
        <w:rPr>
          <w:rFonts w:eastAsia="Calibri" w:cs="Times New Roman"/>
          <w:szCs w:val="24"/>
        </w:rPr>
        <w:t>остановлени</w:t>
      </w:r>
      <w:r w:rsidRPr="00B45CA1">
        <w:rPr>
          <w:rFonts w:eastAsia="Calibri" w:cs="Times New Roman"/>
          <w:szCs w:val="24"/>
        </w:rPr>
        <w:t xml:space="preserve">ю </w:t>
      </w:r>
      <w:r w:rsidR="0080644F" w:rsidRPr="00B45CA1">
        <w:rPr>
          <w:rFonts w:eastAsia="Calibri" w:cs="Times New Roman"/>
          <w:szCs w:val="24"/>
        </w:rPr>
        <w:t xml:space="preserve"> Главы</w:t>
      </w:r>
    </w:p>
    <w:p w14:paraId="70B85340" w14:textId="77777777" w:rsidR="0080644F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Сергие</w:t>
      </w:r>
      <w:r w:rsidR="0080644F" w:rsidRPr="00B45CA1">
        <w:rPr>
          <w:rFonts w:eastAsia="Calibri" w:cs="Times New Roman"/>
          <w:szCs w:val="24"/>
        </w:rPr>
        <w:t>во-Посадского городского округа</w:t>
      </w:r>
    </w:p>
    <w:p w14:paraId="6A5EA054" w14:textId="77777777" w:rsidR="00E53090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от «____»___________№____</w:t>
      </w:r>
      <w:r w:rsidR="0080644F" w:rsidRPr="00B45CA1">
        <w:rPr>
          <w:rFonts w:eastAsia="Calibri" w:cs="Times New Roman"/>
          <w:szCs w:val="24"/>
        </w:rPr>
        <w:t>________</w:t>
      </w:r>
      <w:r w:rsidRPr="00B45CA1">
        <w:rPr>
          <w:rFonts w:eastAsia="Calibri" w:cs="Times New Roman"/>
          <w:szCs w:val="24"/>
        </w:rPr>
        <w:t>__</w:t>
      </w:r>
    </w:p>
    <w:p w14:paraId="4B39ADE0" w14:textId="77777777" w:rsidR="00E53090" w:rsidRPr="00B45CA1" w:rsidRDefault="00E53090" w:rsidP="00E91B99">
      <w:pPr>
        <w:spacing w:after="0"/>
        <w:jc w:val="center"/>
        <w:rPr>
          <w:rFonts w:cs="Times New Roman"/>
          <w:szCs w:val="24"/>
        </w:rPr>
      </w:pPr>
    </w:p>
    <w:p w14:paraId="7ED051C6" w14:textId="77777777" w:rsidR="005F0868" w:rsidRPr="00B45CA1" w:rsidRDefault="005F0868" w:rsidP="005F0868">
      <w:pPr>
        <w:spacing w:after="0"/>
        <w:jc w:val="center"/>
        <w:rPr>
          <w:rFonts w:cs="Times New Roman"/>
          <w:b/>
          <w:sz w:val="32"/>
          <w:szCs w:val="24"/>
        </w:rPr>
      </w:pPr>
      <w:r w:rsidRPr="00B45CA1">
        <w:rPr>
          <w:rFonts w:cs="Times New Roman"/>
          <w:b/>
          <w:sz w:val="32"/>
          <w:szCs w:val="24"/>
        </w:rPr>
        <w:t>Муниципальная программа муниципального образования «Сергиево-Посадский городской округ Московской области» «Цифровое муниципальное образование»</w:t>
      </w:r>
    </w:p>
    <w:p w14:paraId="18DE0C3F" w14:textId="77777777" w:rsidR="005F0868" w:rsidRPr="00B45CA1" w:rsidRDefault="005F0868" w:rsidP="005F0868">
      <w:pPr>
        <w:spacing w:after="0"/>
        <w:rPr>
          <w:rFonts w:cs="Times New Roman"/>
          <w:szCs w:val="24"/>
        </w:rPr>
      </w:pPr>
    </w:p>
    <w:p w14:paraId="19889558" w14:textId="77777777" w:rsidR="00E91B99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Паспорт</w:t>
      </w:r>
    </w:p>
    <w:p w14:paraId="27D61D3F" w14:textId="77777777" w:rsidR="003A7DBA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14:paraId="5C2CD047" w14:textId="77777777" w:rsidR="00E91B99" w:rsidRPr="00B45CA1" w:rsidRDefault="00E91B99" w:rsidP="00E91B99">
      <w:pPr>
        <w:spacing w:after="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«Цифровое муниципальное образование»</w:t>
      </w:r>
    </w:p>
    <w:p w14:paraId="3E3F1E31" w14:textId="77777777" w:rsidR="00361D04" w:rsidRPr="00B45CA1" w:rsidRDefault="00361D04" w:rsidP="00E91B99">
      <w:pPr>
        <w:spacing w:after="0"/>
        <w:jc w:val="center"/>
        <w:rPr>
          <w:rFonts w:cs="Times New Roman"/>
          <w:b/>
          <w:szCs w:val="24"/>
        </w:rPr>
      </w:pPr>
    </w:p>
    <w:tbl>
      <w:tblPr>
        <w:tblW w:w="156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409"/>
        <w:gridCol w:w="1984"/>
        <w:gridCol w:w="1843"/>
        <w:gridCol w:w="1984"/>
        <w:gridCol w:w="1985"/>
        <w:gridCol w:w="2126"/>
      </w:tblGrid>
      <w:tr w:rsidR="00B45CA1" w:rsidRPr="00B45CA1" w14:paraId="7D764C92" w14:textId="77777777" w:rsidTr="00B45CA1">
        <w:trPr>
          <w:trHeight w:val="487"/>
        </w:trPr>
        <w:tc>
          <w:tcPr>
            <w:tcW w:w="3289" w:type="dxa"/>
            <w:shd w:val="clear" w:color="auto" w:fill="auto"/>
            <w:vAlign w:val="center"/>
          </w:tcPr>
          <w:p w14:paraId="167614F2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(координаторы)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B0E44E8" w14:textId="77777777" w:rsidR="00E53090" w:rsidRPr="00B45CA1" w:rsidRDefault="00361D04" w:rsidP="005F086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лавы</w:t>
            </w:r>
            <w:r w:rsidR="00946119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70C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курирующий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администрации</w:t>
            </w:r>
          </w:p>
        </w:tc>
      </w:tr>
      <w:tr w:rsidR="00B45CA1" w:rsidRPr="00B45CA1" w14:paraId="6922DF33" w14:textId="77777777" w:rsidTr="00B45CA1">
        <w:trPr>
          <w:trHeight w:val="565"/>
        </w:trPr>
        <w:tc>
          <w:tcPr>
            <w:tcW w:w="3289" w:type="dxa"/>
            <w:shd w:val="clear" w:color="auto" w:fill="auto"/>
            <w:vAlign w:val="center"/>
          </w:tcPr>
          <w:p w14:paraId="3E648A81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32224E4E" w14:textId="77777777" w:rsidR="00E53090" w:rsidRPr="00B45CA1" w:rsidRDefault="00361D04" w:rsidP="0057185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B45CA1" w:rsidRPr="00B45CA1" w14:paraId="5935B1D8" w14:textId="77777777" w:rsidTr="00B45CA1">
        <w:trPr>
          <w:trHeight w:val="403"/>
        </w:trPr>
        <w:tc>
          <w:tcPr>
            <w:tcW w:w="3289" w:type="dxa"/>
            <w:shd w:val="clear" w:color="auto" w:fill="auto"/>
            <w:vAlign w:val="center"/>
          </w:tcPr>
          <w:p w14:paraId="79D991B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2AB768A1" w14:textId="77777777" w:rsidR="00E53090" w:rsidRPr="00B45CA1" w:rsidRDefault="00571859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E5309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CA1" w:rsidRPr="00B45CA1" w14:paraId="59B2BAB5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7BF47EA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DAB24E1" w14:textId="77777777" w:rsidR="00E53090" w:rsidRPr="00B45CA1" w:rsidRDefault="00A51D9A" w:rsidP="00CC55F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CC55F8" w:rsidRPr="00B45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45CA1" w:rsidRPr="00B45CA1" w14:paraId="68C596C9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38B18C0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0E56571E" w14:textId="77777777" w:rsidR="00A51D9A" w:rsidRPr="00B45CA1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14:paraId="2158DA90" w14:textId="77777777" w:rsidR="00E53090" w:rsidRPr="00B45CA1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45CA1" w:rsidRPr="00B45CA1" w14:paraId="7F09AB03" w14:textId="77777777" w:rsidTr="00B45CA1">
        <w:tc>
          <w:tcPr>
            <w:tcW w:w="3289" w:type="dxa"/>
            <w:vMerge w:val="restart"/>
            <w:shd w:val="clear" w:color="auto" w:fill="auto"/>
            <w:vAlign w:val="center"/>
          </w:tcPr>
          <w:p w14:paraId="7F367A01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7F36229" w14:textId="77777777" w:rsidR="00E53090" w:rsidRPr="00B45CA1" w:rsidRDefault="00E53090" w:rsidP="003A7D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B45CA1" w:rsidRPr="00B45CA1" w14:paraId="7802F9A2" w14:textId="77777777" w:rsidTr="00B45CA1">
        <w:tc>
          <w:tcPr>
            <w:tcW w:w="3289" w:type="dxa"/>
            <w:vMerge/>
            <w:shd w:val="clear" w:color="auto" w:fill="auto"/>
            <w:vAlign w:val="center"/>
          </w:tcPr>
          <w:p w14:paraId="30F2966A" w14:textId="77777777" w:rsidR="00CC55F8" w:rsidRPr="00B45CA1" w:rsidRDefault="00CC55F8" w:rsidP="00CC55F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58131F4" w14:textId="77777777" w:rsidR="00CC55F8" w:rsidRPr="00B45CA1" w:rsidRDefault="00CC55F8" w:rsidP="00CC55F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14:paraId="2866487D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76F7BDFF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984" w:type="dxa"/>
            <w:shd w:val="clear" w:color="auto" w:fill="auto"/>
          </w:tcPr>
          <w:p w14:paraId="1940D0A2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985" w:type="dxa"/>
            <w:shd w:val="clear" w:color="auto" w:fill="auto"/>
          </w:tcPr>
          <w:p w14:paraId="66908707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51990FE1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7C2906" w:rsidRPr="00B45CA1" w14:paraId="1246772C" w14:textId="77777777" w:rsidTr="00B45CA1">
        <w:trPr>
          <w:trHeight w:val="531"/>
        </w:trPr>
        <w:tc>
          <w:tcPr>
            <w:tcW w:w="3289" w:type="dxa"/>
            <w:shd w:val="clear" w:color="auto" w:fill="auto"/>
            <w:vAlign w:val="center"/>
          </w:tcPr>
          <w:p w14:paraId="252FC652" w14:textId="77777777" w:rsidR="007C2906" w:rsidRPr="00B45CA1" w:rsidRDefault="007C2906" w:rsidP="007C290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09" w:type="dxa"/>
          </w:tcPr>
          <w:p w14:paraId="34D8050B" w14:textId="68754BA4" w:rsidR="007C2906" w:rsidRPr="00B111BA" w:rsidRDefault="007C2906" w:rsidP="007C290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C7B3D">
              <w:t>35408,95</w:t>
            </w:r>
          </w:p>
        </w:tc>
        <w:tc>
          <w:tcPr>
            <w:tcW w:w="1984" w:type="dxa"/>
          </w:tcPr>
          <w:p w14:paraId="5E4634E3" w14:textId="76E3C9C9" w:rsidR="007C2906" w:rsidRPr="00B45CA1" w:rsidRDefault="007C2906" w:rsidP="007C290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CC7B3D">
              <w:t>0</w:t>
            </w:r>
          </w:p>
        </w:tc>
        <w:tc>
          <w:tcPr>
            <w:tcW w:w="1843" w:type="dxa"/>
          </w:tcPr>
          <w:p w14:paraId="4667C3A7" w14:textId="1BC123DA" w:rsidR="007C2906" w:rsidRPr="00B45CA1" w:rsidRDefault="007C2906" w:rsidP="007C290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CC7B3D">
              <w:t>28745,49</w:t>
            </w:r>
          </w:p>
        </w:tc>
        <w:tc>
          <w:tcPr>
            <w:tcW w:w="1984" w:type="dxa"/>
          </w:tcPr>
          <w:p w14:paraId="15C9B9AF" w14:textId="5B89112D" w:rsidR="007C2906" w:rsidRPr="00B45CA1" w:rsidRDefault="007C2906" w:rsidP="007C290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CC7B3D">
              <w:t>6663,46</w:t>
            </w:r>
          </w:p>
        </w:tc>
        <w:tc>
          <w:tcPr>
            <w:tcW w:w="1985" w:type="dxa"/>
          </w:tcPr>
          <w:p w14:paraId="76E52425" w14:textId="3464C0EB" w:rsidR="007C2906" w:rsidRPr="00B45CA1" w:rsidRDefault="007C2906" w:rsidP="007C290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CC7B3D">
              <w:t>0</w:t>
            </w:r>
          </w:p>
        </w:tc>
        <w:tc>
          <w:tcPr>
            <w:tcW w:w="2126" w:type="dxa"/>
          </w:tcPr>
          <w:p w14:paraId="4FA89AC6" w14:textId="1849BB7C" w:rsidR="007C2906" w:rsidRPr="00B45CA1" w:rsidRDefault="007C2906" w:rsidP="007C290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CC7B3D">
              <w:t>0</w:t>
            </w:r>
          </w:p>
        </w:tc>
      </w:tr>
      <w:tr w:rsidR="003C75D1" w:rsidRPr="00B45CA1" w14:paraId="1D0020F0" w14:textId="77777777" w:rsidTr="00B45CA1">
        <w:trPr>
          <w:trHeight w:val="425"/>
        </w:trPr>
        <w:tc>
          <w:tcPr>
            <w:tcW w:w="3289" w:type="dxa"/>
            <w:shd w:val="clear" w:color="auto" w:fill="auto"/>
            <w:vAlign w:val="center"/>
          </w:tcPr>
          <w:p w14:paraId="34569346" w14:textId="77777777" w:rsidR="003C75D1" w:rsidRPr="00B45CA1" w:rsidRDefault="003C75D1" w:rsidP="003C75D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409" w:type="dxa"/>
            <w:shd w:val="clear" w:color="auto" w:fill="auto"/>
          </w:tcPr>
          <w:p w14:paraId="785CB86C" w14:textId="191B6376" w:rsidR="003C75D1" w:rsidRPr="00B45CA1" w:rsidRDefault="003C75D1" w:rsidP="009D2056">
            <w:pPr>
              <w:jc w:val="right"/>
              <w:rPr>
                <w:szCs w:val="24"/>
              </w:rPr>
            </w:pPr>
            <w:r w:rsidRPr="00B118AE">
              <w:rPr>
                <w:szCs w:val="24"/>
              </w:rPr>
              <w:t>159164,98</w:t>
            </w:r>
          </w:p>
        </w:tc>
        <w:tc>
          <w:tcPr>
            <w:tcW w:w="1984" w:type="dxa"/>
          </w:tcPr>
          <w:p w14:paraId="181BF8D4" w14:textId="1D5D7370" w:rsidR="003C75D1" w:rsidRPr="00B45CA1" w:rsidRDefault="003C75D1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B118AE">
              <w:rPr>
                <w:rFonts w:cs="Times New Roman"/>
                <w:szCs w:val="24"/>
              </w:rPr>
              <w:t>17632</w:t>
            </w:r>
            <w:r>
              <w:rPr>
                <w:rFonts w:cs="Times New Roman"/>
                <w:szCs w:val="24"/>
              </w:rPr>
              <w:t>,0</w:t>
            </w:r>
          </w:p>
        </w:tc>
        <w:tc>
          <w:tcPr>
            <w:tcW w:w="1843" w:type="dxa"/>
          </w:tcPr>
          <w:p w14:paraId="04259E95" w14:textId="46E002EE" w:rsidR="003C75D1" w:rsidRPr="005165FB" w:rsidRDefault="003C75D1" w:rsidP="009D2056">
            <w:pPr>
              <w:jc w:val="right"/>
              <w:rPr>
                <w:szCs w:val="32"/>
              </w:rPr>
            </w:pPr>
            <w:r w:rsidRPr="00330434">
              <w:t>26029,83</w:t>
            </w:r>
          </w:p>
        </w:tc>
        <w:tc>
          <w:tcPr>
            <w:tcW w:w="1984" w:type="dxa"/>
          </w:tcPr>
          <w:p w14:paraId="32416B22" w14:textId="1ADD2C8B" w:rsidR="003C75D1" w:rsidRPr="005165FB" w:rsidRDefault="003C75D1" w:rsidP="009D2056">
            <w:pPr>
              <w:jc w:val="right"/>
              <w:rPr>
                <w:szCs w:val="32"/>
              </w:rPr>
            </w:pPr>
            <w:r w:rsidRPr="00330434">
              <w:t>108125,15</w:t>
            </w:r>
          </w:p>
        </w:tc>
        <w:tc>
          <w:tcPr>
            <w:tcW w:w="1985" w:type="dxa"/>
          </w:tcPr>
          <w:p w14:paraId="12B7C940" w14:textId="3202A04C" w:rsidR="003C75D1" w:rsidRPr="005165FB" w:rsidRDefault="003C75D1" w:rsidP="009D2056">
            <w:pPr>
              <w:jc w:val="right"/>
              <w:rPr>
                <w:szCs w:val="32"/>
              </w:rPr>
            </w:pPr>
            <w:r w:rsidRPr="00330434">
              <w:t>3689,0</w:t>
            </w:r>
          </w:p>
        </w:tc>
        <w:tc>
          <w:tcPr>
            <w:tcW w:w="2126" w:type="dxa"/>
          </w:tcPr>
          <w:p w14:paraId="2FB0642F" w14:textId="29CC483F" w:rsidR="003C75D1" w:rsidRPr="005165FB" w:rsidRDefault="003C75D1" w:rsidP="009D2056">
            <w:pPr>
              <w:jc w:val="right"/>
              <w:rPr>
                <w:szCs w:val="32"/>
              </w:rPr>
            </w:pPr>
            <w:r w:rsidRPr="00330434">
              <w:t>3689,0</w:t>
            </w:r>
          </w:p>
        </w:tc>
      </w:tr>
      <w:tr w:rsidR="00B45CA1" w:rsidRPr="00B45CA1" w14:paraId="0671A028" w14:textId="77777777" w:rsidTr="00B45CA1">
        <w:trPr>
          <w:trHeight w:val="417"/>
        </w:trPr>
        <w:tc>
          <w:tcPr>
            <w:tcW w:w="3289" w:type="dxa"/>
            <w:shd w:val="clear" w:color="auto" w:fill="auto"/>
            <w:vAlign w:val="center"/>
          </w:tcPr>
          <w:p w14:paraId="28FC6411" w14:textId="77777777" w:rsidR="00940CA4" w:rsidRPr="00B45CA1" w:rsidRDefault="00940CA4" w:rsidP="00CA1E9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2409" w:type="dxa"/>
            <w:shd w:val="clear" w:color="auto" w:fill="auto"/>
          </w:tcPr>
          <w:p w14:paraId="7597A196" w14:textId="5A2B9DDD" w:rsidR="00940CA4" w:rsidRPr="00B45CA1" w:rsidRDefault="00307A84" w:rsidP="009D2056">
            <w:pPr>
              <w:tabs>
                <w:tab w:val="left" w:pos="585"/>
                <w:tab w:val="center" w:pos="1096"/>
                <w:tab w:val="right" w:pos="2193"/>
              </w:tabs>
              <w:jc w:val="right"/>
              <w:rPr>
                <w:szCs w:val="24"/>
              </w:rPr>
            </w:pPr>
            <w:r w:rsidRPr="00307A84">
              <w:rPr>
                <w:szCs w:val="24"/>
              </w:rPr>
              <w:t>812873,8</w:t>
            </w:r>
            <w:r>
              <w:rPr>
                <w:szCs w:val="24"/>
              </w:rPr>
              <w:t>0</w:t>
            </w:r>
            <w:r w:rsidRPr="00307A84"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551EE749" w14:textId="70072D9E" w:rsidR="00A3242A" w:rsidRPr="00A3242A" w:rsidRDefault="009D2056" w:rsidP="009D2056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 w:rsidRPr="009D2056">
              <w:rPr>
                <w:rFonts w:cs="Times New Roman"/>
                <w:szCs w:val="20"/>
              </w:rPr>
              <w:t>152613,7</w:t>
            </w:r>
          </w:p>
        </w:tc>
        <w:tc>
          <w:tcPr>
            <w:tcW w:w="1843" w:type="dxa"/>
          </w:tcPr>
          <w:p w14:paraId="1D9BB5A9" w14:textId="16751D4B" w:rsidR="00940CA4" w:rsidRPr="00B45CA1" w:rsidRDefault="00EB6237" w:rsidP="009D2056">
            <w:pPr>
              <w:tabs>
                <w:tab w:val="left" w:pos="541"/>
              </w:tabs>
              <w:jc w:val="right"/>
              <w:rPr>
                <w:rFonts w:cs="Times New Roman"/>
                <w:szCs w:val="20"/>
              </w:rPr>
            </w:pPr>
            <w:r w:rsidRPr="00EB6237">
              <w:rPr>
                <w:rFonts w:cs="Times New Roman"/>
                <w:szCs w:val="20"/>
              </w:rPr>
              <w:t>161287,88</w:t>
            </w:r>
          </w:p>
        </w:tc>
        <w:tc>
          <w:tcPr>
            <w:tcW w:w="1984" w:type="dxa"/>
          </w:tcPr>
          <w:p w14:paraId="7994DB93" w14:textId="5BC5794C" w:rsidR="00940CA4" w:rsidRPr="00B45CA1" w:rsidRDefault="008B3A46" w:rsidP="005463BB">
            <w:pPr>
              <w:jc w:val="right"/>
              <w:rPr>
                <w:rFonts w:cs="Times New Roman"/>
                <w:szCs w:val="20"/>
              </w:rPr>
            </w:pPr>
            <w:r w:rsidRPr="008B3A46">
              <w:rPr>
                <w:rFonts w:cs="Times New Roman"/>
                <w:szCs w:val="20"/>
              </w:rPr>
              <w:t>185838,82</w:t>
            </w:r>
          </w:p>
        </w:tc>
        <w:tc>
          <w:tcPr>
            <w:tcW w:w="1985" w:type="dxa"/>
          </w:tcPr>
          <w:p w14:paraId="5EB885AB" w14:textId="7337C10A" w:rsidR="00940CA4" w:rsidRPr="00B45CA1" w:rsidRDefault="008B3A46" w:rsidP="005463BB">
            <w:pPr>
              <w:jc w:val="right"/>
              <w:rPr>
                <w:rFonts w:cs="Times New Roman"/>
                <w:szCs w:val="20"/>
              </w:rPr>
            </w:pPr>
            <w:r w:rsidRPr="008B3A46">
              <w:rPr>
                <w:rFonts w:cs="Times New Roman"/>
                <w:szCs w:val="20"/>
              </w:rPr>
              <w:t>156566,703</w:t>
            </w:r>
          </w:p>
        </w:tc>
        <w:tc>
          <w:tcPr>
            <w:tcW w:w="2126" w:type="dxa"/>
          </w:tcPr>
          <w:p w14:paraId="67ECE748" w14:textId="397E0638" w:rsidR="00940CA4" w:rsidRPr="00B45CA1" w:rsidRDefault="008B3A46" w:rsidP="005463BB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 w:rsidRPr="008B3A46">
              <w:rPr>
                <w:rFonts w:cs="Times New Roman"/>
                <w:szCs w:val="20"/>
              </w:rPr>
              <w:t>156566,703</w:t>
            </w:r>
          </w:p>
        </w:tc>
      </w:tr>
      <w:tr w:rsidR="00B45CA1" w:rsidRPr="00B45CA1" w14:paraId="2EE32A3E" w14:textId="77777777" w:rsidTr="00B45CA1">
        <w:trPr>
          <w:trHeight w:val="423"/>
        </w:trPr>
        <w:tc>
          <w:tcPr>
            <w:tcW w:w="3289" w:type="dxa"/>
            <w:shd w:val="clear" w:color="auto" w:fill="auto"/>
            <w:vAlign w:val="center"/>
          </w:tcPr>
          <w:p w14:paraId="5019E0B1" w14:textId="77777777" w:rsidR="008003B7" w:rsidRPr="00B45CA1" w:rsidRDefault="008003B7" w:rsidP="008003B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409" w:type="dxa"/>
            <w:shd w:val="clear" w:color="auto" w:fill="auto"/>
          </w:tcPr>
          <w:p w14:paraId="0BCDCF0E" w14:textId="5653FD4D" w:rsidR="008003B7" w:rsidRPr="00B45CA1" w:rsidRDefault="00307A84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18CFD03" w14:textId="22579862" w:rsidR="008003B7" w:rsidRPr="00B45CA1" w:rsidRDefault="00307A84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8D34D62" w14:textId="6F2960E4" w:rsidR="008003B7" w:rsidRPr="00B45CA1" w:rsidRDefault="00307A84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D4C74A7" w14:textId="2176F694" w:rsidR="008003B7" w:rsidRPr="00B45CA1" w:rsidRDefault="00307A84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29241285" w14:textId="6BDE4708" w:rsidR="008003B7" w:rsidRPr="00B45CA1" w:rsidRDefault="00307A84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7E748DD" w14:textId="4957F1BF" w:rsidR="008003B7" w:rsidRPr="00B45CA1" w:rsidRDefault="00307A84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5CA1" w:rsidRPr="00B45CA1" w14:paraId="721A2741" w14:textId="77777777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5BD84BD6" w14:textId="77777777" w:rsidR="00905ED7" w:rsidRPr="00B45CA1" w:rsidRDefault="00905ED7" w:rsidP="00905ED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09" w:type="dxa"/>
          </w:tcPr>
          <w:p w14:paraId="13E23D3E" w14:textId="5B55B6A2" w:rsidR="00905ED7" w:rsidRPr="00B45CA1" w:rsidRDefault="009E508A" w:rsidP="009D2056">
            <w:pPr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  <w:r w:rsidRPr="009E508A">
              <w:rPr>
                <w:rFonts w:cs="Times New Roman"/>
                <w:bCs/>
                <w:szCs w:val="24"/>
              </w:rPr>
              <w:t>1007447,736</w:t>
            </w:r>
          </w:p>
        </w:tc>
        <w:tc>
          <w:tcPr>
            <w:tcW w:w="1984" w:type="dxa"/>
          </w:tcPr>
          <w:p w14:paraId="69542799" w14:textId="74D73197" w:rsidR="00905ED7" w:rsidRPr="00B45CA1" w:rsidRDefault="009E508A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9E508A">
              <w:rPr>
                <w:rFonts w:cs="Times New Roman"/>
                <w:szCs w:val="24"/>
              </w:rPr>
              <w:t>170245,7</w:t>
            </w:r>
          </w:p>
        </w:tc>
        <w:tc>
          <w:tcPr>
            <w:tcW w:w="1843" w:type="dxa"/>
          </w:tcPr>
          <w:p w14:paraId="5C7FFBA3" w14:textId="62686E1F" w:rsidR="00905ED7" w:rsidRPr="00B45CA1" w:rsidRDefault="005463BB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5463BB">
              <w:rPr>
                <w:rFonts w:cs="Times New Roman"/>
                <w:szCs w:val="24"/>
              </w:rPr>
              <w:t>216063,2</w:t>
            </w:r>
          </w:p>
        </w:tc>
        <w:tc>
          <w:tcPr>
            <w:tcW w:w="1984" w:type="dxa"/>
          </w:tcPr>
          <w:p w14:paraId="34E57B00" w14:textId="47A62F31" w:rsidR="00905ED7" w:rsidRPr="00B45CA1" w:rsidRDefault="005463BB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5463BB">
              <w:rPr>
                <w:rFonts w:cs="Times New Roman"/>
                <w:szCs w:val="24"/>
              </w:rPr>
              <w:t>300627,43</w:t>
            </w:r>
          </w:p>
        </w:tc>
        <w:tc>
          <w:tcPr>
            <w:tcW w:w="1985" w:type="dxa"/>
          </w:tcPr>
          <w:p w14:paraId="62AC8038" w14:textId="09D250C4" w:rsidR="00905ED7" w:rsidRPr="00B45CA1" w:rsidRDefault="005463BB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5463BB">
              <w:rPr>
                <w:rFonts w:cs="Times New Roman"/>
                <w:szCs w:val="24"/>
              </w:rPr>
              <w:t>160255,703</w:t>
            </w:r>
          </w:p>
        </w:tc>
        <w:tc>
          <w:tcPr>
            <w:tcW w:w="2126" w:type="dxa"/>
          </w:tcPr>
          <w:p w14:paraId="0EBFE0A7" w14:textId="694FA50A" w:rsidR="00905ED7" w:rsidRPr="00B45CA1" w:rsidRDefault="005463BB" w:rsidP="009D2056">
            <w:pPr>
              <w:spacing w:after="0"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5463BB">
              <w:rPr>
                <w:rFonts w:cs="Times New Roman"/>
                <w:szCs w:val="24"/>
                <w:lang w:val="en-US"/>
              </w:rPr>
              <w:t>160255,703</w:t>
            </w:r>
          </w:p>
        </w:tc>
      </w:tr>
      <w:tr w:rsidR="00B45CA1" w:rsidRPr="00B45CA1" w14:paraId="16ED90A5" w14:textId="77777777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7060D87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E5DC7DD" w14:textId="77777777" w:rsidR="0046223A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14:paraId="7EC959C0" w14:textId="77777777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2. Увеличение уровня удовлетворенности граждан качеством предоставления государственных и муниципальных услуг до 96 процентов к концу 2024 г.</w:t>
            </w:r>
          </w:p>
          <w:p w14:paraId="0D850D3E" w14:textId="77777777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3. Сокращение среднего времени ожидания в очереди для получения государственных (муниципальных) услуг – до 2 минут к 2024 году.</w:t>
            </w:r>
          </w:p>
          <w:p w14:paraId="4459CBFB" w14:textId="77777777" w:rsidR="0046223A" w:rsidRPr="00B45CA1" w:rsidRDefault="00FD35A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4. Сокращение доли заявителей</w:t>
            </w:r>
            <w:r w:rsidR="0046223A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, ожидающих в очереди более 11,5 минут до 0% к 2024 году.</w:t>
            </w:r>
          </w:p>
          <w:p w14:paraId="43F32876" w14:textId="77777777" w:rsidR="00E53090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5. Выполнение требований комфортности и доступности МФЦ – не менее 100 %.</w:t>
            </w:r>
          </w:p>
          <w:p w14:paraId="62640D42" w14:textId="77777777" w:rsidR="001F6764" w:rsidRPr="00B45CA1" w:rsidRDefault="001F676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6.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 – до 100%.</w:t>
            </w:r>
          </w:p>
          <w:p w14:paraId="335D8760" w14:textId="77777777" w:rsidR="0046223A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7. Стоимостная доля закупаемого и арендуемого ОМСУ муниципального образования Московской области иностранного ПО – до 5% к 2022 году.</w:t>
            </w:r>
          </w:p>
          <w:p w14:paraId="261F4505" w14:textId="77777777" w:rsidR="00D41749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– до 100%.</w:t>
            </w:r>
          </w:p>
          <w:p w14:paraId="18A78DD0" w14:textId="77777777" w:rsidR="0080644F" w:rsidRPr="00B45CA1" w:rsidRDefault="00012F97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 </w:t>
            </w:r>
            <w:r w:rsidR="00673826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100%.</w:t>
            </w:r>
          </w:p>
          <w:p w14:paraId="6EF8127E" w14:textId="77777777" w:rsidR="00012F97" w:rsidRPr="00B45CA1" w:rsidRDefault="0067382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10.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– до 100%.</w:t>
            </w:r>
          </w:p>
          <w:p w14:paraId="3DEA52E0" w14:textId="77777777" w:rsidR="00DD4E96" w:rsidRPr="00B45CA1" w:rsidRDefault="00DD4E9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доли граждан, использующих механизм получения государственных и муниципальных услуг в 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электронной форме – до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2024 году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7A32D1" w14:textId="77777777" w:rsidR="00F10D5D" w:rsidRPr="00B45CA1" w:rsidRDefault="00A50E5C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Увеличение доли граждан, зарегистрированных в ЕСИА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64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80% к 2021 году.</w:t>
            </w:r>
          </w:p>
          <w:p w14:paraId="27FC54CB" w14:textId="77777777" w:rsidR="0095640B" w:rsidRPr="00B45CA1" w:rsidRDefault="0095640B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13. Качественные услуги – Доля муниципальных (государственных) услуг, по которым н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арушены регламентные сроки – 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2%.</w:t>
            </w:r>
          </w:p>
          <w:p w14:paraId="164DB38F" w14:textId="77777777" w:rsidR="005E18C5" w:rsidRPr="00B45CA1" w:rsidRDefault="005E18C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14. 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– до 90% к 2021 году.</w:t>
            </w:r>
          </w:p>
          <w:p w14:paraId="3DEE3730" w14:textId="77777777" w:rsidR="00683BF9" w:rsidRPr="00B45CA1" w:rsidRDefault="00683B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Повторные обращения – Доля обращений, поступивших на портал «Добродел», по которым поступили повторные обращения 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30%.</w:t>
            </w:r>
          </w:p>
          <w:p w14:paraId="76C7F5CA" w14:textId="77777777" w:rsidR="00026BEF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Отложенные решения – Доля отложенных решений от числа ответов, предоставленных на портале «Добродел»</w:t>
            </w:r>
            <w:r w:rsidR="005A6B1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(два и более раз)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30%.</w:t>
            </w:r>
          </w:p>
          <w:p w14:paraId="702D3FEA" w14:textId="77777777" w:rsidR="00DE683D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Ответь вовремя – Доля жалоб, поступивших на портал «Добродел», по которым на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рушен срок подготовки ответа – не более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5%.</w:t>
            </w:r>
          </w:p>
          <w:p w14:paraId="12F9E5D4" w14:textId="77777777" w:rsidR="00EA3FAD" w:rsidRPr="00B45CA1" w:rsidRDefault="00EA3FAD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вности деятельности – до 100%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F2A633" w14:textId="77777777" w:rsidR="00486F1B" w:rsidRPr="00B45CA1" w:rsidRDefault="00A2269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A3FA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ИАС ЖКХ МО – до 100%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2DE9E23" w14:textId="77777777" w:rsidR="00F649F9" w:rsidRPr="00B45CA1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</w:t>
            </w:r>
            <w:r w:rsidR="00A22693" w:rsidRPr="00B45CA1">
              <w:rPr>
                <w:rFonts w:eastAsia="Calibri" w:cs="Times New Roman"/>
                <w:szCs w:val="24"/>
              </w:rPr>
              <w:t>0</w:t>
            </w:r>
            <w:r w:rsidRPr="00B45CA1">
              <w:rPr>
                <w:rFonts w:eastAsia="Calibri" w:cs="Times New Roman"/>
                <w:szCs w:val="24"/>
              </w:rPr>
              <w:t xml:space="preserve">. </w:t>
            </w:r>
            <w:r w:rsidRPr="00B45CA1">
              <w:rPr>
                <w:rFonts w:cs="Times New Roman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4165739D" w14:textId="77777777" w:rsidR="00F649F9" w:rsidRPr="00B45CA1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дошкольных образовательных организаций – не менее 2 Мбит/с;</w:t>
            </w:r>
          </w:p>
          <w:p w14:paraId="6C113223" w14:textId="77777777" w:rsidR="00F649F9" w:rsidRPr="00B45CA1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14:paraId="6ABD5C54" w14:textId="77777777" w:rsidR="00EA3FAD" w:rsidRPr="00B45CA1" w:rsidRDefault="00F649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для общеобразовательных организаций, расположенных в сельских населенных пунктах, – не менее 50 Мбит/с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– до 100%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8BE6D7" w14:textId="77777777" w:rsidR="00D17A0B" w:rsidRPr="00B45CA1" w:rsidRDefault="00F649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17A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 – 100% к 2021 году.</w:t>
            </w:r>
          </w:p>
          <w:p w14:paraId="7B23CE9F" w14:textId="77777777" w:rsidR="00F649F9" w:rsidRPr="00B45CA1" w:rsidRDefault="00120D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 –13,8</w:t>
            </w:r>
            <w:r w:rsidR="007A22A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2020 году.</w:t>
            </w:r>
          </w:p>
          <w:p w14:paraId="27BAA82B" w14:textId="77777777" w:rsidR="00543B8B" w:rsidRPr="00B45CA1" w:rsidRDefault="008367A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43B8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 – до 100%.</w:t>
            </w:r>
          </w:p>
          <w:p w14:paraId="3ED23D95" w14:textId="77777777" w:rsidR="007A22AE" w:rsidRPr="00B45CA1" w:rsidRDefault="007A22AE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Внедрение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Сергиево-Посадского городского округа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целев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22914D4E" w14:textId="77777777" w:rsidR="009477A6" w:rsidRPr="00B45CA1" w:rsidRDefault="009477A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 – до 81% к 2023 году.</w:t>
            </w:r>
          </w:p>
          <w:p w14:paraId="3B4F6A73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14:paraId="70B391B2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14:paraId="33E9444A" w14:textId="77777777" w:rsidR="00D41749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 – до 100%.</w:t>
            </w:r>
          </w:p>
        </w:tc>
      </w:tr>
    </w:tbl>
    <w:p w14:paraId="32D2C18A" w14:textId="77777777" w:rsidR="00E13C9E" w:rsidRPr="00B45CA1" w:rsidRDefault="00E13C9E" w:rsidP="00E13C9E">
      <w:pPr>
        <w:pStyle w:val="aff8"/>
        <w:spacing w:after="0" w:line="240" w:lineRule="auto"/>
        <w:rPr>
          <w:b/>
          <w:sz w:val="24"/>
          <w:szCs w:val="24"/>
        </w:rPr>
      </w:pPr>
    </w:p>
    <w:p w14:paraId="5A579C6E" w14:textId="77777777" w:rsidR="00D97118" w:rsidRPr="00B45CA1" w:rsidRDefault="00D97118" w:rsidP="0002691E">
      <w:pPr>
        <w:pStyle w:val="aff8"/>
        <w:numPr>
          <w:ilvl w:val="0"/>
          <w:numId w:val="15"/>
        </w:numPr>
        <w:spacing w:after="0" w:line="240" w:lineRule="auto"/>
        <w:jc w:val="center"/>
        <w:rPr>
          <w:b/>
          <w:sz w:val="24"/>
          <w:szCs w:val="24"/>
        </w:rPr>
      </w:pPr>
      <w:r w:rsidRPr="00B45CA1">
        <w:rPr>
          <w:b/>
          <w:sz w:val="24"/>
          <w:szCs w:val="24"/>
        </w:rPr>
        <w:t>Общая характеристика сферы реализации муниципальной программы, в том числе основных проблем в сфере развития цифровой экономики Сергиево-Посадского городского округа, и</w:t>
      </w:r>
      <w:r w:rsidRPr="00B45CA1"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  <w:t>нерционный прогноз развития, описание ц</w:t>
      </w:r>
      <w:r w:rsidRPr="00B45CA1">
        <w:rPr>
          <w:b/>
          <w:sz w:val="24"/>
          <w:szCs w:val="24"/>
        </w:rPr>
        <w:t>ели муниципальной программы</w:t>
      </w:r>
    </w:p>
    <w:p w14:paraId="6E1904DF" w14:textId="77777777" w:rsidR="0002691E" w:rsidRPr="00B45CA1" w:rsidRDefault="0002691E" w:rsidP="00F278AA">
      <w:pPr>
        <w:pStyle w:val="aff8"/>
        <w:spacing w:after="0" w:line="240" w:lineRule="auto"/>
        <w:rPr>
          <w:b/>
          <w:sz w:val="24"/>
          <w:szCs w:val="24"/>
        </w:rPr>
      </w:pPr>
    </w:p>
    <w:p w14:paraId="50DCC1D7" w14:textId="77777777" w:rsidR="004B4B03" w:rsidRPr="00B45CA1" w:rsidRDefault="004B4B03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4005456C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254524CA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68A12A14" w14:textId="77777777" w:rsidR="00263301" w:rsidRPr="00B45CA1" w:rsidRDefault="00263301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роста. Данная работа ведется в рамках работ по исполнению поручений Президента Российской Федерации и Правительства Российской Федерации в адрес </w:t>
      </w:r>
      <w:r w:rsidRPr="00B45CA1">
        <w:rPr>
          <w:rFonts w:cs="Times New Roman"/>
          <w:szCs w:val="24"/>
        </w:rPr>
        <w:lastRenderedPageBreak/>
        <w:t>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14:paraId="09D83329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Работа ведется по следующим направлениям:</w:t>
      </w:r>
    </w:p>
    <w:p w14:paraId="462F62F7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14:paraId="22F48AFA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14:paraId="1A846C3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65385A30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мониторинга качества предоставления государственных и муниципальных услуг.</w:t>
      </w:r>
    </w:p>
    <w:p w14:paraId="3DE8C5F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25FF8F77" w14:textId="77777777" w:rsidR="004B4B03" w:rsidRPr="00B45CA1" w:rsidRDefault="004B4B03" w:rsidP="004B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82F8FF0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33B1BD82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 результате реализации </w:t>
      </w:r>
      <w:r w:rsidR="0081291F" w:rsidRPr="00B45CA1">
        <w:rPr>
          <w:rFonts w:cs="Times New Roman"/>
          <w:szCs w:val="24"/>
        </w:rPr>
        <w:t>муниципальной программы</w:t>
      </w:r>
      <w:r w:rsidRPr="00B45CA1">
        <w:rPr>
          <w:rFonts w:cs="Times New Roman"/>
          <w:szCs w:val="24"/>
        </w:rPr>
        <w:t xml:space="preserve"> достигаются следующие планируемые результаты:</w:t>
      </w:r>
    </w:p>
    <w:p w14:paraId="44BFFD77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14:paraId="146BA4E3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</w:r>
    </w:p>
    <w:p w14:paraId="00A1461A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460AF84F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2DE4D6A1" w14:textId="77777777" w:rsidR="00496DC1" w:rsidRPr="00B45CA1" w:rsidRDefault="0036710A" w:rsidP="0002691E">
      <w:pPr>
        <w:spacing w:after="0" w:line="240" w:lineRule="auto"/>
        <w:ind w:firstLine="708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2</w:t>
      </w:r>
      <w:r w:rsidR="00496DC1" w:rsidRPr="00B45CA1">
        <w:rPr>
          <w:rFonts w:cs="Times New Roman"/>
          <w:b/>
          <w:szCs w:val="24"/>
        </w:rPr>
        <w:t>. Прогноз развития сферы муниципального управления в Сергиево-Посадском городском округе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14:paraId="3F0A9AF5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4E772E3" w14:textId="77777777" w:rsidR="007319BA" w:rsidRPr="00B45CA1" w:rsidRDefault="00085E1D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инструментов цифровой экономики в Сергиево-Посадском городском округе неразрывно связанно с процессами и тенденциями про</w:t>
      </w:r>
      <w:r w:rsidR="00B37549" w:rsidRPr="00B45CA1">
        <w:rPr>
          <w:rFonts w:cs="Times New Roman"/>
          <w:szCs w:val="24"/>
        </w:rPr>
        <w:t>ходящими</w:t>
      </w:r>
      <w:r w:rsidRPr="00B45CA1">
        <w:rPr>
          <w:rFonts w:cs="Times New Roman"/>
          <w:szCs w:val="24"/>
        </w:rPr>
        <w:t xml:space="preserve"> в сфере государственного управления Московской области</w:t>
      </w:r>
      <w:r w:rsidR="00DF7C27" w:rsidRPr="00B45CA1">
        <w:rPr>
          <w:rFonts w:cs="Times New Roman"/>
          <w:szCs w:val="24"/>
        </w:rPr>
        <w:t>. Среди них:</w:t>
      </w:r>
      <w:r w:rsidR="007319BA" w:rsidRPr="00B45CA1">
        <w:rPr>
          <w:rFonts w:cs="Times New Roman"/>
          <w:szCs w:val="24"/>
        </w:rPr>
        <w:t xml:space="preserve"> </w:t>
      </w:r>
    </w:p>
    <w:p w14:paraId="0E2F25B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14:paraId="41C5A5C2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развитие системы центров обработки данных, которая обеспечивает предоставление органам государственной власти доступных, устойчивых, безопасных и экономически эффективных услуг по хранению и обработке данных на условиях и позволяет</w:t>
      </w:r>
      <w:r w:rsidR="0081291F" w:rsidRPr="00B45CA1">
        <w:rPr>
          <w:rFonts w:cs="Times New Roman"/>
          <w:szCs w:val="24"/>
        </w:rPr>
        <w:t>,</w:t>
      </w:r>
      <w:r w:rsidRPr="00B45CA1">
        <w:rPr>
          <w:rFonts w:cs="Times New Roman"/>
          <w:szCs w:val="24"/>
        </w:rPr>
        <w:t xml:space="preserve"> в том числе экспортировать услуги по хранению и обработке данных;</w:t>
      </w:r>
    </w:p>
    <w:p w14:paraId="5674CEA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внедрение цифровых платформ работы с данными для обеспечения потребностей </w:t>
      </w:r>
      <w:r w:rsidR="007319BA" w:rsidRPr="00B45CA1">
        <w:rPr>
          <w:rFonts w:cs="Times New Roman"/>
          <w:szCs w:val="24"/>
        </w:rPr>
        <w:t>органов власти;</w:t>
      </w:r>
    </w:p>
    <w:p w14:paraId="5A27D772" w14:textId="77777777" w:rsidR="00DF7C27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эффективной системы сбора, обработки, хранения и предоставления потребителям пространственных данных, обеспечивающей потребности органов власти в актуальной и достоверной информации о пространственных объектах.</w:t>
      </w:r>
    </w:p>
    <w:p w14:paraId="45810BE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Основные риски, которые могут возникнуть при реализации муниципальной программы:</w:t>
      </w:r>
    </w:p>
    <w:p w14:paraId="02B26E72" w14:textId="77777777" w:rsidR="006222F7" w:rsidRPr="00B45CA1" w:rsidRDefault="00C600F5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</w:t>
      </w:r>
      <w:r w:rsidR="006222F7" w:rsidRPr="00B45CA1">
        <w:rPr>
          <w:rFonts w:cs="Times New Roman"/>
          <w:szCs w:val="24"/>
        </w:rPr>
        <w:t>едостижение значений целевых показателей планируемых результатов муниципальной программы к 2024 году;</w:t>
      </w:r>
    </w:p>
    <w:p w14:paraId="1243B08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49D71B55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5C406DE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14:paraId="2EC4676C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технические и технологические риски, в том числе по причине несовместимости ИС;</w:t>
      </w:r>
    </w:p>
    <w:p w14:paraId="3FC0586D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14:paraId="510D1E4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организационные риски при не обеспечении необходимого взаимодействия участников решения программных задач.</w:t>
      </w:r>
    </w:p>
    <w:p w14:paraId="7F50152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3E47BD2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6130482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14:paraId="144BCDFE" w14:textId="77777777" w:rsidR="0038668F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</w:t>
      </w:r>
    </w:p>
    <w:p w14:paraId="3B2A3EF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0B0AE4" w:rsidRPr="00B45CA1">
        <w:rPr>
          <w:rFonts w:cs="Times New Roman"/>
          <w:szCs w:val="24"/>
        </w:rPr>
        <w:t xml:space="preserve">администрации </w:t>
      </w:r>
      <w:r w:rsidR="00806658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Московской области в качестве уполномоченного органа по осуществлению закупок соответствующих ИТ-ресурсов для </w:t>
      </w:r>
      <w:r w:rsidR="000B0AE4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Московской </w:t>
      </w:r>
      <w:r w:rsidRPr="00B45CA1">
        <w:rPr>
          <w:rFonts w:cs="Times New Roman"/>
          <w:szCs w:val="24"/>
        </w:rPr>
        <w:lastRenderedPageBreak/>
        <w:t xml:space="preserve">области и </w:t>
      </w:r>
      <w:r w:rsidR="000B0AE4" w:rsidRPr="00B45CA1">
        <w:rPr>
          <w:rFonts w:cs="Times New Roman"/>
          <w:szCs w:val="24"/>
        </w:rPr>
        <w:t>его</w:t>
      </w:r>
      <w:r w:rsidRPr="00B45CA1">
        <w:rPr>
          <w:rFonts w:cs="Times New Roman"/>
          <w:szCs w:val="24"/>
        </w:rPr>
        <w:t xml:space="preserve">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</w:t>
      </w:r>
      <w:r w:rsidR="00340893" w:rsidRPr="00B45CA1">
        <w:rPr>
          <w:rFonts w:cs="Times New Roman"/>
          <w:szCs w:val="24"/>
        </w:rPr>
        <w:t xml:space="preserve">администрацией 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области.</w:t>
      </w:r>
    </w:p>
    <w:p w14:paraId="5EBF9F8A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14:paraId="78586857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3</w:t>
      </w:r>
      <w:r w:rsidR="006222F7" w:rsidRPr="00B45CA1">
        <w:rPr>
          <w:rFonts w:cs="Times New Roman"/>
          <w:b/>
          <w:szCs w:val="24"/>
        </w:rPr>
        <w:t>. Перечень подпрограмм и краткое их описание</w:t>
      </w:r>
    </w:p>
    <w:p w14:paraId="72A7D16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2B1A64A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Достижение значений целевых показателей в рамках программно-целевого сценария осуществляется посредством реализации двух по</w:t>
      </w:r>
      <w:r w:rsidR="007D13D5" w:rsidRPr="00B45CA1">
        <w:rPr>
          <w:rFonts w:cs="Times New Roman"/>
          <w:szCs w:val="24"/>
        </w:rPr>
        <w:t>дпрограмм:</w:t>
      </w:r>
    </w:p>
    <w:p w14:paraId="2E94C9C4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</w:t>
      </w:r>
      <w:r w:rsidR="007D13D5" w:rsidRPr="00B45CA1">
        <w:rPr>
          <w:rFonts w:cs="Times New Roman"/>
          <w:szCs w:val="24"/>
        </w:rPr>
        <w:t>пальных услуг» (Подпрограмма 1) - н</w:t>
      </w:r>
      <w:r w:rsidRPr="00B45CA1">
        <w:rPr>
          <w:rFonts w:cs="Times New Roman"/>
          <w:szCs w:val="24"/>
        </w:rPr>
        <w:t>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</w:t>
      </w:r>
    </w:p>
    <w:p w14:paraId="1D0D2F49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</w:t>
      </w:r>
      <w:r w:rsidR="007D13D5" w:rsidRPr="00B45CA1">
        <w:rPr>
          <w:rFonts w:cs="Times New Roman"/>
          <w:szCs w:val="24"/>
        </w:rPr>
        <w:t>ти» (Подпрограмма 2) - н</w:t>
      </w:r>
      <w:r w:rsidRPr="00B45CA1">
        <w:rPr>
          <w:rFonts w:cs="Times New Roman"/>
          <w:szCs w:val="24"/>
        </w:rPr>
        <w:t xml:space="preserve">аправлена на повышение эффективности деятельности ОМСУ </w:t>
      </w:r>
      <w:r w:rsidR="00E27D39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и доступности государственных и муниципальных услуг для физических и юридических лиц на территории </w:t>
      </w:r>
      <w:r w:rsidR="00E27D39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>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14:paraId="1DDBB726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110DE60E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4</w:t>
      </w:r>
      <w:r w:rsidR="006222F7" w:rsidRPr="00B45CA1">
        <w:rPr>
          <w:rFonts w:cs="Times New Roman"/>
          <w:b/>
          <w:szCs w:val="24"/>
        </w:rPr>
        <w:t>. Обобщенная характеристика основных мероприятий муниципальной программы с обоснованием необходимости их осуществления</w:t>
      </w:r>
    </w:p>
    <w:p w14:paraId="5D3F51D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6134A6FC" w14:textId="77777777" w:rsidR="00C600F5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</w:t>
      </w:r>
      <w:r w:rsidR="00E27D39" w:rsidRPr="00B45CA1">
        <w:rPr>
          <w:rFonts w:cs="Times New Roman"/>
          <w:szCs w:val="24"/>
        </w:rPr>
        <w:t>Сергиево-Посадском городском округе</w:t>
      </w:r>
      <w:r w:rsidRPr="00B45CA1">
        <w:rPr>
          <w:rFonts w:cs="Times New Roman"/>
          <w:szCs w:val="24"/>
        </w:rPr>
        <w:t xml:space="preserve">. </w:t>
      </w:r>
    </w:p>
    <w:p w14:paraId="3BF6FC9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Подпрограммой 1 предусматривается реализация следующих основных мероприятий:</w:t>
      </w:r>
    </w:p>
    <w:p w14:paraId="0D4628E5" w14:textId="203353C9" w:rsidR="00E27D39" w:rsidRPr="00213EC3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="00213EC3">
        <w:rPr>
          <w:rFonts w:eastAsia="Calibri"/>
          <w:szCs w:val="24"/>
        </w:rPr>
        <w:t>на территории муниципального образования.</w:t>
      </w:r>
    </w:p>
    <w:p w14:paraId="579B9775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70E3B2C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4800CE64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lastRenderedPageBreak/>
        <w:t xml:space="preserve">В рамках реализации общесистемных мер подпрограммой предусмотрены мероприятия, направленные на снижение административных барьеров в том числе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городском округе предпринимательства и инвестиционной деятельности. </w:t>
      </w:r>
    </w:p>
    <w:p w14:paraId="61FAB023" w14:textId="77777777" w:rsidR="00E27D39" w:rsidRPr="00B45CA1" w:rsidRDefault="00E27D39" w:rsidP="0002691E">
      <w:pPr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Доступность и качество государственных и муниципальных услуг планируется обеспечить путем организации предоставления государственных и муниципальных услуг по экстерриториальному принципу (возможность граждан обращаться за регистрацией прав в офис приема-выдачи документов в любом регионе России, независимо от места расположения объекта недвижимости) и обеспечения возможности обращения заявителя за получением комплекса государственных и муниципальных услуг по жизненным ситуациям.</w:t>
      </w:r>
    </w:p>
    <w:p w14:paraId="69441870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определить степень удовлетворенности граждан качеством предоставляемых услуг, в том числе на базе МФЦ, и   оценку эффективности деятельности органов государственной власти Московской области и органов местного самоуправления муниципальных образований Московской области.</w:t>
      </w:r>
    </w:p>
    <w:p w14:paraId="746A65D6" w14:textId="77777777" w:rsidR="00E27D39" w:rsidRPr="00B45CA1" w:rsidRDefault="00E27D39" w:rsidP="000269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30D1CB3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граждан, пользующихся электронными сервисами учреждений </w:t>
      </w:r>
      <w:r w:rsidR="002D41A7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области:</w:t>
      </w:r>
    </w:p>
    <w:p w14:paraId="7B6CC16F" w14:textId="64F4593D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Информационная инфраструктура;</w:t>
      </w:r>
    </w:p>
    <w:p w14:paraId="1645A6BA" w14:textId="0D1057F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</w:t>
      </w:r>
      <w:r w:rsidR="006222F7" w:rsidRPr="00B45CA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</w:t>
      </w:r>
      <w:r w:rsidR="006222F7" w:rsidRPr="00B45CA1">
        <w:rPr>
          <w:rFonts w:cs="Times New Roman"/>
          <w:szCs w:val="24"/>
        </w:rPr>
        <w:t>Информационная безопасность;</w:t>
      </w:r>
    </w:p>
    <w:p w14:paraId="0919FA86" w14:textId="470AB02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Цифровое государственное управление;</w:t>
      </w:r>
    </w:p>
    <w:p w14:paraId="1B0387FC" w14:textId="47902C79" w:rsidR="00213EC3" w:rsidRPr="00213EC3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04    </w:t>
      </w:r>
      <w:r w:rsidRPr="00B45CA1">
        <w:rPr>
          <w:rFonts w:cs="Times New Roman"/>
          <w:szCs w:val="24"/>
        </w:rPr>
        <w:t>Цифровая культура</w:t>
      </w:r>
      <w:r w:rsidRPr="00213EC3">
        <w:rPr>
          <w:rFonts w:cs="Times New Roman"/>
          <w:szCs w:val="24"/>
        </w:rPr>
        <w:t>;</w:t>
      </w:r>
    </w:p>
    <w:p w14:paraId="4314AC2B" w14:textId="5413918A" w:rsidR="00213EC3" w:rsidRP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2   </w:t>
      </w:r>
      <w:r>
        <w:rPr>
          <w:rFonts w:cs="Times New Roman"/>
          <w:szCs w:val="24"/>
        </w:rPr>
        <w:t xml:space="preserve">Федеральный проект </w:t>
      </w:r>
      <w:r w:rsidRPr="00213EC3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Информационная инфраструктура</w:t>
      </w:r>
      <w:r w:rsidRPr="00213EC3">
        <w:rPr>
          <w:rFonts w:cs="Times New Roman"/>
          <w:szCs w:val="24"/>
        </w:rPr>
        <w:t>”;</w:t>
      </w:r>
    </w:p>
    <w:p w14:paraId="0DC32F81" w14:textId="0EE9FC14" w:rsid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6   </w:t>
      </w:r>
      <w:r>
        <w:rPr>
          <w:rFonts w:cs="Times New Roman"/>
          <w:szCs w:val="24"/>
        </w:rPr>
        <w:t>Федеральный проект</w:t>
      </w:r>
      <w:r w:rsidRPr="00213EC3">
        <w:rPr>
          <w:rFonts w:cs="Times New Roman"/>
          <w:szCs w:val="24"/>
        </w:rPr>
        <w:t xml:space="preserve"> “</w:t>
      </w:r>
      <w:r>
        <w:rPr>
          <w:rFonts w:cs="Times New Roman"/>
          <w:szCs w:val="24"/>
        </w:rPr>
        <w:t>Цифровое государственное управление</w:t>
      </w:r>
      <w:r w:rsidRPr="00213EC3">
        <w:rPr>
          <w:rFonts w:cs="Times New Roman"/>
          <w:szCs w:val="24"/>
        </w:rPr>
        <w:t>”;</w:t>
      </w:r>
    </w:p>
    <w:p w14:paraId="44ACAF0F" w14:textId="07E48B59" w:rsidR="006222F7" w:rsidRPr="00B45CA1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Е4</w:t>
      </w:r>
      <w:r w:rsidR="006222F7" w:rsidRPr="00B45CA1">
        <w:rPr>
          <w:rFonts w:cs="Times New Roman"/>
          <w:szCs w:val="24"/>
        </w:rPr>
        <w:t xml:space="preserve"> </w:t>
      </w:r>
      <w:r w:rsidRPr="00213EC3">
        <w:rPr>
          <w:rFonts w:cs="Times New Roman"/>
          <w:szCs w:val="24"/>
        </w:rPr>
        <w:t xml:space="preserve">  </w:t>
      </w:r>
      <w:r w:rsidR="006222F7" w:rsidRPr="00B45CA1">
        <w:rPr>
          <w:rFonts w:cs="Times New Roman"/>
          <w:szCs w:val="24"/>
        </w:rPr>
        <w:t>Цифровая образовательная среда;</w:t>
      </w:r>
    </w:p>
    <w:p w14:paraId="4297F7EB" w14:textId="77777777" w:rsidR="00213EC3" w:rsidRDefault="00213EC3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29BE85C7" w14:textId="11D56532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Сергиево-Посадского городского округа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Сергиево-Посадского городского округа Московской области, включая 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Сергиево-Посадского городского округа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и сельских населенных пунктов Сергиево-Посадского городского округа возможностью пользования </w:t>
      </w:r>
      <w:r w:rsidRPr="00B45CA1">
        <w:rPr>
          <w:rFonts w:eastAsia="Times New Roman" w:cs="Times New Roman"/>
          <w:szCs w:val="24"/>
          <w:lang w:eastAsia="ru-RU"/>
        </w:rPr>
        <w:t>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14:paraId="0D1EE6F5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</w:t>
      </w:r>
      <w:r w:rsidRPr="00B45CA1">
        <w:rPr>
          <w:rFonts w:eastAsia="Calibri" w:cs="Times New Roman"/>
          <w:szCs w:val="24"/>
        </w:rPr>
        <w:lastRenderedPageBreak/>
        <w:t>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Сергиево-Посадского городского округа Московской области в соответствии с установленными требованиями.</w:t>
      </w:r>
    </w:p>
    <w:p w14:paraId="758EF94D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«Цифровое государственное управление» предусматривается оснащение рабочих мест работников ОМСУ Сергиево-Посадского городского округа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Сергиево-Посадским городским округом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Сергиево-Посадском городском округе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</w:p>
    <w:p w14:paraId="08FEF6F0" w14:textId="77777777" w:rsidR="0034665F" w:rsidRPr="00B45CA1" w:rsidRDefault="0034665F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технологий.</w:t>
      </w:r>
    </w:p>
    <w:p w14:paraId="38540152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09C3801B" w14:textId="77777777" w:rsidR="00507885" w:rsidRPr="00B45CA1" w:rsidRDefault="00507885" w:rsidP="00044D83">
      <w:pPr>
        <w:spacing w:after="0" w:line="240" w:lineRule="auto"/>
        <w:rPr>
          <w:rFonts w:cs="Times New Roman"/>
          <w:b/>
          <w:szCs w:val="24"/>
        </w:rPr>
      </w:pPr>
    </w:p>
    <w:p w14:paraId="2C165311" w14:textId="77777777" w:rsidR="000419BE" w:rsidRPr="00B45CA1" w:rsidRDefault="000419BE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6F7D830C" w14:textId="77777777" w:rsidR="0093037F" w:rsidRPr="00B45CA1" w:rsidRDefault="0093037F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14:paraId="3D195553" w14:textId="77777777" w:rsidR="00E01852" w:rsidRPr="00B45CA1" w:rsidRDefault="0036710A" w:rsidP="00774B5D">
      <w:pPr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5. </w:t>
      </w:r>
      <w:r w:rsidR="008F1018" w:rsidRPr="00B45CA1">
        <w:rPr>
          <w:rFonts w:cs="Times New Roman"/>
          <w:b/>
          <w:szCs w:val="24"/>
        </w:rPr>
        <w:t>Планируемые  результаты реализации муниципальной программы</w:t>
      </w:r>
      <w:r w:rsidR="00E01852" w:rsidRPr="00B45CA1">
        <w:rPr>
          <w:rFonts w:cs="Times New Roman"/>
          <w:b/>
          <w:szCs w:val="24"/>
        </w:rPr>
        <w:t xml:space="preserve"> </w:t>
      </w:r>
      <w:r w:rsidR="008F1018" w:rsidRPr="00B45CA1">
        <w:rPr>
          <w:rFonts w:cs="Times New Roman"/>
          <w:b/>
          <w:szCs w:val="24"/>
        </w:rPr>
        <w:t>муниципального образования</w:t>
      </w:r>
    </w:p>
    <w:p w14:paraId="0FEB35A2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14:paraId="4D755195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5CA1">
        <w:rPr>
          <w:rFonts w:ascii="Times New Roman" w:hAnsi="Times New Roman" w:cs="Times New Roman"/>
          <w:b/>
          <w:sz w:val="24"/>
          <w:szCs w:val="24"/>
          <w:u w:val="single"/>
        </w:rPr>
        <w:t>«Цифровое муниципальное образование»</w:t>
      </w:r>
    </w:p>
    <w:p w14:paraId="28C790C8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</w:rPr>
      </w:pPr>
      <w:r w:rsidRPr="00B45CA1">
        <w:rPr>
          <w:rFonts w:ascii="Times New Roman" w:hAnsi="Times New Roman" w:cs="Times New Roman"/>
        </w:rPr>
        <w:t>(наименование муниципальной программы)</w:t>
      </w:r>
    </w:p>
    <w:p w14:paraId="0B09FF5C" w14:textId="77777777" w:rsidR="008F1018" w:rsidRPr="00B45CA1" w:rsidRDefault="008F1018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395"/>
        <w:gridCol w:w="1684"/>
        <w:gridCol w:w="22"/>
        <w:gridCol w:w="1112"/>
        <w:gridCol w:w="22"/>
        <w:gridCol w:w="1708"/>
        <w:gridCol w:w="22"/>
        <w:gridCol w:w="799"/>
        <w:gridCol w:w="22"/>
        <w:gridCol w:w="828"/>
        <w:gridCol w:w="22"/>
        <w:gridCol w:w="829"/>
        <w:gridCol w:w="22"/>
        <w:gridCol w:w="829"/>
        <w:gridCol w:w="22"/>
        <w:gridCol w:w="850"/>
        <w:gridCol w:w="100"/>
        <w:gridCol w:w="1579"/>
        <w:gridCol w:w="22"/>
      </w:tblGrid>
      <w:tr w:rsidR="007B4361" w:rsidRPr="00B45CA1" w14:paraId="75E5ADC9" w14:textId="77777777" w:rsidTr="007543B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10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</w:p>
          <w:p w14:paraId="2D0266D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0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101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57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8E3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Базовое значение показателя на начало реализации </w:t>
            </w:r>
          </w:p>
          <w:p w14:paraId="753265E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42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9F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3F9E0" w14:textId="77777777" w:rsidR="007B4361" w:rsidRPr="00B45CA1" w:rsidRDefault="007B4361" w:rsidP="000D2CA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7B4361" w:rsidRPr="00B45CA1" w14:paraId="454D9047" w14:textId="77777777" w:rsidTr="007543B4">
        <w:trPr>
          <w:trHeight w:val="11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E6B1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D2B8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E9C15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B72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82A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2CE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E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216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6F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A1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8666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B4361" w:rsidRPr="00B45CA1" w14:paraId="4A4BBC0B" w14:textId="77777777" w:rsidTr="007543B4">
        <w:trPr>
          <w:trHeight w:val="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CE3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0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1BEA3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51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1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6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BE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11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F5B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50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2373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</w:tr>
      <w:tr w:rsidR="007B4361" w:rsidRPr="00B45CA1" w14:paraId="47D21387" w14:textId="77777777" w:rsidTr="007543B4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9D86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88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08CB1" w14:textId="77777777" w:rsidR="007B4361" w:rsidRPr="00B45CA1" w:rsidRDefault="007B4361" w:rsidP="007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7B4361" w:rsidRPr="00B45CA1" w14:paraId="58909481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408D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14286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</w:t>
            </w:r>
            <w:r w:rsidR="0036710A" w:rsidRPr="00B45CA1">
              <w:rPr>
                <w:rFonts w:eastAsia="Times New Roman" w:cs="Times New Roman"/>
                <w:szCs w:val="24"/>
                <w:lang w:eastAsia="ru-RU"/>
              </w:rPr>
              <w:t>у пребывания, в том числе в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5EBA67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721EA18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7B1E6B0A" w14:textId="77777777" w:rsidR="007B4361" w:rsidRPr="00B45CA1" w:rsidRDefault="006E76D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540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1C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50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927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0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1DF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7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407A30" w14:textId="77777777"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14:paraId="269C630C" w14:textId="77777777" w:rsidR="006C1097" w:rsidRPr="00B45CA1" w:rsidRDefault="00137EEE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6943FA" w:rsidRPr="00B45CA1" w14:paraId="3B71590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E0E34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3A599" w14:textId="77777777" w:rsidR="006943FA" w:rsidRPr="00B45CA1" w:rsidRDefault="006943FA" w:rsidP="003E619B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44CE14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24A29388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0C02A014" w14:textId="77777777" w:rsidR="006943FA" w:rsidRPr="00B45CA1" w:rsidRDefault="006943FA" w:rsidP="006E76D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D750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ECCF" w14:textId="77777777" w:rsidR="006943FA" w:rsidRPr="00B45CA1" w:rsidRDefault="006943FA" w:rsidP="00FD12DE">
            <w:pPr>
              <w:jc w:val="center"/>
            </w:pPr>
            <w:r w:rsidRPr="00B45CA1">
              <w:t>95,</w:t>
            </w:r>
            <w:r w:rsidR="00FD12DE" w:rsidRPr="00B45CA1"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8563" w14:textId="77777777" w:rsidR="006943FA" w:rsidRPr="00B45CA1" w:rsidRDefault="006943FA" w:rsidP="005834B4">
            <w:pPr>
              <w:jc w:val="center"/>
            </w:pPr>
            <w:r w:rsidRPr="00B45CA1">
              <w:t>9</w:t>
            </w:r>
            <w:r w:rsidR="009F3027" w:rsidRPr="00B45CA1">
              <w:t>4,</w:t>
            </w:r>
            <w:r w:rsidRPr="00B45CA1"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E5B0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653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007E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E32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0427A2" w14:textId="77777777" w:rsidR="006943FA" w:rsidRPr="00B45CA1" w:rsidRDefault="006943FA" w:rsidP="005834B4">
            <w:pPr>
              <w:jc w:val="center"/>
            </w:pPr>
            <w:r w:rsidRPr="00B45CA1">
              <w:t>1,2</w:t>
            </w:r>
          </w:p>
        </w:tc>
      </w:tr>
      <w:tr w:rsidR="006943FA" w:rsidRPr="00B45CA1" w14:paraId="3288186B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14008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22841" w14:textId="77777777" w:rsidR="006943FA" w:rsidRPr="00B45CA1" w:rsidRDefault="006943FA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BF2C0A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3096116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59DE6095" w14:textId="77777777" w:rsidR="006943FA" w:rsidRPr="00B45CA1" w:rsidRDefault="006943FA" w:rsidP="006E76D1">
            <w:pPr>
              <w:spacing w:after="0" w:line="240" w:lineRule="auto"/>
              <w:jc w:val="center"/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AEE" w14:textId="37659A89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E65" w14:textId="77777777" w:rsidR="006943FA" w:rsidRPr="00B45CA1" w:rsidRDefault="00FD12DE" w:rsidP="005834B4">
            <w:pPr>
              <w:jc w:val="center"/>
            </w:pPr>
            <w:r w:rsidRPr="00B45CA1"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2BAD" w14:textId="77777777" w:rsidR="006943FA" w:rsidRPr="00B45CA1" w:rsidRDefault="009F3027" w:rsidP="005834B4">
            <w:pPr>
              <w:jc w:val="center"/>
            </w:pPr>
            <w:r w:rsidRPr="00B45CA1">
              <w:t>11,5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7485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0901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3A6A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C030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274B672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</w:tr>
      <w:tr w:rsidR="007B4361" w:rsidRPr="00B45CA1" w14:paraId="100293C9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D950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A939E" w14:textId="77777777" w:rsidR="007B4361" w:rsidRPr="00B45CA1" w:rsidRDefault="007B4361" w:rsidP="00FD35A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</w:t>
            </w:r>
            <w:r w:rsidR="00FD35A4" w:rsidRPr="00B45CA1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ожидающих в очереди более 11,5 минут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2DF416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1B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E73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0611" w14:textId="77777777" w:rsidR="007B4361" w:rsidRPr="00B45CA1" w:rsidRDefault="009F302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C47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B9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170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A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B2AB22F" w14:textId="77777777"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A11F95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C504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0677D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1F335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0C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86C" w14:textId="77777777" w:rsidR="007B4361" w:rsidRPr="00B45CA1" w:rsidRDefault="006943FA" w:rsidP="003F031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98,0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510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100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54E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5A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A4C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04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4B976DE" w14:textId="77777777" w:rsidR="007B4361" w:rsidRPr="00B45CA1" w:rsidRDefault="00137EEE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424AA987" w14:textId="77777777" w:rsidTr="007543B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E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8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49D" w14:textId="77777777" w:rsidR="007B4361" w:rsidRPr="00B45CA1" w:rsidRDefault="007B4361" w:rsidP="0036710A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Подпрограмма 2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«Развитие информационной и технологической инфраструктуры экосистемы цифровой экономики </w:t>
            </w:r>
            <w:r w:rsidR="0036710A" w:rsidRPr="00B45CA1">
              <w:rPr>
                <w:rFonts w:eastAsiaTheme="minorEastAsia" w:cs="Times New Roman"/>
                <w:szCs w:val="24"/>
                <w:lang w:eastAsia="ru-RU"/>
              </w:rPr>
              <w:t>муниципального образования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Московской области»</w:t>
            </w:r>
          </w:p>
        </w:tc>
      </w:tr>
      <w:tr w:rsidR="007B4361" w:rsidRPr="00B45CA1" w14:paraId="38172AE6" w14:textId="77777777" w:rsidTr="007543B4">
        <w:trPr>
          <w:gridAfter w:val="1"/>
          <w:wAfter w:w="22" w:type="dxa"/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56664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D944C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EE26E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15F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58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6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77F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CF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B0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C31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4C43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117560DA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57BA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245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0B8E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2943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0F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764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B3B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695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42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5F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B63ED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1C4D08B8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158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31ED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9348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0FA4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65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AC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B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693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D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394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C2B7C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EE5F1BF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4380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80A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F3B0B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8ED8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7B9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08C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C25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18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A79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28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76337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5BB4A670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8122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C2E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C070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67AF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7DB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ED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27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0B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6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21C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A1D5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F60D68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1FE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3C2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CE6C5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DDD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5C2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36E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1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EFA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306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F63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3A6B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6CEE0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2335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2D42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A18E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A9D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5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BB5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94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E1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16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756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59835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80E8943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4C5B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7771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D021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6169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01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A9E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D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5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548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2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A8C1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47B169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4768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F2CF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6B9E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6B0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39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AF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8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0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2B0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4EC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C508E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5C4A0FE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EE29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BF98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13223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D55B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F22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88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C4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51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C2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0FC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3211B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9060FD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0FDF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C50A" w14:textId="77777777" w:rsidR="007B4361" w:rsidRPr="00B45CA1" w:rsidRDefault="007B4361" w:rsidP="005834B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FD35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F95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638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AA7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BCB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39B5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C48B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0900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F0C42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6F5D32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AE9CC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B83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459B7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29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74C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F30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3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CD1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0F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C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F2F4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72A90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2F5AF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04F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3D2D3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BA0A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E7E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513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C6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86C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69F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20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EB28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78912D0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C155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83BE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CD628" w14:textId="77777777" w:rsidR="007B4361" w:rsidRPr="00B45CA1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096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8B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0FB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4D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9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A6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97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DC166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D6</w:t>
            </w:r>
          </w:p>
        </w:tc>
      </w:tr>
      <w:tr w:rsidR="007B4361" w:rsidRPr="00B45CA1" w14:paraId="686F7E6F" w14:textId="77777777" w:rsidTr="007543B4">
        <w:trPr>
          <w:gridAfter w:val="1"/>
          <w:wAfter w:w="22" w:type="dxa"/>
          <w:trHeight w:val="44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8A673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C60" w14:textId="77777777" w:rsidR="007B4361" w:rsidRPr="00B45CA1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1942FCB" w14:textId="77777777" w:rsidR="007B4361" w:rsidRPr="00B45CA1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дошкольных образовательных организаций – не менее 2 Мбит/с;</w:t>
            </w:r>
          </w:p>
          <w:p w14:paraId="3CFA4E52" w14:textId="77777777" w:rsidR="007B4361" w:rsidRPr="00B45CA1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14:paraId="699B75E1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62DA1" w14:textId="77777777" w:rsidR="007B4361" w:rsidRPr="00B45CA1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13AC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B9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51B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1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107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38C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D6098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E6551C" w:rsidRPr="00B45CA1" w14:paraId="05C1C33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252A6" w14:textId="77777777" w:rsidR="00E6551C" w:rsidRPr="00B45CA1" w:rsidRDefault="00E6551C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7A7B" w14:textId="77777777" w:rsidR="00E6551C" w:rsidRPr="00B45CA1" w:rsidRDefault="00E6551C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C81CC" w14:textId="77777777" w:rsidR="00E6551C" w:rsidRPr="00B45CA1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C4307" w14:textId="77777777" w:rsidR="00E6551C" w:rsidRPr="00B45CA1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4E2B" w14:textId="77777777" w:rsidR="00E6551C" w:rsidRPr="00B45CA1" w:rsidRDefault="00E6551C" w:rsidP="00E6551C">
            <w:pPr>
              <w:jc w:val="center"/>
            </w:pPr>
            <w:r w:rsidRPr="00B45CA1">
              <w:t>94,8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8D4E" w14:textId="77777777" w:rsidR="00E6551C" w:rsidRPr="00B45CA1" w:rsidRDefault="00E6551C" w:rsidP="00E6551C">
            <w:pPr>
              <w:jc w:val="center"/>
            </w:pPr>
            <w:r w:rsidRPr="00B45CA1">
              <w:t>97,2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C053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2BF0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4C5D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4BC7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EC969" w14:textId="77777777" w:rsidR="00E6551C" w:rsidRPr="00B45CA1" w:rsidRDefault="00E6551C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7B4361" w:rsidRPr="00B45CA1" w14:paraId="5BE070D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B21C5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6805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25F8F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8BF54" w14:textId="400C447B" w:rsidR="007B4361" w:rsidRPr="00B45CA1" w:rsidRDefault="004742D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AC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9E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28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6C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0D7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DE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E8065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14CDA235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5D34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34B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10AA1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1742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598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99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BC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A14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9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C84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0CD38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6313978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47BF5" w14:textId="77777777" w:rsidR="007B4361" w:rsidRPr="00B45CA1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265" w14:textId="77777777" w:rsidR="007B4361" w:rsidRPr="00B45CA1" w:rsidRDefault="00423322" w:rsidP="00862AF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3CEBF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F35C1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E1B6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F096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2DF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2976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366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0099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3C0AD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710410A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A284" w14:textId="77777777" w:rsidR="007B4361" w:rsidRPr="00B45CA1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4E75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многоквартирных домов, имеющих возможность пользоваться услугами проводного и мобильного доступа в информационно-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ADAAA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369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801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B7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49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val="en-US" w:eastAsia="ru-RU"/>
              </w:rPr>
              <w:t>79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A91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4C5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8</w:t>
            </w:r>
            <w:r w:rsidRPr="00B45CA1">
              <w:rPr>
                <w:rFonts w:eastAsia="Calibri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AE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8</w:t>
            </w:r>
            <w:r w:rsidRPr="00B45CA1">
              <w:rPr>
                <w:rFonts w:eastAsia="Calibri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D64D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4A0B8BD4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7DA" w14:textId="77777777" w:rsidR="007B4361" w:rsidRPr="00B45CA1" w:rsidRDefault="006E76D1" w:rsidP="00C22AC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2.2</w:t>
            </w:r>
            <w:r w:rsidR="00C22AC6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04D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</w:t>
            </w:r>
          </w:p>
          <w:p w14:paraId="70DB8619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 менее 50 Мбит/с;</w:t>
            </w:r>
          </w:p>
          <w:p w14:paraId="30B45BE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367946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296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20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08E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F2A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23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5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83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29A0D3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</w:tbl>
    <w:p w14:paraId="3800214D" w14:textId="77777777" w:rsidR="00910FD0" w:rsidRPr="00B45CA1" w:rsidRDefault="00910FD0" w:rsidP="00910F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4"/>
        </w:rPr>
      </w:pPr>
    </w:p>
    <w:p w14:paraId="780A6647" w14:textId="77777777" w:rsidR="00A7007D" w:rsidRPr="00B45CA1" w:rsidRDefault="00A7007D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2B3CB" w14:textId="77777777" w:rsidR="00BB23C4" w:rsidRPr="00B45CA1" w:rsidRDefault="00910FD0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6. Методика расчета значений показателей эффективности реализации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Pr="00B45CA1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«Сергиево-Посадский городской округ Московской области» </w:t>
      </w:r>
      <w:r w:rsidRPr="00B45CA1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14:paraId="7CB85247" w14:textId="77777777" w:rsidR="00BB23C4" w:rsidRPr="00B45CA1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4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187"/>
        <w:gridCol w:w="6095"/>
        <w:gridCol w:w="2664"/>
        <w:gridCol w:w="1843"/>
      </w:tblGrid>
      <w:tr w:rsidR="00910FD0" w:rsidRPr="00B45CA1" w14:paraId="5A7537B4" w14:textId="77777777" w:rsidTr="007543B4">
        <w:trPr>
          <w:trHeight w:val="276"/>
        </w:trPr>
        <w:tc>
          <w:tcPr>
            <w:tcW w:w="738" w:type="dxa"/>
            <w:vAlign w:val="center"/>
          </w:tcPr>
          <w:p w14:paraId="46395E56" w14:textId="77777777" w:rsidR="00E7344C" w:rsidRPr="00B45CA1" w:rsidRDefault="00E7344C" w:rsidP="0075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№ </w:t>
            </w:r>
          </w:p>
          <w:p w14:paraId="21E4DC7D" w14:textId="77777777" w:rsidR="00910FD0" w:rsidRPr="00B45CA1" w:rsidRDefault="00E7344C" w:rsidP="00E73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8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п/п</w:t>
            </w:r>
          </w:p>
        </w:tc>
        <w:tc>
          <w:tcPr>
            <w:tcW w:w="2894" w:type="dxa"/>
          </w:tcPr>
          <w:p w14:paraId="63EB79A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</w:tcPr>
          <w:p w14:paraId="5BA7F2F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95" w:type="dxa"/>
          </w:tcPr>
          <w:p w14:paraId="5521812A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2664" w:type="dxa"/>
          </w:tcPr>
          <w:p w14:paraId="01651D6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Источник данных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F249BA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10FD0" w:rsidRPr="00B45CA1" w14:paraId="39135664" w14:textId="77777777" w:rsidTr="007543B4">
        <w:trPr>
          <w:trHeight w:val="156"/>
        </w:trPr>
        <w:tc>
          <w:tcPr>
            <w:tcW w:w="738" w:type="dxa"/>
          </w:tcPr>
          <w:p w14:paraId="5DE6E36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14:paraId="7DAE8A88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1187" w:type="dxa"/>
          </w:tcPr>
          <w:p w14:paraId="2C05726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14:paraId="6801A729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664" w:type="dxa"/>
          </w:tcPr>
          <w:p w14:paraId="2276CB61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426508E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</w:tr>
      <w:tr w:rsidR="00910FD0" w:rsidRPr="00B45CA1" w14:paraId="7F00810A" w14:textId="77777777" w:rsidTr="007543B4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35E61751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683" w:type="dxa"/>
            <w:gridSpan w:val="5"/>
            <w:tcBorders>
              <w:right w:val="single" w:sz="4" w:space="0" w:color="auto"/>
            </w:tcBorders>
          </w:tcPr>
          <w:p w14:paraId="571941DC" w14:textId="77777777" w:rsidR="00910FD0" w:rsidRPr="00B45CA1" w:rsidRDefault="00910FD0" w:rsidP="000D0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</w:t>
            </w:r>
          </w:p>
        </w:tc>
      </w:tr>
      <w:tr w:rsidR="00910FD0" w:rsidRPr="00B45CA1" w14:paraId="05862AC8" w14:textId="77777777" w:rsidTr="007543B4">
        <w:trPr>
          <w:trHeight w:val="250"/>
        </w:trPr>
        <w:tc>
          <w:tcPr>
            <w:tcW w:w="738" w:type="dxa"/>
          </w:tcPr>
          <w:p w14:paraId="516360F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1.1</w:t>
            </w:r>
          </w:p>
        </w:tc>
        <w:tc>
          <w:tcPr>
            <w:tcW w:w="2894" w:type="dxa"/>
          </w:tcPr>
          <w:p w14:paraId="6C8B687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87" w:type="dxa"/>
          </w:tcPr>
          <w:p w14:paraId="3B32EEA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2BF94ADD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 138).</w:t>
            </w:r>
          </w:p>
          <w:p w14:paraId="15B9D8DA" w14:textId="77777777" w:rsidR="00910FD0" w:rsidRPr="00B45CA1" w:rsidRDefault="00910FD0" w:rsidP="003F031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val="en-US" w:eastAsia="ru-RU"/>
              </w:rPr>
              <w:t>100.</w:t>
            </w:r>
          </w:p>
        </w:tc>
        <w:tc>
          <w:tcPr>
            <w:tcW w:w="2664" w:type="dxa"/>
          </w:tcPr>
          <w:p w14:paraId="15C0F180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Данные автоматизированной информационной системы Министерства экономического развития Российской Федерации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«Мониторинг развития системы МФЦ»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5FD67D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910FD0" w:rsidRPr="00B45CA1" w14:paraId="58A60969" w14:textId="77777777" w:rsidTr="007543B4">
        <w:trPr>
          <w:trHeight w:val="332"/>
        </w:trPr>
        <w:tc>
          <w:tcPr>
            <w:tcW w:w="738" w:type="dxa"/>
          </w:tcPr>
          <w:p w14:paraId="0723F58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894" w:type="dxa"/>
          </w:tcPr>
          <w:p w14:paraId="098FF339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87" w:type="dxa"/>
          </w:tcPr>
          <w:p w14:paraId="727292B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30747657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показателя определяется посредством СМС-опросов, переданных в информационно-аналитическую систему «Мониторинга качества государственных услуг» (ИАС МКГУ)  </w:t>
            </w:r>
          </w:p>
          <w:p w14:paraId="7EECB00F" w14:textId="77777777" w:rsidR="00910FD0" w:rsidRPr="00B45CA1" w:rsidRDefault="00AB2186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смс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×100%</m:t>
              </m:r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где</w:t>
            </w:r>
          </w:p>
          <w:p w14:paraId="592B2217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Усмс - уровень удовлетворенности граждан качеством предоставления государственных и муниципальных услуг;</w:t>
            </w:r>
          </w:p>
          <w:p w14:paraId="66C7A2E5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 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4,5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13C12387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Нсмс - общее количество оценок по всем офисам МФЦ, полученных посредством СМС - опросов.</w:t>
            </w:r>
          </w:p>
          <w:p w14:paraId="737CC0F1" w14:textId="77777777" w:rsidR="00910FD0" w:rsidRPr="00B45CA1" w:rsidRDefault="00910FD0" w:rsidP="00F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5,88</w:t>
            </w:r>
          </w:p>
        </w:tc>
        <w:tc>
          <w:tcPr>
            <w:tcW w:w="2664" w:type="dxa"/>
          </w:tcPr>
          <w:p w14:paraId="1402C1A8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ИАС МКГУ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8CC1748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ежегодно.</w:t>
            </w:r>
          </w:p>
        </w:tc>
      </w:tr>
      <w:tr w:rsidR="00910FD0" w:rsidRPr="00B45CA1" w14:paraId="57E07576" w14:textId="77777777" w:rsidTr="007543B4">
        <w:trPr>
          <w:trHeight w:val="332"/>
        </w:trPr>
        <w:tc>
          <w:tcPr>
            <w:tcW w:w="738" w:type="dxa"/>
          </w:tcPr>
          <w:p w14:paraId="74C3DC5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1.3</w:t>
            </w:r>
          </w:p>
        </w:tc>
        <w:tc>
          <w:tcPr>
            <w:tcW w:w="2894" w:type="dxa"/>
          </w:tcPr>
          <w:p w14:paraId="18E884E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1187" w:type="dxa"/>
          </w:tcPr>
          <w:p w14:paraId="2B3EFAC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минута</w:t>
            </w:r>
          </w:p>
        </w:tc>
        <w:tc>
          <w:tcPr>
            <w:tcW w:w="6095" w:type="dxa"/>
          </w:tcPr>
          <w:p w14:paraId="2A27062C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состоянию на конец отчетного месяца определяется по формуле:</w:t>
            </w:r>
          </w:p>
          <w:p w14:paraId="36249F13" w14:textId="77777777" w:rsidR="00910FD0" w:rsidRPr="00B45CA1" w:rsidRDefault="00AB2186" w:rsidP="00910FD0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Т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:</m:t>
                </m:r>
              </m:oMath>
            </m:oMathPara>
          </w:p>
          <w:p w14:paraId="35F7749E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B45CA1">
              <w:rPr>
                <w:rFonts w:eastAsia="Times New Roman" w:cs="Times New Roman"/>
                <w:i/>
                <w:szCs w:val="24"/>
                <w:lang w:eastAsia="ru-RU"/>
              </w:rPr>
              <w:t>m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7141ADA2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Ti – время ожидания в очереди для получения государственных (муниципальных) услуг по каждому талону;</w:t>
            </w:r>
          </w:p>
          <w:p w14:paraId="7FAF10B1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14:paraId="7A20456B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итогам за квартал, год определяется по следующей формуле:</w:t>
            </w:r>
          </w:p>
          <w:p w14:paraId="43140219" w14:textId="77777777" w:rsidR="00910FD0" w:rsidRPr="00B45CA1" w:rsidRDefault="00AB2186" w:rsidP="00910FD0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где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:</m:t>
              </m:r>
            </m:oMath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</w:p>
          <w:p w14:paraId="71A14608" w14:textId="77777777" w:rsidR="00910FD0" w:rsidRPr="00B45CA1" w:rsidRDefault="00AB2186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g</m:t>
                  </m:r>
                </m:sub>
              </m:sSub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53088FA6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g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месяцев в отчетном периоде (квартал, год);</w:t>
            </w:r>
          </w:p>
          <w:p w14:paraId="0A7BBF21" w14:textId="77777777" w:rsidR="00910FD0" w:rsidRPr="00B45CA1" w:rsidRDefault="00910FD0" w:rsidP="003F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1,98</w:t>
            </w:r>
          </w:p>
        </w:tc>
        <w:tc>
          <w:tcPr>
            <w:tcW w:w="2664" w:type="dxa"/>
          </w:tcPr>
          <w:p w14:paraId="48601713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АСУ «Очередь»</w:t>
            </w:r>
          </w:p>
          <w:p w14:paraId="296215AF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2E6B5F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B45CA1" w14:paraId="1897FF8B" w14:textId="77777777" w:rsidTr="007543B4">
        <w:trPr>
          <w:trHeight w:val="332"/>
        </w:trPr>
        <w:tc>
          <w:tcPr>
            <w:tcW w:w="738" w:type="dxa"/>
          </w:tcPr>
          <w:p w14:paraId="590725C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894" w:type="dxa"/>
          </w:tcPr>
          <w:p w14:paraId="024225EF" w14:textId="77777777" w:rsidR="00910FD0" w:rsidRPr="00B45CA1" w:rsidRDefault="00910FD0" w:rsidP="00FD3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заявителей, ожидающих в очереди более 11,5 минут</w:t>
            </w:r>
          </w:p>
        </w:tc>
        <w:tc>
          <w:tcPr>
            <w:tcW w:w="1187" w:type="dxa"/>
          </w:tcPr>
          <w:p w14:paraId="3EB5E9F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10FD0" w:rsidRPr="00B45CA1" w14:paraId="137D50AB" w14:textId="77777777" w:rsidTr="003A7DBA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E502C" w14:textId="77777777" w:rsidR="00910FD0" w:rsidRPr="00B45CA1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L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B6A0D8" w14:textId="77777777" w:rsidR="00910FD0" w:rsidRPr="00B45CA1" w:rsidRDefault="00910FD0" w:rsidP="00910FD0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557C9" w14:textId="77777777" w:rsidR="00910FD0" w:rsidRPr="00B45CA1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66458146" w14:textId="77777777" w:rsidR="00910FD0" w:rsidRPr="00B45CA1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100, где: </w:t>
                  </w:r>
                </w:p>
              </w:tc>
            </w:tr>
            <w:tr w:rsidR="00910FD0" w:rsidRPr="00B45CA1" w14:paraId="5CD296E1" w14:textId="77777777" w:rsidTr="003A7DBA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C7BB9" w14:textId="77777777" w:rsidR="00910FD0" w:rsidRPr="00B45CA1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734C9D" w14:textId="77777777" w:rsidR="00910FD0" w:rsidRPr="00B45CA1" w:rsidRDefault="00910FD0" w:rsidP="00910FD0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EE5CC" w14:textId="77777777" w:rsidR="00910FD0" w:rsidRPr="00B45CA1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5F3126D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L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заявителей, ожидающих в очереди более 11,5 минут, процент;</w:t>
            </w:r>
          </w:p>
          <w:p w14:paraId="2916AD86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O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заявителей ожидающих более 11,5 минут, человек;</w:t>
            </w:r>
          </w:p>
          <w:p w14:paraId="660BC3E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T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заявителей обратившихся в МФЦ в отчетном периоде, человек.</w:t>
            </w:r>
          </w:p>
        </w:tc>
        <w:tc>
          <w:tcPr>
            <w:tcW w:w="2664" w:type="dxa"/>
          </w:tcPr>
          <w:p w14:paraId="6C681132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АСУ «Очередь».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F688A8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10FD0" w:rsidRPr="00B45CA1" w14:paraId="542DAA82" w14:textId="77777777" w:rsidTr="007543B4">
        <w:trPr>
          <w:trHeight w:val="332"/>
        </w:trPr>
        <w:tc>
          <w:tcPr>
            <w:tcW w:w="738" w:type="dxa"/>
          </w:tcPr>
          <w:p w14:paraId="1A33338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1.5</w:t>
            </w:r>
          </w:p>
        </w:tc>
        <w:tc>
          <w:tcPr>
            <w:tcW w:w="2894" w:type="dxa"/>
          </w:tcPr>
          <w:p w14:paraId="394C156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187" w:type="dxa"/>
          </w:tcPr>
          <w:p w14:paraId="36DD46EA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61F65194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государственных и муниципальных услуг в Московской области»</w:t>
            </w:r>
          </w:p>
          <w:p w14:paraId="41A47B0C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=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0,7) +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0,3), где:</w:t>
            </w:r>
          </w:p>
          <w:p w14:paraId="5E1164DB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0,7 и 0,3 – коэффициенты значимости показателя;</w:t>
            </w:r>
          </w:p>
          <w:p w14:paraId="5C571C2B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14E08C11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056A37FA" w14:textId="77777777" w:rsidR="00910FD0" w:rsidRPr="00B45CA1" w:rsidRDefault="00910FD0" w:rsidP="00F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98</w:t>
            </w:r>
            <w:r w:rsidR="00817788"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14:paraId="56F23674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51FE8A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B45CA1" w14:paraId="180E25F1" w14:textId="77777777" w:rsidTr="007543B4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14:paraId="76F3148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683" w:type="dxa"/>
            <w:gridSpan w:val="5"/>
            <w:tcBorders>
              <w:right w:val="single" w:sz="4" w:space="0" w:color="auto"/>
            </w:tcBorders>
          </w:tcPr>
          <w:p w14:paraId="6666FD3E" w14:textId="77777777" w:rsidR="00910FD0" w:rsidRPr="00B45CA1" w:rsidRDefault="00910FD0" w:rsidP="0075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</w:t>
            </w:r>
          </w:p>
        </w:tc>
      </w:tr>
      <w:tr w:rsidR="00910FD0" w:rsidRPr="00B45CA1" w14:paraId="3B79F072" w14:textId="77777777" w:rsidTr="007543B4">
        <w:trPr>
          <w:trHeight w:val="390"/>
        </w:trPr>
        <w:tc>
          <w:tcPr>
            <w:tcW w:w="738" w:type="dxa"/>
          </w:tcPr>
          <w:p w14:paraId="71D25009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6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</w:p>
        </w:tc>
        <w:tc>
          <w:tcPr>
            <w:tcW w:w="2894" w:type="dxa"/>
          </w:tcPr>
          <w:p w14:paraId="2C556008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87" w:type="dxa"/>
          </w:tcPr>
          <w:p w14:paraId="6251E8FF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7B64738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57B0C34E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33416945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6F703F0D" w14:textId="77777777" w:rsidR="00910FD0" w:rsidRPr="00B45CA1" w:rsidRDefault="00AB2186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402FBE66" w14:textId="77777777" w:rsidR="00910FD0" w:rsidRPr="00B45CA1" w:rsidRDefault="00AB2186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работников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МФЦ муниципального образования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,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>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02A81F75" w14:textId="77777777" w:rsidR="00910FD0" w:rsidRPr="00B45CA1" w:rsidRDefault="00AB2186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14:paraId="06CB7B2A" w14:textId="77777777" w:rsidR="00910FD0" w:rsidRPr="00B45CA1" w:rsidRDefault="00AB2186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664" w:type="dxa"/>
          </w:tcPr>
          <w:p w14:paraId="47409B7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14988D85" w14:textId="77777777" w:rsidR="00910FD0" w:rsidRPr="00B45CA1" w:rsidRDefault="00817788" w:rsidP="00817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ежегодно</w:t>
            </w:r>
          </w:p>
        </w:tc>
      </w:tr>
      <w:tr w:rsidR="00910FD0" w:rsidRPr="00B45CA1" w14:paraId="159B8D2E" w14:textId="77777777" w:rsidTr="007543B4">
        <w:trPr>
          <w:trHeight w:val="253"/>
        </w:trPr>
        <w:tc>
          <w:tcPr>
            <w:tcW w:w="738" w:type="dxa"/>
          </w:tcPr>
          <w:p w14:paraId="500A2A0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94" w:type="dxa"/>
          </w:tcPr>
          <w:p w14:paraId="30FBBFAA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1187" w:type="dxa"/>
          </w:tcPr>
          <w:p w14:paraId="44F4A42A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784ABD11" w14:textId="77777777"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6441EE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5E6242C8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n - 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ПО;</w:t>
            </w:r>
          </w:p>
          <w:p w14:paraId="7AA8DBB4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14:paraId="3B017B8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2664" w:type="dxa"/>
          </w:tcPr>
          <w:p w14:paraId="42EDD778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396FEB1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6C8F4C60" w14:textId="77777777" w:rsidTr="007543B4">
        <w:trPr>
          <w:trHeight w:val="253"/>
        </w:trPr>
        <w:tc>
          <w:tcPr>
            <w:tcW w:w="738" w:type="dxa"/>
          </w:tcPr>
          <w:p w14:paraId="0B83E8C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2.3</w:t>
            </w:r>
          </w:p>
        </w:tc>
        <w:tc>
          <w:tcPr>
            <w:tcW w:w="2894" w:type="dxa"/>
          </w:tcPr>
          <w:p w14:paraId="5E86675F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защищенных по требованиям безопасности информации информационных систем, используемых ОМСУ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87" w:type="dxa"/>
          </w:tcPr>
          <w:p w14:paraId="6538871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44A48169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7605681E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487831F9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защищенных по требованиям безопасности информации информационных систем, используемых ОМСУ муниципального образования Московской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4621E6A9" w14:textId="77777777" w:rsidR="00910FD0" w:rsidRPr="00B45CA1" w:rsidRDefault="00AB2186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D9ACCFE" w14:textId="77777777" w:rsidR="00910FD0" w:rsidRPr="00B45CA1" w:rsidRDefault="00AB2186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56B6FFD1" w14:textId="77777777" w:rsidR="00910FD0" w:rsidRPr="00B45CA1" w:rsidRDefault="00AB2186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4580E312" w14:textId="77777777" w:rsidR="00910FD0" w:rsidRPr="00B45CA1" w:rsidRDefault="00AB2186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области.</w:t>
            </w:r>
          </w:p>
        </w:tc>
        <w:tc>
          <w:tcPr>
            <w:tcW w:w="2664" w:type="dxa"/>
          </w:tcPr>
          <w:p w14:paraId="7C9403D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5563B122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40A094B" w14:textId="77777777" w:rsidTr="007543B4">
        <w:trPr>
          <w:trHeight w:val="253"/>
        </w:trPr>
        <w:tc>
          <w:tcPr>
            <w:tcW w:w="738" w:type="dxa"/>
          </w:tcPr>
          <w:p w14:paraId="5071F5B6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894" w:type="dxa"/>
          </w:tcPr>
          <w:p w14:paraId="3EEC2441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87" w:type="dxa"/>
          </w:tcPr>
          <w:p w14:paraId="0437A2F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6574816D" w14:textId="77777777"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4196114F" w14:textId="77777777" w:rsidR="00910FD0" w:rsidRPr="00B45CA1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где:</w:t>
            </w:r>
          </w:p>
          <w:p w14:paraId="3522CDF4" w14:textId="77777777" w:rsidR="00910FD0" w:rsidRPr="00B45CA1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1343E3B5" w14:textId="77777777" w:rsidR="00910FD0" w:rsidRPr="00B45CA1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R – количество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ОМСУ муниципального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2E8356F8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K – общая потребность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средствах электронной подписи.</w:t>
            </w:r>
          </w:p>
        </w:tc>
        <w:tc>
          <w:tcPr>
            <w:tcW w:w="2664" w:type="dxa"/>
          </w:tcPr>
          <w:p w14:paraId="7FAC351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0C7EB59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CECC19C" w14:textId="77777777" w:rsidTr="007543B4">
        <w:trPr>
          <w:trHeight w:val="253"/>
        </w:trPr>
        <w:tc>
          <w:tcPr>
            <w:tcW w:w="738" w:type="dxa"/>
          </w:tcPr>
          <w:p w14:paraId="40138A7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894" w:type="dxa"/>
          </w:tcPr>
          <w:p w14:paraId="48B3D9C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187" w:type="dxa"/>
          </w:tcPr>
          <w:p w14:paraId="36B5E236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7AB3F952" w14:textId="77777777"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570B878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где: </w:t>
            </w:r>
          </w:p>
          <w:p w14:paraId="3061D333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14:paraId="33F00BD1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14:paraId="1B0224E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664" w:type="dxa"/>
          </w:tcPr>
          <w:p w14:paraId="3C4F3CF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46E2914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22F0CC4D" w14:textId="77777777" w:rsidTr="007543B4">
        <w:trPr>
          <w:trHeight w:val="253"/>
        </w:trPr>
        <w:tc>
          <w:tcPr>
            <w:tcW w:w="738" w:type="dxa"/>
          </w:tcPr>
          <w:p w14:paraId="21CC75EF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894" w:type="dxa"/>
          </w:tcPr>
          <w:p w14:paraId="3BD519D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87" w:type="dxa"/>
          </w:tcPr>
          <w:p w14:paraId="794CC93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11CFE560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F9F55BC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4EA90089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44866FB2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7477D70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населения муниципального образования Московской области </w:t>
            </w:r>
            <w:r w:rsidRPr="00B45CA1">
              <w:rPr>
                <w:rFonts w:eastAsia="Calibri" w:cs="Times New Roman"/>
                <w:szCs w:val="24"/>
              </w:rPr>
              <w:t>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14:paraId="34811FC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Росстат</w:t>
            </w:r>
          </w:p>
        </w:tc>
        <w:tc>
          <w:tcPr>
            <w:tcW w:w="1843" w:type="dxa"/>
          </w:tcPr>
          <w:p w14:paraId="58ADE9D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6AD98B1A" w14:textId="77777777" w:rsidTr="007543B4">
        <w:trPr>
          <w:trHeight w:val="253"/>
        </w:trPr>
        <w:tc>
          <w:tcPr>
            <w:tcW w:w="738" w:type="dxa"/>
          </w:tcPr>
          <w:p w14:paraId="0ADA6EB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2.7</w:t>
            </w:r>
          </w:p>
        </w:tc>
        <w:tc>
          <w:tcPr>
            <w:tcW w:w="2894" w:type="dxa"/>
          </w:tcPr>
          <w:p w14:paraId="78D6BDB8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1187" w:type="dxa"/>
          </w:tcPr>
          <w:p w14:paraId="6139281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68C4CC81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0E66740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0213DBCB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граждан, зарегистрированных в ЕСИА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4EE3B08B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зарегистрированных в ЕСИА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0FF8AE6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населения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</w:rPr>
              <w:t xml:space="preserve"> 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14:paraId="5246563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Ситуационный центр Минкомсвязи России</w:t>
            </w:r>
          </w:p>
        </w:tc>
        <w:tc>
          <w:tcPr>
            <w:tcW w:w="1843" w:type="dxa"/>
          </w:tcPr>
          <w:p w14:paraId="6F67594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6C07B89" w14:textId="77777777" w:rsidTr="007543B4">
        <w:trPr>
          <w:trHeight w:val="253"/>
        </w:trPr>
        <w:tc>
          <w:tcPr>
            <w:tcW w:w="738" w:type="dxa"/>
          </w:tcPr>
          <w:p w14:paraId="36BA643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2.8</w:t>
            </w:r>
          </w:p>
        </w:tc>
        <w:tc>
          <w:tcPr>
            <w:tcW w:w="2894" w:type="dxa"/>
          </w:tcPr>
          <w:p w14:paraId="27A2C6D4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2AB285B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</w:p>
        </w:tc>
        <w:tc>
          <w:tcPr>
            <w:tcW w:w="1187" w:type="dxa"/>
          </w:tcPr>
          <w:p w14:paraId="1DC16B8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2046883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4CE4509D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ru-RU"/>
              </w:rPr>
              <w:t>где:</w:t>
            </w:r>
          </w:p>
          <w:p w14:paraId="6DF57E6F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14:paraId="7E005BA3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14:paraId="6EC86B08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</w:tc>
        <w:tc>
          <w:tcPr>
            <w:tcW w:w="2664" w:type="dxa"/>
          </w:tcPr>
          <w:p w14:paraId="19BF04A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14:paraId="50212532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2% – возможно допустимая доля муниципальных услуг, по которым нарушены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1843" w:type="dxa"/>
          </w:tcPr>
          <w:p w14:paraId="229CDC69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019CBF7E" w14:textId="77777777" w:rsidTr="007543B4">
        <w:trPr>
          <w:trHeight w:val="253"/>
        </w:trPr>
        <w:tc>
          <w:tcPr>
            <w:tcW w:w="738" w:type="dxa"/>
          </w:tcPr>
          <w:p w14:paraId="51503D5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894" w:type="dxa"/>
          </w:tcPr>
          <w:p w14:paraId="0E4E152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87" w:type="dxa"/>
          </w:tcPr>
          <w:p w14:paraId="648DB41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2B4277B3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2FF6E159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2D2FEC93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муниципальных (государственных) услуг,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14:paraId="229383B1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102FF14C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664" w:type="dxa"/>
          </w:tcPr>
          <w:p w14:paraId="1A48BBD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</w:t>
            </w:r>
          </w:p>
        </w:tc>
        <w:tc>
          <w:tcPr>
            <w:tcW w:w="1843" w:type="dxa"/>
          </w:tcPr>
          <w:p w14:paraId="735AE8AA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C06AC84" w14:textId="77777777" w:rsidTr="007543B4">
        <w:trPr>
          <w:trHeight w:val="253"/>
        </w:trPr>
        <w:tc>
          <w:tcPr>
            <w:tcW w:w="738" w:type="dxa"/>
          </w:tcPr>
          <w:p w14:paraId="756AF074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4" w:type="dxa"/>
          </w:tcPr>
          <w:p w14:paraId="22978E6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187" w:type="dxa"/>
          </w:tcPr>
          <w:p w14:paraId="2B3DBE09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7AB02BD8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538EEFBC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2D8FD94A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14:paraId="028FA522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lastRenderedPageBreak/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 xml:space="preserve">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по которым поступили повторные обращения от заявителей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5BBEB422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664" w:type="dxa"/>
          </w:tcPr>
          <w:p w14:paraId="3E1171B1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843" w:type="dxa"/>
          </w:tcPr>
          <w:p w14:paraId="3E436F0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6E40E6DF" w14:textId="77777777" w:rsidTr="007543B4">
        <w:trPr>
          <w:trHeight w:val="253"/>
        </w:trPr>
        <w:tc>
          <w:tcPr>
            <w:tcW w:w="738" w:type="dxa"/>
          </w:tcPr>
          <w:p w14:paraId="67152967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14:paraId="31E25260" w14:textId="77777777" w:rsidR="00910FD0" w:rsidRPr="00B45CA1" w:rsidRDefault="00910FD0" w:rsidP="0058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187" w:type="dxa"/>
          </w:tcPr>
          <w:p w14:paraId="527EED5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6A62F7FE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71D0B49F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6EAE206F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 более раз);</w:t>
            </w:r>
          </w:p>
          <w:p w14:paraId="291F391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>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2DDDD716" w14:textId="77777777" w:rsidR="00910FD0" w:rsidRPr="00B45CA1" w:rsidRDefault="00910FD0" w:rsidP="005834B4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 xml:space="preserve">общее количество сообщений, требующих ответа, т.е. все новые сообщения, поступающие с портала «Добродел» в ЕЦУР или в МСЭД (из организации ЕКЖиП, количество новых уникальных сообщений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lastRenderedPageBreak/>
              <w:t>считается ежеквартально нарастающим итогом с 1 января 2020 года)*.</w:t>
            </w:r>
          </w:p>
          <w:p w14:paraId="32913585" w14:textId="77777777" w:rsidR="005834B4" w:rsidRPr="00B45CA1" w:rsidRDefault="005834B4" w:rsidP="005834B4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  <w:p w14:paraId="07BEF095" w14:textId="77777777" w:rsidR="005834B4" w:rsidRPr="00B45CA1" w:rsidRDefault="005834B4" w:rsidP="005834B4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*Источник информации – Еженедельный мониторинг единой системы приема и обработки сообщений по вопросам деятельности </w:t>
            </w:r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="00FD12DE" w:rsidRPr="00B45CA1">
              <w:rPr>
                <w:rFonts w:eastAsia="Courier New" w:cs="Times New Roman"/>
                <w:szCs w:val="24"/>
                <w:lang w:val="en-US" w:eastAsia="ru-RU"/>
              </w:rPr>
              <w:t>Seafile</w:t>
            </w:r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 (письмо от 4 июля 2016 г. №10-4571/Исх).</w:t>
            </w:r>
          </w:p>
        </w:tc>
        <w:tc>
          <w:tcPr>
            <w:tcW w:w="2664" w:type="dxa"/>
          </w:tcPr>
          <w:p w14:paraId="43203F9F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4571/Исх).</w:t>
            </w:r>
          </w:p>
        </w:tc>
        <w:tc>
          <w:tcPr>
            <w:tcW w:w="1843" w:type="dxa"/>
          </w:tcPr>
          <w:p w14:paraId="4735992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50C4CDCE" w14:textId="77777777" w:rsidTr="007543B4">
        <w:trPr>
          <w:trHeight w:val="253"/>
        </w:trPr>
        <w:tc>
          <w:tcPr>
            <w:tcW w:w="738" w:type="dxa"/>
          </w:tcPr>
          <w:p w14:paraId="4AE5EF53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2894" w:type="dxa"/>
          </w:tcPr>
          <w:p w14:paraId="721B15C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187" w:type="dxa"/>
          </w:tcPr>
          <w:p w14:paraId="14201A5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2EA020F3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501CE8D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001D3C6D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доля жалоб,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отправленных в работу с портала «Добродел»</w:t>
            </w:r>
            <w:r w:rsidRPr="00B45CA1">
              <w:rPr>
                <w:rFonts w:eastAsia="Calibri" w:cs="Times New Roman"/>
                <w:szCs w:val="24"/>
              </w:rPr>
              <w:t>, по которым нарушен срок подготовки ответа;</w:t>
            </w:r>
          </w:p>
          <w:p w14:paraId="7CA3DD89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, по которым зафиксирован факт нарушения срока подготовки ответа или факт отсутствия ответа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3576DCF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664" w:type="dxa"/>
          </w:tcPr>
          <w:p w14:paraId="2C07ABE6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843" w:type="dxa"/>
          </w:tcPr>
          <w:p w14:paraId="3D5A6AE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AA8CBAE" w14:textId="77777777" w:rsidTr="007543B4">
        <w:trPr>
          <w:trHeight w:val="253"/>
        </w:trPr>
        <w:tc>
          <w:tcPr>
            <w:tcW w:w="738" w:type="dxa"/>
          </w:tcPr>
          <w:p w14:paraId="29182B28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2894" w:type="dxa"/>
          </w:tcPr>
          <w:p w14:paraId="1F3C76C6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Доля ОМСУ муниципального образования Московской </w:t>
            </w:r>
            <w:r w:rsidRPr="00B45CA1">
              <w:rPr>
                <w:rFonts w:eastAsia="Calibri" w:cs="Times New Roman"/>
                <w:szCs w:val="24"/>
              </w:rPr>
              <w:lastRenderedPageBreak/>
              <w:t>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87" w:type="dxa"/>
          </w:tcPr>
          <w:p w14:paraId="6DA54A3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791D1A5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3</m:t>
                    </m:r>
                  </m:den>
                </m:f>
              </m:oMath>
            </m:oMathPara>
          </w:p>
          <w:p w14:paraId="6C8846E8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 xml:space="preserve">где: </w:t>
            </w:r>
          </w:p>
          <w:p w14:paraId="43152140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</w:t>
            </w:r>
            <w:r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CA96E8B" w14:textId="77777777" w:rsidR="00910FD0" w:rsidRPr="00B45CA1" w:rsidRDefault="00AB2186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2B027941" w14:textId="77777777" w:rsidR="00910FD0" w:rsidRPr="00B45CA1" w:rsidRDefault="00AB2186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общее 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8F27347" w14:textId="77777777" w:rsidR="00910FD0" w:rsidRPr="00B45CA1" w:rsidRDefault="00AB2186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количество ОМСУ муниципального образования Московской области,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использованием ЕАСУЗ, включая подсистему портал исполнения контрактов;</w:t>
            </w:r>
          </w:p>
          <w:p w14:paraId="283D3B45" w14:textId="77777777" w:rsidR="00910FD0" w:rsidRPr="00B45CA1" w:rsidRDefault="00AB2186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общее количество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14:paraId="50177CB0" w14:textId="77777777" w:rsidR="00910FD0" w:rsidRPr="00B45CA1" w:rsidRDefault="00AB2186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ОМСУ муниципального образования Московской области, а также находящихся в их ведении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>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301755BD" w14:textId="77777777" w:rsidR="00910FD0" w:rsidRPr="00B45CA1" w:rsidRDefault="00AB2186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664" w:type="dxa"/>
          </w:tcPr>
          <w:p w14:paraId="0A40F96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 xml:space="preserve">Данные ОМСУ муниципального образования 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843" w:type="dxa"/>
          </w:tcPr>
          <w:p w14:paraId="79AD5BD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3341F954" w14:textId="77777777" w:rsidTr="007543B4">
        <w:trPr>
          <w:trHeight w:val="253"/>
        </w:trPr>
        <w:tc>
          <w:tcPr>
            <w:tcW w:w="738" w:type="dxa"/>
          </w:tcPr>
          <w:p w14:paraId="089A88D6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894" w:type="dxa"/>
          </w:tcPr>
          <w:p w14:paraId="2B803D2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87" w:type="dxa"/>
          </w:tcPr>
          <w:p w14:paraId="71B7D37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3438808E" w14:textId="77777777" w:rsidR="00910FD0" w:rsidRPr="00B45CA1" w:rsidRDefault="00910FD0" w:rsidP="00910FD0">
            <w:pPr>
              <w:widowControl w:val="0"/>
              <w:spacing w:before="20" w:after="20" w:line="240" w:lineRule="auto"/>
              <w:rPr>
                <w:rFonts w:eastAsia="Courier New" w:cs="Times New Roman"/>
                <w:i/>
                <w:szCs w:val="24"/>
                <w:shd w:val="clear" w:color="auto" w:fill="FFFFFF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76A89908" w14:textId="77777777" w:rsidR="00910FD0" w:rsidRPr="00B45CA1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3D03B2C1" w14:textId="77777777" w:rsidR="00910FD0" w:rsidRPr="00B45CA1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51ED70DA" w14:textId="77777777" w:rsidR="00910FD0" w:rsidRPr="00B45CA1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R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1D0F33C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K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информационно-аналитических сервисов ЕИАС ЖКХ МО.</w:t>
            </w:r>
          </w:p>
        </w:tc>
        <w:tc>
          <w:tcPr>
            <w:tcW w:w="2664" w:type="dxa"/>
          </w:tcPr>
          <w:p w14:paraId="6B418E2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4CF6CDC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18085A64" w14:textId="77777777" w:rsidTr="007543B4">
        <w:trPr>
          <w:trHeight w:val="253"/>
        </w:trPr>
        <w:tc>
          <w:tcPr>
            <w:tcW w:w="738" w:type="dxa"/>
          </w:tcPr>
          <w:p w14:paraId="0506ECC7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2894" w:type="dxa"/>
          </w:tcPr>
          <w:p w14:paraId="75B638ED" w14:textId="77777777" w:rsidR="00910FD0" w:rsidRPr="00B45CA1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6AB2C37F" w14:textId="77777777" w:rsidR="00910FD0" w:rsidRPr="00B45CA1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для дошкольных образовательных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организаций – не менее 2 Мбит/с;</w:t>
            </w:r>
          </w:p>
          <w:p w14:paraId="6702D273" w14:textId="77777777" w:rsidR="00910FD0" w:rsidRPr="00B45CA1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14:paraId="7250748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187" w:type="dxa"/>
          </w:tcPr>
          <w:p w14:paraId="1392FDF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0926AD81" w14:textId="77777777"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2BDAD221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где:</w:t>
            </w:r>
          </w:p>
          <w:p w14:paraId="04BC1289" w14:textId="77777777" w:rsidR="00910FD0" w:rsidRPr="00B45CA1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3E1FBD61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B45CA1" w:rsidDel="006814CF">
              <w:rPr>
                <w:rFonts w:eastAsia="Times New Roman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</w:rPr>
              <w:t xml:space="preserve">– количество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муниципальных дошкольных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62B1012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K</w:t>
            </w:r>
            <w:r w:rsidRPr="00B45CA1">
              <w:rPr>
                <w:rFonts w:eastAsia="Times New Roman" w:cs="Times New Roman"/>
                <w:szCs w:val="24"/>
              </w:rPr>
              <w:t xml:space="preserve"> – общее количество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муниципальных учреждений образования</w:t>
            </w:r>
            <w:r w:rsidRPr="00B45CA1">
              <w:rPr>
                <w:rFonts w:eastAsia="Times New Roman" w:cs="Times New Roman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664" w:type="dxa"/>
          </w:tcPr>
          <w:p w14:paraId="3B857FD2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0B85688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5B22AAE5" w14:textId="77777777" w:rsidTr="007543B4">
        <w:trPr>
          <w:trHeight w:val="253"/>
        </w:trPr>
        <w:tc>
          <w:tcPr>
            <w:tcW w:w="738" w:type="dxa"/>
          </w:tcPr>
          <w:p w14:paraId="13806328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  <w:tc>
          <w:tcPr>
            <w:tcW w:w="2894" w:type="dxa"/>
          </w:tcPr>
          <w:p w14:paraId="3F68AB2E" w14:textId="77777777" w:rsidR="00910FD0" w:rsidRPr="00B45CA1" w:rsidRDefault="006A4058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дошкольных</w:t>
            </w:r>
          </w:p>
        </w:tc>
        <w:tc>
          <w:tcPr>
            <w:tcW w:w="1187" w:type="dxa"/>
          </w:tcPr>
          <w:p w14:paraId="2D7BDFA6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043FB847" w14:textId="77777777" w:rsidR="006A4058" w:rsidRPr="00B45CA1" w:rsidRDefault="006A4058" w:rsidP="006A4058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  <w:p w14:paraId="1B8D2E86" w14:textId="77777777" w:rsidR="006A4058" w:rsidRPr="00B45CA1" w:rsidRDefault="006A4058" w:rsidP="006A4058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123E7D09" w14:textId="77777777" w:rsidR="006A4058" w:rsidRPr="00B45CA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024F7826" w14:textId="77777777" w:rsidR="006A4058" w:rsidRPr="00B45CA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образовательных организаций, у которых есть широкополосный доступ к сети Интернет (не менее 100 Мбит/с для 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городах,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не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менее 50 Мбит/с для образовательных организаций, расположенных в сельских населенных пунктах и поселках городского типа),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14:paraId="3DC0EDEC" w14:textId="77777777" w:rsidR="006A4058" w:rsidRPr="00B45CA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 муниципального образования Московской области, у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которых есть широкополосный доступ к сети Интернет (не менее 100 Мбит/с),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14:paraId="2D743F58" w14:textId="77777777" w:rsidR="006A4058" w:rsidRPr="00B45CA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 муниципального образования Московской области, за исключением дошкольных.</w:t>
            </w:r>
          </w:p>
          <w:p w14:paraId="5FAEDDD2" w14:textId="77777777" w:rsidR="006A4058" w:rsidRPr="00B45CA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сельских населенных пунктах и посёлках городского типа муниципального образования Московской области, у которых есть широкополосный доступ к сети Интернет (не менее 50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Мбит/с), за исключением дошкольных;</w:t>
            </w:r>
          </w:p>
          <w:p w14:paraId="5280ACBC" w14:textId="77777777" w:rsidR="00910FD0" w:rsidRPr="00B45CA1" w:rsidRDefault="006A4058" w:rsidP="006A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сельских населенных пунктах и посёлках городского типа муниципального образования Московской области, за исключением дошкольных.</w:t>
            </w:r>
          </w:p>
        </w:tc>
        <w:tc>
          <w:tcPr>
            <w:tcW w:w="2664" w:type="dxa"/>
          </w:tcPr>
          <w:p w14:paraId="2D6F944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2C97EB1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3134C34" w14:textId="77777777" w:rsidTr="007543B4">
        <w:trPr>
          <w:trHeight w:val="253"/>
        </w:trPr>
        <w:tc>
          <w:tcPr>
            <w:tcW w:w="738" w:type="dxa"/>
          </w:tcPr>
          <w:p w14:paraId="5C02EF5A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7</w:t>
            </w:r>
          </w:p>
        </w:tc>
        <w:tc>
          <w:tcPr>
            <w:tcW w:w="2894" w:type="dxa"/>
          </w:tcPr>
          <w:p w14:paraId="77A53991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87" w:type="dxa"/>
          </w:tcPr>
          <w:p w14:paraId="189E62C5" w14:textId="2E64D9E5" w:rsidR="00910FD0" w:rsidRPr="00B45CA1" w:rsidRDefault="00B9109E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6095" w:type="dxa"/>
          </w:tcPr>
          <w:p w14:paraId="0F3FD30C" w14:textId="77777777" w:rsidR="00910FD0" w:rsidRPr="00B45CA1" w:rsidRDefault="00910FD0" w:rsidP="00910FD0">
            <w:pPr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14:paraId="1E901EAC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19F55F83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14:paraId="755DF2D0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14:paraId="303907A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  <w:tc>
          <w:tcPr>
            <w:tcW w:w="2664" w:type="dxa"/>
          </w:tcPr>
          <w:p w14:paraId="16E86A4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6D41743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8DC8705" w14:textId="77777777" w:rsidTr="007543B4">
        <w:trPr>
          <w:trHeight w:val="253"/>
        </w:trPr>
        <w:tc>
          <w:tcPr>
            <w:tcW w:w="738" w:type="dxa"/>
          </w:tcPr>
          <w:p w14:paraId="165F169F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8</w:t>
            </w:r>
          </w:p>
        </w:tc>
        <w:tc>
          <w:tcPr>
            <w:tcW w:w="2894" w:type="dxa"/>
          </w:tcPr>
          <w:p w14:paraId="58F3A04A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муниципальных организаций в муниципальном образовании Московской области, обеспеченных современными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аппаратно-программными комплексами со средствами криптографической защиты информации</w:t>
            </w:r>
          </w:p>
        </w:tc>
        <w:tc>
          <w:tcPr>
            <w:tcW w:w="1187" w:type="dxa"/>
          </w:tcPr>
          <w:p w14:paraId="15590F2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14A6FD99" w14:textId="77777777" w:rsidR="00910FD0" w:rsidRPr="00B45CA1" w:rsidRDefault="00910FD0" w:rsidP="00910FD0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14:paraId="655B936C" w14:textId="77777777" w:rsidR="00910FD0" w:rsidRPr="00B45CA1" w:rsidRDefault="00910FD0" w:rsidP="00910FD0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053382F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муниципальных организаций в муниципальном образовании Московской области, использующих Единую информационную систему, содержащую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2433B9FC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средствами криптографической защиты информации;</w:t>
            </w:r>
          </w:p>
          <w:p w14:paraId="6F72CF3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664" w:type="dxa"/>
          </w:tcPr>
          <w:p w14:paraId="22853712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6B9E7432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18F26CFF" w14:textId="77777777" w:rsidTr="007543B4">
        <w:trPr>
          <w:trHeight w:val="253"/>
        </w:trPr>
        <w:tc>
          <w:tcPr>
            <w:tcW w:w="738" w:type="dxa"/>
          </w:tcPr>
          <w:p w14:paraId="7F34912C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19</w:t>
            </w:r>
          </w:p>
        </w:tc>
        <w:tc>
          <w:tcPr>
            <w:tcW w:w="2894" w:type="dxa"/>
          </w:tcPr>
          <w:p w14:paraId="1EB23455" w14:textId="77777777" w:rsidR="00910FD0" w:rsidRPr="00B45CA1" w:rsidRDefault="00352EAE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187" w:type="dxa"/>
          </w:tcPr>
          <w:p w14:paraId="358E515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</w:t>
            </w:r>
          </w:p>
        </w:tc>
        <w:tc>
          <w:tcPr>
            <w:tcW w:w="6095" w:type="dxa"/>
          </w:tcPr>
          <w:p w14:paraId="2FD3FDE8" w14:textId="77777777" w:rsidR="00352EAE" w:rsidRPr="00B45CA1" w:rsidRDefault="00352EAE" w:rsidP="00352EAE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общеобразовательных организаций и профессиональных образовательных организаций муниципального образования Московской области, в которых внедрена целевая модель цифровой образовательной среды.</w:t>
            </w:r>
          </w:p>
          <w:p w14:paraId="72C06BB2" w14:textId="77777777" w:rsidR="00910FD0" w:rsidRPr="00B45CA1" w:rsidRDefault="00352EAE" w:rsidP="0035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Единица измерения – шт.</w:t>
            </w:r>
          </w:p>
        </w:tc>
        <w:tc>
          <w:tcPr>
            <w:tcW w:w="2664" w:type="dxa"/>
          </w:tcPr>
          <w:p w14:paraId="5AF0714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5536233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0EF7A75" w14:textId="77777777" w:rsidTr="007543B4">
        <w:trPr>
          <w:trHeight w:val="253"/>
        </w:trPr>
        <w:tc>
          <w:tcPr>
            <w:tcW w:w="738" w:type="dxa"/>
          </w:tcPr>
          <w:p w14:paraId="274C2EF5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2.2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4" w:type="dxa"/>
          </w:tcPr>
          <w:p w14:paraId="30B228F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</w:t>
            </w:r>
            <w:r w:rsidRPr="00B45CA1">
              <w:rPr>
                <w:rFonts w:eastAsia="Calibri" w:cs="Times New Roman"/>
                <w:szCs w:val="24"/>
              </w:rPr>
              <w:lastRenderedPageBreak/>
              <w:t>1 Мбит/с, предоставляемыми не менее чем 2 операторами связи</w:t>
            </w:r>
          </w:p>
        </w:tc>
        <w:tc>
          <w:tcPr>
            <w:tcW w:w="1187" w:type="dxa"/>
          </w:tcPr>
          <w:p w14:paraId="3DD9B1B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63849A17" w14:textId="77777777"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14:paraId="71185CEA" w14:textId="77777777" w:rsidR="00910FD0" w:rsidRPr="00B45CA1" w:rsidRDefault="00910FD0" w:rsidP="00910FD0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где:</w:t>
            </w:r>
          </w:p>
          <w:p w14:paraId="4EB160D0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05DBE34F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B45CA1">
              <w:rPr>
                <w:rFonts w:eastAsia="Times New Roman" w:cs="Times New Roman"/>
                <w:szCs w:val="24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многоквартирных домов, имеющих возможность пользоваться услугами проводного </w:t>
            </w:r>
            <w:r w:rsidRPr="00B45CA1">
              <w:rPr>
                <w:rFonts w:eastAsia="Calibri" w:cs="Times New Roman"/>
                <w:szCs w:val="24"/>
              </w:rPr>
              <w:lastRenderedPageBreak/>
              <w:t>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5FABF5B6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муниципальном образовании Московской области.</w:t>
            </w:r>
          </w:p>
        </w:tc>
        <w:tc>
          <w:tcPr>
            <w:tcW w:w="2664" w:type="dxa"/>
          </w:tcPr>
          <w:p w14:paraId="62FE20C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4A3D68EF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0794DB7" w14:textId="77777777" w:rsidTr="007543B4">
        <w:trPr>
          <w:trHeight w:val="253"/>
        </w:trPr>
        <w:tc>
          <w:tcPr>
            <w:tcW w:w="738" w:type="dxa"/>
          </w:tcPr>
          <w:p w14:paraId="6E39A7FA" w14:textId="77777777" w:rsidR="00910FD0" w:rsidRPr="00B45CA1" w:rsidRDefault="00910FD0" w:rsidP="00C22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  <w:r w:rsidR="00C22AC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14:paraId="34EE1AFB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14:paraId="2D8DDE1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 менее 50 Мбит/с;</w:t>
            </w:r>
          </w:p>
          <w:p w14:paraId="368DAFB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 менее 10 Мбит/с</w:t>
            </w:r>
          </w:p>
        </w:tc>
        <w:tc>
          <w:tcPr>
            <w:tcW w:w="1187" w:type="dxa"/>
          </w:tcPr>
          <w:p w14:paraId="749B8C8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0E6BBB1E" w14:textId="77777777"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14:paraId="55F622DF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5EA4AEF5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– доля муниципальных учреждений культуры, обеспеченных доступом в 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14:paraId="6ED8E70F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учреждений культуры, обеспеченных доступом в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 сеть Интернет на скорости: для общеобразовательных организаций, расположенных в городских населенных пунктах, – не менее 50 Мбит/с, для учреждений культуры, расположенных в сельских населенных пунктах, – не менее 10 Мбит/с;</w:t>
            </w:r>
          </w:p>
          <w:p w14:paraId="12252689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муниципальных учреждений культуры муниципального образования Московской области.</w:t>
            </w:r>
          </w:p>
        </w:tc>
        <w:tc>
          <w:tcPr>
            <w:tcW w:w="2664" w:type="dxa"/>
          </w:tcPr>
          <w:p w14:paraId="3644017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69F89502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</w:tbl>
    <w:p w14:paraId="48A70CBE" w14:textId="77777777" w:rsidR="00044D83" w:rsidRPr="00B45CA1" w:rsidRDefault="00044D83" w:rsidP="00051BB3">
      <w:pPr>
        <w:rPr>
          <w:rFonts w:cs="Times New Roman"/>
          <w:b/>
          <w:szCs w:val="24"/>
        </w:rPr>
      </w:pPr>
    </w:p>
    <w:p w14:paraId="4BA0B5C2" w14:textId="77777777" w:rsidR="007543B4" w:rsidRPr="00B45CA1" w:rsidRDefault="007543B4" w:rsidP="007543B4">
      <w:pPr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7. Порядок взаимодействия ответственного за выполнение мероприятий муниципальной программы с муниципальным заказчиком</w:t>
      </w:r>
    </w:p>
    <w:p w14:paraId="6F69A58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bCs/>
          <w:szCs w:val="24"/>
        </w:rPr>
        <w:t>7.1.</w:t>
      </w:r>
      <w:r w:rsidRPr="00B45CA1">
        <w:rPr>
          <w:rFonts w:eastAsia="Times New Roman" w:cs="Times New Roman"/>
          <w:b/>
          <w:bCs/>
          <w:szCs w:val="24"/>
        </w:rPr>
        <w:t xml:space="preserve"> </w:t>
      </w:r>
      <w:r w:rsidRPr="00B45CA1">
        <w:rPr>
          <w:rFonts w:eastAsia="Times New Roman" w:cs="Times New Roman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14:paraId="42FFDB8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7.2. Координатор муниципальной программы организовывает работу, направленную на:</w:t>
      </w:r>
    </w:p>
    <w:p w14:paraId="6C9669F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lastRenderedPageBreak/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городского округа об утверждении муниципальной программы; </w:t>
      </w:r>
    </w:p>
    <w:p w14:paraId="616D10D6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организацию управления муниципальной программой;</w:t>
      </w:r>
    </w:p>
    <w:p w14:paraId="302BBA6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14:paraId="189A16DF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реализацию муниципальной программы;</w:t>
      </w:r>
    </w:p>
    <w:p w14:paraId="6A6C379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5) достижение целей и конечных результатов муниципальной программы.</w:t>
      </w:r>
    </w:p>
    <w:p w14:paraId="549E4A4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1" w:name="Par207"/>
      <w:bookmarkEnd w:id="1"/>
      <w:r w:rsidRPr="00B45CA1">
        <w:rPr>
          <w:rFonts w:eastAsia="Times New Roman" w:cs="Times New Roman"/>
          <w:szCs w:val="24"/>
        </w:rPr>
        <w:t>7.3. Муниципальный заказчик муниципальной программы:</w:t>
      </w:r>
    </w:p>
    <w:p w14:paraId="5793F070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разрабатывает муниципальную программу (подпрограммы);</w:t>
      </w:r>
    </w:p>
    <w:p w14:paraId="617BDB71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14:paraId="679E6753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2" w:name="Par210"/>
      <w:bookmarkEnd w:id="2"/>
      <w:r w:rsidRPr="00B45CA1">
        <w:rPr>
          <w:rFonts w:eastAsia="Times New Roman" w:cs="Times New Roman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14:paraId="42EEBCD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обеспечивает взаимодействие между муниципальными заказчиками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14:paraId="5BD0185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14:paraId="59439CD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14:paraId="11E419DB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7)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14:paraId="76C099CE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3" w:name="Par217"/>
      <w:bookmarkStart w:id="4" w:name="Par218"/>
      <w:bookmarkEnd w:id="3"/>
      <w:bookmarkEnd w:id="4"/>
      <w:r w:rsidRPr="00B45CA1">
        <w:rPr>
          <w:rFonts w:eastAsia="Times New Roman" w:cs="Times New Roman"/>
          <w:szCs w:val="24"/>
        </w:rPr>
        <w:t>8) размещает на официальном сайте в сети Интернет утверждённую муниципальную программу;</w:t>
      </w:r>
    </w:p>
    <w:p w14:paraId="55D97D5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5" w:name="Par219"/>
      <w:bookmarkEnd w:id="5"/>
      <w:r w:rsidRPr="00B45CA1">
        <w:rPr>
          <w:rFonts w:eastAsia="Times New Roman" w:cs="Times New Roman"/>
          <w:szCs w:val="24"/>
        </w:rPr>
        <w:t>9) обеспечивает выполнение муниципальной программы (подпрограммы);</w:t>
      </w:r>
    </w:p>
    <w:p w14:paraId="13A9E55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77D0350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11) вводит в подсистему ГАСУ МО информацию о выполнении программы (подпрограммы).</w:t>
      </w:r>
    </w:p>
    <w:p w14:paraId="098F92D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7.4.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14:paraId="6400B2E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7.5.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9DBD9E8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14:paraId="52433D2C" w14:textId="77777777" w:rsidR="00044D83" w:rsidRPr="00B45CA1" w:rsidRDefault="00044D83" w:rsidP="00C600F5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14:paraId="788E9B0C" w14:textId="77777777" w:rsidR="007543B4" w:rsidRPr="00B45CA1" w:rsidRDefault="007543B4" w:rsidP="00C600F5">
      <w:pPr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cs="Times New Roman"/>
          <w:b/>
          <w:szCs w:val="24"/>
        </w:rPr>
        <w:t>8. Состав, форма и сроки предоставления отчетности о ходе реализации мероприятий муниципальной подпрограммы</w:t>
      </w:r>
    </w:p>
    <w:p w14:paraId="11DF01F0" w14:textId="77777777" w:rsidR="007543B4" w:rsidRPr="00B45CA1" w:rsidRDefault="007543B4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8.1. Контроль за реализацией муниципальной подпрограммы осуществляется Администрацией Сергиево-Посадского городского округа.</w:t>
      </w:r>
    </w:p>
    <w:p w14:paraId="335A214A" w14:textId="77777777" w:rsidR="00E7344C" w:rsidRPr="00B45CA1" w:rsidRDefault="007543B4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cs="Times New Roman"/>
          <w:szCs w:val="24"/>
        </w:rPr>
        <w:lastRenderedPageBreak/>
        <w:t xml:space="preserve">8.2. </w:t>
      </w:r>
      <w:r w:rsidR="00E7344C" w:rsidRPr="00B45CA1">
        <w:rPr>
          <w:rFonts w:cs="Times New Roman"/>
          <w:szCs w:val="24"/>
        </w:rPr>
        <w:t xml:space="preserve">С </w:t>
      </w:r>
      <w:r w:rsidR="00E7344C" w:rsidRPr="00B45CA1">
        <w:rPr>
          <w:rFonts w:eastAsia="Times New Roman" w:cs="Times New Roman"/>
          <w:szCs w:val="24"/>
        </w:rPr>
        <w:t xml:space="preserve">целью контроля за реализацией муниципальной  программы муниципальный заказчик формирует и направляет в управление экономики: </w:t>
      </w:r>
    </w:p>
    <w:p w14:paraId="23BBEA3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ежеквартально до 15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7B1489F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14:paraId="5DFD574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содержит:</w:t>
      </w:r>
    </w:p>
    <w:p w14:paraId="5B09AED5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аналитическую записку;</w:t>
      </w:r>
    </w:p>
    <w:p w14:paraId="1D850722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36F7075" w14:textId="4166A211" w:rsidR="00E7344C" w:rsidRPr="00B45CA1" w:rsidRDefault="00B9109E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</w:t>
      </w:r>
      <w:r w:rsidR="00E7344C" w:rsidRPr="00B45CA1">
        <w:rPr>
          <w:rFonts w:eastAsia="Times New Roman" w:cs="Times New Roman"/>
          <w:szCs w:val="24"/>
        </w:rPr>
        <w:t>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539E87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14:paraId="0997B3F0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аналитическая записка, в которой отражаются результаты:</w:t>
      </w:r>
    </w:p>
    <w:p w14:paraId="1BDEB31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достижения планируемых результатов реализации муниципальной программы;</w:t>
      </w:r>
    </w:p>
    <w:p w14:paraId="498935F9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выполнения мероприятий</w:t>
      </w:r>
      <w:r w:rsidRPr="00B45CA1">
        <w:rPr>
          <w:szCs w:val="24"/>
        </w:rPr>
        <w:t xml:space="preserve"> муниципальной программы, влияющих на достижение планируемых результатов реализации муниципальной программы;</w:t>
      </w:r>
    </w:p>
    <w:p w14:paraId="2FE8694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14:paraId="021B77C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2CEBC7F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№8 и №9 Порядка принятия решений о разработке муниципальных программ муниципального образования «Сергиево-Посадский городской округ Московской области», их формирования и реализации утвержденным постановлением Главы Сергиево-Посадского городского округа от </w:t>
      </w:r>
      <w:r w:rsidR="002F54D0" w:rsidRPr="00B45CA1">
        <w:rPr>
          <w:rFonts w:eastAsia="Times New Roman" w:cs="Times New Roman"/>
          <w:szCs w:val="24"/>
        </w:rPr>
        <w:t>26.11.2019</w:t>
      </w:r>
      <w:r w:rsidRPr="00B45CA1">
        <w:rPr>
          <w:rFonts w:eastAsia="Times New Roman" w:cs="Times New Roman"/>
          <w:szCs w:val="24"/>
        </w:rPr>
        <w:t xml:space="preserve"> № </w:t>
      </w:r>
      <w:r w:rsidR="002F54D0" w:rsidRPr="00B45CA1">
        <w:rPr>
          <w:rFonts w:eastAsia="Times New Roman" w:cs="Times New Roman"/>
          <w:szCs w:val="24"/>
        </w:rPr>
        <w:t>122-ПГ</w:t>
      </w:r>
      <w:r w:rsidRPr="00B45CA1">
        <w:rPr>
          <w:rFonts w:eastAsia="Times New Roman" w:cs="Times New Roman"/>
          <w:szCs w:val="24"/>
        </w:rPr>
        <w:t>.</w:t>
      </w:r>
    </w:p>
    <w:p w14:paraId="00223E9E" w14:textId="3301CD45" w:rsidR="00E01852" w:rsidRPr="00B45CA1" w:rsidRDefault="00B9109E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bCs/>
          <w:szCs w:val="24"/>
        </w:rPr>
      </w:pPr>
      <w:r>
        <w:rPr>
          <w:rFonts w:eastAsia="Times New Roman" w:cs="Times New Roman"/>
          <w:szCs w:val="24"/>
        </w:rPr>
        <w:t>8</w:t>
      </w:r>
      <w:r w:rsidR="00E7344C" w:rsidRPr="00B45CA1">
        <w:rPr>
          <w:rFonts w:eastAsia="Times New Roman" w:cs="Times New Roman"/>
          <w:szCs w:val="24"/>
        </w:rPr>
        <w:t>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  <w:r w:rsidR="00E01852" w:rsidRPr="00B45CA1">
        <w:rPr>
          <w:rFonts w:cs="Times New Roman"/>
          <w:b/>
          <w:bCs/>
          <w:szCs w:val="24"/>
        </w:rPr>
        <w:br w:type="page"/>
      </w:r>
    </w:p>
    <w:p w14:paraId="3CC8DBC9" w14:textId="77777777" w:rsidR="00994DBA" w:rsidRPr="00B45CA1" w:rsidRDefault="00E01852" w:rsidP="00994D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Подпрограммы муниципальной программы </w:t>
      </w:r>
      <w:r w:rsidR="00994DBA" w:rsidRPr="00B45CA1">
        <w:rPr>
          <w:rFonts w:ascii="Times New Roman" w:hAnsi="Times New Roman" w:cs="Times New Roman"/>
          <w:b/>
          <w:sz w:val="24"/>
          <w:szCs w:val="24"/>
        </w:rPr>
        <w:t>муниципального образования  «Сергиево-Посадский городской округ Московской области» «Цифровое муниципальное образование»</w:t>
      </w:r>
    </w:p>
    <w:p w14:paraId="00A48431" w14:textId="77777777" w:rsidR="00994DBA" w:rsidRPr="00B45CA1" w:rsidRDefault="00994DBA" w:rsidP="00994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42700951" w14:textId="77777777" w:rsidR="00BE16BE" w:rsidRPr="00B45CA1" w:rsidRDefault="00994DBA" w:rsidP="00E01852">
      <w:pPr>
        <w:keepNext/>
        <w:keepLines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r w:rsidRPr="00B45CA1">
        <w:rPr>
          <w:rFonts w:cs="Times New Roman"/>
          <w:b/>
          <w:bCs/>
          <w:szCs w:val="24"/>
        </w:rPr>
        <w:t xml:space="preserve">9.1. </w:t>
      </w:r>
      <w:r w:rsidR="00E7344C" w:rsidRPr="00B45CA1">
        <w:rPr>
          <w:rFonts w:cs="Times New Roman"/>
          <w:b/>
          <w:bCs/>
          <w:szCs w:val="24"/>
        </w:rPr>
        <w:t>П</w:t>
      </w:r>
      <w:r w:rsidR="00BE16BE" w:rsidRPr="00B45CA1">
        <w:rPr>
          <w:rFonts w:cs="Times New Roman"/>
          <w:b/>
          <w:bCs/>
          <w:szCs w:val="24"/>
        </w:rPr>
        <w:t xml:space="preserve">одпрограмма </w:t>
      </w:r>
      <w:r w:rsidR="005B324A" w:rsidRPr="00B45CA1">
        <w:rPr>
          <w:rFonts w:cs="Times New Roman"/>
          <w:b/>
          <w:bCs/>
          <w:szCs w:val="24"/>
        </w:rPr>
        <w:t>1</w:t>
      </w:r>
    </w:p>
    <w:p w14:paraId="5F224722" w14:textId="77777777" w:rsidR="00E41820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«Снижение административных барьеров, повышение качества и доступности предоставления государственных и муниципальных услуг, </w:t>
      </w:r>
    </w:p>
    <w:p w14:paraId="410FDF6F" w14:textId="77777777" w:rsidR="00BE16BE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в том числе на базе многофункциональных центров предоставления государственных и муниципальных услуг»</w:t>
      </w:r>
    </w:p>
    <w:p w14:paraId="18FB7760" w14:textId="77777777" w:rsidR="00E41820" w:rsidRPr="00B45CA1" w:rsidRDefault="00E41820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14:paraId="021F4D62" w14:textId="77777777" w:rsidR="00BE16BE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Паспорт подпрограммы</w:t>
      </w:r>
      <w:r w:rsidR="00E41820" w:rsidRPr="00B45CA1">
        <w:rPr>
          <w:rFonts w:cs="Times New Roman"/>
          <w:b/>
          <w:szCs w:val="24"/>
        </w:rPr>
        <w:t xml:space="preserve"> 1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1655"/>
        <w:gridCol w:w="2298"/>
        <w:gridCol w:w="1537"/>
        <w:gridCol w:w="1440"/>
        <w:gridCol w:w="1351"/>
        <w:gridCol w:w="1487"/>
        <w:gridCol w:w="1486"/>
        <w:gridCol w:w="1351"/>
      </w:tblGrid>
      <w:tr w:rsidR="008638E0" w:rsidRPr="00B45CA1" w14:paraId="6EB99E9A" w14:textId="77777777" w:rsidTr="008742B4">
        <w:tc>
          <w:tcPr>
            <w:tcW w:w="2794" w:type="dxa"/>
          </w:tcPr>
          <w:p w14:paraId="05E8623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785" w:type="dxa"/>
            <w:gridSpan w:val="8"/>
            <w:vAlign w:val="center"/>
          </w:tcPr>
          <w:p w14:paraId="3F0CF256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8638E0" w:rsidRPr="00B45CA1" w14:paraId="4E346E3C" w14:textId="77777777" w:rsidTr="008742B4">
        <w:tc>
          <w:tcPr>
            <w:tcW w:w="2794" w:type="dxa"/>
          </w:tcPr>
          <w:p w14:paraId="620674E7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785" w:type="dxa"/>
            <w:gridSpan w:val="8"/>
            <w:vAlign w:val="center"/>
          </w:tcPr>
          <w:p w14:paraId="2CBF9E9B" w14:textId="77777777" w:rsidR="008638E0" w:rsidRPr="00B45CA1" w:rsidRDefault="00173ADC" w:rsidP="00173AD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администрации </w:t>
            </w:r>
            <w:r w:rsidR="004B05D1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округа 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курирующий деятельность МФЦ</w:t>
            </w:r>
          </w:p>
        </w:tc>
      </w:tr>
      <w:tr w:rsidR="008638E0" w:rsidRPr="00B45CA1" w14:paraId="458D7E1A" w14:textId="77777777" w:rsidTr="008742B4">
        <w:tc>
          <w:tcPr>
            <w:tcW w:w="2794" w:type="dxa"/>
          </w:tcPr>
          <w:p w14:paraId="4C75CA0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785" w:type="dxa"/>
            <w:gridSpan w:val="8"/>
            <w:vAlign w:val="center"/>
          </w:tcPr>
          <w:p w14:paraId="5DD4BE18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8638E0" w:rsidRPr="00B45CA1" w14:paraId="3E0C7D66" w14:textId="77777777" w:rsidTr="008742B4">
        <w:tc>
          <w:tcPr>
            <w:tcW w:w="2794" w:type="dxa"/>
          </w:tcPr>
          <w:p w14:paraId="602B8E0D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785" w:type="dxa"/>
            <w:gridSpan w:val="8"/>
          </w:tcPr>
          <w:p w14:paraId="01F56410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8638E0" w:rsidRPr="00B45CA1" w14:paraId="1966E6F9" w14:textId="77777777" w:rsidTr="008742B4">
        <w:tc>
          <w:tcPr>
            <w:tcW w:w="2794" w:type="dxa"/>
            <w:vMerge w:val="restart"/>
          </w:tcPr>
          <w:p w14:paraId="003385C2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539F0378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79" w:type="dxa"/>
            <w:vMerge w:val="restart"/>
          </w:tcPr>
          <w:p w14:paraId="165501F1" w14:textId="77777777" w:rsidR="008638E0" w:rsidRPr="00B45CA1" w:rsidRDefault="008638E0" w:rsidP="00E01852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332" w:type="dxa"/>
            <w:vMerge w:val="restart"/>
          </w:tcPr>
          <w:p w14:paraId="56383944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774" w:type="dxa"/>
            <w:gridSpan w:val="6"/>
          </w:tcPr>
          <w:p w14:paraId="45F9C0D1" w14:textId="77777777" w:rsidR="008638E0" w:rsidRPr="00B45CA1" w:rsidRDefault="008638E0" w:rsidP="00E0185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638E0" w:rsidRPr="00B45CA1" w14:paraId="0D950CBE" w14:textId="77777777" w:rsidTr="008742B4">
        <w:tc>
          <w:tcPr>
            <w:tcW w:w="2794" w:type="dxa"/>
            <w:vMerge/>
          </w:tcPr>
          <w:p w14:paraId="1BB79828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  <w:vMerge/>
          </w:tcPr>
          <w:p w14:paraId="6D54E4C2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  <w:vMerge/>
          </w:tcPr>
          <w:p w14:paraId="6CD8E973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14:paraId="5880CE19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460" w:type="dxa"/>
          </w:tcPr>
          <w:p w14:paraId="606F6F8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370" w:type="dxa"/>
          </w:tcPr>
          <w:p w14:paraId="2E16245F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508" w:type="dxa"/>
          </w:tcPr>
          <w:p w14:paraId="227E2F4C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507" w:type="dxa"/>
          </w:tcPr>
          <w:p w14:paraId="5DE947D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370" w:type="dxa"/>
          </w:tcPr>
          <w:p w14:paraId="59758C52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9105E9" w:rsidRPr="00B45CA1" w14:paraId="432F1A30" w14:textId="77777777" w:rsidTr="008742B4">
        <w:tc>
          <w:tcPr>
            <w:tcW w:w="2794" w:type="dxa"/>
            <w:vMerge/>
          </w:tcPr>
          <w:p w14:paraId="2A169E88" w14:textId="77777777" w:rsidR="009105E9" w:rsidRPr="00B45CA1" w:rsidRDefault="009105E9" w:rsidP="009105E9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</w:tcPr>
          <w:p w14:paraId="40CC8226" w14:textId="77777777" w:rsidR="009105E9" w:rsidRPr="00B45CA1" w:rsidRDefault="009105E9" w:rsidP="009105E9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</w:tcPr>
          <w:p w14:paraId="00A9D53C" w14:textId="77777777" w:rsidR="009105E9" w:rsidRPr="00B45CA1" w:rsidRDefault="009105E9" w:rsidP="009105E9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</w:tc>
        <w:tc>
          <w:tcPr>
            <w:tcW w:w="1559" w:type="dxa"/>
          </w:tcPr>
          <w:p w14:paraId="0E6601B8" w14:textId="5B2F7933" w:rsidR="009105E9" w:rsidRPr="00B45CA1" w:rsidRDefault="00BD59FF" w:rsidP="009105E9">
            <w:pPr>
              <w:jc w:val="right"/>
            </w:pPr>
            <w:r w:rsidRPr="00BD59FF">
              <w:t>641740</w:t>
            </w:r>
            <w:r>
              <w:t>,0</w:t>
            </w:r>
          </w:p>
        </w:tc>
        <w:tc>
          <w:tcPr>
            <w:tcW w:w="1460" w:type="dxa"/>
          </w:tcPr>
          <w:p w14:paraId="7A5C95AE" w14:textId="4D5B5667" w:rsidR="009105E9" w:rsidRPr="0041329E" w:rsidRDefault="009105E9" w:rsidP="009105E9">
            <w:pPr>
              <w:jc w:val="right"/>
            </w:pPr>
            <w:r w:rsidRPr="009D43BD">
              <w:t>129740,0</w:t>
            </w:r>
          </w:p>
        </w:tc>
        <w:tc>
          <w:tcPr>
            <w:tcW w:w="1370" w:type="dxa"/>
          </w:tcPr>
          <w:p w14:paraId="4CE73580" w14:textId="7EE5E3EF" w:rsidR="009105E9" w:rsidRPr="00B45CA1" w:rsidRDefault="009105E9" w:rsidP="009105E9">
            <w:pPr>
              <w:jc w:val="right"/>
            </w:pPr>
            <w:r w:rsidRPr="009D43BD">
              <w:t>128000,0</w:t>
            </w:r>
          </w:p>
        </w:tc>
        <w:tc>
          <w:tcPr>
            <w:tcW w:w="1508" w:type="dxa"/>
          </w:tcPr>
          <w:p w14:paraId="5CFC4657" w14:textId="73B4FCFA" w:rsidR="009105E9" w:rsidRPr="00B45CA1" w:rsidRDefault="009105E9" w:rsidP="009105E9">
            <w:pPr>
              <w:jc w:val="right"/>
            </w:pPr>
            <w:r w:rsidRPr="009D43BD">
              <w:t>128000,0</w:t>
            </w:r>
          </w:p>
        </w:tc>
        <w:tc>
          <w:tcPr>
            <w:tcW w:w="1507" w:type="dxa"/>
          </w:tcPr>
          <w:p w14:paraId="55236573" w14:textId="71F41460" w:rsidR="009105E9" w:rsidRPr="00B45CA1" w:rsidRDefault="009105E9" w:rsidP="009105E9">
            <w:pPr>
              <w:jc w:val="right"/>
            </w:pPr>
            <w:r w:rsidRPr="009D43BD">
              <w:t>128000,0</w:t>
            </w:r>
          </w:p>
        </w:tc>
        <w:tc>
          <w:tcPr>
            <w:tcW w:w="1370" w:type="dxa"/>
          </w:tcPr>
          <w:p w14:paraId="49F7D18E" w14:textId="18A44F71" w:rsidR="009105E9" w:rsidRPr="00B45CA1" w:rsidRDefault="009105E9" w:rsidP="009105E9">
            <w:pPr>
              <w:jc w:val="right"/>
            </w:pPr>
            <w:r w:rsidRPr="009D43BD">
              <w:t>128000,0</w:t>
            </w:r>
          </w:p>
        </w:tc>
      </w:tr>
      <w:tr w:rsidR="009105E9" w:rsidRPr="00B45CA1" w14:paraId="665D0071" w14:textId="77777777" w:rsidTr="008742B4">
        <w:tc>
          <w:tcPr>
            <w:tcW w:w="2794" w:type="dxa"/>
            <w:vMerge/>
          </w:tcPr>
          <w:p w14:paraId="010C88F8" w14:textId="77777777" w:rsidR="009105E9" w:rsidRPr="00B45CA1" w:rsidRDefault="009105E9" w:rsidP="009105E9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</w:tcPr>
          <w:p w14:paraId="58EF4A4A" w14:textId="77777777" w:rsidR="009105E9" w:rsidRPr="00B45CA1" w:rsidRDefault="009105E9" w:rsidP="009105E9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</w:tcPr>
          <w:p w14:paraId="6F01DB90" w14:textId="77777777" w:rsidR="009105E9" w:rsidRPr="00B45CA1" w:rsidRDefault="009105E9" w:rsidP="009105E9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35511115" w14:textId="77777777" w:rsidR="009105E9" w:rsidRPr="00B45CA1" w:rsidRDefault="009105E9" w:rsidP="009105E9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559" w:type="dxa"/>
          </w:tcPr>
          <w:p w14:paraId="02093085" w14:textId="1094F125" w:rsidR="009105E9" w:rsidRPr="00B45CA1" w:rsidRDefault="002C6059" w:rsidP="009105E9">
            <w:pPr>
              <w:jc w:val="right"/>
            </w:pPr>
            <w:r w:rsidRPr="009D43BD">
              <w:t>7669,0</w:t>
            </w:r>
          </w:p>
        </w:tc>
        <w:tc>
          <w:tcPr>
            <w:tcW w:w="1460" w:type="dxa"/>
          </w:tcPr>
          <w:p w14:paraId="35970248" w14:textId="6C7CFF33" w:rsidR="009105E9" w:rsidRPr="0041329E" w:rsidRDefault="009105E9" w:rsidP="009105E9">
            <w:pPr>
              <w:jc w:val="right"/>
            </w:pPr>
            <w:r w:rsidRPr="009D43BD">
              <w:t>7669,0</w:t>
            </w:r>
          </w:p>
        </w:tc>
        <w:tc>
          <w:tcPr>
            <w:tcW w:w="1370" w:type="dxa"/>
          </w:tcPr>
          <w:p w14:paraId="7D3F6530" w14:textId="77777777" w:rsidR="009105E9" w:rsidRPr="00B45CA1" w:rsidRDefault="009105E9" w:rsidP="009105E9">
            <w:pPr>
              <w:jc w:val="right"/>
            </w:pPr>
          </w:p>
        </w:tc>
        <w:tc>
          <w:tcPr>
            <w:tcW w:w="1508" w:type="dxa"/>
          </w:tcPr>
          <w:p w14:paraId="0419DBE6" w14:textId="77777777" w:rsidR="009105E9" w:rsidRPr="00B45CA1" w:rsidRDefault="009105E9" w:rsidP="009105E9">
            <w:pPr>
              <w:jc w:val="right"/>
            </w:pPr>
          </w:p>
        </w:tc>
        <w:tc>
          <w:tcPr>
            <w:tcW w:w="1507" w:type="dxa"/>
          </w:tcPr>
          <w:p w14:paraId="6F15CAF6" w14:textId="77777777" w:rsidR="009105E9" w:rsidRPr="00B45CA1" w:rsidRDefault="009105E9" w:rsidP="009105E9">
            <w:pPr>
              <w:jc w:val="right"/>
            </w:pPr>
          </w:p>
        </w:tc>
        <w:tc>
          <w:tcPr>
            <w:tcW w:w="1370" w:type="dxa"/>
          </w:tcPr>
          <w:p w14:paraId="3218395A" w14:textId="77777777" w:rsidR="009105E9" w:rsidRPr="00B45CA1" w:rsidRDefault="009105E9" w:rsidP="009105E9">
            <w:pPr>
              <w:jc w:val="right"/>
            </w:pPr>
          </w:p>
        </w:tc>
      </w:tr>
      <w:tr w:rsidR="009105E9" w:rsidRPr="00B45CA1" w14:paraId="4D3A1632" w14:textId="77777777" w:rsidTr="008742B4">
        <w:tc>
          <w:tcPr>
            <w:tcW w:w="2794" w:type="dxa"/>
            <w:vMerge/>
          </w:tcPr>
          <w:p w14:paraId="18E6EB96" w14:textId="77777777" w:rsidR="009105E9" w:rsidRPr="00B45CA1" w:rsidRDefault="009105E9" w:rsidP="009105E9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</w:tcPr>
          <w:p w14:paraId="6DE8889F" w14:textId="77777777" w:rsidR="009105E9" w:rsidRPr="00B45CA1" w:rsidRDefault="009105E9" w:rsidP="009105E9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</w:tcPr>
          <w:p w14:paraId="0CCE1F45" w14:textId="77777777" w:rsidR="009105E9" w:rsidRPr="00B45CA1" w:rsidRDefault="009105E9" w:rsidP="009105E9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5A9255EF" w14:textId="77777777" w:rsidR="009105E9" w:rsidRPr="00B45CA1" w:rsidRDefault="009105E9" w:rsidP="009105E9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</w:tc>
        <w:tc>
          <w:tcPr>
            <w:tcW w:w="1559" w:type="dxa"/>
          </w:tcPr>
          <w:p w14:paraId="3AF790AF" w14:textId="3645A6B0" w:rsidR="009105E9" w:rsidRPr="00B45CA1" w:rsidRDefault="009105E9" w:rsidP="009105E9">
            <w:pPr>
              <w:jc w:val="right"/>
            </w:pPr>
            <w:r w:rsidRPr="009D43BD">
              <w:t>634071,0</w:t>
            </w:r>
          </w:p>
        </w:tc>
        <w:tc>
          <w:tcPr>
            <w:tcW w:w="1460" w:type="dxa"/>
          </w:tcPr>
          <w:p w14:paraId="467661C4" w14:textId="2CE151AF" w:rsidR="009105E9" w:rsidRPr="0041329E" w:rsidRDefault="009105E9" w:rsidP="009105E9">
            <w:pPr>
              <w:jc w:val="right"/>
            </w:pPr>
            <w:r w:rsidRPr="009D43BD">
              <w:t>122071,0</w:t>
            </w:r>
          </w:p>
        </w:tc>
        <w:tc>
          <w:tcPr>
            <w:tcW w:w="1370" w:type="dxa"/>
          </w:tcPr>
          <w:p w14:paraId="46916E06" w14:textId="457DC63B" w:rsidR="009105E9" w:rsidRPr="00B45CA1" w:rsidRDefault="009105E9" w:rsidP="009105E9">
            <w:pPr>
              <w:jc w:val="right"/>
            </w:pPr>
            <w:r w:rsidRPr="009D43BD">
              <w:t>128000,0</w:t>
            </w:r>
          </w:p>
        </w:tc>
        <w:tc>
          <w:tcPr>
            <w:tcW w:w="1508" w:type="dxa"/>
          </w:tcPr>
          <w:p w14:paraId="5436C381" w14:textId="4CA64F33" w:rsidR="009105E9" w:rsidRPr="00B45CA1" w:rsidRDefault="009105E9" w:rsidP="009105E9">
            <w:pPr>
              <w:jc w:val="right"/>
            </w:pPr>
            <w:r w:rsidRPr="009D43BD">
              <w:t>128000,0</w:t>
            </w:r>
          </w:p>
        </w:tc>
        <w:tc>
          <w:tcPr>
            <w:tcW w:w="1507" w:type="dxa"/>
          </w:tcPr>
          <w:p w14:paraId="53F71835" w14:textId="65108A58" w:rsidR="009105E9" w:rsidRPr="00B45CA1" w:rsidRDefault="009105E9" w:rsidP="009105E9">
            <w:pPr>
              <w:jc w:val="right"/>
            </w:pPr>
            <w:r w:rsidRPr="009D43BD">
              <w:t>128000,0</w:t>
            </w:r>
          </w:p>
        </w:tc>
        <w:tc>
          <w:tcPr>
            <w:tcW w:w="1370" w:type="dxa"/>
          </w:tcPr>
          <w:p w14:paraId="49689C1E" w14:textId="587C02DC" w:rsidR="009105E9" w:rsidRPr="00B45CA1" w:rsidRDefault="009105E9" w:rsidP="009105E9">
            <w:pPr>
              <w:jc w:val="right"/>
            </w:pPr>
            <w:r w:rsidRPr="009D43BD">
              <w:t>128000,0</w:t>
            </w:r>
          </w:p>
        </w:tc>
      </w:tr>
      <w:tr w:rsidR="008638E0" w:rsidRPr="00B45CA1" w14:paraId="0BED46FF" w14:textId="77777777" w:rsidTr="008742B4">
        <w:tc>
          <w:tcPr>
            <w:tcW w:w="2794" w:type="dxa"/>
          </w:tcPr>
          <w:p w14:paraId="48725A33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2785" w:type="dxa"/>
            <w:gridSpan w:val="8"/>
          </w:tcPr>
          <w:p w14:paraId="65FB2ECA" w14:textId="77777777" w:rsidR="008638E0" w:rsidRPr="00B45CA1" w:rsidRDefault="008638E0" w:rsidP="00E4182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14:paraId="703EFA89" w14:textId="77777777" w:rsidR="00EF54EC" w:rsidRPr="00B45CA1" w:rsidRDefault="00EF54EC" w:rsidP="00EF54E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2. Увеличение уровня удовлетворенности граждан качеством предоставления государственных и муниципальных услуг до 96 процентов к концу 2024 г.</w:t>
            </w:r>
          </w:p>
          <w:p w14:paraId="3B1E3CFA" w14:textId="77777777" w:rsidR="00EF54EC" w:rsidRPr="00B45CA1" w:rsidRDefault="00EF54EC" w:rsidP="00EF54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3. Сокращение среднего времени ожидания в очереди для получения государственных (муниципальных) услуг – до 2 минут к 2024 году.</w:t>
            </w:r>
          </w:p>
          <w:p w14:paraId="1216092E" w14:textId="77777777" w:rsidR="008638E0" w:rsidRPr="00B45CA1" w:rsidRDefault="008638E0" w:rsidP="00E418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4. Сокращение доли заявителей МФЦ, ожидающих в очереди более 11,5 минут до 0% к 2024 году.</w:t>
            </w:r>
          </w:p>
          <w:p w14:paraId="726AF2B0" w14:textId="77777777" w:rsidR="008638E0" w:rsidRPr="00B45CA1" w:rsidRDefault="008638E0" w:rsidP="00E41820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5. Выполнение требований комфортности и доступности МФЦ – не менее 100 %.</w:t>
            </w:r>
          </w:p>
        </w:tc>
      </w:tr>
    </w:tbl>
    <w:p w14:paraId="28C95E42" w14:textId="77777777" w:rsidR="00BE16BE" w:rsidRPr="00B45CA1" w:rsidRDefault="00BE16BE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031D79A" w14:textId="77777777" w:rsidR="00C6630D" w:rsidRPr="00B45CA1" w:rsidRDefault="00E41820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Характеристика проблем решаемых посредством мероп</w:t>
      </w:r>
      <w:r w:rsidR="00994DBA" w:rsidRPr="00B45CA1">
        <w:rPr>
          <w:rFonts w:cs="Times New Roman"/>
          <w:b/>
          <w:szCs w:val="24"/>
        </w:rPr>
        <w:t>риятий</w:t>
      </w:r>
    </w:p>
    <w:p w14:paraId="23290FAE" w14:textId="77777777" w:rsidR="00791A03" w:rsidRPr="00B45CA1" w:rsidRDefault="00791A03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94B4CCA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власти и на предпринимательский климат на территориях. </w:t>
      </w:r>
    </w:p>
    <w:p w14:paraId="58CDE5A1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>Решение задачи Подпрограммы осуществляется посредством реализации мероприятий</w:t>
      </w:r>
      <w:r w:rsidR="00637670" w:rsidRPr="00B45CA1">
        <w:rPr>
          <w:szCs w:val="24"/>
        </w:rPr>
        <w:t>:</w:t>
      </w:r>
    </w:p>
    <w:p w14:paraId="6DEF4241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14:paraId="0ECD9F9E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1712860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6D269249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Реализация комплекса мероприятий Подпрограммы, позволит достичь следующих результатов: </w:t>
      </w:r>
    </w:p>
    <w:p w14:paraId="7BC6E930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14:paraId="18ECC6C2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14:paraId="4E91BEBE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сокращение времени ожидания в очереди при обращении заявителя в органы местного самоуправления Сергиево-Посадского </w:t>
      </w:r>
      <w:r w:rsidR="00084B19" w:rsidRPr="00B45CA1">
        <w:rPr>
          <w:szCs w:val="24"/>
        </w:rPr>
        <w:t>городского округа</w:t>
      </w:r>
      <w:r w:rsidRPr="00B45CA1">
        <w:rPr>
          <w:szCs w:val="24"/>
        </w:rPr>
        <w:t>, МФЦ для получения муниципальных услуг;</w:t>
      </w:r>
    </w:p>
    <w:p w14:paraId="484F56B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увеличение доли государственных, муниципальных и иных услуг, предоставляемых в МФЦ на территории Сергиево-Посадского </w:t>
      </w:r>
      <w:r w:rsidR="00084B19" w:rsidRPr="00B45CA1">
        <w:rPr>
          <w:szCs w:val="24"/>
        </w:rPr>
        <w:t xml:space="preserve">городского округа </w:t>
      </w:r>
      <w:r w:rsidRPr="00B45CA1">
        <w:rPr>
          <w:szCs w:val="24"/>
        </w:rPr>
        <w:t>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</w:t>
      </w:r>
      <w:r w:rsidR="00084B19" w:rsidRPr="00B45CA1">
        <w:rPr>
          <w:szCs w:val="24"/>
        </w:rPr>
        <w:t>а</w:t>
      </w:r>
      <w:r w:rsidRPr="00B45CA1">
        <w:rPr>
          <w:szCs w:val="24"/>
        </w:rPr>
        <w:t>;</w:t>
      </w:r>
    </w:p>
    <w:p w14:paraId="26BD8BB6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14:paraId="50A57C9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14:paraId="77A88A09" w14:textId="77777777" w:rsidR="00637670" w:rsidRPr="00B45CA1" w:rsidRDefault="00637670" w:rsidP="00637670">
      <w:pPr>
        <w:spacing w:after="0" w:line="240" w:lineRule="auto"/>
        <w:ind w:firstLine="426"/>
        <w:jc w:val="both"/>
        <w:rPr>
          <w:szCs w:val="24"/>
        </w:rPr>
      </w:pPr>
      <w:r w:rsidRPr="00B45CA1">
        <w:rPr>
          <w:szCs w:val="24"/>
        </w:rPr>
        <w:t>В результате реализации Подпрограммы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14:paraId="17C4606D" w14:textId="77777777" w:rsidR="00E01852" w:rsidRPr="00B45CA1" w:rsidRDefault="00E01852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3B3F177" w14:textId="77777777" w:rsidR="00C923FD" w:rsidRPr="00B45CA1" w:rsidRDefault="00C923FD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9434118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424E78B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46D3B7AE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433A758A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34BBF51E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29B74C67" w14:textId="77777777" w:rsidR="00850589" w:rsidRPr="00B45CA1" w:rsidRDefault="004546BB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Перечень мероприятий подпрограммы </w:t>
      </w:r>
      <w:r w:rsidR="00E01852" w:rsidRPr="00B45CA1">
        <w:rPr>
          <w:rFonts w:cs="Times New Roman"/>
          <w:b/>
          <w:szCs w:val="24"/>
        </w:rPr>
        <w:t xml:space="preserve">1 </w:t>
      </w:r>
      <w:r w:rsidRPr="00B45CA1">
        <w:rPr>
          <w:rFonts w:cs="Times New Roman"/>
          <w:b/>
          <w:szCs w:val="24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</w:t>
      </w:r>
      <w:r w:rsidR="00584CA9" w:rsidRPr="00B45CA1">
        <w:rPr>
          <w:rFonts w:cs="Times New Roman"/>
          <w:b/>
          <w:szCs w:val="24"/>
        </w:rPr>
        <w:t>рственных и муниципальных услуг</w:t>
      </w:r>
      <w:r w:rsidRPr="00B45CA1">
        <w:rPr>
          <w:rFonts w:cs="Times New Roman"/>
          <w:b/>
          <w:szCs w:val="24"/>
        </w:rPr>
        <w:t>»</w:t>
      </w:r>
    </w:p>
    <w:p w14:paraId="77FAD059" w14:textId="77777777" w:rsidR="00311594" w:rsidRPr="00B45CA1" w:rsidRDefault="001F0BC5" w:rsidP="00311594">
      <w:pPr>
        <w:tabs>
          <w:tab w:val="left" w:pos="717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                            </w:t>
      </w:r>
      <w:r w:rsidR="00311594" w:rsidRPr="00B45CA1">
        <w:rPr>
          <w:rFonts w:cs="Times New Roman"/>
          <w:szCs w:val="24"/>
        </w:rPr>
        <w:tab/>
      </w:r>
    </w:p>
    <w:tbl>
      <w:tblPr>
        <w:tblW w:w="1578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707"/>
        <w:gridCol w:w="1415"/>
        <w:gridCol w:w="1133"/>
        <w:gridCol w:w="1133"/>
        <w:gridCol w:w="1141"/>
        <w:gridCol w:w="1133"/>
        <w:gridCol w:w="1134"/>
        <w:gridCol w:w="1134"/>
        <w:gridCol w:w="1134"/>
        <w:gridCol w:w="1471"/>
        <w:gridCol w:w="1559"/>
      </w:tblGrid>
      <w:tr w:rsidR="00311594" w:rsidRPr="00B45CA1" w14:paraId="2CE44B13" w14:textId="77777777" w:rsidTr="00B95C4E">
        <w:trPr>
          <w:trHeight w:val="262"/>
        </w:trPr>
        <w:tc>
          <w:tcPr>
            <w:tcW w:w="448" w:type="dxa"/>
            <w:vMerge w:val="restart"/>
            <w:shd w:val="clear" w:color="auto" w:fill="FFFFFF"/>
          </w:tcPr>
          <w:p w14:paraId="6C17EAB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№ п/п</w:t>
            </w:r>
          </w:p>
        </w:tc>
        <w:tc>
          <w:tcPr>
            <w:tcW w:w="2246" w:type="dxa"/>
            <w:vMerge w:val="restart"/>
            <w:shd w:val="clear" w:color="auto" w:fill="FFFFFF"/>
          </w:tcPr>
          <w:p w14:paraId="6C94E046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Мероприятия по реализации программы</w:t>
            </w:r>
          </w:p>
        </w:tc>
        <w:tc>
          <w:tcPr>
            <w:tcW w:w="707" w:type="dxa"/>
            <w:vMerge w:val="restart"/>
            <w:shd w:val="clear" w:color="auto" w:fill="FFFFFF"/>
          </w:tcPr>
          <w:p w14:paraId="266CBD44" w14:textId="77777777" w:rsidR="00311594" w:rsidRPr="00B45CA1" w:rsidRDefault="00311594" w:rsidP="00584CA9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Срок исполнения меро</w:t>
            </w: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softHyphen/>
              <w:t>приятия (годы)</w:t>
            </w:r>
          </w:p>
        </w:tc>
        <w:tc>
          <w:tcPr>
            <w:tcW w:w="1415" w:type="dxa"/>
            <w:vMerge w:val="restart"/>
            <w:shd w:val="clear" w:color="auto" w:fill="FFFFFF"/>
          </w:tcPr>
          <w:p w14:paraId="34A5997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14:paraId="4FFD5A2C" w14:textId="77777777" w:rsidR="00311594" w:rsidRPr="00B45CA1" w:rsidRDefault="00311594" w:rsidP="002052D1">
            <w:pPr>
              <w:spacing w:after="0" w:line="240" w:lineRule="auto"/>
              <w:ind w:left="-105" w:right="-112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Объем финанси-рования меропри-ятия в 2019 году (тыс.руб.)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14:paraId="4579320F" w14:textId="77777777" w:rsidR="00311594" w:rsidRPr="00B45CA1" w:rsidRDefault="00311594" w:rsidP="002052D1">
            <w:pPr>
              <w:spacing w:after="0" w:line="240" w:lineRule="auto"/>
              <w:ind w:left="-104" w:right="-113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Всего (тыс.руб.)</w:t>
            </w:r>
          </w:p>
        </w:tc>
        <w:tc>
          <w:tcPr>
            <w:tcW w:w="5676" w:type="dxa"/>
            <w:gridSpan w:val="5"/>
            <w:shd w:val="clear" w:color="auto" w:fill="FFFFFF"/>
          </w:tcPr>
          <w:p w14:paraId="55824EC0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14:paraId="03140BC6" w14:textId="77777777" w:rsidR="00311594" w:rsidRPr="00B45CA1" w:rsidRDefault="00311594" w:rsidP="00DB042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33144D3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Результаты выполнения мероприятий программы</w:t>
            </w:r>
          </w:p>
        </w:tc>
      </w:tr>
      <w:tr w:rsidR="00311594" w:rsidRPr="00B45CA1" w14:paraId="133E7890" w14:textId="77777777" w:rsidTr="00B95C4E">
        <w:trPr>
          <w:trHeight w:val="846"/>
        </w:trPr>
        <w:tc>
          <w:tcPr>
            <w:tcW w:w="448" w:type="dxa"/>
            <w:vMerge/>
            <w:shd w:val="clear" w:color="auto" w:fill="FFFFFF"/>
            <w:vAlign w:val="center"/>
          </w:tcPr>
          <w:p w14:paraId="4D20D29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14:paraId="7F3B0D7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14:paraId="17818E8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</w:tcPr>
          <w:p w14:paraId="60461009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14:paraId="7AE2032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14:paraId="4BA0FAB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14:paraId="79BF13D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2020 год</w:t>
            </w:r>
          </w:p>
        </w:tc>
        <w:tc>
          <w:tcPr>
            <w:tcW w:w="1133" w:type="dxa"/>
            <w:shd w:val="clear" w:color="auto" w:fill="FFFFFF"/>
          </w:tcPr>
          <w:p w14:paraId="32685B39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2021год</w:t>
            </w:r>
          </w:p>
        </w:tc>
        <w:tc>
          <w:tcPr>
            <w:tcW w:w="1134" w:type="dxa"/>
            <w:shd w:val="clear" w:color="auto" w:fill="FFFFFF"/>
          </w:tcPr>
          <w:p w14:paraId="68805DF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2022 год</w:t>
            </w:r>
          </w:p>
        </w:tc>
        <w:tc>
          <w:tcPr>
            <w:tcW w:w="1134" w:type="dxa"/>
            <w:shd w:val="clear" w:color="auto" w:fill="FFFFFF"/>
          </w:tcPr>
          <w:p w14:paraId="1FA1B8C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FFFFFF"/>
          </w:tcPr>
          <w:p w14:paraId="1A3A814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2024 год</w:t>
            </w:r>
          </w:p>
        </w:tc>
        <w:tc>
          <w:tcPr>
            <w:tcW w:w="1471" w:type="dxa"/>
            <w:vMerge/>
            <w:shd w:val="clear" w:color="auto" w:fill="FFFFFF"/>
            <w:vAlign w:val="center"/>
          </w:tcPr>
          <w:p w14:paraId="517EA2F0" w14:textId="77777777" w:rsidR="00311594" w:rsidRPr="00B45CA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23DADBA" w14:textId="77777777" w:rsidR="00311594" w:rsidRPr="00B45CA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DB0423" w:rsidRPr="00B45CA1" w14:paraId="6F853665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</w:trPr>
        <w:tc>
          <w:tcPr>
            <w:tcW w:w="448" w:type="dxa"/>
            <w:shd w:val="clear" w:color="auto" w:fill="auto"/>
          </w:tcPr>
          <w:p w14:paraId="5EA3E46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507F690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42ED81F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2CA0D38D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3" w:type="dxa"/>
          </w:tcPr>
          <w:p w14:paraId="30E09FBD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45CF57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14:paraId="6D42C8D3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61F2FA1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572F965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D6839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E8300E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471" w:type="dxa"/>
            <w:shd w:val="clear" w:color="auto" w:fill="auto"/>
            <w:vAlign w:val="bottom"/>
          </w:tcPr>
          <w:p w14:paraId="32C6C84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EFF344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</w:tr>
      <w:tr w:rsidR="00311594" w:rsidRPr="00B45CA1" w14:paraId="3C52AA1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448" w:type="dxa"/>
            <w:vMerge w:val="restart"/>
            <w:shd w:val="clear" w:color="auto" w:fill="auto"/>
          </w:tcPr>
          <w:p w14:paraId="6484C024" w14:textId="77777777" w:rsidR="00311594" w:rsidRPr="00B45CA1" w:rsidRDefault="00311594" w:rsidP="002052D1">
            <w:pPr>
              <w:spacing w:before="40" w:after="0" w:line="240" w:lineRule="auto"/>
              <w:ind w:left="13" w:hanging="19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3CC243B" w14:textId="04A4AEB1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01. Реализация общесистемных мер по повышению качества и доступности государственных и муниципальных услуг </w:t>
            </w:r>
            <w:r w:rsidR="002B3494">
              <w:rPr>
                <w:rFonts w:eastAsia="Times New Roman" w:cs="Times New Roman"/>
                <w:sz w:val="22"/>
                <w:lang w:eastAsia="ru-RU"/>
              </w:rPr>
              <w:t>на территории муниципального образования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5996CEA3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9822FF0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6275D32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D32EF50" w14:textId="77777777" w:rsidR="00311594" w:rsidRPr="00B45CA1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13AFF9" w14:textId="77777777" w:rsidR="00311594" w:rsidRPr="00B45CA1" w:rsidRDefault="00311594" w:rsidP="00DB0423">
            <w:pPr>
              <w:spacing w:after="0" w:line="240" w:lineRule="auto"/>
              <w:ind w:left="-108" w:right="-10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45E4DF1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57"/>
        </w:trPr>
        <w:tc>
          <w:tcPr>
            <w:tcW w:w="448" w:type="dxa"/>
            <w:vMerge/>
            <w:shd w:val="clear" w:color="auto" w:fill="auto"/>
          </w:tcPr>
          <w:p w14:paraId="4A54FF63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D66589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1021A2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8B30F47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085E1C6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1D73FD13" w14:textId="77777777" w:rsidR="00311594" w:rsidRPr="00B45CA1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C08617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B45CA1" w14:paraId="003801B9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448" w:type="dxa"/>
            <w:vMerge/>
            <w:shd w:val="clear" w:color="auto" w:fill="auto"/>
          </w:tcPr>
          <w:p w14:paraId="784E90A6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9102BB5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C69C53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00C103E4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14:paraId="07BEFB01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4AFF92E" w14:textId="77777777" w:rsidR="00311594" w:rsidRPr="00B45CA1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F7384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B45CA1" w14:paraId="2A2311A6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7"/>
        </w:trPr>
        <w:tc>
          <w:tcPr>
            <w:tcW w:w="448" w:type="dxa"/>
            <w:vMerge w:val="restart"/>
            <w:shd w:val="clear" w:color="auto" w:fill="auto"/>
          </w:tcPr>
          <w:p w14:paraId="7FA6D392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E0F7F2D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Оптимизация предоставления государственных и муниципальных услуг,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738EC23A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6BE25F4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07C2D74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5CA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8C9D699" w14:textId="77777777" w:rsidR="00311594" w:rsidRPr="00B45CA1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3A8592" w14:textId="77777777" w:rsidR="00311594" w:rsidRPr="00B45CA1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Утвержденные нормативные правовые акты органов местного самоуправления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3445335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2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68DE74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2AD71E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8B5E9B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23B94FCE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Средства бюджета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1737501B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008CD1D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B198F1" w14:textId="77777777" w:rsidR="00311594" w:rsidRPr="00B45CA1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5042C1C9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976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D03A25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538299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C5E34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00ADD1E6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14:paraId="275A1EA0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755B133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7BC509" w14:textId="77777777" w:rsidR="00311594" w:rsidRPr="00B45CA1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5BFBE64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448" w:type="dxa"/>
            <w:vMerge w:val="restart"/>
            <w:shd w:val="clear" w:color="auto" w:fill="auto"/>
          </w:tcPr>
          <w:p w14:paraId="2C111BDB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1.2.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27666040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1D8739DD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67C3991E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55D5F8D3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5CA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CB7AA3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08F715" w14:textId="77777777" w:rsidR="00311594" w:rsidRPr="00B45CA1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22F7D3A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BEF39C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948721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10E690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7169F987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09969A5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71ACD86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EF68924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37546D6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7FF355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A6BDCB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CC249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44A544EC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  <w:tcBorders>
              <w:bottom w:val="single" w:sz="4" w:space="0" w:color="auto"/>
            </w:tcBorders>
          </w:tcPr>
          <w:p w14:paraId="1351D9D2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1DF6B9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8F023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6AA6" w:rsidRPr="00B45CA1" w14:paraId="681FCE3F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F66442" w14:textId="77777777" w:rsidR="006D6AA6" w:rsidRPr="00B45CA1" w:rsidRDefault="006D6AA6" w:rsidP="006D6AA6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710F44" w14:textId="77777777" w:rsidR="006D6AA6" w:rsidRPr="00B45CA1" w:rsidRDefault="006D6AA6" w:rsidP="006D6AA6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6394FF" w14:textId="77777777" w:rsidR="006D6AA6" w:rsidRPr="00B45CA1" w:rsidRDefault="006D6AA6" w:rsidP="006D6AA6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0E57C6B1" w14:textId="77777777" w:rsidR="006D6AA6" w:rsidRPr="00B45CA1" w:rsidRDefault="006D6AA6" w:rsidP="006D6AA6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86E35C9" w14:textId="36AB365B" w:rsidR="006D6AA6" w:rsidRPr="0093158C" w:rsidRDefault="006D6AA6" w:rsidP="006D6AA6">
            <w:r w:rsidRPr="0076241E">
              <w:t>130664,6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171256C9" w14:textId="28DF6A7D" w:rsidR="006D6AA6" w:rsidRPr="0093158C" w:rsidRDefault="00BD59FF" w:rsidP="006D6AA6">
            <w:r w:rsidRPr="00BD59FF">
              <w:t>639814</w:t>
            </w:r>
            <w:r>
              <w:t>,0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14:paraId="35980CAD" w14:textId="2F1F04B1" w:rsidR="006D6AA6" w:rsidRPr="0093158C" w:rsidRDefault="006D6AA6" w:rsidP="006D6AA6">
            <w:r w:rsidRPr="0076241E">
              <w:t>127814,0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252B1068" w14:textId="319ADE80" w:rsidR="006D6AA6" w:rsidRPr="00B45CA1" w:rsidRDefault="006D6AA6" w:rsidP="006D6AA6">
            <w:r w:rsidRPr="0076241E">
              <w:t>128000,0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0212B2B" w14:textId="22036A6D" w:rsidR="006D6AA6" w:rsidRPr="00B45CA1" w:rsidRDefault="006D6AA6" w:rsidP="006D6AA6">
            <w:r w:rsidRPr="0076241E">
              <w:t>128000,0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381CBBE" w14:textId="1594360D" w:rsidR="006D6AA6" w:rsidRPr="00B45CA1" w:rsidRDefault="006D6AA6" w:rsidP="006D6AA6">
            <w:r w:rsidRPr="0076241E">
              <w:t>128000,0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571F790" w14:textId="41F3F976" w:rsidR="006D6AA6" w:rsidRPr="00B45CA1" w:rsidRDefault="006D6AA6" w:rsidP="006D6AA6">
            <w:r w:rsidRPr="0076241E">
              <w:t>128000,0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338B8" w14:textId="77777777" w:rsidR="006D6AA6" w:rsidRPr="00B45CA1" w:rsidRDefault="006D6AA6" w:rsidP="006D6AA6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13BBFE" w14:textId="77777777" w:rsidR="006D6AA6" w:rsidRPr="00B45CA1" w:rsidRDefault="006D6AA6" w:rsidP="006D6AA6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МФЦ</w:t>
            </w:r>
          </w:p>
        </w:tc>
      </w:tr>
      <w:tr w:rsidR="006D6AA6" w:rsidRPr="00B45CA1" w14:paraId="3F1CC28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14:paraId="273831F6" w14:textId="77777777" w:rsidR="006D6AA6" w:rsidRPr="00B45CA1" w:rsidRDefault="006D6AA6" w:rsidP="006D6AA6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1E17380" w14:textId="77777777" w:rsidR="006D6AA6" w:rsidRPr="00B45CA1" w:rsidRDefault="006D6AA6" w:rsidP="006D6AA6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18B3C4" w14:textId="77777777" w:rsidR="006D6AA6" w:rsidRPr="00B45CA1" w:rsidRDefault="006D6AA6" w:rsidP="006D6AA6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BB53DDF" w14:textId="77777777" w:rsidR="006D6AA6" w:rsidRPr="00B45CA1" w:rsidRDefault="006D6AA6" w:rsidP="006D6AA6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3135B6C" w14:textId="29E470AC" w:rsidR="006D6AA6" w:rsidRPr="0093158C" w:rsidRDefault="006D6AA6" w:rsidP="006D6AA6">
            <w:r w:rsidRPr="0076241E">
              <w:t>8666,0</w:t>
            </w:r>
          </w:p>
        </w:tc>
        <w:tc>
          <w:tcPr>
            <w:tcW w:w="1133" w:type="dxa"/>
            <w:shd w:val="clear" w:color="auto" w:fill="auto"/>
          </w:tcPr>
          <w:p w14:paraId="68A6F5AE" w14:textId="18AED374" w:rsidR="006D6AA6" w:rsidRPr="0093158C" w:rsidRDefault="00BD59FF" w:rsidP="006D6AA6">
            <w:r w:rsidRPr="0076241E">
              <w:t>6181,0</w:t>
            </w:r>
          </w:p>
        </w:tc>
        <w:tc>
          <w:tcPr>
            <w:tcW w:w="1141" w:type="dxa"/>
            <w:shd w:val="clear" w:color="auto" w:fill="auto"/>
          </w:tcPr>
          <w:p w14:paraId="682BFDEF" w14:textId="2879CDAA" w:rsidR="006D6AA6" w:rsidRPr="0093158C" w:rsidRDefault="006D6AA6" w:rsidP="006D6AA6">
            <w:r w:rsidRPr="0076241E">
              <w:t>6181,0</w:t>
            </w:r>
          </w:p>
        </w:tc>
        <w:tc>
          <w:tcPr>
            <w:tcW w:w="1133" w:type="dxa"/>
            <w:shd w:val="clear" w:color="auto" w:fill="auto"/>
          </w:tcPr>
          <w:p w14:paraId="7AB99EF9" w14:textId="77777777" w:rsidR="006D6AA6" w:rsidRPr="00B45CA1" w:rsidRDefault="006D6AA6" w:rsidP="006D6AA6"/>
        </w:tc>
        <w:tc>
          <w:tcPr>
            <w:tcW w:w="1134" w:type="dxa"/>
            <w:shd w:val="clear" w:color="auto" w:fill="auto"/>
          </w:tcPr>
          <w:p w14:paraId="3E14BEE7" w14:textId="77777777" w:rsidR="006D6AA6" w:rsidRPr="00B45CA1" w:rsidRDefault="006D6AA6" w:rsidP="006D6AA6"/>
        </w:tc>
        <w:tc>
          <w:tcPr>
            <w:tcW w:w="1134" w:type="dxa"/>
            <w:shd w:val="clear" w:color="auto" w:fill="auto"/>
          </w:tcPr>
          <w:p w14:paraId="3CEC74EA" w14:textId="77777777" w:rsidR="006D6AA6" w:rsidRPr="00B45CA1" w:rsidRDefault="006D6AA6" w:rsidP="006D6AA6"/>
        </w:tc>
        <w:tc>
          <w:tcPr>
            <w:tcW w:w="1134" w:type="dxa"/>
            <w:shd w:val="clear" w:color="auto" w:fill="auto"/>
          </w:tcPr>
          <w:p w14:paraId="564E1C68" w14:textId="77777777" w:rsidR="006D6AA6" w:rsidRPr="00B45CA1" w:rsidRDefault="006D6AA6" w:rsidP="006D6AA6"/>
        </w:tc>
        <w:tc>
          <w:tcPr>
            <w:tcW w:w="1471" w:type="dxa"/>
            <w:vMerge/>
            <w:shd w:val="clear" w:color="auto" w:fill="auto"/>
          </w:tcPr>
          <w:p w14:paraId="0DA4B519" w14:textId="77777777" w:rsidR="006D6AA6" w:rsidRPr="00B45CA1" w:rsidRDefault="006D6AA6" w:rsidP="006D6AA6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C44878" w14:textId="77777777" w:rsidR="006D6AA6" w:rsidRPr="00B45CA1" w:rsidRDefault="006D6AA6" w:rsidP="006D6AA6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6AA6" w:rsidRPr="00B45CA1" w14:paraId="799C6D8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14:paraId="4D6002A6" w14:textId="77777777" w:rsidR="006D6AA6" w:rsidRPr="00B45CA1" w:rsidRDefault="006D6AA6" w:rsidP="006D6AA6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75274F7" w14:textId="77777777" w:rsidR="006D6AA6" w:rsidRPr="00B45CA1" w:rsidRDefault="006D6AA6" w:rsidP="006D6AA6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5E1FB1" w14:textId="77777777" w:rsidR="006D6AA6" w:rsidRPr="00B45CA1" w:rsidRDefault="006D6AA6" w:rsidP="006D6AA6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02F29BCD" w14:textId="77777777" w:rsidR="006D6AA6" w:rsidRPr="00B45CA1" w:rsidRDefault="006D6AA6" w:rsidP="006D6AA6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304FBA6D" w14:textId="4E266938" w:rsidR="006D6AA6" w:rsidRPr="0093158C" w:rsidRDefault="006D6AA6" w:rsidP="006D6AA6">
            <w:r w:rsidRPr="0076241E">
              <w:t>121998,6</w:t>
            </w:r>
          </w:p>
        </w:tc>
        <w:tc>
          <w:tcPr>
            <w:tcW w:w="1133" w:type="dxa"/>
            <w:shd w:val="clear" w:color="auto" w:fill="auto"/>
          </w:tcPr>
          <w:p w14:paraId="7DAFAEDA" w14:textId="2B10ECB1" w:rsidR="006D6AA6" w:rsidRPr="0093158C" w:rsidRDefault="006D6AA6" w:rsidP="006D6AA6">
            <w:r w:rsidRPr="0076241E">
              <w:t>633633,0</w:t>
            </w:r>
          </w:p>
        </w:tc>
        <w:tc>
          <w:tcPr>
            <w:tcW w:w="1141" w:type="dxa"/>
            <w:shd w:val="clear" w:color="auto" w:fill="auto"/>
          </w:tcPr>
          <w:p w14:paraId="57D3EE6F" w14:textId="308A80C1" w:rsidR="006D6AA6" w:rsidRPr="0093158C" w:rsidRDefault="006D6AA6" w:rsidP="006D6AA6">
            <w:r w:rsidRPr="0076241E">
              <w:t>121633,0</w:t>
            </w:r>
          </w:p>
        </w:tc>
        <w:tc>
          <w:tcPr>
            <w:tcW w:w="1133" w:type="dxa"/>
            <w:shd w:val="clear" w:color="auto" w:fill="auto"/>
          </w:tcPr>
          <w:p w14:paraId="786F014C" w14:textId="09563944" w:rsidR="006D6AA6" w:rsidRPr="00B45CA1" w:rsidRDefault="006D6AA6" w:rsidP="006D6AA6">
            <w:r w:rsidRPr="0076241E">
              <w:t>128000,0</w:t>
            </w:r>
          </w:p>
        </w:tc>
        <w:tc>
          <w:tcPr>
            <w:tcW w:w="1134" w:type="dxa"/>
            <w:shd w:val="clear" w:color="auto" w:fill="auto"/>
          </w:tcPr>
          <w:p w14:paraId="5591ACCE" w14:textId="5B9CD00A" w:rsidR="006D6AA6" w:rsidRPr="00B45CA1" w:rsidRDefault="006D6AA6" w:rsidP="006D6AA6">
            <w:r w:rsidRPr="0076241E">
              <w:t>128000,0</w:t>
            </w:r>
          </w:p>
        </w:tc>
        <w:tc>
          <w:tcPr>
            <w:tcW w:w="1134" w:type="dxa"/>
            <w:shd w:val="clear" w:color="auto" w:fill="auto"/>
          </w:tcPr>
          <w:p w14:paraId="509F3FC3" w14:textId="7365E232" w:rsidR="006D6AA6" w:rsidRPr="00B45CA1" w:rsidRDefault="006D6AA6" w:rsidP="006D6AA6">
            <w:r w:rsidRPr="0076241E">
              <w:t>128000,0</w:t>
            </w:r>
          </w:p>
        </w:tc>
        <w:tc>
          <w:tcPr>
            <w:tcW w:w="1134" w:type="dxa"/>
            <w:shd w:val="clear" w:color="auto" w:fill="auto"/>
          </w:tcPr>
          <w:p w14:paraId="085E0F62" w14:textId="6CBD2408" w:rsidR="006D6AA6" w:rsidRPr="00B45CA1" w:rsidRDefault="006D6AA6" w:rsidP="006D6AA6">
            <w:r w:rsidRPr="0076241E">
              <w:t>128000,0</w:t>
            </w:r>
          </w:p>
        </w:tc>
        <w:tc>
          <w:tcPr>
            <w:tcW w:w="1471" w:type="dxa"/>
            <w:vMerge/>
            <w:shd w:val="clear" w:color="auto" w:fill="auto"/>
          </w:tcPr>
          <w:p w14:paraId="1B80D987" w14:textId="77777777" w:rsidR="006D6AA6" w:rsidRPr="00B45CA1" w:rsidRDefault="006D6AA6" w:rsidP="006D6AA6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25C8FD" w14:textId="77777777" w:rsidR="006D6AA6" w:rsidRPr="00B45CA1" w:rsidRDefault="006D6AA6" w:rsidP="006D6AA6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B45CA1" w14:paraId="1D476E0C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0"/>
        </w:trPr>
        <w:tc>
          <w:tcPr>
            <w:tcW w:w="448" w:type="dxa"/>
            <w:vMerge w:val="restart"/>
            <w:shd w:val="clear" w:color="auto" w:fill="auto"/>
          </w:tcPr>
          <w:p w14:paraId="01237352" w14:textId="77777777"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480BD426" w14:textId="77777777"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8D69AF6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C03968D" w14:textId="77777777"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20B36821" w14:textId="77777777" w:rsidR="005556F3" w:rsidRPr="00B45CA1" w:rsidRDefault="009F3027" w:rsidP="000859AC">
            <w:r w:rsidRPr="00B45CA1">
              <w:t>1408,0</w:t>
            </w:r>
          </w:p>
        </w:tc>
        <w:tc>
          <w:tcPr>
            <w:tcW w:w="1133" w:type="dxa"/>
            <w:shd w:val="clear" w:color="auto" w:fill="auto"/>
          </w:tcPr>
          <w:p w14:paraId="1DAE89B7" w14:textId="77777777" w:rsidR="005556F3" w:rsidRPr="00B45CA1" w:rsidRDefault="005556F3" w:rsidP="000859AC"/>
        </w:tc>
        <w:tc>
          <w:tcPr>
            <w:tcW w:w="1141" w:type="dxa"/>
            <w:shd w:val="clear" w:color="auto" w:fill="auto"/>
          </w:tcPr>
          <w:p w14:paraId="4BE5EF25" w14:textId="77777777" w:rsidR="005556F3" w:rsidRPr="00B45CA1" w:rsidRDefault="005556F3" w:rsidP="000859AC"/>
        </w:tc>
        <w:tc>
          <w:tcPr>
            <w:tcW w:w="1133" w:type="dxa"/>
            <w:shd w:val="clear" w:color="auto" w:fill="auto"/>
          </w:tcPr>
          <w:p w14:paraId="4F144B16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5891735E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5F03B7F6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2CB537E7" w14:textId="77777777" w:rsidR="005556F3" w:rsidRPr="00B45CA1" w:rsidRDefault="005556F3" w:rsidP="000859AC"/>
        </w:tc>
        <w:tc>
          <w:tcPr>
            <w:tcW w:w="1471" w:type="dxa"/>
            <w:vMerge w:val="restart"/>
            <w:shd w:val="clear" w:color="auto" w:fill="auto"/>
          </w:tcPr>
          <w:p w14:paraId="3F2E6319" w14:textId="77777777"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9C892D" w14:textId="77777777" w:rsidR="005556F3" w:rsidRPr="00B45CA1" w:rsidRDefault="005556F3" w:rsidP="009D0F5C">
            <w:pPr>
              <w:spacing w:before="40" w:after="0" w:line="240" w:lineRule="auto"/>
              <w:ind w:left="-101" w:right="-11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Повышение уровня </w:t>
            </w:r>
            <w:r w:rsidRPr="00B45CA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удовлетворенности граждан качеством предоставления государственных и муниципальных услуг</w:t>
            </w:r>
          </w:p>
        </w:tc>
      </w:tr>
      <w:tr w:rsidR="005556F3" w:rsidRPr="00B45CA1" w14:paraId="7CAA9E4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429"/>
        </w:trPr>
        <w:tc>
          <w:tcPr>
            <w:tcW w:w="448" w:type="dxa"/>
            <w:vMerge/>
            <w:shd w:val="clear" w:color="auto" w:fill="auto"/>
          </w:tcPr>
          <w:p w14:paraId="58558F03" w14:textId="77777777"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655C38F5" w14:textId="77777777"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E020B2A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F72FCE9" w14:textId="77777777"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095D4865" w14:textId="77777777" w:rsidR="005556F3" w:rsidRPr="00B45CA1" w:rsidRDefault="009F3027" w:rsidP="000859AC">
            <w:r w:rsidRPr="00B45CA1">
              <w:t>1393,0</w:t>
            </w:r>
          </w:p>
        </w:tc>
        <w:tc>
          <w:tcPr>
            <w:tcW w:w="1133" w:type="dxa"/>
            <w:shd w:val="clear" w:color="auto" w:fill="auto"/>
          </w:tcPr>
          <w:p w14:paraId="5AAF04AF" w14:textId="77777777" w:rsidR="005556F3" w:rsidRPr="00B45CA1" w:rsidRDefault="005556F3" w:rsidP="000859AC"/>
        </w:tc>
        <w:tc>
          <w:tcPr>
            <w:tcW w:w="1141" w:type="dxa"/>
            <w:shd w:val="clear" w:color="auto" w:fill="auto"/>
          </w:tcPr>
          <w:p w14:paraId="07539E0C" w14:textId="77777777" w:rsidR="005556F3" w:rsidRPr="00B45CA1" w:rsidRDefault="005556F3" w:rsidP="000859AC"/>
        </w:tc>
        <w:tc>
          <w:tcPr>
            <w:tcW w:w="1133" w:type="dxa"/>
            <w:shd w:val="clear" w:color="auto" w:fill="auto"/>
          </w:tcPr>
          <w:p w14:paraId="2DE2D820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728A0C14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34FE4DE8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1AFF93D3" w14:textId="77777777" w:rsidR="005556F3" w:rsidRPr="00B45CA1" w:rsidRDefault="005556F3" w:rsidP="000859AC"/>
        </w:tc>
        <w:tc>
          <w:tcPr>
            <w:tcW w:w="1471" w:type="dxa"/>
            <w:vMerge/>
            <w:shd w:val="clear" w:color="auto" w:fill="auto"/>
          </w:tcPr>
          <w:p w14:paraId="59D6D79F" w14:textId="77777777"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1AE407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B45CA1" w14:paraId="039DF286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33"/>
        </w:trPr>
        <w:tc>
          <w:tcPr>
            <w:tcW w:w="448" w:type="dxa"/>
            <w:vMerge/>
            <w:shd w:val="clear" w:color="auto" w:fill="auto"/>
          </w:tcPr>
          <w:p w14:paraId="388723C5" w14:textId="77777777"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37420E5" w14:textId="77777777"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91ED35A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E9ED538" w14:textId="77777777"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2E66C805" w14:textId="77777777" w:rsidR="005556F3" w:rsidRPr="00B45CA1" w:rsidRDefault="009F3027" w:rsidP="000859AC">
            <w:r w:rsidRPr="00B45CA1">
              <w:t>15,0</w:t>
            </w:r>
          </w:p>
        </w:tc>
        <w:tc>
          <w:tcPr>
            <w:tcW w:w="1133" w:type="dxa"/>
            <w:shd w:val="clear" w:color="auto" w:fill="auto"/>
          </w:tcPr>
          <w:p w14:paraId="38143944" w14:textId="77777777" w:rsidR="005556F3" w:rsidRPr="00B45CA1" w:rsidRDefault="005556F3" w:rsidP="000859AC"/>
        </w:tc>
        <w:tc>
          <w:tcPr>
            <w:tcW w:w="1141" w:type="dxa"/>
            <w:shd w:val="clear" w:color="auto" w:fill="auto"/>
          </w:tcPr>
          <w:p w14:paraId="7AE5AA2F" w14:textId="77777777" w:rsidR="005556F3" w:rsidRPr="00B45CA1" w:rsidRDefault="005556F3" w:rsidP="000859AC"/>
        </w:tc>
        <w:tc>
          <w:tcPr>
            <w:tcW w:w="1133" w:type="dxa"/>
            <w:shd w:val="clear" w:color="auto" w:fill="auto"/>
          </w:tcPr>
          <w:p w14:paraId="57BECE06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4DF2AD3F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71ED2765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320D41E8" w14:textId="77777777" w:rsidR="005556F3" w:rsidRPr="00B45CA1" w:rsidRDefault="005556F3" w:rsidP="000859AC"/>
        </w:tc>
        <w:tc>
          <w:tcPr>
            <w:tcW w:w="1471" w:type="dxa"/>
            <w:vMerge/>
            <w:shd w:val="clear" w:color="auto" w:fill="auto"/>
          </w:tcPr>
          <w:p w14:paraId="41A630A1" w14:textId="77777777"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A4780B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0EFA" w:rsidRPr="00B45CA1" w14:paraId="5BE3151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5D6DBED1" w14:textId="77777777" w:rsidR="00FB0EFA" w:rsidRPr="00B45CA1" w:rsidRDefault="00FB0EFA" w:rsidP="00FB0EFA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63E4459" w14:textId="77777777" w:rsidR="00FB0EFA" w:rsidRPr="00B45CA1" w:rsidRDefault="00FB0EFA" w:rsidP="00FB0EFA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DD0DDCE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0D9E8A6" w14:textId="77777777" w:rsidR="00FB0EFA" w:rsidRPr="00B45CA1" w:rsidRDefault="00FB0EFA" w:rsidP="00FB0EFA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02BF06B8" w14:textId="209F6FF9" w:rsidR="00FB0EFA" w:rsidRPr="00B45CA1" w:rsidRDefault="00FB0EFA" w:rsidP="00FB0EFA">
            <w:r w:rsidRPr="0005170C">
              <w:t>7656,0</w:t>
            </w:r>
          </w:p>
        </w:tc>
        <w:tc>
          <w:tcPr>
            <w:tcW w:w="1133" w:type="dxa"/>
            <w:shd w:val="clear" w:color="auto" w:fill="auto"/>
          </w:tcPr>
          <w:p w14:paraId="75716F39" w14:textId="21449DCC" w:rsidR="00FB0EFA" w:rsidRPr="00B45CA1" w:rsidRDefault="003B7A9B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4629,0</w:t>
            </w:r>
          </w:p>
        </w:tc>
        <w:tc>
          <w:tcPr>
            <w:tcW w:w="1141" w:type="dxa"/>
            <w:shd w:val="clear" w:color="auto" w:fill="auto"/>
          </w:tcPr>
          <w:p w14:paraId="1BC4C843" w14:textId="1F9771D6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4629,0</w:t>
            </w:r>
          </w:p>
        </w:tc>
        <w:tc>
          <w:tcPr>
            <w:tcW w:w="1133" w:type="dxa"/>
            <w:shd w:val="clear" w:color="auto" w:fill="auto"/>
          </w:tcPr>
          <w:p w14:paraId="674361C4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F0A9B95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FF74DF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3395BD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 w:val="restart"/>
            <w:shd w:val="clear" w:color="auto" w:fill="auto"/>
          </w:tcPr>
          <w:p w14:paraId="6104178D" w14:textId="77777777" w:rsidR="00FB0EFA" w:rsidRPr="00B45CA1" w:rsidRDefault="00FB0EFA" w:rsidP="00FB0EFA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5085649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FB0EFA" w:rsidRPr="00B45CA1" w14:paraId="2C40F51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31AD2D2F" w14:textId="77777777" w:rsidR="00FB0EFA" w:rsidRPr="00B45CA1" w:rsidRDefault="00FB0EFA" w:rsidP="00FB0EFA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5BAB3A64" w14:textId="77777777" w:rsidR="00FB0EFA" w:rsidRPr="00B45CA1" w:rsidRDefault="00FB0EFA" w:rsidP="00FB0EFA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2EBF1C2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0A67ABD" w14:textId="77777777" w:rsidR="00FB0EFA" w:rsidRPr="00B45CA1" w:rsidRDefault="00FB0EFA" w:rsidP="00FB0EFA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4DBF87A4" w14:textId="0AE5C047" w:rsidR="00FB0EFA" w:rsidRPr="00B45CA1" w:rsidRDefault="00FB0EFA" w:rsidP="00FB0EFA">
            <w:r w:rsidRPr="0005170C">
              <w:t>7273,0</w:t>
            </w:r>
          </w:p>
        </w:tc>
        <w:tc>
          <w:tcPr>
            <w:tcW w:w="1133" w:type="dxa"/>
            <w:shd w:val="clear" w:color="auto" w:fill="auto"/>
          </w:tcPr>
          <w:p w14:paraId="47C37665" w14:textId="183D9DEA" w:rsidR="00FB0EFA" w:rsidRPr="00B45CA1" w:rsidRDefault="003B7A9B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4397,0</w:t>
            </w:r>
          </w:p>
        </w:tc>
        <w:tc>
          <w:tcPr>
            <w:tcW w:w="1141" w:type="dxa"/>
            <w:shd w:val="clear" w:color="auto" w:fill="auto"/>
          </w:tcPr>
          <w:p w14:paraId="30A1D609" w14:textId="2B0E1F10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4397,0</w:t>
            </w:r>
          </w:p>
        </w:tc>
        <w:tc>
          <w:tcPr>
            <w:tcW w:w="1133" w:type="dxa"/>
            <w:shd w:val="clear" w:color="auto" w:fill="auto"/>
          </w:tcPr>
          <w:p w14:paraId="4B9CECD6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E36B837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45F416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B1F597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58277699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FDB620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0EFA" w:rsidRPr="00B45CA1" w14:paraId="4833A74E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306685D" w14:textId="77777777" w:rsidR="00FB0EFA" w:rsidRPr="00B45CA1" w:rsidRDefault="00FB0EFA" w:rsidP="00FB0EFA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7DE93CC" w14:textId="77777777" w:rsidR="00FB0EFA" w:rsidRPr="00B45CA1" w:rsidRDefault="00FB0EFA" w:rsidP="00FB0EFA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0D8D50B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9720254" w14:textId="77777777" w:rsidR="00FB0EFA" w:rsidRPr="00B45CA1" w:rsidRDefault="00FB0EFA" w:rsidP="00FB0EFA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35D029C2" w14:textId="0D28C7AF" w:rsidR="00FB0EFA" w:rsidRPr="00B45CA1" w:rsidRDefault="00FB0EFA" w:rsidP="00FB0EFA">
            <w:r w:rsidRPr="0005170C">
              <w:t>383,0</w:t>
            </w:r>
          </w:p>
        </w:tc>
        <w:tc>
          <w:tcPr>
            <w:tcW w:w="1133" w:type="dxa"/>
            <w:shd w:val="clear" w:color="auto" w:fill="auto"/>
          </w:tcPr>
          <w:p w14:paraId="0DDEB7C5" w14:textId="4382A676" w:rsidR="00FB0EFA" w:rsidRPr="00B45CA1" w:rsidRDefault="003B7A9B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232,0</w:t>
            </w:r>
          </w:p>
        </w:tc>
        <w:tc>
          <w:tcPr>
            <w:tcW w:w="1141" w:type="dxa"/>
            <w:shd w:val="clear" w:color="auto" w:fill="auto"/>
          </w:tcPr>
          <w:p w14:paraId="343CAE33" w14:textId="70812D08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232,0</w:t>
            </w:r>
          </w:p>
        </w:tc>
        <w:tc>
          <w:tcPr>
            <w:tcW w:w="1133" w:type="dxa"/>
            <w:shd w:val="clear" w:color="auto" w:fill="auto"/>
          </w:tcPr>
          <w:p w14:paraId="16F3A5C2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C2AC50B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D5E800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C3219E6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6918547C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6E0145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53764" w:rsidRPr="00B45CA1" w14:paraId="15CC258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00A6431E" w14:textId="77777777" w:rsidR="00753764" w:rsidRPr="00B45CA1" w:rsidRDefault="00753764" w:rsidP="00753764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056978F8" w14:textId="77777777" w:rsidR="00753764" w:rsidRPr="00B45CA1" w:rsidRDefault="00753764" w:rsidP="00753764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многофункциональный центр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3A5275DF" w14:textId="77777777" w:rsidR="00753764" w:rsidRPr="00B45CA1" w:rsidRDefault="00753764" w:rsidP="0075376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880BEB2" w14:textId="77777777" w:rsidR="00753764" w:rsidRPr="00B45CA1" w:rsidRDefault="00753764" w:rsidP="0075376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4E205C40" w14:textId="1AAA09CD" w:rsidR="00753764" w:rsidRPr="00B45CA1" w:rsidRDefault="00753764" w:rsidP="00753764">
            <w:pPr>
              <w:rPr>
                <w:lang w:val="en-US"/>
              </w:rPr>
            </w:pPr>
            <w:r w:rsidRPr="00AA0798">
              <w:t>120014,8</w:t>
            </w:r>
          </w:p>
        </w:tc>
        <w:tc>
          <w:tcPr>
            <w:tcW w:w="1133" w:type="dxa"/>
            <w:shd w:val="clear" w:color="auto" w:fill="auto"/>
          </w:tcPr>
          <w:p w14:paraId="4A7FD5D2" w14:textId="48DB21F1" w:rsidR="00753764" w:rsidRPr="00B45CA1" w:rsidRDefault="00A56A79" w:rsidP="00753764">
            <w:r w:rsidRPr="00A56A79">
              <w:t>564943</w:t>
            </w:r>
            <w:r w:rsidR="00753764" w:rsidRPr="00AA0798">
              <w:t>,0</w:t>
            </w:r>
          </w:p>
        </w:tc>
        <w:tc>
          <w:tcPr>
            <w:tcW w:w="1141" w:type="dxa"/>
            <w:shd w:val="clear" w:color="auto" w:fill="auto"/>
          </w:tcPr>
          <w:p w14:paraId="253AB993" w14:textId="7AA2485D" w:rsidR="00753764" w:rsidRPr="00B45CA1" w:rsidRDefault="00753764" w:rsidP="00753764">
            <w:r w:rsidRPr="00AA0798">
              <w:t>112803,0</w:t>
            </w:r>
          </w:p>
        </w:tc>
        <w:tc>
          <w:tcPr>
            <w:tcW w:w="1133" w:type="dxa"/>
            <w:shd w:val="clear" w:color="auto" w:fill="auto"/>
          </w:tcPr>
          <w:p w14:paraId="58EDFF89" w14:textId="4078DFBA" w:rsidR="00753764" w:rsidRPr="00B45CA1" w:rsidRDefault="00753764" w:rsidP="00753764">
            <w:r w:rsidRPr="00AA0798">
              <w:t>113035,0</w:t>
            </w:r>
          </w:p>
        </w:tc>
        <w:tc>
          <w:tcPr>
            <w:tcW w:w="1134" w:type="dxa"/>
            <w:shd w:val="clear" w:color="auto" w:fill="auto"/>
          </w:tcPr>
          <w:p w14:paraId="3D712162" w14:textId="433ADF0C" w:rsidR="00753764" w:rsidRPr="00B45CA1" w:rsidRDefault="00753764" w:rsidP="00753764">
            <w:r w:rsidRPr="00AA0798">
              <w:t>113035,0</w:t>
            </w:r>
          </w:p>
        </w:tc>
        <w:tc>
          <w:tcPr>
            <w:tcW w:w="1134" w:type="dxa"/>
            <w:shd w:val="clear" w:color="auto" w:fill="auto"/>
          </w:tcPr>
          <w:p w14:paraId="381A74AF" w14:textId="3B7CAB7F" w:rsidR="00753764" w:rsidRPr="00B45CA1" w:rsidRDefault="00753764" w:rsidP="00753764">
            <w:r w:rsidRPr="00AA0798">
              <w:t>113035,0</w:t>
            </w:r>
          </w:p>
        </w:tc>
        <w:tc>
          <w:tcPr>
            <w:tcW w:w="1134" w:type="dxa"/>
            <w:shd w:val="clear" w:color="auto" w:fill="auto"/>
          </w:tcPr>
          <w:p w14:paraId="69FB2D5F" w14:textId="0290E80D" w:rsidR="00753764" w:rsidRPr="00B45CA1" w:rsidRDefault="00753764" w:rsidP="00753764">
            <w:r w:rsidRPr="00AA0798">
              <w:t>113035,0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4088082" w14:textId="77777777" w:rsidR="00753764" w:rsidRPr="00B45CA1" w:rsidRDefault="00753764" w:rsidP="00753764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36E3C1" w14:textId="77777777" w:rsidR="00753764" w:rsidRPr="00B45CA1" w:rsidRDefault="00753764" w:rsidP="007537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753764" w:rsidRPr="00B45CA1" w14:paraId="2E36354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3C776CA" w14:textId="77777777" w:rsidR="00753764" w:rsidRPr="00B45CA1" w:rsidRDefault="00753764" w:rsidP="00753764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62514AD" w14:textId="77777777" w:rsidR="00753764" w:rsidRPr="00B45CA1" w:rsidRDefault="00753764" w:rsidP="00753764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796FCE6" w14:textId="77777777" w:rsidR="00753764" w:rsidRPr="00B45CA1" w:rsidRDefault="00753764" w:rsidP="0075376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670EB67" w14:textId="77777777" w:rsidR="00753764" w:rsidRPr="00B45CA1" w:rsidRDefault="00753764" w:rsidP="0075376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6503C554" w14:textId="77777777" w:rsidR="00753764" w:rsidRPr="00B45CA1" w:rsidRDefault="00753764" w:rsidP="00753764"/>
        </w:tc>
        <w:tc>
          <w:tcPr>
            <w:tcW w:w="1133" w:type="dxa"/>
            <w:shd w:val="clear" w:color="auto" w:fill="auto"/>
          </w:tcPr>
          <w:p w14:paraId="5CB60B8B" w14:textId="77777777" w:rsidR="00753764" w:rsidRPr="00B45CA1" w:rsidRDefault="00753764" w:rsidP="00753764"/>
        </w:tc>
        <w:tc>
          <w:tcPr>
            <w:tcW w:w="1141" w:type="dxa"/>
            <w:shd w:val="clear" w:color="auto" w:fill="auto"/>
          </w:tcPr>
          <w:p w14:paraId="4EE5C024" w14:textId="77777777" w:rsidR="00753764" w:rsidRPr="00B45CA1" w:rsidRDefault="00753764" w:rsidP="00753764"/>
        </w:tc>
        <w:tc>
          <w:tcPr>
            <w:tcW w:w="1133" w:type="dxa"/>
            <w:shd w:val="clear" w:color="auto" w:fill="auto"/>
          </w:tcPr>
          <w:p w14:paraId="5F090D74" w14:textId="77777777" w:rsidR="00753764" w:rsidRPr="00B45CA1" w:rsidRDefault="00753764" w:rsidP="00753764"/>
        </w:tc>
        <w:tc>
          <w:tcPr>
            <w:tcW w:w="1134" w:type="dxa"/>
            <w:shd w:val="clear" w:color="auto" w:fill="auto"/>
          </w:tcPr>
          <w:p w14:paraId="7955F5F3" w14:textId="77777777" w:rsidR="00753764" w:rsidRPr="00B45CA1" w:rsidRDefault="00753764" w:rsidP="00753764"/>
        </w:tc>
        <w:tc>
          <w:tcPr>
            <w:tcW w:w="1134" w:type="dxa"/>
            <w:shd w:val="clear" w:color="auto" w:fill="auto"/>
          </w:tcPr>
          <w:p w14:paraId="71C9712C" w14:textId="77777777" w:rsidR="00753764" w:rsidRPr="00B45CA1" w:rsidRDefault="00753764" w:rsidP="00753764"/>
        </w:tc>
        <w:tc>
          <w:tcPr>
            <w:tcW w:w="1134" w:type="dxa"/>
            <w:shd w:val="clear" w:color="auto" w:fill="auto"/>
          </w:tcPr>
          <w:p w14:paraId="5807959A" w14:textId="77777777" w:rsidR="00753764" w:rsidRPr="00B45CA1" w:rsidRDefault="00753764" w:rsidP="00753764"/>
        </w:tc>
        <w:tc>
          <w:tcPr>
            <w:tcW w:w="1471" w:type="dxa"/>
            <w:vMerge/>
            <w:shd w:val="clear" w:color="auto" w:fill="auto"/>
          </w:tcPr>
          <w:p w14:paraId="36030F16" w14:textId="77777777" w:rsidR="00753764" w:rsidRPr="00B45CA1" w:rsidRDefault="00753764" w:rsidP="00753764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66862D" w14:textId="77777777" w:rsidR="00753764" w:rsidRPr="00B45CA1" w:rsidRDefault="00753764" w:rsidP="007537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53764" w:rsidRPr="00B45CA1" w14:paraId="2889F3F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70A5CE56" w14:textId="77777777" w:rsidR="00753764" w:rsidRPr="00B45CA1" w:rsidRDefault="00753764" w:rsidP="00753764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3E99D46" w14:textId="77777777" w:rsidR="00753764" w:rsidRPr="00B45CA1" w:rsidRDefault="00753764" w:rsidP="00753764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4434CC9" w14:textId="77777777" w:rsidR="00753764" w:rsidRPr="00B45CA1" w:rsidRDefault="00753764" w:rsidP="0075376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4E5AA5D" w14:textId="77777777" w:rsidR="00753764" w:rsidRPr="00B45CA1" w:rsidRDefault="00753764" w:rsidP="0075376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69C5887A" w14:textId="343E1F03" w:rsidR="00753764" w:rsidRPr="00B45CA1" w:rsidRDefault="00753764" w:rsidP="00753764">
            <w:r w:rsidRPr="00AA0798">
              <w:t>120014,8</w:t>
            </w:r>
          </w:p>
        </w:tc>
        <w:tc>
          <w:tcPr>
            <w:tcW w:w="1133" w:type="dxa"/>
            <w:shd w:val="clear" w:color="auto" w:fill="auto"/>
          </w:tcPr>
          <w:p w14:paraId="5A11903A" w14:textId="7E4909C3" w:rsidR="00753764" w:rsidRPr="00B45CA1" w:rsidRDefault="00A56A79" w:rsidP="00753764">
            <w:r w:rsidRPr="00A56A79">
              <w:t>564943</w:t>
            </w:r>
            <w:r w:rsidR="00753764" w:rsidRPr="00AA0798">
              <w:t>,0</w:t>
            </w:r>
          </w:p>
        </w:tc>
        <w:tc>
          <w:tcPr>
            <w:tcW w:w="1141" w:type="dxa"/>
            <w:shd w:val="clear" w:color="auto" w:fill="auto"/>
          </w:tcPr>
          <w:p w14:paraId="6ED6EE17" w14:textId="24EA9834" w:rsidR="00753764" w:rsidRPr="00B45CA1" w:rsidRDefault="00753764" w:rsidP="00753764">
            <w:r w:rsidRPr="00AA0798">
              <w:t>112803,0</w:t>
            </w:r>
          </w:p>
        </w:tc>
        <w:tc>
          <w:tcPr>
            <w:tcW w:w="1133" w:type="dxa"/>
            <w:shd w:val="clear" w:color="auto" w:fill="auto"/>
          </w:tcPr>
          <w:p w14:paraId="4678CD35" w14:textId="15D1C17C" w:rsidR="00753764" w:rsidRPr="00B45CA1" w:rsidRDefault="00753764" w:rsidP="00753764">
            <w:r w:rsidRPr="00AA0798">
              <w:t>113035,0</w:t>
            </w:r>
          </w:p>
        </w:tc>
        <w:tc>
          <w:tcPr>
            <w:tcW w:w="1134" w:type="dxa"/>
            <w:shd w:val="clear" w:color="auto" w:fill="auto"/>
          </w:tcPr>
          <w:p w14:paraId="236556FA" w14:textId="1539446B" w:rsidR="00753764" w:rsidRPr="00B45CA1" w:rsidRDefault="00753764" w:rsidP="00753764">
            <w:r w:rsidRPr="00AA0798">
              <w:t>113035,0</w:t>
            </w:r>
          </w:p>
        </w:tc>
        <w:tc>
          <w:tcPr>
            <w:tcW w:w="1134" w:type="dxa"/>
            <w:shd w:val="clear" w:color="auto" w:fill="auto"/>
          </w:tcPr>
          <w:p w14:paraId="01C67DCE" w14:textId="64AE42BC" w:rsidR="00753764" w:rsidRPr="00B45CA1" w:rsidRDefault="00753764" w:rsidP="00753764">
            <w:r w:rsidRPr="00AA0798">
              <w:t>113035,0</w:t>
            </w:r>
          </w:p>
        </w:tc>
        <w:tc>
          <w:tcPr>
            <w:tcW w:w="1134" w:type="dxa"/>
            <w:shd w:val="clear" w:color="auto" w:fill="auto"/>
          </w:tcPr>
          <w:p w14:paraId="36D4F82A" w14:textId="069BF483" w:rsidR="00753764" w:rsidRPr="00B45CA1" w:rsidRDefault="00753764" w:rsidP="00753764">
            <w:r w:rsidRPr="00AA0798">
              <w:t>113035,0</w:t>
            </w:r>
          </w:p>
        </w:tc>
        <w:tc>
          <w:tcPr>
            <w:tcW w:w="1471" w:type="dxa"/>
            <w:vMerge/>
            <w:shd w:val="clear" w:color="auto" w:fill="auto"/>
          </w:tcPr>
          <w:p w14:paraId="2341432C" w14:textId="77777777" w:rsidR="00753764" w:rsidRPr="00B45CA1" w:rsidRDefault="00753764" w:rsidP="00753764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BAA649" w14:textId="77777777" w:rsidR="00753764" w:rsidRPr="00B45CA1" w:rsidRDefault="00753764" w:rsidP="007537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14:paraId="0068D7C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4F6051F2" w14:textId="77777777" w:rsidR="009D0F5C" w:rsidRPr="00B45CA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2.4.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D34923F" w14:textId="77777777" w:rsidR="009D0F5C" w:rsidRPr="00B45CA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4DB52DB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D06587B" w14:textId="77777777" w:rsidR="009D0F5C" w:rsidRPr="00B45CA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477D0DA5" w14:textId="77777777" w:rsidR="009D0F5C" w:rsidRPr="00B45CA1" w:rsidRDefault="00B1716C" w:rsidP="009D0F5C">
            <w:r w:rsidRPr="00B45CA1">
              <w:t>7585,8</w:t>
            </w:r>
          </w:p>
        </w:tc>
        <w:tc>
          <w:tcPr>
            <w:tcW w:w="1133" w:type="dxa"/>
            <w:shd w:val="clear" w:color="auto" w:fill="auto"/>
          </w:tcPr>
          <w:p w14:paraId="23815E2A" w14:textId="77777777" w:rsidR="009D0F5C" w:rsidRPr="00B45CA1" w:rsidRDefault="009D0F5C" w:rsidP="009D0F5C">
            <w:r w:rsidRPr="00B45CA1">
              <w:t>74364,0</w:t>
            </w:r>
          </w:p>
        </w:tc>
        <w:tc>
          <w:tcPr>
            <w:tcW w:w="1141" w:type="dxa"/>
            <w:shd w:val="clear" w:color="auto" w:fill="auto"/>
          </w:tcPr>
          <w:p w14:paraId="35064853" w14:textId="77777777" w:rsidR="009D0F5C" w:rsidRPr="00B45CA1" w:rsidRDefault="009D0F5C" w:rsidP="009D0F5C">
            <w:r w:rsidRPr="00B45CA1">
              <w:t>14504,0</w:t>
            </w:r>
          </w:p>
        </w:tc>
        <w:tc>
          <w:tcPr>
            <w:tcW w:w="1133" w:type="dxa"/>
            <w:shd w:val="clear" w:color="auto" w:fill="auto"/>
          </w:tcPr>
          <w:p w14:paraId="4D11748A" w14:textId="77777777" w:rsidR="009D0F5C" w:rsidRPr="00B45CA1" w:rsidRDefault="009D0F5C" w:rsidP="009D0F5C">
            <w:r w:rsidRPr="00B45CA1">
              <w:t>14965,0</w:t>
            </w:r>
          </w:p>
        </w:tc>
        <w:tc>
          <w:tcPr>
            <w:tcW w:w="1134" w:type="dxa"/>
            <w:shd w:val="clear" w:color="auto" w:fill="auto"/>
          </w:tcPr>
          <w:p w14:paraId="31B0AA8D" w14:textId="77777777" w:rsidR="009D0F5C" w:rsidRPr="00B45CA1" w:rsidRDefault="009D0F5C" w:rsidP="009D0F5C">
            <w:r w:rsidRPr="00B45CA1">
              <w:t>14965,0</w:t>
            </w:r>
          </w:p>
        </w:tc>
        <w:tc>
          <w:tcPr>
            <w:tcW w:w="1134" w:type="dxa"/>
            <w:shd w:val="clear" w:color="auto" w:fill="auto"/>
          </w:tcPr>
          <w:p w14:paraId="618BA396" w14:textId="77777777" w:rsidR="009D0F5C" w:rsidRPr="00B45CA1" w:rsidRDefault="009D0F5C" w:rsidP="009D0F5C">
            <w:r w:rsidRPr="00B45CA1">
              <w:t>14965,0</w:t>
            </w:r>
          </w:p>
        </w:tc>
        <w:tc>
          <w:tcPr>
            <w:tcW w:w="1134" w:type="dxa"/>
            <w:shd w:val="clear" w:color="auto" w:fill="auto"/>
          </w:tcPr>
          <w:p w14:paraId="450F8C75" w14:textId="77777777" w:rsidR="009D0F5C" w:rsidRPr="00B45CA1" w:rsidRDefault="009D0F5C" w:rsidP="009D0F5C">
            <w:r w:rsidRPr="00B45CA1">
              <w:t>14965,0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08C2B9D" w14:textId="77777777" w:rsidR="009D0F5C" w:rsidRPr="00B45CA1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C71E7F9" w14:textId="77777777" w:rsidR="009D0F5C" w:rsidRPr="00B45CA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  <w:p w14:paraId="58DD0F4D" w14:textId="77777777"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3A0EC21" w14:textId="77777777"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F8F8667" w14:textId="77777777"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240426" w14:textId="77777777"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BFDA69" w14:textId="77777777"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5B2A8EE3" w14:textId="77777777"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AB89124" w14:textId="77777777"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65A4D5BD" w14:textId="77777777"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7FA88E52" w14:textId="77777777"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D0F5C" w:rsidRPr="00B45CA1" w14:paraId="6CE7A1F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129B33F" w14:textId="77777777" w:rsidR="009D0F5C" w:rsidRPr="00B45CA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47CE5134" w14:textId="77777777" w:rsidR="009D0F5C" w:rsidRPr="00B45CA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10E0D88" w14:textId="77777777" w:rsidR="009D0F5C" w:rsidRPr="00B45CA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32A0BDA" w14:textId="77777777" w:rsidR="009D0F5C" w:rsidRPr="00B45CA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F155DD3" w14:textId="77777777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11BD20E7" w14:textId="77777777" w:rsidR="009D0F5C" w:rsidRPr="00B45CA1" w:rsidRDefault="009D0F5C" w:rsidP="009D0F5C"/>
        </w:tc>
        <w:tc>
          <w:tcPr>
            <w:tcW w:w="1141" w:type="dxa"/>
            <w:shd w:val="clear" w:color="auto" w:fill="auto"/>
          </w:tcPr>
          <w:p w14:paraId="1FA3E8B4" w14:textId="77777777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6E23105D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5237AADB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3CA28321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418D4E39" w14:textId="77777777" w:rsidR="009D0F5C" w:rsidRPr="00B45CA1" w:rsidRDefault="009D0F5C" w:rsidP="009D0F5C"/>
        </w:tc>
        <w:tc>
          <w:tcPr>
            <w:tcW w:w="1471" w:type="dxa"/>
            <w:vMerge/>
            <w:shd w:val="clear" w:color="auto" w:fill="auto"/>
          </w:tcPr>
          <w:p w14:paraId="64FEB440" w14:textId="77777777" w:rsidR="009D0F5C" w:rsidRPr="00B45CA1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A55E966" w14:textId="77777777" w:rsidR="009D0F5C" w:rsidRPr="00B45CA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14:paraId="2FD6B78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0D3DEF4E" w14:textId="77777777" w:rsidR="009D0F5C" w:rsidRPr="00B45CA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C124400" w14:textId="77777777" w:rsidR="009D0F5C" w:rsidRPr="00B45CA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3C7847A" w14:textId="77777777" w:rsidR="009D0F5C" w:rsidRPr="00B45CA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831F2F2" w14:textId="77777777" w:rsidR="009D0F5C" w:rsidRPr="00B45CA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4F41F159" w14:textId="77777777" w:rsidR="009D0F5C" w:rsidRPr="00B45CA1" w:rsidRDefault="00B1716C" w:rsidP="009D0F5C">
            <w:r w:rsidRPr="00B45CA1">
              <w:t>7585,8</w:t>
            </w:r>
          </w:p>
        </w:tc>
        <w:tc>
          <w:tcPr>
            <w:tcW w:w="1133" w:type="dxa"/>
            <w:shd w:val="clear" w:color="auto" w:fill="auto"/>
          </w:tcPr>
          <w:p w14:paraId="2FD4CF74" w14:textId="77777777" w:rsidR="009D0F5C" w:rsidRPr="00B45CA1" w:rsidRDefault="009D0F5C" w:rsidP="009D0F5C">
            <w:r w:rsidRPr="00B45CA1">
              <w:t>74364,0</w:t>
            </w:r>
          </w:p>
        </w:tc>
        <w:tc>
          <w:tcPr>
            <w:tcW w:w="1141" w:type="dxa"/>
            <w:shd w:val="clear" w:color="auto" w:fill="auto"/>
          </w:tcPr>
          <w:p w14:paraId="1227731B" w14:textId="77777777" w:rsidR="009D0F5C" w:rsidRPr="00B45CA1" w:rsidRDefault="009D0F5C" w:rsidP="009D0F5C">
            <w:r w:rsidRPr="00B45CA1">
              <w:t>14504,0</w:t>
            </w:r>
          </w:p>
        </w:tc>
        <w:tc>
          <w:tcPr>
            <w:tcW w:w="1133" w:type="dxa"/>
            <w:shd w:val="clear" w:color="auto" w:fill="auto"/>
          </w:tcPr>
          <w:p w14:paraId="0E777DBF" w14:textId="77777777" w:rsidR="009D0F5C" w:rsidRPr="00B45CA1" w:rsidRDefault="009D0F5C" w:rsidP="009D0F5C">
            <w:r w:rsidRPr="00B45CA1">
              <w:t>14965,0</w:t>
            </w:r>
          </w:p>
        </w:tc>
        <w:tc>
          <w:tcPr>
            <w:tcW w:w="1134" w:type="dxa"/>
            <w:shd w:val="clear" w:color="auto" w:fill="auto"/>
          </w:tcPr>
          <w:p w14:paraId="191FBEF0" w14:textId="77777777" w:rsidR="009D0F5C" w:rsidRPr="00B45CA1" w:rsidRDefault="009D0F5C" w:rsidP="009D0F5C">
            <w:r w:rsidRPr="00B45CA1">
              <w:t>14965,0</w:t>
            </w:r>
          </w:p>
        </w:tc>
        <w:tc>
          <w:tcPr>
            <w:tcW w:w="1134" w:type="dxa"/>
            <w:shd w:val="clear" w:color="auto" w:fill="auto"/>
          </w:tcPr>
          <w:p w14:paraId="71ECB9A7" w14:textId="77777777" w:rsidR="009D0F5C" w:rsidRPr="00B45CA1" w:rsidRDefault="009D0F5C" w:rsidP="009D0F5C">
            <w:r w:rsidRPr="00B45CA1">
              <w:t>14965,0</w:t>
            </w:r>
          </w:p>
        </w:tc>
        <w:tc>
          <w:tcPr>
            <w:tcW w:w="1134" w:type="dxa"/>
            <w:shd w:val="clear" w:color="auto" w:fill="auto"/>
          </w:tcPr>
          <w:p w14:paraId="219B2BEA" w14:textId="77777777" w:rsidR="009D0F5C" w:rsidRPr="00B45CA1" w:rsidRDefault="009D0F5C" w:rsidP="009D0F5C">
            <w:r w:rsidRPr="00B45CA1">
              <w:t>14965,0</w:t>
            </w:r>
          </w:p>
        </w:tc>
        <w:tc>
          <w:tcPr>
            <w:tcW w:w="1471" w:type="dxa"/>
            <w:vMerge/>
            <w:shd w:val="clear" w:color="auto" w:fill="auto"/>
          </w:tcPr>
          <w:p w14:paraId="58F06761" w14:textId="77777777" w:rsidR="009D0F5C" w:rsidRPr="00B45CA1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BAD6FF" w14:textId="77777777" w:rsidR="009D0F5C" w:rsidRPr="00B45CA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1FCB" w:rsidRPr="00B45CA1" w14:paraId="5D8C75D6" w14:textId="77777777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252"/>
        </w:trPr>
        <w:tc>
          <w:tcPr>
            <w:tcW w:w="448" w:type="dxa"/>
            <w:vMerge w:val="restart"/>
            <w:shd w:val="clear" w:color="auto" w:fill="auto"/>
          </w:tcPr>
          <w:p w14:paraId="5B4C5791" w14:textId="77777777" w:rsidR="00D71FCB" w:rsidRPr="00B45CA1" w:rsidRDefault="00D71FCB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AC82A1F" w14:textId="77777777" w:rsidR="00D71FCB" w:rsidRPr="00B45CA1" w:rsidRDefault="00D71FCB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C04B5F1" w14:textId="77777777"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BC48763" w14:textId="77777777" w:rsidR="00D71FCB" w:rsidRPr="00B45CA1" w:rsidRDefault="00D71FCB" w:rsidP="000859AC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>Итого</w:t>
            </w:r>
          </w:p>
        </w:tc>
        <w:tc>
          <w:tcPr>
            <w:tcW w:w="1133" w:type="dxa"/>
          </w:tcPr>
          <w:p w14:paraId="2D8ABA95" w14:textId="77777777" w:rsidR="00D71FCB" w:rsidRPr="00B45CA1" w:rsidRDefault="00D71FCB" w:rsidP="000859A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3E24A2E5" w14:textId="77777777" w:rsidR="00D71FCB" w:rsidRPr="00B45CA1" w:rsidRDefault="00D71FCB" w:rsidP="000859AC">
            <w:pPr>
              <w:rPr>
                <w:szCs w:val="20"/>
              </w:rPr>
            </w:pPr>
            <w:r w:rsidRPr="00B45CA1">
              <w:rPr>
                <w:szCs w:val="20"/>
              </w:rPr>
              <w:t>1878,0</w:t>
            </w:r>
          </w:p>
        </w:tc>
        <w:tc>
          <w:tcPr>
            <w:tcW w:w="1141" w:type="dxa"/>
            <w:shd w:val="clear" w:color="auto" w:fill="auto"/>
          </w:tcPr>
          <w:p w14:paraId="1E8A10F2" w14:textId="77777777" w:rsidR="00D71FCB" w:rsidRPr="00B45CA1" w:rsidRDefault="00D71FCB" w:rsidP="000859AC">
            <w:pPr>
              <w:rPr>
                <w:szCs w:val="20"/>
              </w:rPr>
            </w:pPr>
            <w:r w:rsidRPr="00B45CA1">
              <w:rPr>
                <w:szCs w:val="20"/>
              </w:rPr>
              <w:t>1878,0</w:t>
            </w:r>
          </w:p>
        </w:tc>
        <w:tc>
          <w:tcPr>
            <w:tcW w:w="1133" w:type="dxa"/>
            <w:shd w:val="clear" w:color="auto" w:fill="auto"/>
          </w:tcPr>
          <w:p w14:paraId="31B8E104" w14:textId="77777777" w:rsidR="00D71FCB" w:rsidRPr="00B45CA1" w:rsidRDefault="00D71FCB" w:rsidP="000859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9D2CC6" w14:textId="77777777" w:rsidR="00D71FCB" w:rsidRPr="00B45CA1" w:rsidRDefault="00D71FCB" w:rsidP="000859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CB64FF" w14:textId="77777777" w:rsidR="00D71FCB" w:rsidRPr="00B45CA1" w:rsidRDefault="00D71FCB" w:rsidP="000859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EE65E7" w14:textId="77777777" w:rsidR="00D71FCB" w:rsidRPr="00B45CA1" w:rsidRDefault="00D71FCB" w:rsidP="000859A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auto"/>
          </w:tcPr>
          <w:p w14:paraId="69C80B88" w14:textId="77777777" w:rsidR="00D71FCB" w:rsidRPr="00B45CA1" w:rsidRDefault="00D71FCB" w:rsidP="000859AC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A6F5E96" w14:textId="77777777" w:rsidR="00D71FCB" w:rsidRPr="00B45CA1" w:rsidRDefault="00D71FCB" w:rsidP="000859AC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 xml:space="preserve">Обеспечение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</w:t>
            </w:r>
            <w:r w:rsidRPr="00B45CA1">
              <w:rPr>
                <w:sz w:val="20"/>
                <w:szCs w:val="20"/>
              </w:rPr>
              <w:lastRenderedPageBreak/>
              <w:t>области, органов местного самоуправления муниципальных образований Московской области</w:t>
            </w:r>
          </w:p>
        </w:tc>
      </w:tr>
      <w:tr w:rsidR="00D71FCB" w:rsidRPr="00B45CA1" w14:paraId="70A2253F" w14:textId="77777777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680"/>
        </w:trPr>
        <w:tc>
          <w:tcPr>
            <w:tcW w:w="448" w:type="dxa"/>
            <w:vMerge/>
            <w:shd w:val="clear" w:color="auto" w:fill="auto"/>
          </w:tcPr>
          <w:p w14:paraId="7091684F" w14:textId="77777777" w:rsidR="00D71FCB" w:rsidRPr="00B45CA1" w:rsidRDefault="00D71FCB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55B892D" w14:textId="77777777" w:rsidR="00D71FCB" w:rsidRPr="00B45CA1" w:rsidRDefault="00D71FCB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3AA3B2B" w14:textId="77777777"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4ACC6D2" w14:textId="77777777" w:rsidR="00D71FCB" w:rsidRPr="00B45CA1" w:rsidRDefault="00D71FCB" w:rsidP="000859AC">
            <w:r w:rsidRPr="00B45CA1">
              <w:t>Средства бюджета Московской области</w:t>
            </w:r>
          </w:p>
        </w:tc>
        <w:tc>
          <w:tcPr>
            <w:tcW w:w="1133" w:type="dxa"/>
          </w:tcPr>
          <w:p w14:paraId="53545D33" w14:textId="77777777" w:rsidR="00D71FCB" w:rsidRPr="00B45CA1" w:rsidRDefault="00D71FCB" w:rsidP="000859AC"/>
        </w:tc>
        <w:tc>
          <w:tcPr>
            <w:tcW w:w="1133" w:type="dxa"/>
            <w:shd w:val="clear" w:color="auto" w:fill="auto"/>
          </w:tcPr>
          <w:p w14:paraId="6688517B" w14:textId="77777777" w:rsidR="00D71FCB" w:rsidRPr="00B45CA1" w:rsidRDefault="00D71FCB" w:rsidP="000859AC">
            <w:r w:rsidRPr="00B45CA1">
              <w:t>1784,0</w:t>
            </w:r>
          </w:p>
        </w:tc>
        <w:tc>
          <w:tcPr>
            <w:tcW w:w="1141" w:type="dxa"/>
            <w:shd w:val="clear" w:color="auto" w:fill="auto"/>
          </w:tcPr>
          <w:p w14:paraId="16AAC15D" w14:textId="77777777" w:rsidR="00D71FCB" w:rsidRPr="00B45CA1" w:rsidRDefault="00D71FCB" w:rsidP="000859AC">
            <w:r w:rsidRPr="00B45CA1">
              <w:t>1784,0</w:t>
            </w:r>
          </w:p>
        </w:tc>
        <w:tc>
          <w:tcPr>
            <w:tcW w:w="1133" w:type="dxa"/>
            <w:shd w:val="clear" w:color="auto" w:fill="auto"/>
          </w:tcPr>
          <w:p w14:paraId="2FC8D2EB" w14:textId="77777777" w:rsidR="00D71FCB" w:rsidRPr="00B45CA1" w:rsidRDefault="00D71FCB" w:rsidP="000859AC"/>
        </w:tc>
        <w:tc>
          <w:tcPr>
            <w:tcW w:w="1134" w:type="dxa"/>
            <w:shd w:val="clear" w:color="auto" w:fill="auto"/>
          </w:tcPr>
          <w:p w14:paraId="46505BCF" w14:textId="77777777" w:rsidR="00D71FCB" w:rsidRPr="00B45CA1" w:rsidRDefault="00D71FCB" w:rsidP="000859AC"/>
        </w:tc>
        <w:tc>
          <w:tcPr>
            <w:tcW w:w="1134" w:type="dxa"/>
            <w:shd w:val="clear" w:color="auto" w:fill="auto"/>
          </w:tcPr>
          <w:p w14:paraId="13DEF742" w14:textId="77777777" w:rsidR="00D71FCB" w:rsidRPr="00B45CA1" w:rsidRDefault="00D71FCB" w:rsidP="000859AC"/>
        </w:tc>
        <w:tc>
          <w:tcPr>
            <w:tcW w:w="1134" w:type="dxa"/>
            <w:shd w:val="clear" w:color="auto" w:fill="auto"/>
          </w:tcPr>
          <w:p w14:paraId="6BC05765" w14:textId="77777777" w:rsidR="00D71FCB" w:rsidRPr="00B45CA1" w:rsidRDefault="00D71FCB" w:rsidP="000859AC"/>
        </w:tc>
        <w:tc>
          <w:tcPr>
            <w:tcW w:w="1471" w:type="dxa"/>
            <w:vMerge/>
            <w:shd w:val="clear" w:color="auto" w:fill="auto"/>
          </w:tcPr>
          <w:p w14:paraId="4CE5B547" w14:textId="77777777" w:rsidR="00D71FCB" w:rsidRPr="00B45CA1" w:rsidRDefault="00D71FCB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683ABD" w14:textId="77777777"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1FCB" w:rsidRPr="00B45CA1" w14:paraId="7DAB4880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177BD1C2" w14:textId="77777777" w:rsidR="00D71FCB" w:rsidRPr="00B45CA1" w:rsidRDefault="00D71FCB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042ABA4D" w14:textId="77777777" w:rsidR="00D71FCB" w:rsidRPr="00B45CA1" w:rsidRDefault="00D71FCB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639BFA3" w14:textId="77777777"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079BBBD" w14:textId="77777777" w:rsidR="00D71FCB" w:rsidRPr="00B45CA1" w:rsidRDefault="00D71FCB" w:rsidP="000859AC">
            <w:r w:rsidRPr="00B45CA1">
              <w:t>Средства бюджета городского округа</w:t>
            </w:r>
          </w:p>
        </w:tc>
        <w:tc>
          <w:tcPr>
            <w:tcW w:w="1133" w:type="dxa"/>
          </w:tcPr>
          <w:p w14:paraId="79240E4F" w14:textId="77777777" w:rsidR="00D71FCB" w:rsidRPr="00B45CA1" w:rsidRDefault="00D71FCB" w:rsidP="000859AC"/>
        </w:tc>
        <w:tc>
          <w:tcPr>
            <w:tcW w:w="1133" w:type="dxa"/>
            <w:shd w:val="clear" w:color="auto" w:fill="auto"/>
          </w:tcPr>
          <w:p w14:paraId="7745E5EE" w14:textId="77777777" w:rsidR="00D71FCB" w:rsidRPr="00B45CA1" w:rsidRDefault="00D71FCB" w:rsidP="000859AC">
            <w:r w:rsidRPr="00B45CA1">
              <w:t>94,0</w:t>
            </w:r>
          </w:p>
        </w:tc>
        <w:tc>
          <w:tcPr>
            <w:tcW w:w="1141" w:type="dxa"/>
            <w:shd w:val="clear" w:color="auto" w:fill="auto"/>
          </w:tcPr>
          <w:p w14:paraId="4F92D7C4" w14:textId="77777777" w:rsidR="00D71FCB" w:rsidRPr="00B45CA1" w:rsidRDefault="00D71FCB" w:rsidP="000859AC">
            <w:r w:rsidRPr="00B45CA1">
              <w:t>94,0</w:t>
            </w:r>
          </w:p>
        </w:tc>
        <w:tc>
          <w:tcPr>
            <w:tcW w:w="1133" w:type="dxa"/>
            <w:shd w:val="clear" w:color="auto" w:fill="auto"/>
          </w:tcPr>
          <w:p w14:paraId="4F6C613B" w14:textId="77777777" w:rsidR="00D71FCB" w:rsidRPr="00B45CA1" w:rsidRDefault="00D71FCB" w:rsidP="000859AC"/>
        </w:tc>
        <w:tc>
          <w:tcPr>
            <w:tcW w:w="1134" w:type="dxa"/>
            <w:shd w:val="clear" w:color="auto" w:fill="auto"/>
          </w:tcPr>
          <w:p w14:paraId="0BDAE4E9" w14:textId="77777777" w:rsidR="00D71FCB" w:rsidRPr="00B45CA1" w:rsidRDefault="00D71FCB" w:rsidP="000859AC"/>
        </w:tc>
        <w:tc>
          <w:tcPr>
            <w:tcW w:w="1134" w:type="dxa"/>
            <w:shd w:val="clear" w:color="auto" w:fill="auto"/>
          </w:tcPr>
          <w:p w14:paraId="678C7544" w14:textId="77777777" w:rsidR="00D71FCB" w:rsidRPr="00B45CA1" w:rsidRDefault="00D71FCB" w:rsidP="000859AC"/>
        </w:tc>
        <w:tc>
          <w:tcPr>
            <w:tcW w:w="1134" w:type="dxa"/>
            <w:shd w:val="clear" w:color="auto" w:fill="auto"/>
          </w:tcPr>
          <w:p w14:paraId="127B9B81" w14:textId="77777777" w:rsidR="00D71FCB" w:rsidRPr="00B45CA1" w:rsidRDefault="00D71FCB" w:rsidP="000859AC"/>
        </w:tc>
        <w:tc>
          <w:tcPr>
            <w:tcW w:w="1471" w:type="dxa"/>
            <w:vMerge/>
            <w:shd w:val="clear" w:color="auto" w:fill="auto"/>
          </w:tcPr>
          <w:p w14:paraId="2B0969A0" w14:textId="77777777" w:rsidR="00D71FCB" w:rsidRPr="00B45CA1" w:rsidRDefault="00D71FCB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25D6B9" w14:textId="77777777"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14:paraId="1009243F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14:paraId="2F0959C7" w14:textId="77777777" w:rsidR="009D0F5C" w:rsidRPr="00B45CA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4C5E3C3" w14:textId="77777777" w:rsidR="009D0F5C" w:rsidRPr="00B45CA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</w:t>
            </w:r>
            <w:r w:rsidR="004B05D1" w:rsidRPr="00B45CA1">
              <w:rPr>
                <w:rFonts w:eastAsia="Times New Roman" w:cs="Times New Roman"/>
                <w:sz w:val="22"/>
                <w:lang w:eastAsia="ru-RU"/>
              </w:rPr>
              <w:t>0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3. </w:t>
            </w:r>
            <w:r w:rsidRPr="00B45CA1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t>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6BF79B9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7AAD656D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691901C7" w14:textId="77777777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7F6620CE" w14:textId="77777777" w:rsidR="009D0F5C" w:rsidRPr="00B45CA1" w:rsidRDefault="009D0F5C" w:rsidP="009D0F5C">
            <w:r w:rsidRPr="00B45CA1">
              <w:t>1926,0</w:t>
            </w:r>
          </w:p>
        </w:tc>
        <w:tc>
          <w:tcPr>
            <w:tcW w:w="1141" w:type="dxa"/>
            <w:shd w:val="clear" w:color="auto" w:fill="auto"/>
          </w:tcPr>
          <w:p w14:paraId="0C058629" w14:textId="77777777" w:rsidR="009D0F5C" w:rsidRPr="00B45CA1" w:rsidRDefault="009D0F5C" w:rsidP="009D0F5C">
            <w:r w:rsidRPr="00B45CA1">
              <w:t>1926,0</w:t>
            </w:r>
          </w:p>
        </w:tc>
        <w:tc>
          <w:tcPr>
            <w:tcW w:w="1133" w:type="dxa"/>
            <w:shd w:val="clear" w:color="auto" w:fill="auto"/>
          </w:tcPr>
          <w:p w14:paraId="4AF8882B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3B8CB915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20A51DD8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79769852" w14:textId="77777777" w:rsidR="009D0F5C" w:rsidRPr="00B45CA1" w:rsidRDefault="009D0F5C" w:rsidP="009D0F5C"/>
        </w:tc>
        <w:tc>
          <w:tcPr>
            <w:tcW w:w="1471" w:type="dxa"/>
            <w:vMerge w:val="restart"/>
            <w:shd w:val="clear" w:color="auto" w:fill="auto"/>
          </w:tcPr>
          <w:p w14:paraId="55BE6C1C" w14:textId="77777777" w:rsidR="009D0F5C" w:rsidRPr="00B45CA1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4664CA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Укрепление</w:t>
            </w:r>
          </w:p>
          <w:p w14:paraId="78953B19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материально-технической базы МФЦ и расширение деятельности МФЦ</w:t>
            </w:r>
          </w:p>
        </w:tc>
      </w:tr>
      <w:tr w:rsidR="009D0F5C" w:rsidRPr="00B45CA1" w14:paraId="0FDA7275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9C04998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0D43BB6" w14:textId="77777777" w:rsidR="009D0F5C" w:rsidRPr="00B45CA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90399C0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A2E0C21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3941C5E" w14:textId="77777777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3410F57A" w14:textId="77777777" w:rsidR="009D0F5C" w:rsidRPr="00B45CA1" w:rsidRDefault="009D0F5C" w:rsidP="009D0F5C">
            <w:r w:rsidRPr="00B45CA1">
              <w:t>1488,0</w:t>
            </w:r>
          </w:p>
        </w:tc>
        <w:tc>
          <w:tcPr>
            <w:tcW w:w="1141" w:type="dxa"/>
            <w:shd w:val="clear" w:color="auto" w:fill="auto"/>
          </w:tcPr>
          <w:p w14:paraId="09A60D0F" w14:textId="77777777" w:rsidR="009D0F5C" w:rsidRPr="00B45CA1" w:rsidRDefault="009D0F5C" w:rsidP="009D0F5C">
            <w:r w:rsidRPr="00B45CA1">
              <w:t>1488,0</w:t>
            </w:r>
          </w:p>
        </w:tc>
        <w:tc>
          <w:tcPr>
            <w:tcW w:w="1133" w:type="dxa"/>
            <w:shd w:val="clear" w:color="auto" w:fill="auto"/>
          </w:tcPr>
          <w:p w14:paraId="424FB3B8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06AE6753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6BBE8795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07645452" w14:textId="77777777" w:rsidR="009D0F5C" w:rsidRPr="00B45CA1" w:rsidRDefault="009D0F5C" w:rsidP="009D0F5C"/>
        </w:tc>
        <w:tc>
          <w:tcPr>
            <w:tcW w:w="1471" w:type="dxa"/>
            <w:vMerge/>
            <w:shd w:val="clear" w:color="auto" w:fill="auto"/>
          </w:tcPr>
          <w:p w14:paraId="2F038490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0159B0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14:paraId="24D49C12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A65AADA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583773" w14:textId="77777777" w:rsidR="009D0F5C" w:rsidRPr="00B45CA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85410D8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C16EEAF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36CF7C9A" w14:textId="77777777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50EBEF4B" w14:textId="77777777" w:rsidR="009D0F5C" w:rsidRPr="00B45CA1" w:rsidRDefault="009D0F5C" w:rsidP="009D0F5C">
            <w:r w:rsidRPr="00B45CA1">
              <w:t>438,0</w:t>
            </w:r>
          </w:p>
        </w:tc>
        <w:tc>
          <w:tcPr>
            <w:tcW w:w="1141" w:type="dxa"/>
            <w:shd w:val="clear" w:color="auto" w:fill="auto"/>
          </w:tcPr>
          <w:p w14:paraId="0647F7CD" w14:textId="77777777" w:rsidR="009D0F5C" w:rsidRPr="00B45CA1" w:rsidRDefault="009D0F5C" w:rsidP="009D0F5C">
            <w:r w:rsidRPr="00B45CA1">
              <w:t>438,0</w:t>
            </w:r>
          </w:p>
        </w:tc>
        <w:tc>
          <w:tcPr>
            <w:tcW w:w="1133" w:type="dxa"/>
            <w:shd w:val="clear" w:color="auto" w:fill="auto"/>
          </w:tcPr>
          <w:p w14:paraId="11FA2800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44DD4823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78255322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4AF3392F" w14:textId="77777777" w:rsidR="009D0F5C" w:rsidRPr="00B45CA1" w:rsidRDefault="009D0F5C" w:rsidP="009D0F5C"/>
        </w:tc>
        <w:tc>
          <w:tcPr>
            <w:tcW w:w="1471" w:type="dxa"/>
            <w:vMerge/>
            <w:shd w:val="clear" w:color="auto" w:fill="auto"/>
          </w:tcPr>
          <w:p w14:paraId="6FE5A766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53E066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B45CA1" w14:paraId="46EE8527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14:paraId="0B74316A" w14:textId="77777777" w:rsidR="00311594" w:rsidRPr="00B45CA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03985EF1" w14:textId="77777777" w:rsidR="00311594" w:rsidRPr="00B45CA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77EF635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CB7FAA4" w14:textId="77777777" w:rsidR="00311594" w:rsidRPr="00B45CA1" w:rsidRDefault="00311594" w:rsidP="002052D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29171F93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77231481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14:paraId="17D68B5B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1CACEA84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AD963B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E692BD4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3C3280C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 w:val="restart"/>
            <w:shd w:val="clear" w:color="auto" w:fill="auto"/>
          </w:tcPr>
          <w:p w14:paraId="20E451DE" w14:textId="77777777" w:rsidR="00311594" w:rsidRPr="00B45CA1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2256EB6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Открытие новых офисов МФЦ и дополнительных окон доступа </w:t>
            </w:r>
            <w:r w:rsidR="00B95C4E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услугам и организация</w:t>
            </w:r>
          </w:p>
          <w:p w14:paraId="21153DB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предоставления услуг в них</w:t>
            </w:r>
          </w:p>
        </w:tc>
      </w:tr>
      <w:tr w:rsidR="00DB0423" w:rsidRPr="00B45CA1" w14:paraId="32EE73E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7770EEC" w14:textId="77777777" w:rsidR="00311594" w:rsidRPr="00B45CA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D8440D6" w14:textId="77777777" w:rsidR="00311594" w:rsidRPr="00B45CA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5B82810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54E5AAE1" w14:textId="77777777" w:rsidR="00311594" w:rsidRPr="00B45CA1" w:rsidRDefault="00311594" w:rsidP="002052D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09D95501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719EC3F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14:paraId="72D14BF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625D715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D2129D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720DC1D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A91E8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D04DA4A" w14:textId="77777777" w:rsidR="00311594" w:rsidRPr="00B45CA1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371A0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B45CA1" w14:paraId="4B4B1D2E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514"/>
        </w:trPr>
        <w:tc>
          <w:tcPr>
            <w:tcW w:w="448" w:type="dxa"/>
            <w:vMerge/>
            <w:shd w:val="clear" w:color="auto" w:fill="auto"/>
          </w:tcPr>
          <w:p w14:paraId="00E069D1" w14:textId="77777777" w:rsidR="00311594" w:rsidRPr="00B45CA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C4819B1" w14:textId="77777777" w:rsidR="00311594" w:rsidRPr="00B45CA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50E7FE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084EB098" w14:textId="77777777" w:rsidR="00311594" w:rsidRPr="00B45CA1" w:rsidRDefault="00311594" w:rsidP="002052D1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4DD9769C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2AA80BC6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14:paraId="0BD88140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0BE3315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5E7CBB1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7E01EB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51C6C30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E6F42C8" w14:textId="77777777" w:rsidR="00311594" w:rsidRPr="00B45CA1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61C83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14:paraId="7D5CB64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5"/>
        </w:trPr>
        <w:tc>
          <w:tcPr>
            <w:tcW w:w="448" w:type="dxa"/>
            <w:vMerge w:val="restart"/>
            <w:shd w:val="clear" w:color="auto" w:fill="auto"/>
          </w:tcPr>
          <w:p w14:paraId="1BAB4BD3" w14:textId="77777777" w:rsidR="009D0F5C" w:rsidRPr="00B45CA1" w:rsidRDefault="009D0F5C" w:rsidP="009D0F5C">
            <w:pPr>
              <w:spacing w:before="40"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3.2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5889687" w14:textId="77777777" w:rsidR="009D0F5C" w:rsidRPr="00B45CA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3403675A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1A0A4EA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0AE367D9" w14:textId="77777777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5113A435" w14:textId="77777777" w:rsidR="009D0F5C" w:rsidRPr="00B45CA1" w:rsidRDefault="009D0F5C" w:rsidP="009D0F5C">
            <w:r w:rsidRPr="00B45CA1">
              <w:t>1926,0</w:t>
            </w:r>
          </w:p>
        </w:tc>
        <w:tc>
          <w:tcPr>
            <w:tcW w:w="1141" w:type="dxa"/>
            <w:shd w:val="clear" w:color="auto" w:fill="auto"/>
          </w:tcPr>
          <w:p w14:paraId="798F6951" w14:textId="77777777" w:rsidR="009D0F5C" w:rsidRPr="00B45CA1" w:rsidRDefault="009D0F5C" w:rsidP="009D0F5C">
            <w:r w:rsidRPr="00B45CA1">
              <w:t>1926,0</w:t>
            </w:r>
          </w:p>
        </w:tc>
        <w:tc>
          <w:tcPr>
            <w:tcW w:w="1133" w:type="dxa"/>
            <w:shd w:val="clear" w:color="auto" w:fill="auto"/>
          </w:tcPr>
          <w:p w14:paraId="0DC84BB4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580CF4DB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041A65CE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03C04710" w14:textId="77777777" w:rsidR="009D0F5C" w:rsidRPr="00B45CA1" w:rsidRDefault="009D0F5C" w:rsidP="009D0F5C"/>
        </w:tc>
        <w:tc>
          <w:tcPr>
            <w:tcW w:w="1471" w:type="dxa"/>
            <w:vMerge w:val="restart"/>
            <w:shd w:val="clear" w:color="auto" w:fill="auto"/>
          </w:tcPr>
          <w:p w14:paraId="0272DF46" w14:textId="77777777" w:rsidR="009D0F5C" w:rsidRPr="00B45CA1" w:rsidRDefault="009D0F5C" w:rsidP="009D0F5C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BEC2539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Закупка оборудования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</w:tr>
      <w:tr w:rsidR="009D0F5C" w:rsidRPr="00B45CA1" w14:paraId="56F3FB37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14:paraId="68CA9A74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F9433D3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394FDC5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5D8396B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031FA953" w14:textId="77777777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70AF748B" w14:textId="77777777" w:rsidR="009D0F5C" w:rsidRPr="00B45CA1" w:rsidRDefault="009D0F5C" w:rsidP="009D0F5C">
            <w:r w:rsidRPr="00B45CA1">
              <w:t>1488,0</w:t>
            </w:r>
          </w:p>
        </w:tc>
        <w:tc>
          <w:tcPr>
            <w:tcW w:w="1141" w:type="dxa"/>
            <w:shd w:val="clear" w:color="auto" w:fill="auto"/>
          </w:tcPr>
          <w:p w14:paraId="1616FCD3" w14:textId="77777777" w:rsidR="009D0F5C" w:rsidRPr="00B45CA1" w:rsidRDefault="009D0F5C" w:rsidP="009D0F5C">
            <w:r w:rsidRPr="00B45CA1">
              <w:t>1488,0</w:t>
            </w:r>
          </w:p>
        </w:tc>
        <w:tc>
          <w:tcPr>
            <w:tcW w:w="1133" w:type="dxa"/>
            <w:shd w:val="clear" w:color="auto" w:fill="auto"/>
          </w:tcPr>
          <w:p w14:paraId="0AEDECAB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649D1092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78919092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03642196" w14:textId="77777777" w:rsidR="009D0F5C" w:rsidRPr="00B45CA1" w:rsidRDefault="009D0F5C" w:rsidP="009D0F5C"/>
        </w:tc>
        <w:tc>
          <w:tcPr>
            <w:tcW w:w="1471" w:type="dxa"/>
            <w:vMerge/>
            <w:shd w:val="clear" w:color="auto" w:fill="auto"/>
          </w:tcPr>
          <w:p w14:paraId="33692460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A54925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D0F5C" w:rsidRPr="00B45CA1" w14:paraId="27B284A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14:paraId="68F94099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D3022B2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AAFDCD4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7B7ACDF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6C6FCA97" w14:textId="77777777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17BBEC0F" w14:textId="77777777" w:rsidR="009D0F5C" w:rsidRPr="00B45CA1" w:rsidRDefault="009D0F5C" w:rsidP="009D0F5C">
            <w:r w:rsidRPr="00B45CA1">
              <w:t>438,0</w:t>
            </w:r>
          </w:p>
        </w:tc>
        <w:tc>
          <w:tcPr>
            <w:tcW w:w="1141" w:type="dxa"/>
            <w:shd w:val="clear" w:color="auto" w:fill="auto"/>
          </w:tcPr>
          <w:p w14:paraId="1F5BAFD4" w14:textId="77777777" w:rsidR="009D0F5C" w:rsidRPr="00B45CA1" w:rsidRDefault="009D0F5C" w:rsidP="009D0F5C">
            <w:r w:rsidRPr="00B45CA1">
              <w:t>438,0</w:t>
            </w:r>
          </w:p>
        </w:tc>
        <w:tc>
          <w:tcPr>
            <w:tcW w:w="1133" w:type="dxa"/>
            <w:shd w:val="clear" w:color="auto" w:fill="auto"/>
          </w:tcPr>
          <w:p w14:paraId="1B750A38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7415D4A4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048B90AB" w14:textId="77777777"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14:paraId="7939919C" w14:textId="77777777" w:rsidR="009D0F5C" w:rsidRPr="00B45CA1" w:rsidRDefault="009D0F5C" w:rsidP="009D0F5C"/>
        </w:tc>
        <w:tc>
          <w:tcPr>
            <w:tcW w:w="1471" w:type="dxa"/>
            <w:vMerge/>
            <w:shd w:val="clear" w:color="auto" w:fill="auto"/>
          </w:tcPr>
          <w:p w14:paraId="3094154B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01AF65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63F2" w:rsidRPr="00B45CA1" w14:paraId="7FEBA01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 w:val="restart"/>
            <w:shd w:val="clear" w:color="auto" w:fill="auto"/>
          </w:tcPr>
          <w:p w14:paraId="069858D6" w14:textId="77777777" w:rsidR="00D463F2" w:rsidRPr="00B45CA1" w:rsidRDefault="00D463F2" w:rsidP="00D463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 по подпрограмме</w:t>
            </w:r>
          </w:p>
        </w:tc>
        <w:tc>
          <w:tcPr>
            <w:tcW w:w="1415" w:type="dxa"/>
            <w:shd w:val="clear" w:color="auto" w:fill="auto"/>
          </w:tcPr>
          <w:p w14:paraId="1D94AC83" w14:textId="77777777" w:rsidR="00D463F2" w:rsidRPr="00B45CA1" w:rsidRDefault="00D463F2" w:rsidP="00D463F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6BAADBDA" w14:textId="18B3A355" w:rsidR="00D463F2" w:rsidRPr="00B45CA1" w:rsidRDefault="00D463F2" w:rsidP="00D463F2">
            <w:r w:rsidRPr="008E3573">
              <w:t>136664,6</w:t>
            </w:r>
          </w:p>
        </w:tc>
        <w:tc>
          <w:tcPr>
            <w:tcW w:w="1133" w:type="dxa"/>
            <w:shd w:val="clear" w:color="auto" w:fill="auto"/>
          </w:tcPr>
          <w:p w14:paraId="14C1383A" w14:textId="5CEF59CE" w:rsidR="00D463F2" w:rsidRPr="008A2DB1" w:rsidRDefault="00637488" w:rsidP="00D463F2">
            <w:pPr>
              <w:rPr>
                <w:color w:val="FF0000"/>
              </w:rPr>
            </w:pPr>
            <w:r w:rsidRPr="00637488">
              <w:t>641740</w:t>
            </w:r>
            <w:r w:rsidR="00705037">
              <w:t>,0</w:t>
            </w:r>
          </w:p>
        </w:tc>
        <w:tc>
          <w:tcPr>
            <w:tcW w:w="1141" w:type="dxa"/>
            <w:shd w:val="clear" w:color="auto" w:fill="auto"/>
          </w:tcPr>
          <w:p w14:paraId="5396D0A0" w14:textId="489EB593" w:rsidR="00D463F2" w:rsidRPr="008A2DB1" w:rsidRDefault="00D463F2" w:rsidP="00D463F2">
            <w:pPr>
              <w:rPr>
                <w:color w:val="FF0000"/>
              </w:rPr>
            </w:pPr>
            <w:r w:rsidRPr="008E3573">
              <w:t>129740,0</w:t>
            </w:r>
          </w:p>
        </w:tc>
        <w:tc>
          <w:tcPr>
            <w:tcW w:w="1133" w:type="dxa"/>
            <w:shd w:val="clear" w:color="auto" w:fill="auto"/>
          </w:tcPr>
          <w:p w14:paraId="5BCE75DF" w14:textId="61C65AC7" w:rsidR="00D463F2" w:rsidRPr="00B45CA1" w:rsidRDefault="00D463F2" w:rsidP="00D463F2">
            <w:r w:rsidRPr="008E3573">
              <w:t>128000,0</w:t>
            </w:r>
          </w:p>
        </w:tc>
        <w:tc>
          <w:tcPr>
            <w:tcW w:w="1134" w:type="dxa"/>
            <w:shd w:val="clear" w:color="auto" w:fill="auto"/>
          </w:tcPr>
          <w:p w14:paraId="1A8CCD7F" w14:textId="2B8541CD" w:rsidR="00D463F2" w:rsidRPr="00B45CA1" w:rsidRDefault="00D463F2" w:rsidP="00D463F2">
            <w:r w:rsidRPr="008E3573">
              <w:t>128000,0</w:t>
            </w:r>
          </w:p>
        </w:tc>
        <w:tc>
          <w:tcPr>
            <w:tcW w:w="1134" w:type="dxa"/>
            <w:shd w:val="clear" w:color="auto" w:fill="auto"/>
          </w:tcPr>
          <w:p w14:paraId="26B440AE" w14:textId="78731891" w:rsidR="00D463F2" w:rsidRPr="00B45CA1" w:rsidRDefault="00D463F2" w:rsidP="00D463F2">
            <w:r w:rsidRPr="008E3573">
              <w:t>128000,0</w:t>
            </w:r>
          </w:p>
        </w:tc>
        <w:tc>
          <w:tcPr>
            <w:tcW w:w="1134" w:type="dxa"/>
            <w:shd w:val="clear" w:color="auto" w:fill="auto"/>
          </w:tcPr>
          <w:p w14:paraId="6C2207E2" w14:textId="0ED1D245" w:rsidR="00D463F2" w:rsidRPr="00B45CA1" w:rsidRDefault="00D463F2" w:rsidP="00D463F2">
            <w:r w:rsidRPr="008E3573">
              <w:t>128000,0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70955D8A" w14:textId="77777777" w:rsidR="00D463F2" w:rsidRPr="00B45CA1" w:rsidRDefault="00D463F2" w:rsidP="00D463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D325B77" w14:textId="77777777" w:rsidR="00D463F2" w:rsidRPr="00B45CA1" w:rsidRDefault="00D463F2" w:rsidP="00D463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</w:tr>
      <w:tr w:rsidR="00D463F2" w:rsidRPr="00B45CA1" w14:paraId="65690BB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14:paraId="0D69BDF2" w14:textId="77777777" w:rsidR="00D463F2" w:rsidRPr="00B45CA1" w:rsidRDefault="00D463F2" w:rsidP="00D463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CA89EE5" w14:textId="77777777" w:rsidR="00D463F2" w:rsidRPr="00B45CA1" w:rsidRDefault="00D463F2" w:rsidP="00D463F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5BE47096" w14:textId="1542FB80" w:rsidR="00D463F2" w:rsidRPr="00B45CA1" w:rsidRDefault="00D463F2" w:rsidP="00D463F2">
            <w:r w:rsidRPr="008E3573">
              <w:t>8666,0</w:t>
            </w:r>
          </w:p>
        </w:tc>
        <w:tc>
          <w:tcPr>
            <w:tcW w:w="1133" w:type="dxa"/>
            <w:shd w:val="clear" w:color="auto" w:fill="auto"/>
          </w:tcPr>
          <w:p w14:paraId="65C00993" w14:textId="395E7934" w:rsidR="00D463F2" w:rsidRPr="00B45CA1" w:rsidRDefault="00637488" w:rsidP="00D463F2">
            <w:r w:rsidRPr="00637488">
              <w:t>7669</w:t>
            </w:r>
            <w:r>
              <w:t>,0</w:t>
            </w:r>
          </w:p>
        </w:tc>
        <w:tc>
          <w:tcPr>
            <w:tcW w:w="1141" w:type="dxa"/>
            <w:shd w:val="clear" w:color="auto" w:fill="auto"/>
          </w:tcPr>
          <w:p w14:paraId="133C3980" w14:textId="747F4839" w:rsidR="00D463F2" w:rsidRPr="00B45CA1" w:rsidRDefault="00D463F2" w:rsidP="00D463F2">
            <w:r w:rsidRPr="008E3573">
              <w:t>7669,0</w:t>
            </w:r>
          </w:p>
        </w:tc>
        <w:tc>
          <w:tcPr>
            <w:tcW w:w="1133" w:type="dxa"/>
            <w:shd w:val="clear" w:color="auto" w:fill="auto"/>
          </w:tcPr>
          <w:p w14:paraId="0876A8F6" w14:textId="2CAC2AB8" w:rsidR="00D463F2" w:rsidRPr="00B45CA1" w:rsidRDefault="00CE4235" w:rsidP="00D463F2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B3CA774" w14:textId="63EF9954" w:rsidR="00D463F2" w:rsidRPr="00B45CA1" w:rsidRDefault="00CE4235" w:rsidP="00D463F2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0F0EEEB" w14:textId="79DA061A" w:rsidR="00D463F2" w:rsidRPr="00B45CA1" w:rsidRDefault="00CE4235" w:rsidP="00D463F2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60AAF25" w14:textId="3C290470" w:rsidR="00D463F2" w:rsidRPr="00B45CA1" w:rsidRDefault="00CE4235" w:rsidP="00D463F2">
            <w:r>
              <w:t>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42EE0F5C" w14:textId="77777777" w:rsidR="00D463F2" w:rsidRPr="00B45CA1" w:rsidRDefault="00D463F2" w:rsidP="00D463F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D00BFF" w14:textId="77777777" w:rsidR="00D463F2" w:rsidRPr="00B45CA1" w:rsidRDefault="00D463F2" w:rsidP="00D463F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63F2" w:rsidRPr="00B45CA1" w14:paraId="136F9DC0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14:paraId="09F3D376" w14:textId="77777777" w:rsidR="00D463F2" w:rsidRPr="00B45CA1" w:rsidRDefault="00D463F2" w:rsidP="00D463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A041721" w14:textId="77777777" w:rsidR="00D463F2" w:rsidRPr="00B45CA1" w:rsidRDefault="00D463F2" w:rsidP="00D463F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39F82ED8" w14:textId="4A857E30" w:rsidR="00D463F2" w:rsidRPr="00B45CA1" w:rsidRDefault="00D463F2" w:rsidP="00D463F2">
            <w:r w:rsidRPr="008E3573">
              <w:t>127998,6</w:t>
            </w:r>
          </w:p>
        </w:tc>
        <w:tc>
          <w:tcPr>
            <w:tcW w:w="1133" w:type="dxa"/>
            <w:shd w:val="clear" w:color="auto" w:fill="auto"/>
          </w:tcPr>
          <w:p w14:paraId="0129F6DB" w14:textId="17D07FDA" w:rsidR="00D463F2" w:rsidRPr="008A2DB1" w:rsidRDefault="00637488" w:rsidP="00D463F2">
            <w:pPr>
              <w:rPr>
                <w:color w:val="FF0000"/>
              </w:rPr>
            </w:pPr>
            <w:r w:rsidRPr="00637488">
              <w:t>634071</w:t>
            </w:r>
            <w:r>
              <w:t>,0</w:t>
            </w:r>
          </w:p>
        </w:tc>
        <w:tc>
          <w:tcPr>
            <w:tcW w:w="1141" w:type="dxa"/>
            <w:shd w:val="clear" w:color="auto" w:fill="auto"/>
          </w:tcPr>
          <w:p w14:paraId="41EFCFA1" w14:textId="05C0533F" w:rsidR="00D463F2" w:rsidRPr="00B45CA1" w:rsidRDefault="00D463F2" w:rsidP="00D463F2">
            <w:r w:rsidRPr="008E3573">
              <w:t>122071,0</w:t>
            </w:r>
          </w:p>
        </w:tc>
        <w:tc>
          <w:tcPr>
            <w:tcW w:w="1133" w:type="dxa"/>
            <w:shd w:val="clear" w:color="auto" w:fill="auto"/>
          </w:tcPr>
          <w:p w14:paraId="27FD2371" w14:textId="2841F1EB" w:rsidR="00D463F2" w:rsidRPr="00B45CA1" w:rsidRDefault="00D463F2" w:rsidP="00D463F2">
            <w:r w:rsidRPr="008E3573">
              <w:t>128000,0</w:t>
            </w:r>
          </w:p>
        </w:tc>
        <w:tc>
          <w:tcPr>
            <w:tcW w:w="1134" w:type="dxa"/>
            <w:shd w:val="clear" w:color="auto" w:fill="auto"/>
          </w:tcPr>
          <w:p w14:paraId="35455DB9" w14:textId="34D6110B" w:rsidR="00D463F2" w:rsidRPr="00B45CA1" w:rsidRDefault="00D463F2" w:rsidP="00D463F2">
            <w:r w:rsidRPr="008E3573">
              <w:t>128000,0</w:t>
            </w:r>
          </w:p>
        </w:tc>
        <w:tc>
          <w:tcPr>
            <w:tcW w:w="1134" w:type="dxa"/>
            <w:shd w:val="clear" w:color="auto" w:fill="auto"/>
          </w:tcPr>
          <w:p w14:paraId="41295A79" w14:textId="4C10BDBB" w:rsidR="00D463F2" w:rsidRPr="00B45CA1" w:rsidRDefault="00D463F2" w:rsidP="00D463F2">
            <w:r w:rsidRPr="008E3573">
              <w:t>128000,0</w:t>
            </w:r>
          </w:p>
        </w:tc>
        <w:tc>
          <w:tcPr>
            <w:tcW w:w="1134" w:type="dxa"/>
            <w:shd w:val="clear" w:color="auto" w:fill="auto"/>
          </w:tcPr>
          <w:p w14:paraId="6A80ACBF" w14:textId="2531DE6B" w:rsidR="00D463F2" w:rsidRPr="00B45CA1" w:rsidRDefault="00D463F2" w:rsidP="00D463F2">
            <w:r w:rsidRPr="008E3573">
              <w:t>128000,0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656FFE97" w14:textId="77777777" w:rsidR="00D463F2" w:rsidRPr="00B45CA1" w:rsidRDefault="00D463F2" w:rsidP="00D463F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86D394" w14:textId="77777777" w:rsidR="00D463F2" w:rsidRPr="00B45CA1" w:rsidRDefault="00D463F2" w:rsidP="00D463F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3C037F14" w14:textId="77777777" w:rsidR="00311594" w:rsidRPr="00B45CA1" w:rsidRDefault="00311594" w:rsidP="00311594">
      <w:pPr>
        <w:keepNext/>
        <w:keepLines/>
        <w:spacing w:after="0" w:line="240" w:lineRule="auto"/>
        <w:ind w:left="9639" w:right="-173"/>
        <w:rPr>
          <w:rFonts w:eastAsia="Times New Roman" w:cs="Times New Roman"/>
          <w:bCs/>
          <w:szCs w:val="24"/>
          <w:lang w:eastAsia="ru-RU"/>
        </w:rPr>
      </w:pPr>
    </w:p>
    <w:p w14:paraId="6D2F022C" w14:textId="77777777" w:rsidR="00117936" w:rsidRPr="00B45CA1" w:rsidRDefault="00117936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14:paraId="3F733F01" w14:textId="77777777" w:rsidR="00850589" w:rsidRPr="00B45CA1" w:rsidRDefault="00994DBA" w:rsidP="00994D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9.2. </w:t>
      </w:r>
      <w:r w:rsidR="00572D91" w:rsidRPr="00B45CA1">
        <w:rPr>
          <w:rFonts w:cs="Times New Roman"/>
          <w:b/>
          <w:szCs w:val="24"/>
        </w:rPr>
        <w:t>П</w:t>
      </w:r>
      <w:r w:rsidR="005B324A" w:rsidRPr="00B45CA1">
        <w:rPr>
          <w:rFonts w:cs="Times New Roman"/>
          <w:b/>
          <w:szCs w:val="24"/>
        </w:rPr>
        <w:t>одпрограмма 2</w:t>
      </w:r>
    </w:p>
    <w:p w14:paraId="4344EE4B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B45CA1">
        <w:rPr>
          <w:rFonts w:eastAsia="Calibri" w:cs="Times New Roman"/>
          <w:b/>
          <w:bCs/>
          <w:szCs w:val="24"/>
        </w:rPr>
        <w:t>«Развитие информационной и технологической инфраструктуры экосистемы цифровой экономики</w:t>
      </w:r>
    </w:p>
    <w:p w14:paraId="4676806C" w14:textId="77777777" w:rsidR="005B324A" w:rsidRPr="00B45CA1" w:rsidRDefault="00572D91" w:rsidP="005B324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муниципального образования</w:t>
      </w:r>
      <w:r w:rsidR="005B324A" w:rsidRPr="00B45CA1">
        <w:rPr>
          <w:rFonts w:eastAsia="Calibri" w:cs="Times New Roman"/>
          <w:b/>
          <w:bCs/>
          <w:szCs w:val="24"/>
        </w:rPr>
        <w:t xml:space="preserve"> Московской области»</w:t>
      </w:r>
    </w:p>
    <w:p w14:paraId="4B298C85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szCs w:val="24"/>
        </w:rPr>
      </w:pPr>
    </w:p>
    <w:p w14:paraId="1400A9A1" w14:textId="77777777" w:rsidR="005B324A" w:rsidRPr="00B45CA1" w:rsidRDefault="005B324A" w:rsidP="00994DBA">
      <w:pPr>
        <w:spacing w:after="0" w:line="240" w:lineRule="auto"/>
        <w:jc w:val="center"/>
        <w:rPr>
          <w:rFonts w:cs="Times New Roman"/>
          <w:szCs w:val="24"/>
        </w:rPr>
      </w:pPr>
      <w:r w:rsidRPr="00B45CA1">
        <w:rPr>
          <w:rFonts w:eastAsia="Calibri" w:cs="Times New Roman"/>
          <w:szCs w:val="24"/>
        </w:rPr>
        <w:t>Паспорт</w:t>
      </w:r>
      <w:r w:rsidR="00E01852" w:rsidRPr="00B45CA1">
        <w:rPr>
          <w:rFonts w:eastAsia="Calibri" w:cs="Times New Roman"/>
          <w:szCs w:val="24"/>
        </w:rPr>
        <w:t xml:space="preserve"> </w:t>
      </w:r>
      <w:r w:rsidR="00994DBA" w:rsidRPr="00B45CA1">
        <w:rPr>
          <w:rFonts w:eastAsia="Calibri" w:cs="Times New Roman"/>
          <w:szCs w:val="24"/>
        </w:rPr>
        <w:t>Подпрограммы 2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1654"/>
        <w:gridCol w:w="2860"/>
        <w:gridCol w:w="1818"/>
        <w:gridCol w:w="1256"/>
        <w:gridCol w:w="1258"/>
        <w:gridCol w:w="1260"/>
        <w:gridCol w:w="1258"/>
        <w:gridCol w:w="1260"/>
      </w:tblGrid>
      <w:tr w:rsidR="005B324A" w:rsidRPr="00B45CA1" w14:paraId="73C99507" w14:textId="77777777" w:rsidTr="005F723A">
        <w:tc>
          <w:tcPr>
            <w:tcW w:w="2789" w:type="dxa"/>
          </w:tcPr>
          <w:p w14:paraId="78783AC2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803" w:type="dxa"/>
            <w:gridSpan w:val="8"/>
            <w:vAlign w:val="center"/>
          </w:tcPr>
          <w:p w14:paraId="37732A4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качества предоставления государственных и муниципальных услуг;</w:t>
            </w:r>
          </w:p>
          <w:p w14:paraId="582A8F5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прозрачности работы органов местного самоуправления</w:t>
            </w:r>
          </w:p>
        </w:tc>
      </w:tr>
      <w:tr w:rsidR="005B324A" w:rsidRPr="00B45CA1" w14:paraId="2162DAAF" w14:textId="77777777" w:rsidTr="005F723A">
        <w:tc>
          <w:tcPr>
            <w:tcW w:w="2789" w:type="dxa"/>
          </w:tcPr>
          <w:p w14:paraId="176735FD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803" w:type="dxa"/>
            <w:gridSpan w:val="8"/>
            <w:vAlign w:val="center"/>
          </w:tcPr>
          <w:p w14:paraId="6D8EFBE8" w14:textId="77777777" w:rsidR="005B324A" w:rsidRPr="00B45CA1" w:rsidRDefault="005B324A" w:rsidP="00F938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Заместитель </w:t>
            </w:r>
            <w:r w:rsidR="00F93846" w:rsidRPr="00B45CA1">
              <w:rPr>
                <w:rFonts w:eastAsia="Calibri" w:cs="Times New Roman"/>
                <w:szCs w:val="24"/>
              </w:rPr>
              <w:t>г</w:t>
            </w:r>
            <w:r w:rsidRPr="00B45CA1">
              <w:rPr>
                <w:rFonts w:eastAsia="Calibri" w:cs="Times New Roman"/>
                <w:szCs w:val="24"/>
              </w:rPr>
              <w:t xml:space="preserve">лавы администрации курирующий </w:t>
            </w:r>
            <w:r w:rsidR="009B2F9F" w:rsidRPr="00B45CA1">
              <w:rPr>
                <w:rFonts w:eastAsia="Calibri" w:cs="Times New Roman"/>
                <w:szCs w:val="24"/>
              </w:rPr>
              <w:t>вопросы цифрового управления</w:t>
            </w:r>
          </w:p>
        </w:tc>
      </w:tr>
      <w:tr w:rsidR="005B324A" w:rsidRPr="00B45CA1" w14:paraId="06DD29E9" w14:textId="77777777" w:rsidTr="005F723A">
        <w:tc>
          <w:tcPr>
            <w:tcW w:w="2789" w:type="dxa"/>
          </w:tcPr>
          <w:p w14:paraId="686C3886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803" w:type="dxa"/>
            <w:gridSpan w:val="8"/>
            <w:vAlign w:val="center"/>
          </w:tcPr>
          <w:p w14:paraId="1AC15B6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5B324A" w:rsidRPr="00B45CA1" w14:paraId="7FE91C4D" w14:textId="77777777" w:rsidTr="005F723A">
        <w:tc>
          <w:tcPr>
            <w:tcW w:w="2789" w:type="dxa"/>
          </w:tcPr>
          <w:p w14:paraId="6D9D83CB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803" w:type="dxa"/>
            <w:gridSpan w:val="8"/>
          </w:tcPr>
          <w:p w14:paraId="4ED5ECC5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933A31" w:rsidRPr="00B45CA1" w14:paraId="02905E4B" w14:textId="77777777" w:rsidTr="005F723A">
        <w:tc>
          <w:tcPr>
            <w:tcW w:w="2789" w:type="dxa"/>
            <w:vMerge w:val="restart"/>
          </w:tcPr>
          <w:p w14:paraId="2CEFB4E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02FBD05F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78" w:type="dxa"/>
            <w:vMerge w:val="restart"/>
          </w:tcPr>
          <w:p w14:paraId="117586CF" w14:textId="77777777" w:rsidR="00933A31" w:rsidRPr="00B45CA1" w:rsidRDefault="00933A31" w:rsidP="00994DBA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904" w:type="dxa"/>
            <w:vMerge w:val="restart"/>
          </w:tcPr>
          <w:p w14:paraId="64C172D0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221" w:type="dxa"/>
            <w:gridSpan w:val="6"/>
          </w:tcPr>
          <w:p w14:paraId="6C5E8E92" w14:textId="77777777" w:rsidR="00933A31" w:rsidRPr="00B45CA1" w:rsidRDefault="00933A31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933A31" w:rsidRPr="00B45CA1" w14:paraId="358F3D46" w14:textId="77777777" w:rsidTr="005F723A">
        <w:tc>
          <w:tcPr>
            <w:tcW w:w="2789" w:type="dxa"/>
            <w:vMerge/>
          </w:tcPr>
          <w:p w14:paraId="777E2268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14:paraId="3CFAF4B5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  <w:vMerge/>
          </w:tcPr>
          <w:p w14:paraId="028A972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</w:tcPr>
          <w:p w14:paraId="19D56D0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273" w:type="dxa"/>
          </w:tcPr>
          <w:p w14:paraId="2BC3EEA0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275" w:type="dxa"/>
          </w:tcPr>
          <w:p w14:paraId="16A63523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277" w:type="dxa"/>
          </w:tcPr>
          <w:p w14:paraId="01513E5C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275" w:type="dxa"/>
          </w:tcPr>
          <w:p w14:paraId="24D1FD3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277" w:type="dxa"/>
          </w:tcPr>
          <w:p w14:paraId="26EB8D0F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471B1D" w:rsidRPr="00B45CA1" w14:paraId="4BE8F650" w14:textId="77777777" w:rsidTr="005F723A">
        <w:tc>
          <w:tcPr>
            <w:tcW w:w="2789" w:type="dxa"/>
            <w:vMerge/>
          </w:tcPr>
          <w:p w14:paraId="532E66D4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 w:val="restart"/>
          </w:tcPr>
          <w:p w14:paraId="362BC49C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14:paraId="4822563C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  <w:p w14:paraId="68531329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</w:tcPr>
          <w:p w14:paraId="56130427" w14:textId="30BAD997" w:rsidR="00471B1D" w:rsidRPr="00E2173A" w:rsidRDefault="00471B1D" w:rsidP="00471B1D">
            <w:r w:rsidRPr="0084531F">
              <w:t>365207,736</w:t>
            </w:r>
          </w:p>
        </w:tc>
        <w:tc>
          <w:tcPr>
            <w:tcW w:w="1273" w:type="dxa"/>
          </w:tcPr>
          <w:p w14:paraId="32933A77" w14:textId="5313BF3F" w:rsidR="00471B1D" w:rsidRPr="00E2173A" w:rsidRDefault="00471B1D" w:rsidP="00471B1D">
            <w:pPr>
              <w:jc w:val="right"/>
            </w:pPr>
            <w:r w:rsidRPr="0084531F">
              <w:t>40505,7</w:t>
            </w:r>
          </w:p>
        </w:tc>
        <w:tc>
          <w:tcPr>
            <w:tcW w:w="1275" w:type="dxa"/>
          </w:tcPr>
          <w:p w14:paraId="5536A917" w14:textId="1176A219" w:rsidR="00471B1D" w:rsidRPr="00B45CA1" w:rsidRDefault="00471B1D" w:rsidP="00471B1D">
            <w:pPr>
              <w:jc w:val="right"/>
            </w:pPr>
            <w:r w:rsidRPr="0084531F">
              <w:t>88063,2</w:t>
            </w:r>
          </w:p>
        </w:tc>
        <w:tc>
          <w:tcPr>
            <w:tcW w:w="1277" w:type="dxa"/>
          </w:tcPr>
          <w:p w14:paraId="2D01CA99" w14:textId="0C0BAD03" w:rsidR="00471B1D" w:rsidRPr="00B45CA1" w:rsidRDefault="00471B1D" w:rsidP="00471B1D">
            <w:pPr>
              <w:jc w:val="right"/>
            </w:pPr>
            <w:r w:rsidRPr="0084531F">
              <w:t>172627,43</w:t>
            </w:r>
          </w:p>
        </w:tc>
        <w:tc>
          <w:tcPr>
            <w:tcW w:w="1275" w:type="dxa"/>
          </w:tcPr>
          <w:p w14:paraId="38C610FF" w14:textId="0893D94F" w:rsidR="00471B1D" w:rsidRPr="00B45CA1" w:rsidRDefault="00471B1D" w:rsidP="00471B1D">
            <w:pPr>
              <w:jc w:val="right"/>
            </w:pPr>
            <w:r w:rsidRPr="0084531F">
              <w:t>32255,703</w:t>
            </w:r>
          </w:p>
        </w:tc>
        <w:tc>
          <w:tcPr>
            <w:tcW w:w="1277" w:type="dxa"/>
          </w:tcPr>
          <w:p w14:paraId="2186D012" w14:textId="551B28DD" w:rsidR="00471B1D" w:rsidRPr="00471B1D" w:rsidRDefault="00471B1D" w:rsidP="00471B1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71B1D" w:rsidRPr="00B45CA1" w14:paraId="2BE36281" w14:textId="77777777" w:rsidTr="005F723A">
        <w:tc>
          <w:tcPr>
            <w:tcW w:w="2789" w:type="dxa"/>
            <w:vMerge/>
          </w:tcPr>
          <w:p w14:paraId="433E489C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14:paraId="47745194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14:paraId="546A6A7D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Средства Федерального бюджета</w:t>
            </w:r>
          </w:p>
        </w:tc>
        <w:tc>
          <w:tcPr>
            <w:tcW w:w="1844" w:type="dxa"/>
          </w:tcPr>
          <w:p w14:paraId="11842171" w14:textId="634261D1" w:rsidR="00471B1D" w:rsidRPr="00E2173A" w:rsidRDefault="00471B1D" w:rsidP="00471B1D">
            <w:r w:rsidRPr="0084531F">
              <w:t>35408,95</w:t>
            </w:r>
          </w:p>
        </w:tc>
        <w:tc>
          <w:tcPr>
            <w:tcW w:w="1273" w:type="dxa"/>
          </w:tcPr>
          <w:p w14:paraId="1503B256" w14:textId="5C5AEA72" w:rsidR="00471B1D" w:rsidRPr="00E2173A" w:rsidRDefault="00471B1D" w:rsidP="00471B1D">
            <w:pPr>
              <w:jc w:val="right"/>
            </w:pPr>
            <w:r w:rsidRPr="0084531F">
              <w:t>0</w:t>
            </w:r>
          </w:p>
        </w:tc>
        <w:tc>
          <w:tcPr>
            <w:tcW w:w="1275" w:type="dxa"/>
          </w:tcPr>
          <w:p w14:paraId="49DD4F41" w14:textId="2103E039" w:rsidR="00471B1D" w:rsidRPr="00B45CA1" w:rsidRDefault="00471B1D" w:rsidP="00471B1D">
            <w:pPr>
              <w:jc w:val="right"/>
            </w:pPr>
            <w:r w:rsidRPr="0084531F">
              <w:t>28745,49</w:t>
            </w:r>
          </w:p>
        </w:tc>
        <w:tc>
          <w:tcPr>
            <w:tcW w:w="1277" w:type="dxa"/>
          </w:tcPr>
          <w:p w14:paraId="4A364B6D" w14:textId="054FB5E0" w:rsidR="00471B1D" w:rsidRPr="00B45CA1" w:rsidRDefault="00471B1D" w:rsidP="00471B1D">
            <w:pPr>
              <w:jc w:val="right"/>
            </w:pPr>
            <w:r w:rsidRPr="0084531F">
              <w:t>6663,46</w:t>
            </w:r>
          </w:p>
        </w:tc>
        <w:tc>
          <w:tcPr>
            <w:tcW w:w="1275" w:type="dxa"/>
          </w:tcPr>
          <w:p w14:paraId="1FF87422" w14:textId="66A3C0E0" w:rsidR="00471B1D" w:rsidRPr="00B45CA1" w:rsidRDefault="00471B1D" w:rsidP="00471B1D">
            <w:pPr>
              <w:jc w:val="right"/>
            </w:pPr>
            <w:r w:rsidRPr="0084531F">
              <w:t>0</w:t>
            </w:r>
          </w:p>
        </w:tc>
        <w:tc>
          <w:tcPr>
            <w:tcW w:w="1277" w:type="dxa"/>
          </w:tcPr>
          <w:p w14:paraId="198C0689" w14:textId="1EA09B0E" w:rsidR="00471B1D" w:rsidRPr="00B45CA1" w:rsidRDefault="00471B1D" w:rsidP="00471B1D">
            <w:pPr>
              <w:jc w:val="right"/>
            </w:pPr>
            <w:r w:rsidRPr="0084531F">
              <w:t>0</w:t>
            </w:r>
          </w:p>
        </w:tc>
      </w:tr>
      <w:tr w:rsidR="00471B1D" w:rsidRPr="00B45CA1" w14:paraId="11C419CC" w14:textId="77777777" w:rsidTr="008D71EA">
        <w:trPr>
          <w:trHeight w:val="707"/>
        </w:trPr>
        <w:tc>
          <w:tcPr>
            <w:tcW w:w="2789" w:type="dxa"/>
            <w:vMerge/>
          </w:tcPr>
          <w:p w14:paraId="4D46B333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14:paraId="2C55782E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14:paraId="65F04F94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4F29DCEC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844" w:type="dxa"/>
          </w:tcPr>
          <w:p w14:paraId="140D22C1" w14:textId="660E0C93" w:rsidR="00471B1D" w:rsidRPr="00E2173A" w:rsidRDefault="00471B1D" w:rsidP="00471B1D">
            <w:r w:rsidRPr="0084531F">
              <w:t>151495,98</w:t>
            </w:r>
          </w:p>
        </w:tc>
        <w:tc>
          <w:tcPr>
            <w:tcW w:w="1273" w:type="dxa"/>
          </w:tcPr>
          <w:p w14:paraId="56FAF17F" w14:textId="1DD3A298" w:rsidR="00471B1D" w:rsidRPr="00E2173A" w:rsidRDefault="00471B1D" w:rsidP="00471B1D">
            <w:pPr>
              <w:jc w:val="right"/>
            </w:pPr>
            <w:r w:rsidRPr="0084531F">
              <w:t>9963,0</w:t>
            </w:r>
          </w:p>
        </w:tc>
        <w:tc>
          <w:tcPr>
            <w:tcW w:w="1275" w:type="dxa"/>
          </w:tcPr>
          <w:p w14:paraId="740F757E" w14:textId="46BF363C" w:rsidR="00471B1D" w:rsidRPr="00B45CA1" w:rsidRDefault="00471B1D" w:rsidP="00471B1D">
            <w:pPr>
              <w:jc w:val="right"/>
            </w:pPr>
            <w:r w:rsidRPr="0084531F">
              <w:t>26029,83</w:t>
            </w:r>
          </w:p>
        </w:tc>
        <w:tc>
          <w:tcPr>
            <w:tcW w:w="1277" w:type="dxa"/>
          </w:tcPr>
          <w:p w14:paraId="101B533E" w14:textId="330BC839" w:rsidR="00471B1D" w:rsidRPr="00B45CA1" w:rsidRDefault="00471B1D" w:rsidP="00471B1D">
            <w:pPr>
              <w:jc w:val="right"/>
            </w:pPr>
            <w:r w:rsidRPr="0084531F">
              <w:t>108125,15</w:t>
            </w:r>
          </w:p>
        </w:tc>
        <w:tc>
          <w:tcPr>
            <w:tcW w:w="1275" w:type="dxa"/>
          </w:tcPr>
          <w:p w14:paraId="03553DBB" w14:textId="19CD34E5" w:rsidR="00471B1D" w:rsidRPr="00B45CA1" w:rsidRDefault="00471B1D" w:rsidP="00471B1D">
            <w:pPr>
              <w:jc w:val="right"/>
            </w:pPr>
            <w:r w:rsidRPr="0084531F">
              <w:t>3689,0</w:t>
            </w:r>
          </w:p>
        </w:tc>
        <w:tc>
          <w:tcPr>
            <w:tcW w:w="1277" w:type="dxa"/>
          </w:tcPr>
          <w:p w14:paraId="782DD7FE" w14:textId="026064CA" w:rsidR="00471B1D" w:rsidRPr="00B45CA1" w:rsidRDefault="00471B1D" w:rsidP="00471B1D">
            <w:pPr>
              <w:jc w:val="right"/>
            </w:pPr>
            <w:r w:rsidRPr="0084531F">
              <w:t>3689,0</w:t>
            </w:r>
          </w:p>
        </w:tc>
      </w:tr>
      <w:tr w:rsidR="00471B1D" w:rsidRPr="00B45CA1" w14:paraId="5B1382CB" w14:textId="77777777" w:rsidTr="005F723A">
        <w:trPr>
          <w:trHeight w:val="1518"/>
        </w:trPr>
        <w:tc>
          <w:tcPr>
            <w:tcW w:w="2789" w:type="dxa"/>
            <w:vMerge/>
          </w:tcPr>
          <w:p w14:paraId="2B1E6E85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14:paraId="49829BC3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14:paraId="329E7191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03778678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  <w:p w14:paraId="1B6E6550" w14:textId="77777777" w:rsidR="00471B1D" w:rsidRPr="00B45CA1" w:rsidRDefault="00471B1D" w:rsidP="00471B1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</w:tcPr>
          <w:p w14:paraId="75317EFB" w14:textId="7ECE9D93" w:rsidR="00471B1D" w:rsidRPr="00E2173A" w:rsidRDefault="00471B1D" w:rsidP="00471B1D">
            <w:r w:rsidRPr="0084531F">
              <w:t>178302,806</w:t>
            </w:r>
          </w:p>
        </w:tc>
        <w:tc>
          <w:tcPr>
            <w:tcW w:w="1273" w:type="dxa"/>
          </w:tcPr>
          <w:p w14:paraId="06E169FC" w14:textId="669F80EA" w:rsidR="00471B1D" w:rsidRDefault="00471B1D" w:rsidP="00471B1D">
            <w:pPr>
              <w:jc w:val="right"/>
            </w:pPr>
            <w:r w:rsidRPr="0084531F">
              <w:t>30542,7</w:t>
            </w:r>
          </w:p>
        </w:tc>
        <w:tc>
          <w:tcPr>
            <w:tcW w:w="1275" w:type="dxa"/>
          </w:tcPr>
          <w:p w14:paraId="10AB9356" w14:textId="6EECE2E7" w:rsidR="00471B1D" w:rsidRPr="00B45CA1" w:rsidRDefault="00471B1D" w:rsidP="00471B1D">
            <w:pPr>
              <w:jc w:val="right"/>
            </w:pPr>
            <w:r w:rsidRPr="0084531F">
              <w:t>33287,88</w:t>
            </w:r>
          </w:p>
        </w:tc>
        <w:tc>
          <w:tcPr>
            <w:tcW w:w="1277" w:type="dxa"/>
          </w:tcPr>
          <w:p w14:paraId="213FF2DB" w14:textId="25F12BB4" w:rsidR="00471B1D" w:rsidRPr="00B45CA1" w:rsidRDefault="00471B1D" w:rsidP="00471B1D">
            <w:pPr>
              <w:jc w:val="right"/>
            </w:pPr>
            <w:r w:rsidRPr="0084531F">
              <w:t>57838,82</w:t>
            </w:r>
          </w:p>
        </w:tc>
        <w:tc>
          <w:tcPr>
            <w:tcW w:w="1275" w:type="dxa"/>
          </w:tcPr>
          <w:p w14:paraId="2D548045" w14:textId="49F6E146" w:rsidR="00471B1D" w:rsidRPr="00B45CA1" w:rsidRDefault="00471B1D" w:rsidP="00471B1D">
            <w:pPr>
              <w:jc w:val="right"/>
            </w:pPr>
            <w:r w:rsidRPr="0084531F">
              <w:t>28566,703</w:t>
            </w:r>
          </w:p>
        </w:tc>
        <w:tc>
          <w:tcPr>
            <w:tcW w:w="1277" w:type="dxa"/>
          </w:tcPr>
          <w:p w14:paraId="1DC9A033" w14:textId="2160B65E" w:rsidR="00471B1D" w:rsidRPr="00B45CA1" w:rsidRDefault="00471B1D" w:rsidP="00471B1D">
            <w:pPr>
              <w:jc w:val="right"/>
            </w:pPr>
            <w:r w:rsidRPr="0084531F">
              <w:t>28566,703</w:t>
            </w:r>
          </w:p>
        </w:tc>
      </w:tr>
      <w:tr w:rsidR="008C4CA7" w:rsidRPr="00B45CA1" w14:paraId="36E2996A" w14:textId="77777777" w:rsidTr="005F723A">
        <w:trPr>
          <w:trHeight w:val="186"/>
        </w:trPr>
        <w:tc>
          <w:tcPr>
            <w:tcW w:w="9215" w:type="dxa"/>
            <w:gridSpan w:val="4"/>
          </w:tcPr>
          <w:p w14:paraId="168D7D6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3" w:type="dxa"/>
            <w:vAlign w:val="center"/>
          </w:tcPr>
          <w:p w14:paraId="4D1112E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2020 год</w:t>
            </w:r>
          </w:p>
        </w:tc>
        <w:tc>
          <w:tcPr>
            <w:tcW w:w="1275" w:type="dxa"/>
            <w:vAlign w:val="center"/>
          </w:tcPr>
          <w:p w14:paraId="230F78D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2021 год</w:t>
            </w:r>
          </w:p>
        </w:tc>
        <w:tc>
          <w:tcPr>
            <w:tcW w:w="1277" w:type="dxa"/>
            <w:vAlign w:val="center"/>
          </w:tcPr>
          <w:p w14:paraId="239AD3A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2022 год</w:t>
            </w:r>
          </w:p>
        </w:tc>
        <w:tc>
          <w:tcPr>
            <w:tcW w:w="1275" w:type="dxa"/>
            <w:vAlign w:val="center"/>
          </w:tcPr>
          <w:p w14:paraId="05B66C7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3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  <w:tc>
          <w:tcPr>
            <w:tcW w:w="1277" w:type="dxa"/>
            <w:vAlign w:val="center"/>
          </w:tcPr>
          <w:p w14:paraId="426BA69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4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</w:tr>
      <w:tr w:rsidR="008C4CA7" w:rsidRPr="00B45CA1" w14:paraId="2DD93767" w14:textId="77777777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14:paraId="2E2457F1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73" w:type="dxa"/>
          </w:tcPr>
          <w:p w14:paraId="434E89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14:paraId="3702872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14:paraId="7706EC2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14:paraId="5F9F8FD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14:paraId="075DA03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42BCC47" w14:textId="77777777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14:paraId="012F2BD6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73" w:type="dxa"/>
          </w:tcPr>
          <w:p w14:paraId="09B153D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25%</w:t>
            </w:r>
          </w:p>
        </w:tc>
        <w:tc>
          <w:tcPr>
            <w:tcW w:w="1275" w:type="dxa"/>
          </w:tcPr>
          <w:p w14:paraId="72E9065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10%</w:t>
            </w:r>
          </w:p>
        </w:tc>
        <w:tc>
          <w:tcPr>
            <w:tcW w:w="1277" w:type="dxa"/>
          </w:tcPr>
          <w:p w14:paraId="70A50A4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75" w:type="dxa"/>
          </w:tcPr>
          <w:p w14:paraId="0688907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77" w:type="dxa"/>
          </w:tcPr>
          <w:p w14:paraId="401B58D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</w:tr>
      <w:tr w:rsidR="008C4CA7" w:rsidRPr="00B45CA1" w14:paraId="1AE66D58" w14:textId="77777777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14:paraId="4F48A50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73" w:type="dxa"/>
          </w:tcPr>
          <w:p w14:paraId="30EF99F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97%</w:t>
            </w:r>
          </w:p>
        </w:tc>
        <w:tc>
          <w:tcPr>
            <w:tcW w:w="1275" w:type="dxa"/>
          </w:tcPr>
          <w:p w14:paraId="72F1865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14:paraId="36BAD47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14:paraId="38761A5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14:paraId="25DC99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28521B95" w14:textId="77777777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14:paraId="14FD825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1273" w:type="dxa"/>
          </w:tcPr>
          <w:p w14:paraId="5C7F08D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14:paraId="108419B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14:paraId="36DC79D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14:paraId="433B3BE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14:paraId="527688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073DCBB2" w14:textId="77777777" w:rsidTr="005F723A">
        <w:trPr>
          <w:trHeight w:val="77"/>
        </w:trPr>
        <w:tc>
          <w:tcPr>
            <w:tcW w:w="9215" w:type="dxa"/>
            <w:gridSpan w:val="4"/>
          </w:tcPr>
          <w:p w14:paraId="70F8EDA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273" w:type="dxa"/>
          </w:tcPr>
          <w:p w14:paraId="18C322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14:paraId="1101E20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14:paraId="1049C2D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14:paraId="78C3D1A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14:paraId="0B4F961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D5B600D" w14:textId="77777777" w:rsidTr="005F723A">
        <w:trPr>
          <w:trHeight w:val="77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14:paraId="68BC2F3F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66D7DF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</w:t>
            </w:r>
            <w:r w:rsidRPr="00B45CA1">
              <w:rPr>
                <w:rFonts w:cs="Times New Roman"/>
                <w:szCs w:val="24"/>
                <w:lang w:val="en-US"/>
              </w:rPr>
              <w:t>5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18582A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9F152E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06176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16BD75C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</w:tr>
      <w:tr w:rsidR="008C4CA7" w:rsidRPr="00B45CA1" w14:paraId="5D3BD791" w14:textId="77777777" w:rsidTr="005F723A">
        <w:trPr>
          <w:trHeight w:val="77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14:paraId="3580C4F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811F7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75%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60122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04A5A66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1EDB2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6EF812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</w:tr>
      <w:tr w:rsidR="008C4CA7" w:rsidRPr="00B45CA1" w14:paraId="1C608262" w14:textId="77777777" w:rsidTr="005F723A">
        <w:trPr>
          <w:trHeight w:val="7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A4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A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5FC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6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A9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604B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</w:tr>
      <w:tr w:rsidR="008C4CA7" w:rsidRPr="00B45CA1" w14:paraId="7AA9BC62" w14:textId="77777777" w:rsidTr="005F723A">
        <w:trPr>
          <w:trHeight w:val="77"/>
        </w:trPr>
        <w:tc>
          <w:tcPr>
            <w:tcW w:w="9215" w:type="dxa"/>
            <w:gridSpan w:val="4"/>
            <w:tcBorders>
              <w:top w:val="single" w:sz="4" w:space="0" w:color="auto"/>
            </w:tcBorders>
          </w:tcPr>
          <w:p w14:paraId="3D76AB2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141A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85%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F690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CD31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BC16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23732E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</w:tr>
      <w:tr w:rsidR="008C4CA7" w:rsidRPr="00B45CA1" w14:paraId="6756AA3E" w14:textId="77777777" w:rsidTr="005F723A">
        <w:trPr>
          <w:trHeight w:val="77"/>
        </w:trPr>
        <w:tc>
          <w:tcPr>
            <w:tcW w:w="9215" w:type="dxa"/>
            <w:gridSpan w:val="4"/>
          </w:tcPr>
          <w:p w14:paraId="5CACF95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273" w:type="dxa"/>
          </w:tcPr>
          <w:p w14:paraId="72E603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5" w:type="dxa"/>
          </w:tcPr>
          <w:p w14:paraId="7D3170F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7" w:type="dxa"/>
          </w:tcPr>
          <w:p w14:paraId="6CC793D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5" w:type="dxa"/>
          </w:tcPr>
          <w:p w14:paraId="3F8060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7" w:type="dxa"/>
          </w:tcPr>
          <w:p w14:paraId="3B131D4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</w:tr>
      <w:tr w:rsidR="008C4CA7" w:rsidRPr="00B45CA1" w14:paraId="602406C2" w14:textId="77777777" w:rsidTr="005F723A">
        <w:trPr>
          <w:trHeight w:val="77"/>
        </w:trPr>
        <w:tc>
          <w:tcPr>
            <w:tcW w:w="9215" w:type="dxa"/>
            <w:gridSpan w:val="4"/>
          </w:tcPr>
          <w:p w14:paraId="02CE05FC" w14:textId="77777777" w:rsidR="005B324A" w:rsidRPr="00B45CA1" w:rsidRDefault="005B324A" w:rsidP="00583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cs="Times New Roman"/>
                <w:szCs w:val="24"/>
              </w:rPr>
              <w:t>два и более раз</w:t>
            </w:r>
            <w:r w:rsidRPr="00B45CA1">
              <w:rPr>
                <w:rFonts w:cs="Times New Roman"/>
                <w:szCs w:val="24"/>
              </w:rPr>
              <w:t>)</w:t>
            </w:r>
          </w:p>
        </w:tc>
        <w:tc>
          <w:tcPr>
            <w:tcW w:w="1273" w:type="dxa"/>
          </w:tcPr>
          <w:p w14:paraId="34C858E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14:paraId="0506A2C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14:paraId="6A9EAFFC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14:paraId="64D249A3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14:paraId="725FCC0D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497D698A" w14:textId="77777777" w:rsidTr="005F723A">
        <w:trPr>
          <w:trHeight w:val="77"/>
        </w:trPr>
        <w:tc>
          <w:tcPr>
            <w:tcW w:w="9215" w:type="dxa"/>
            <w:gridSpan w:val="4"/>
          </w:tcPr>
          <w:p w14:paraId="61241A0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273" w:type="dxa"/>
          </w:tcPr>
          <w:p w14:paraId="4106E79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75" w:type="dxa"/>
          </w:tcPr>
          <w:p w14:paraId="40F05BE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77" w:type="dxa"/>
          </w:tcPr>
          <w:p w14:paraId="6002C6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75" w:type="dxa"/>
          </w:tcPr>
          <w:p w14:paraId="6581045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77" w:type="dxa"/>
          </w:tcPr>
          <w:p w14:paraId="2190C2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</w:tr>
      <w:tr w:rsidR="008C4CA7" w:rsidRPr="00B45CA1" w14:paraId="5CB1BBFE" w14:textId="77777777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14:paraId="6B46A15B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Доля ОМСУ муниципального образования Московской области и их подведомственных учреждений, использующих региональные межведомственные </w:t>
            </w:r>
            <w:r w:rsidRPr="00B45CA1">
              <w:rPr>
                <w:rFonts w:eastAsia="Calibri" w:cs="Times New Roman"/>
                <w:szCs w:val="24"/>
              </w:rPr>
              <w:lastRenderedPageBreak/>
              <w:t>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73" w:type="dxa"/>
          </w:tcPr>
          <w:p w14:paraId="0FA9122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lastRenderedPageBreak/>
              <w:t>98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5" w:type="dxa"/>
          </w:tcPr>
          <w:p w14:paraId="642B146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7" w:type="dxa"/>
          </w:tcPr>
          <w:p w14:paraId="63BA74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5" w:type="dxa"/>
          </w:tcPr>
          <w:p w14:paraId="0323B8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7" w:type="dxa"/>
          </w:tcPr>
          <w:p w14:paraId="0C70C13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</w:tr>
      <w:tr w:rsidR="008C4CA7" w:rsidRPr="00B45CA1" w14:paraId="70994017" w14:textId="77777777" w:rsidTr="005F723A">
        <w:trPr>
          <w:trHeight w:val="77"/>
        </w:trPr>
        <w:tc>
          <w:tcPr>
            <w:tcW w:w="9215" w:type="dxa"/>
            <w:gridSpan w:val="4"/>
          </w:tcPr>
          <w:p w14:paraId="2985DBA7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73" w:type="dxa"/>
          </w:tcPr>
          <w:p w14:paraId="0F485E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90%</w:t>
            </w:r>
          </w:p>
        </w:tc>
        <w:tc>
          <w:tcPr>
            <w:tcW w:w="1275" w:type="dxa"/>
          </w:tcPr>
          <w:p w14:paraId="66699CB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14:paraId="7CAED65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14:paraId="5A611B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14:paraId="5A790A9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206326CE" w14:textId="77777777" w:rsidTr="005F723A">
        <w:trPr>
          <w:trHeight w:val="77"/>
        </w:trPr>
        <w:tc>
          <w:tcPr>
            <w:tcW w:w="9215" w:type="dxa"/>
            <w:gridSpan w:val="4"/>
          </w:tcPr>
          <w:p w14:paraId="423C9363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28EF1F7F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дошкольных образовательных организаций – не менее 2 Мбит/с;</w:t>
            </w:r>
          </w:p>
          <w:p w14:paraId="78981F81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14:paraId="7EFD85E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73" w:type="dxa"/>
          </w:tcPr>
          <w:p w14:paraId="5F07F53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14:paraId="4F5745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14:paraId="6216F49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14:paraId="25B36E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14:paraId="6F9E20F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9F405B" w:rsidRPr="00B45CA1" w14:paraId="565263C9" w14:textId="77777777" w:rsidTr="005F723A">
        <w:trPr>
          <w:trHeight w:val="77"/>
        </w:trPr>
        <w:tc>
          <w:tcPr>
            <w:tcW w:w="9215" w:type="dxa"/>
            <w:gridSpan w:val="4"/>
          </w:tcPr>
          <w:p w14:paraId="16D4718C" w14:textId="77777777" w:rsidR="009F405B" w:rsidRPr="00B45CA1" w:rsidRDefault="009F405B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273" w:type="dxa"/>
          </w:tcPr>
          <w:p w14:paraId="6F14D0FD" w14:textId="77777777" w:rsidR="009F405B" w:rsidRPr="00B45CA1" w:rsidRDefault="009F405B" w:rsidP="009F405B">
            <w:pPr>
              <w:jc w:val="center"/>
            </w:pPr>
            <w:r w:rsidRPr="00B45CA1">
              <w:t>97,2%</w:t>
            </w:r>
          </w:p>
        </w:tc>
        <w:tc>
          <w:tcPr>
            <w:tcW w:w="1275" w:type="dxa"/>
          </w:tcPr>
          <w:p w14:paraId="0CA25E8B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77" w:type="dxa"/>
          </w:tcPr>
          <w:p w14:paraId="4C11ABE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75" w:type="dxa"/>
          </w:tcPr>
          <w:p w14:paraId="5CFB7EC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77" w:type="dxa"/>
          </w:tcPr>
          <w:p w14:paraId="373A6571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</w:tr>
      <w:tr w:rsidR="008C4CA7" w:rsidRPr="00B45CA1" w14:paraId="594144CB" w14:textId="77777777" w:rsidTr="005F723A">
        <w:trPr>
          <w:trHeight w:val="77"/>
        </w:trPr>
        <w:tc>
          <w:tcPr>
            <w:tcW w:w="9215" w:type="dxa"/>
            <w:gridSpan w:val="4"/>
          </w:tcPr>
          <w:p w14:paraId="31CAF7A7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73" w:type="dxa"/>
          </w:tcPr>
          <w:p w14:paraId="528B8F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75" w:type="dxa"/>
          </w:tcPr>
          <w:p w14:paraId="4EFF513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77" w:type="dxa"/>
          </w:tcPr>
          <w:p w14:paraId="33DC5FF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75" w:type="dxa"/>
          </w:tcPr>
          <w:p w14:paraId="285B23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77" w:type="dxa"/>
          </w:tcPr>
          <w:p w14:paraId="4B74C1F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</w:tr>
      <w:tr w:rsidR="008C4CA7" w:rsidRPr="00B45CA1" w14:paraId="612011EF" w14:textId="77777777" w:rsidTr="005F723A">
        <w:trPr>
          <w:trHeight w:val="77"/>
        </w:trPr>
        <w:tc>
          <w:tcPr>
            <w:tcW w:w="9215" w:type="dxa"/>
            <w:gridSpan w:val="4"/>
          </w:tcPr>
          <w:p w14:paraId="37F8FE75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73" w:type="dxa"/>
          </w:tcPr>
          <w:p w14:paraId="664698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14:paraId="3D5F248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14:paraId="0609A8B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14:paraId="3B9A1B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14:paraId="221029C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E34C47" w:rsidRPr="00B45CA1" w14:paraId="1892BA03" w14:textId="77777777" w:rsidTr="005F723A">
        <w:trPr>
          <w:trHeight w:val="77"/>
        </w:trPr>
        <w:tc>
          <w:tcPr>
            <w:tcW w:w="9215" w:type="dxa"/>
            <w:gridSpan w:val="4"/>
          </w:tcPr>
          <w:p w14:paraId="265CD8B7" w14:textId="77777777" w:rsidR="00E34C47" w:rsidRPr="00B45CA1" w:rsidRDefault="00E34C47" w:rsidP="00994DBA">
            <w:pPr>
              <w:spacing w:after="0" w:line="240" w:lineRule="auto"/>
              <w:jc w:val="both"/>
              <w:rPr>
                <w:rFonts w:cs="Times New Roman"/>
                <w:szCs w:val="24"/>
                <w:lang w:eastAsia="ar-SA"/>
              </w:rPr>
            </w:pPr>
            <w:r w:rsidRPr="00B45CA1">
              <w:rPr>
                <w:rFonts w:cs="Times New Roman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73" w:type="dxa"/>
          </w:tcPr>
          <w:p w14:paraId="52F2A49E" w14:textId="77777777" w:rsidR="00E34C47" w:rsidRPr="00B45CA1" w:rsidRDefault="00E34C47" w:rsidP="00E34C47">
            <w:pPr>
              <w:jc w:val="center"/>
            </w:pPr>
            <w:r w:rsidRPr="00B45CA1">
              <w:t>4 шт.</w:t>
            </w:r>
          </w:p>
        </w:tc>
        <w:tc>
          <w:tcPr>
            <w:tcW w:w="1275" w:type="dxa"/>
          </w:tcPr>
          <w:p w14:paraId="41A22DD2" w14:textId="77777777" w:rsidR="00E34C47" w:rsidRPr="00B45CA1" w:rsidRDefault="00E34C47" w:rsidP="00E34C47">
            <w:pPr>
              <w:jc w:val="center"/>
            </w:pPr>
            <w:r w:rsidRPr="00B45CA1">
              <w:t>21 шт.</w:t>
            </w:r>
          </w:p>
        </w:tc>
        <w:tc>
          <w:tcPr>
            <w:tcW w:w="1277" w:type="dxa"/>
          </w:tcPr>
          <w:p w14:paraId="05C4A4C3" w14:textId="77777777" w:rsidR="00E34C47" w:rsidRPr="00B45CA1" w:rsidRDefault="00E34C47" w:rsidP="00E34C47">
            <w:pPr>
              <w:jc w:val="center"/>
            </w:pPr>
            <w:r w:rsidRPr="00B45CA1">
              <w:t>25 шт.</w:t>
            </w:r>
          </w:p>
        </w:tc>
        <w:tc>
          <w:tcPr>
            <w:tcW w:w="1275" w:type="dxa"/>
          </w:tcPr>
          <w:p w14:paraId="63F18DA7" w14:textId="77777777" w:rsidR="00E34C47" w:rsidRPr="00B45CA1" w:rsidRDefault="00E34C47" w:rsidP="00E34C47">
            <w:pPr>
              <w:jc w:val="center"/>
            </w:pPr>
            <w:r w:rsidRPr="00B45CA1">
              <w:t>25 шт.</w:t>
            </w:r>
          </w:p>
        </w:tc>
        <w:tc>
          <w:tcPr>
            <w:tcW w:w="1277" w:type="dxa"/>
          </w:tcPr>
          <w:p w14:paraId="44D41E14" w14:textId="77777777" w:rsidR="00E34C47" w:rsidRPr="00B45CA1" w:rsidRDefault="00E34C47" w:rsidP="00E34C47">
            <w:pPr>
              <w:jc w:val="center"/>
            </w:pPr>
            <w:r w:rsidRPr="00B45CA1">
              <w:t>25 шт.</w:t>
            </w:r>
          </w:p>
        </w:tc>
      </w:tr>
      <w:tr w:rsidR="008C4CA7" w:rsidRPr="00B45CA1" w14:paraId="174F0098" w14:textId="77777777" w:rsidTr="005F723A">
        <w:trPr>
          <w:trHeight w:val="77"/>
        </w:trPr>
        <w:tc>
          <w:tcPr>
            <w:tcW w:w="9215" w:type="dxa"/>
            <w:gridSpan w:val="4"/>
          </w:tcPr>
          <w:p w14:paraId="4FF6C946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1273" w:type="dxa"/>
          </w:tcPr>
          <w:p w14:paraId="4994678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78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</w:tcPr>
          <w:p w14:paraId="5D53C15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79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</w:tcPr>
          <w:p w14:paraId="712CFBA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80%</w:t>
            </w:r>
          </w:p>
        </w:tc>
        <w:tc>
          <w:tcPr>
            <w:tcW w:w="1275" w:type="dxa"/>
          </w:tcPr>
          <w:p w14:paraId="65BEEF5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</w:t>
            </w:r>
            <w:r w:rsidRPr="00B45CA1">
              <w:rPr>
                <w:rFonts w:cs="Times New Roman"/>
                <w:szCs w:val="24"/>
                <w:lang w:val="en-US"/>
              </w:rPr>
              <w:t>1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</w:tcPr>
          <w:p w14:paraId="68F1978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</w:t>
            </w:r>
            <w:r w:rsidRPr="00B45CA1">
              <w:rPr>
                <w:rFonts w:cs="Times New Roman"/>
                <w:szCs w:val="24"/>
                <w:lang w:val="en-US"/>
              </w:rPr>
              <w:t>1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</w:tr>
      <w:tr w:rsidR="008C4CA7" w:rsidRPr="00B45CA1" w14:paraId="34C4C40B" w14:textId="77777777" w:rsidTr="005F723A">
        <w:trPr>
          <w:trHeight w:val="1667"/>
        </w:trPr>
        <w:tc>
          <w:tcPr>
            <w:tcW w:w="9215" w:type="dxa"/>
            <w:gridSpan w:val="4"/>
          </w:tcPr>
          <w:p w14:paraId="4CD685EF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Доля муниципальных учреждений культуры, обеспеченных доступом в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информационно-телекоммуникационную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сеть Интернет на скорости:</w:t>
            </w:r>
          </w:p>
          <w:p w14:paraId="5CDCFCF0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городских населенных пунктах, – не менее 50 Мбит/с;</w:t>
            </w:r>
          </w:p>
          <w:p w14:paraId="24E0583C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сельских населенных пунктах, – не менее 10 Мбит/с</w:t>
            </w:r>
          </w:p>
        </w:tc>
        <w:tc>
          <w:tcPr>
            <w:tcW w:w="1273" w:type="dxa"/>
          </w:tcPr>
          <w:p w14:paraId="4DA5AF7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14:paraId="684A495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14:paraId="04ED77C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14:paraId="25183A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14:paraId="2D947E7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</w:tbl>
    <w:p w14:paraId="7BA1BCE6" w14:textId="77777777" w:rsidR="004B4B03" w:rsidRPr="00B45CA1" w:rsidRDefault="004B4B03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6D8BAC5" w14:textId="77777777" w:rsidR="006E65B6" w:rsidRPr="00B45CA1" w:rsidRDefault="006E65B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Характеристика проблем </w:t>
      </w:r>
      <w:r w:rsidR="00994DBA" w:rsidRPr="00B45CA1">
        <w:rPr>
          <w:rFonts w:cs="Times New Roman"/>
          <w:b/>
          <w:szCs w:val="24"/>
        </w:rPr>
        <w:t>решаемых посредством</w:t>
      </w:r>
      <w:r w:rsidRPr="00B45CA1">
        <w:rPr>
          <w:rFonts w:cs="Times New Roman"/>
          <w:b/>
          <w:szCs w:val="24"/>
        </w:rPr>
        <w:t xml:space="preserve"> мероприятий </w:t>
      </w:r>
    </w:p>
    <w:p w14:paraId="4381CABE" w14:textId="77777777" w:rsidR="00117936" w:rsidRPr="00B45CA1" w:rsidRDefault="0011793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54BB72F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Вместе с отмечаемыми положительными тенденциями в сфере цифровой экономики в Сергиево-Посадском городском округе Московской области остается комплекс нерешенных проблем и нереализованных задач.</w:t>
      </w:r>
    </w:p>
    <w:p w14:paraId="24BF6FF3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Необходимо продолжить работы по оптимизации государственных услуг (функций) Московской области, актуализации сведений о них в информационных системах Московской области. </w:t>
      </w:r>
    </w:p>
    <w:p w14:paraId="5F368A01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Сергиево-Посадского городского округа Московской области.</w:t>
      </w:r>
    </w:p>
    <w:p w14:paraId="4A592234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Остается нереализованным потенциал применения ИКТ в управлении транспортной ситуацией, в управлении коммунальной инфраструктурой, в сферах образования, здравоохранения, культуры, туризма и отдыха.</w:t>
      </w:r>
    </w:p>
    <w:p w14:paraId="5881F690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программы, обозначены в виде основных мероприятий Подпрограммы, каждое основное мероприятие содержит мероприятия, направленные на их решения.</w:t>
      </w:r>
    </w:p>
    <w:p w14:paraId="0CDCCBB5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рамках реализации мероприятий Подпрограммы будут обеспечены следующие эффекты социально-экономического развития Сергиево-Посадского городского округа Московской области:</w:t>
      </w:r>
    </w:p>
    <w:p w14:paraId="0D7F869F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ОМСУ Сергиево-Посадского городского округа Московской области будут обеспечены базовой информационно-технологической инфраструктурой с использованием новейших разработок;</w:t>
      </w:r>
    </w:p>
    <w:p w14:paraId="705C27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единой информационно-технологической инфраструктуры ОМСУ Сергиево-Посадского городского округа Московской области, интеграция с телекоммуникационной сетью Правительства Московской области;</w:t>
      </w:r>
    </w:p>
    <w:p w14:paraId="1A56CF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муниципальных информационных систем;</w:t>
      </w:r>
    </w:p>
    <w:p w14:paraId="0F559F7A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защита инфраструктуры и информации в информационных системах, аттестация на соответствие требованиям по безопасности информации информационных систем, содержащих персональные данные;</w:t>
      </w:r>
    </w:p>
    <w:p w14:paraId="62D3C76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использование ресурсов региональных информационных систем для обеспечения предоставления государственных и муниципальных услуг, исполнения муниципальных функций и контроля;</w:t>
      </w:r>
    </w:p>
    <w:p w14:paraId="7195FAE8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повышение уровня информированности населения о деятельности ОМСУ Сергиево-Посадского городского округа Московской области, рост удовлетворенности жителей качеством и результатами этой работы;</w:t>
      </w:r>
    </w:p>
    <w:p w14:paraId="21C7887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обеспеченность общеобразовательных организаций современными программно-аппаратными комплексами, доступом в интернет;</w:t>
      </w:r>
    </w:p>
    <w:p w14:paraId="7ECB5CE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условий для развития конкуренции на рынке услуг широкополосного доступа в интернет;</w:t>
      </w:r>
    </w:p>
    <w:p w14:paraId="5AB7E6AE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обеспечение учреждений культуры доступом в информационно-коммуникационную сеть интернет.</w:t>
      </w:r>
    </w:p>
    <w:p w14:paraId="5C197641" w14:textId="77777777" w:rsidR="00C412CA" w:rsidRPr="00B45CA1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7DA7BAC" w14:textId="77777777" w:rsidR="00C412CA" w:rsidRPr="00B45CA1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73C74A13" w14:textId="77777777" w:rsidR="00994DBA" w:rsidRPr="00B45CA1" w:rsidRDefault="006E65B6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bookmarkStart w:id="6" w:name="_Toc355777529"/>
      <w:r w:rsidRPr="00B45CA1">
        <w:rPr>
          <w:rFonts w:eastAsia="Calibri" w:cs="Times New Roman"/>
          <w:b/>
          <w:bCs/>
          <w:szCs w:val="24"/>
          <w:lang w:eastAsia="ru-RU"/>
        </w:rPr>
        <w:t>Перечень мероприятий подпрограммы</w:t>
      </w:r>
      <w:r w:rsidR="00994DBA" w:rsidRPr="00B45CA1">
        <w:rPr>
          <w:rFonts w:eastAsia="Calibri" w:cs="Times New Roman"/>
          <w:b/>
          <w:bCs/>
          <w:szCs w:val="24"/>
          <w:lang w:eastAsia="ru-RU"/>
        </w:rPr>
        <w:t xml:space="preserve"> 2 </w:t>
      </w:r>
      <w:r w:rsidR="00994DBA" w:rsidRPr="00B45CA1">
        <w:rPr>
          <w:rFonts w:eastAsia="Calibri" w:cs="Times New Roman"/>
          <w:b/>
          <w:bCs/>
          <w:szCs w:val="24"/>
        </w:rPr>
        <w:t xml:space="preserve">«Развитие информационной и технологической инфраструктуры </w:t>
      </w:r>
    </w:p>
    <w:p w14:paraId="3F71BDE1" w14:textId="77777777" w:rsidR="00994DBA" w:rsidRPr="00B45CA1" w:rsidRDefault="00994DBA" w:rsidP="00994DB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экосистемы цифровой экономики муниципального образования Московской области»</w:t>
      </w:r>
    </w:p>
    <w:p w14:paraId="098E27B3" w14:textId="77777777" w:rsidR="006E65B6" w:rsidRPr="00B45CA1" w:rsidRDefault="006E65B6" w:rsidP="006E65B6">
      <w:pPr>
        <w:keepNext/>
        <w:tabs>
          <w:tab w:val="num" w:pos="756"/>
        </w:tabs>
        <w:spacing w:after="60" w:line="240" w:lineRule="auto"/>
        <w:ind w:left="754" w:hanging="896"/>
        <w:jc w:val="center"/>
        <w:outlineLvl w:val="1"/>
        <w:rPr>
          <w:rFonts w:eastAsia="Calibri" w:cs="Times New Roman"/>
          <w:b/>
          <w:bCs/>
          <w:szCs w:val="24"/>
          <w:lang w:eastAsia="ru-RU"/>
        </w:rPr>
      </w:pPr>
    </w:p>
    <w:p w14:paraId="2D95B207" w14:textId="77777777" w:rsidR="006E65B6" w:rsidRPr="00B45CA1" w:rsidRDefault="006E65B6" w:rsidP="006E65B6">
      <w:pPr>
        <w:shd w:val="clear" w:color="auto" w:fill="FFFFFF"/>
        <w:spacing w:after="0" w:line="240" w:lineRule="auto"/>
        <w:jc w:val="center"/>
        <w:rPr>
          <w:rFonts w:eastAsia="Calibri" w:cs="Times New Roman"/>
          <w:szCs w:val="24"/>
          <w:lang w:eastAsia="ru-RU"/>
        </w:rPr>
      </w:pPr>
    </w:p>
    <w:tbl>
      <w:tblPr>
        <w:tblW w:w="51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8"/>
        <w:gridCol w:w="2516"/>
        <w:gridCol w:w="980"/>
        <w:gridCol w:w="2424"/>
        <w:gridCol w:w="941"/>
        <w:gridCol w:w="1015"/>
        <w:gridCol w:w="1015"/>
        <w:gridCol w:w="1105"/>
        <w:gridCol w:w="1095"/>
        <w:gridCol w:w="1079"/>
        <w:gridCol w:w="948"/>
        <w:gridCol w:w="1181"/>
        <w:gridCol w:w="1191"/>
      </w:tblGrid>
      <w:tr w:rsidR="00D778F5" w:rsidRPr="00B45CA1" w14:paraId="32F2F738" w14:textId="77777777" w:rsidTr="00584717">
        <w:tc>
          <w:tcPr>
            <w:tcW w:w="162" w:type="pct"/>
            <w:vMerge w:val="restart"/>
            <w:shd w:val="clear" w:color="auto" w:fill="auto"/>
            <w:vAlign w:val="center"/>
          </w:tcPr>
          <w:bookmarkEnd w:id="6"/>
          <w:p w14:paraId="62DB92A1" w14:textId="77777777" w:rsidR="006E65B6" w:rsidRPr="00B45CA1" w:rsidRDefault="00994DBA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6E65B6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14:paraId="1C950D65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Мероприятия по реализации</w:t>
            </w:r>
            <w:r w:rsidRPr="00B45CA1">
              <w:rPr>
                <w:rFonts w:eastAsia="Calibri" w:cs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1D2FAC8B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  <w:p w14:paraId="48FB039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(годы)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14:paraId="60C5D9C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21406EED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мероприятия в 2019 году (тыс. рублей)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14:paraId="3FEC4673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637" w:type="pct"/>
            <w:gridSpan w:val="5"/>
            <w:vAlign w:val="center"/>
          </w:tcPr>
          <w:p w14:paraId="66578723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 годам, (тыс. рублей)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14:paraId="46E82FFE" w14:textId="77777777" w:rsidR="006E65B6" w:rsidRPr="00B45CA1" w:rsidRDefault="006E65B6" w:rsidP="00117936">
            <w:pPr>
              <w:spacing w:after="0" w:line="240" w:lineRule="auto"/>
              <w:ind w:left="-48" w:right="-6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5485FACA" w14:textId="77777777" w:rsidR="006E65B6" w:rsidRPr="00B45CA1" w:rsidRDefault="006E65B6" w:rsidP="00A71A62">
            <w:pPr>
              <w:spacing w:after="0" w:line="240" w:lineRule="auto"/>
              <w:ind w:left="-69" w:right="-5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D778F5" w:rsidRPr="00B45CA1" w14:paraId="0F7A9766" w14:textId="77777777" w:rsidTr="00584717">
        <w:trPr>
          <w:trHeight w:val="438"/>
        </w:trPr>
        <w:tc>
          <w:tcPr>
            <w:tcW w:w="162" w:type="pct"/>
            <w:vMerge/>
            <w:shd w:val="clear" w:color="auto" w:fill="auto"/>
          </w:tcPr>
          <w:p w14:paraId="2E02DF0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3F331EE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273489F0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vMerge/>
            <w:shd w:val="clear" w:color="auto" w:fill="auto"/>
          </w:tcPr>
          <w:p w14:paraId="259C7AC1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14:paraId="7F1E0B49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14:paraId="3EA3F32B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Align w:val="center"/>
          </w:tcPr>
          <w:p w14:paraId="32B49802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3840F8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A21456E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97176EA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0EB9C57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69" w:type="pct"/>
            <w:vMerge/>
            <w:shd w:val="clear" w:color="auto" w:fill="auto"/>
          </w:tcPr>
          <w:p w14:paraId="59D98B5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09C2C134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6BE82FC4" w14:textId="77777777" w:rsidTr="00584717">
        <w:tc>
          <w:tcPr>
            <w:tcW w:w="162" w:type="pct"/>
            <w:shd w:val="clear" w:color="auto" w:fill="auto"/>
          </w:tcPr>
          <w:p w14:paraId="6D0EDDAC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6" w:type="pct"/>
            <w:shd w:val="clear" w:color="auto" w:fill="auto"/>
          </w:tcPr>
          <w:p w14:paraId="6E5B037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</w:tcPr>
          <w:p w14:paraId="34A119B1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7" w:type="pct"/>
            <w:shd w:val="clear" w:color="auto" w:fill="auto"/>
          </w:tcPr>
          <w:p w14:paraId="236361F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14:paraId="36B1D8DC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7" w:type="pct"/>
            <w:shd w:val="clear" w:color="auto" w:fill="auto"/>
          </w:tcPr>
          <w:p w14:paraId="5FD93621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" w:type="pct"/>
          </w:tcPr>
          <w:p w14:paraId="2AFE716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14:paraId="7E510E9F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2" w:type="pct"/>
            <w:shd w:val="clear" w:color="auto" w:fill="auto"/>
          </w:tcPr>
          <w:p w14:paraId="06AAEF4A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7" w:type="pct"/>
            <w:shd w:val="clear" w:color="auto" w:fill="auto"/>
          </w:tcPr>
          <w:p w14:paraId="66AA915E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6" w:type="pct"/>
            <w:shd w:val="clear" w:color="auto" w:fill="auto"/>
          </w:tcPr>
          <w:p w14:paraId="3897B8C9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" w:type="pct"/>
            <w:shd w:val="clear" w:color="auto" w:fill="auto"/>
          </w:tcPr>
          <w:p w14:paraId="2F98D79A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2" w:type="pct"/>
            <w:shd w:val="clear" w:color="auto" w:fill="auto"/>
          </w:tcPr>
          <w:p w14:paraId="15940DF5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778F5" w:rsidRPr="00B45CA1" w14:paraId="6C53C798" w14:textId="77777777" w:rsidTr="00584717">
        <w:trPr>
          <w:trHeight w:val="58"/>
        </w:trPr>
        <w:tc>
          <w:tcPr>
            <w:tcW w:w="162" w:type="pct"/>
            <w:vMerge w:val="restart"/>
            <w:shd w:val="clear" w:color="auto" w:fill="auto"/>
          </w:tcPr>
          <w:p w14:paraId="457D6225" w14:textId="77777777" w:rsidR="006E47E8" w:rsidRPr="00B45CA1" w:rsidRDefault="006E47E8" w:rsidP="006E47E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762B0DAA" w14:textId="77777777" w:rsidR="006E47E8" w:rsidRPr="00B45CA1" w:rsidRDefault="006E47E8" w:rsidP="006E47E8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6CB825FF" w14:textId="77777777" w:rsidR="006E47E8" w:rsidRPr="00B45CA1" w:rsidRDefault="006E47E8" w:rsidP="006E47E8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6F968F8F" w14:textId="77777777" w:rsidR="006E47E8" w:rsidRPr="00B45CA1" w:rsidRDefault="006E47E8" w:rsidP="006E47E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</w:tcPr>
          <w:p w14:paraId="7E0E5EC0" w14:textId="77777777" w:rsidR="006E47E8" w:rsidRPr="00B45CA1" w:rsidRDefault="006E47E8" w:rsidP="006E47E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14830,4</w:t>
            </w:r>
          </w:p>
        </w:tc>
        <w:tc>
          <w:tcPr>
            <w:tcW w:w="317" w:type="pct"/>
            <w:shd w:val="clear" w:color="auto" w:fill="auto"/>
          </w:tcPr>
          <w:p w14:paraId="0855EB0F" w14:textId="5D7FD858" w:rsidR="006E47E8" w:rsidRPr="0065195F" w:rsidRDefault="0065195F" w:rsidP="006E47E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5195F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44354,006</w:t>
            </w:r>
          </w:p>
        </w:tc>
        <w:tc>
          <w:tcPr>
            <w:tcW w:w="317" w:type="pct"/>
            <w:vAlign w:val="center"/>
          </w:tcPr>
          <w:p w14:paraId="632742F0" w14:textId="77777777" w:rsidR="006E47E8" w:rsidRPr="00B45CA1" w:rsidRDefault="003C0319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83</w:t>
            </w:r>
            <w:r w:rsidR="007C125E"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345" w:type="pct"/>
            <w:vAlign w:val="center"/>
          </w:tcPr>
          <w:p w14:paraId="743FDCA2" w14:textId="77777777" w:rsidR="006E47E8" w:rsidRPr="00B45CA1" w:rsidRDefault="007C125E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42" w:type="pct"/>
            <w:vAlign w:val="center"/>
          </w:tcPr>
          <w:p w14:paraId="51001ED3" w14:textId="77777777" w:rsidR="006E47E8" w:rsidRPr="00B45CA1" w:rsidRDefault="007C125E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37" w:type="pct"/>
            <w:vAlign w:val="center"/>
          </w:tcPr>
          <w:p w14:paraId="0CAB54C1" w14:textId="77777777" w:rsidR="006E47E8" w:rsidRPr="00B45CA1" w:rsidRDefault="00756967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296" w:type="pct"/>
            <w:vAlign w:val="center"/>
          </w:tcPr>
          <w:p w14:paraId="23DF2A42" w14:textId="77777777" w:rsidR="006E47E8" w:rsidRPr="00B45CA1" w:rsidRDefault="00756967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4364FE04" w14:textId="77777777" w:rsidR="006E47E8" w:rsidRPr="00B45CA1" w:rsidRDefault="006E47E8" w:rsidP="006E47E8">
            <w:pPr>
              <w:tabs>
                <w:tab w:val="left" w:pos="62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1471C9B4" w14:textId="77777777" w:rsidR="006E47E8" w:rsidRPr="00B45CA1" w:rsidRDefault="006E47E8" w:rsidP="006E47E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14:paraId="649D0B5D" w14:textId="77777777" w:rsidTr="00584717">
        <w:trPr>
          <w:trHeight w:val="198"/>
        </w:trPr>
        <w:tc>
          <w:tcPr>
            <w:tcW w:w="162" w:type="pct"/>
            <w:vMerge/>
            <w:shd w:val="clear" w:color="auto" w:fill="auto"/>
          </w:tcPr>
          <w:p w14:paraId="651CFDD0" w14:textId="77777777"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24420E79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1531FFBE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3A2CCFF3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4327265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val="en-US" w:eastAsia="ru-RU"/>
              </w:rPr>
              <w:t>14830,4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E5B73B7" w14:textId="3B374EFC" w:rsidR="002F6EC4" w:rsidRPr="0065195F" w:rsidRDefault="0065195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5195F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44354,006</w:t>
            </w:r>
          </w:p>
        </w:tc>
        <w:tc>
          <w:tcPr>
            <w:tcW w:w="317" w:type="pct"/>
            <w:vAlign w:val="center"/>
          </w:tcPr>
          <w:p w14:paraId="15732A52" w14:textId="77777777" w:rsidR="002F6EC4" w:rsidRPr="00B45CA1" w:rsidRDefault="003C0319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83</w:t>
            </w:r>
            <w:r w:rsidR="00BA375E"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345" w:type="pct"/>
            <w:vAlign w:val="center"/>
          </w:tcPr>
          <w:p w14:paraId="7E2B428F" w14:textId="77777777" w:rsidR="002F6EC4" w:rsidRPr="00B45CA1" w:rsidRDefault="007C125E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42" w:type="pct"/>
            <w:vAlign w:val="center"/>
          </w:tcPr>
          <w:p w14:paraId="5CA55FAF" w14:textId="77777777" w:rsidR="002F6EC4" w:rsidRPr="00B45CA1" w:rsidRDefault="007C125E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37" w:type="pct"/>
            <w:vAlign w:val="center"/>
          </w:tcPr>
          <w:p w14:paraId="4F54A09A" w14:textId="77777777" w:rsidR="002F6EC4" w:rsidRPr="00B45CA1" w:rsidRDefault="00054492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296" w:type="pct"/>
            <w:vAlign w:val="center"/>
          </w:tcPr>
          <w:p w14:paraId="7CA22097" w14:textId="77777777" w:rsidR="002F6EC4" w:rsidRPr="00B45CA1" w:rsidRDefault="00054492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369" w:type="pct"/>
            <w:vMerge/>
            <w:shd w:val="clear" w:color="auto" w:fill="auto"/>
          </w:tcPr>
          <w:p w14:paraId="72C9293A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2A3F9753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7444F05F" w14:textId="77777777" w:rsidTr="00584717">
        <w:trPr>
          <w:trHeight w:val="192"/>
        </w:trPr>
        <w:tc>
          <w:tcPr>
            <w:tcW w:w="162" w:type="pct"/>
            <w:vMerge/>
            <w:shd w:val="clear" w:color="auto" w:fill="auto"/>
          </w:tcPr>
          <w:p w14:paraId="77C9E22C" w14:textId="77777777"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16F6A7B3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0F8C3F4B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1264DBBE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24EC40B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2C3A06D" w14:textId="77777777" w:rsidR="002F6EC4" w:rsidRPr="00B45CA1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14:paraId="05EE6BEA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14:paraId="26AE9C38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14:paraId="13ABCA44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14:paraId="407B55D7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14:paraId="5698E95A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433D1024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18A104E1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C125E" w:rsidRPr="00B45CA1" w14:paraId="00718BF6" w14:textId="77777777" w:rsidTr="00584717">
        <w:trPr>
          <w:trHeight w:val="164"/>
        </w:trPr>
        <w:tc>
          <w:tcPr>
            <w:tcW w:w="162" w:type="pct"/>
            <w:vMerge w:val="restart"/>
            <w:shd w:val="clear" w:color="auto" w:fill="auto"/>
          </w:tcPr>
          <w:p w14:paraId="13C6550A" w14:textId="77777777" w:rsidR="007C125E" w:rsidRPr="00B45CA1" w:rsidRDefault="007C125E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3AB92318" w14:textId="77777777" w:rsidR="007C125E" w:rsidRPr="00B45CA1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6B842DFA" w14:textId="77777777"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48E4BCFE" w14:textId="77777777"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A3328C7" w14:textId="77777777"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7B01F3A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14:paraId="6AAAD21A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14:paraId="364B2E13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14:paraId="7D3367B0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14:paraId="381DD482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14:paraId="6B6E4595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0070547A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70657CCC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C125E" w:rsidRPr="00B45CA1" w14:paraId="57E05763" w14:textId="77777777" w:rsidTr="00584717">
        <w:trPr>
          <w:trHeight w:val="240"/>
        </w:trPr>
        <w:tc>
          <w:tcPr>
            <w:tcW w:w="162" w:type="pct"/>
            <w:vMerge/>
            <w:shd w:val="clear" w:color="auto" w:fill="auto"/>
          </w:tcPr>
          <w:p w14:paraId="1F12FFF6" w14:textId="77777777" w:rsidR="007C125E" w:rsidRPr="00B45CA1" w:rsidRDefault="007C125E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36F23E8F" w14:textId="77777777" w:rsidR="007C125E" w:rsidRPr="00B45CA1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0656D027" w14:textId="77777777"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4B7C1C05" w14:textId="77777777"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34BB9F7" w14:textId="77777777"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B2A23E1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14:paraId="5AAF3EFC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14:paraId="101037FF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14:paraId="5940DB12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14:paraId="28212C8A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14:paraId="1BB66C4C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406561FF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0C6D4AEF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213485D8" w14:textId="77777777" w:rsidTr="00584717">
        <w:trPr>
          <w:trHeight w:val="170"/>
        </w:trPr>
        <w:tc>
          <w:tcPr>
            <w:tcW w:w="162" w:type="pct"/>
            <w:vMerge/>
            <w:shd w:val="clear" w:color="auto" w:fill="auto"/>
          </w:tcPr>
          <w:p w14:paraId="54856361" w14:textId="77777777"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1C426817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3AA00AC1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28C96422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11333E8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8BB3707" w14:textId="77777777" w:rsidR="002F6EC4" w:rsidRPr="00B45CA1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14:paraId="713AE906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14:paraId="7C0A7114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14:paraId="37A10DAB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14:paraId="38962746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14:paraId="736D6D36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4803A714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4F2D8AD9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06040C8F" w14:textId="77777777" w:rsidTr="00584717">
        <w:trPr>
          <w:trHeight w:val="218"/>
        </w:trPr>
        <w:tc>
          <w:tcPr>
            <w:tcW w:w="162" w:type="pct"/>
            <w:vMerge w:val="restart"/>
            <w:shd w:val="clear" w:color="auto" w:fill="auto"/>
          </w:tcPr>
          <w:p w14:paraId="76FF6F3B" w14:textId="77777777" w:rsidR="002F6EC4" w:rsidRPr="00B45CA1" w:rsidRDefault="002F6EC4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405B1A60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020FBD1B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30D65B53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A7A4092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F0BDB1C" w14:textId="048D0212" w:rsidR="002F6EC4" w:rsidRPr="00B45CA1" w:rsidRDefault="0065195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30250</w:t>
            </w:r>
            <w:r w:rsidR="00CF7B17"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14:paraId="74E1923E" w14:textId="77777777" w:rsidR="002F6EC4" w:rsidRPr="00B45CA1" w:rsidRDefault="001F74D5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64</w:t>
            </w:r>
            <w:r w:rsidR="002F6EC4"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45" w:type="pct"/>
            <w:vAlign w:val="center"/>
          </w:tcPr>
          <w:p w14:paraId="0CB442E5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2" w:type="pct"/>
            <w:vAlign w:val="center"/>
          </w:tcPr>
          <w:p w14:paraId="7A771418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37" w:type="pct"/>
            <w:vAlign w:val="center"/>
          </w:tcPr>
          <w:p w14:paraId="454AD2CE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296" w:type="pct"/>
            <w:vAlign w:val="center"/>
          </w:tcPr>
          <w:p w14:paraId="62860CDD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4BA866EE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1681A0D7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14:paraId="6932EF1E" w14:textId="77777777" w:rsidTr="00584717">
        <w:trPr>
          <w:trHeight w:val="217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62831E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24D0671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FCF025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14:paraId="3595A624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37FBB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7FBCF" w14:textId="06E4CBDA" w:rsidR="002F6EC4" w:rsidRPr="00B45CA1" w:rsidRDefault="0065195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30250</w:t>
            </w:r>
            <w:r w:rsidR="00CF7B17"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14:paraId="0F23E3A2" w14:textId="77777777" w:rsidR="002F6EC4" w:rsidRPr="00B45CA1" w:rsidRDefault="001F74D5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64</w:t>
            </w:r>
            <w:r w:rsidR="002F6EC4"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14:paraId="6EE07080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3348D69C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0C5DFF1C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14:paraId="0D107FE2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D06C91B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85E0001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39C9" w:rsidRPr="00B45CA1" w14:paraId="2DDAD4D3" w14:textId="77777777" w:rsidTr="00584717">
        <w:trPr>
          <w:trHeight w:val="148"/>
        </w:trPr>
        <w:tc>
          <w:tcPr>
            <w:tcW w:w="162" w:type="pct"/>
            <w:vMerge w:val="restart"/>
            <w:shd w:val="clear" w:color="auto" w:fill="auto"/>
          </w:tcPr>
          <w:p w14:paraId="620C3A0C" w14:textId="77777777" w:rsidR="00BE39C9" w:rsidRPr="00B45CA1" w:rsidRDefault="00BE39C9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0A1BCAA2" w14:textId="77777777" w:rsidR="00BE39C9" w:rsidRPr="00B45CA1" w:rsidRDefault="00BE39C9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B45CA1">
              <w:rPr>
                <w:rFonts w:eastAsia="Times New Roman" w:cs="Times New Roman"/>
                <w:sz w:val="19"/>
                <w:szCs w:val="19"/>
                <w:lang w:eastAsia="ru-RU"/>
              </w:rPr>
              <w:t>Подключение ОМСУ муниципального образования 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67396E62" w14:textId="77777777" w:rsidR="00BE39C9" w:rsidRPr="00B45CA1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214C9506" w14:textId="77777777" w:rsidR="00BE39C9" w:rsidRPr="00B45CA1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DBE7B" w14:textId="77777777" w:rsidR="00BE39C9" w:rsidRPr="00B45CA1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12A1B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14:paraId="4C393B34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14:paraId="4AA11B39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219E31AD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4CE476C4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14:paraId="73AD0A87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5079C844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6B04AFD8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BE39C9" w:rsidRPr="00B45CA1" w14:paraId="777E9B01" w14:textId="77777777" w:rsidTr="00584717">
        <w:trPr>
          <w:trHeight w:val="373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F237719" w14:textId="77777777" w:rsidR="00BE39C9" w:rsidRPr="00B45CA1" w:rsidRDefault="00BE39C9" w:rsidP="002F6EC4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E9CC8C2" w14:textId="77777777" w:rsidR="00BE39C9" w:rsidRPr="00B45CA1" w:rsidRDefault="00BE39C9" w:rsidP="002F6EC4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CE89AC" w14:textId="77777777" w:rsidR="00BE39C9" w:rsidRPr="00B45CA1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14:paraId="61848B76" w14:textId="77777777" w:rsidR="00BE39C9" w:rsidRPr="00B45CA1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71100" w14:textId="77777777" w:rsidR="00BE39C9" w:rsidRPr="00B45CA1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3EC64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14:paraId="2310856E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BA347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3BE39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56BF8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BEC12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F5C6CB8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C3A431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316FAA70" w14:textId="77777777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14:paraId="4F0D5FD6" w14:textId="77777777" w:rsidR="005B787A" w:rsidRPr="00B45CA1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4F2272ED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779FD44C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  <w:p w14:paraId="49A05E85" w14:textId="77777777" w:rsidR="00DA4669" w:rsidRPr="00B45CA1" w:rsidRDefault="00DA4669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2856F859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  <w:p w14:paraId="2B82349E" w14:textId="77777777" w:rsidR="00DA4669" w:rsidRPr="00B45CA1" w:rsidRDefault="00DA4669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3D295369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571BDF4" w14:textId="77777777" w:rsidR="005B787A" w:rsidRPr="00B45CA1" w:rsidRDefault="009A50B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50B7">
              <w:rPr>
                <w:rFonts w:eastAsia="Times New Roman" w:cs="Times New Roman"/>
                <w:sz w:val="18"/>
                <w:szCs w:val="18"/>
                <w:lang w:eastAsia="ru-RU"/>
              </w:rPr>
              <w:t>14104,006</w:t>
            </w:r>
          </w:p>
        </w:tc>
        <w:tc>
          <w:tcPr>
            <w:tcW w:w="317" w:type="pct"/>
            <w:vAlign w:val="center"/>
          </w:tcPr>
          <w:p w14:paraId="27913F8A" w14:textId="77777777" w:rsidR="005B787A" w:rsidRPr="00B45CA1" w:rsidRDefault="0082679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</w:t>
            </w:r>
            <w:r w:rsidR="00054492"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345" w:type="pct"/>
            <w:vAlign w:val="center"/>
          </w:tcPr>
          <w:p w14:paraId="0A3F5B64" w14:textId="77777777" w:rsidR="005B787A" w:rsidRPr="00B45CA1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42" w:type="pct"/>
            <w:vAlign w:val="center"/>
          </w:tcPr>
          <w:p w14:paraId="3BA1BF07" w14:textId="77777777" w:rsidR="005B787A" w:rsidRPr="00B45CA1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37" w:type="pct"/>
            <w:vAlign w:val="center"/>
          </w:tcPr>
          <w:p w14:paraId="472A561F" w14:textId="77777777" w:rsidR="005B787A" w:rsidRPr="00B45CA1" w:rsidRDefault="002864A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296" w:type="pct"/>
            <w:vAlign w:val="center"/>
          </w:tcPr>
          <w:p w14:paraId="3E36B04A" w14:textId="77777777" w:rsidR="005B787A" w:rsidRPr="00B45CA1" w:rsidRDefault="002864A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5315D63B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сетевых технологий 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07C87CFD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054492" w:rsidRPr="00B45CA1" w14:paraId="2DA83E68" w14:textId="77777777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14:paraId="23EA4AD4" w14:textId="77777777" w:rsidR="00054492" w:rsidRPr="00B45CA1" w:rsidRDefault="00054492" w:rsidP="00DA4669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6E456D12" w14:textId="77777777" w:rsidR="00054492" w:rsidRPr="00B45CA1" w:rsidRDefault="00054492" w:rsidP="00DA4669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7876455F" w14:textId="77777777" w:rsidR="00054492" w:rsidRPr="00B45CA1" w:rsidRDefault="00054492" w:rsidP="00DA466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6C5034D6" w14:textId="77777777" w:rsidR="00054492" w:rsidRPr="00B45CA1" w:rsidRDefault="00054492" w:rsidP="00DA4669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C07E229" w14:textId="77777777" w:rsidR="00054492" w:rsidRPr="00B45CA1" w:rsidRDefault="00054492" w:rsidP="00DA4669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57C38CE" w14:textId="77777777" w:rsidR="00054492" w:rsidRPr="00B45CA1" w:rsidRDefault="009A50B7" w:rsidP="00DA4669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50B7">
              <w:rPr>
                <w:rFonts w:eastAsia="Times New Roman" w:cs="Times New Roman"/>
                <w:sz w:val="18"/>
                <w:szCs w:val="18"/>
                <w:lang w:eastAsia="ru-RU"/>
              </w:rPr>
              <w:t>14104,006</w:t>
            </w:r>
          </w:p>
        </w:tc>
        <w:tc>
          <w:tcPr>
            <w:tcW w:w="317" w:type="pct"/>
            <w:vAlign w:val="center"/>
          </w:tcPr>
          <w:p w14:paraId="799BFE9D" w14:textId="77777777" w:rsidR="00054492" w:rsidRPr="00B45CA1" w:rsidRDefault="00054492" w:rsidP="0082679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826790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345" w:type="pct"/>
            <w:vAlign w:val="center"/>
          </w:tcPr>
          <w:p w14:paraId="7083CDAF" w14:textId="77777777" w:rsidR="00054492" w:rsidRPr="00B45CA1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42" w:type="pct"/>
            <w:vAlign w:val="center"/>
          </w:tcPr>
          <w:p w14:paraId="0B76AE22" w14:textId="77777777" w:rsidR="00054492" w:rsidRPr="00B45CA1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37" w:type="pct"/>
            <w:vAlign w:val="center"/>
          </w:tcPr>
          <w:p w14:paraId="6303160E" w14:textId="77777777" w:rsidR="00054492" w:rsidRPr="00B45CA1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296" w:type="pct"/>
            <w:vAlign w:val="center"/>
          </w:tcPr>
          <w:p w14:paraId="087210C6" w14:textId="77777777" w:rsidR="00054492" w:rsidRPr="00B45CA1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369" w:type="pct"/>
            <w:vMerge/>
            <w:shd w:val="clear" w:color="auto" w:fill="auto"/>
          </w:tcPr>
          <w:p w14:paraId="1AFA2ECF" w14:textId="77777777" w:rsidR="00054492" w:rsidRPr="00B45CA1" w:rsidRDefault="00054492" w:rsidP="00DA46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0AE27B7E" w14:textId="77777777" w:rsidR="00054492" w:rsidRPr="00B45CA1" w:rsidRDefault="00054492" w:rsidP="00DA46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6A01DE90" w14:textId="77777777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14:paraId="2A6EE703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7BA11FA6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02. Информационная безопасность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6F482108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3D282851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89F815E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A32DA1A" w14:textId="40D9BC08" w:rsidR="005B787A" w:rsidRPr="00B45CA1" w:rsidRDefault="00AA384C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197C">
              <w:rPr>
                <w:rFonts w:eastAsia="Times New Roman" w:cs="Times New Roman"/>
                <w:sz w:val="18"/>
                <w:szCs w:val="18"/>
                <w:lang w:eastAsia="ru-RU"/>
              </w:rPr>
              <w:t>4976,4</w:t>
            </w:r>
          </w:p>
        </w:tc>
        <w:tc>
          <w:tcPr>
            <w:tcW w:w="317" w:type="pct"/>
            <w:vAlign w:val="center"/>
          </w:tcPr>
          <w:p w14:paraId="7BE5E0F2" w14:textId="77777777" w:rsidR="005B787A" w:rsidRPr="00B45CA1" w:rsidRDefault="00C937B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45" w:type="pct"/>
            <w:vAlign w:val="center"/>
          </w:tcPr>
          <w:p w14:paraId="3CF3AB63" w14:textId="77777777" w:rsidR="005B787A" w:rsidRPr="00B45CA1" w:rsidRDefault="00AC386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14:paraId="6B02B806" w14:textId="77777777" w:rsidR="005B787A" w:rsidRPr="00B45CA1" w:rsidRDefault="00AC386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14:paraId="625AADD2" w14:textId="77777777"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6" w:type="pct"/>
            <w:vAlign w:val="center"/>
          </w:tcPr>
          <w:p w14:paraId="4BCB4401" w14:textId="77777777"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4FFCB7B9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2D211A7C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14:paraId="5BA48AED" w14:textId="77777777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14:paraId="64C41A25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522BE37E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78C341BF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75BE2895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B27C10F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F2629B3" w14:textId="7C0F60C2" w:rsidR="005B787A" w:rsidRPr="00B45CA1" w:rsidRDefault="00AA384C" w:rsidP="00F9384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197C">
              <w:rPr>
                <w:rFonts w:eastAsia="Times New Roman" w:cs="Times New Roman"/>
                <w:sz w:val="18"/>
                <w:szCs w:val="18"/>
                <w:lang w:eastAsia="ru-RU"/>
              </w:rPr>
              <w:t>4976,4</w:t>
            </w:r>
          </w:p>
        </w:tc>
        <w:tc>
          <w:tcPr>
            <w:tcW w:w="317" w:type="pct"/>
            <w:vAlign w:val="center"/>
          </w:tcPr>
          <w:p w14:paraId="561A9C48" w14:textId="77777777" w:rsidR="005B787A" w:rsidRPr="00B45CA1" w:rsidRDefault="00C937B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45" w:type="pct"/>
            <w:vAlign w:val="center"/>
          </w:tcPr>
          <w:p w14:paraId="55EA5158" w14:textId="77777777" w:rsidR="005B787A" w:rsidRPr="00B45CA1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14:paraId="193F78FC" w14:textId="77777777" w:rsidR="005B787A" w:rsidRPr="00B45CA1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14:paraId="3311111F" w14:textId="77777777"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6" w:type="pct"/>
            <w:vAlign w:val="center"/>
          </w:tcPr>
          <w:p w14:paraId="30CAA73B" w14:textId="77777777"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369" w:type="pct"/>
            <w:vMerge/>
            <w:shd w:val="clear" w:color="auto" w:fill="auto"/>
          </w:tcPr>
          <w:p w14:paraId="697E5B85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2F89FC65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2EE974D4" w14:textId="77777777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14:paraId="527296F0" w14:textId="77777777" w:rsidR="005B787A" w:rsidRPr="00B45CA1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11156429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</w:t>
            </w:r>
            <w:r w:rsidRPr="00B45CA1">
              <w:rPr>
                <w:rFonts w:eastAsia="Calibri" w:cs="Times New Roman"/>
                <w:sz w:val="20"/>
                <w:szCs w:val="20"/>
              </w:rPr>
              <w:lastRenderedPageBreak/>
              <w:t>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7CB02CBE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0DB1698A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A2A97FD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F15C256" w14:textId="77777777" w:rsidR="005B787A" w:rsidRPr="00B45CA1" w:rsidRDefault="0058197C" w:rsidP="00F9384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197C">
              <w:rPr>
                <w:rFonts w:eastAsia="Times New Roman" w:cs="Times New Roman"/>
                <w:sz w:val="18"/>
                <w:szCs w:val="18"/>
                <w:lang w:eastAsia="ru-RU"/>
              </w:rPr>
              <w:t>4976,4</w:t>
            </w:r>
          </w:p>
        </w:tc>
        <w:tc>
          <w:tcPr>
            <w:tcW w:w="317" w:type="pct"/>
            <w:vAlign w:val="center"/>
          </w:tcPr>
          <w:p w14:paraId="00CD5FFF" w14:textId="77777777" w:rsidR="005B787A" w:rsidRPr="00B45CA1" w:rsidRDefault="00C937B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45" w:type="pct"/>
            <w:vAlign w:val="center"/>
          </w:tcPr>
          <w:p w14:paraId="61E86BC3" w14:textId="77777777" w:rsidR="005B787A" w:rsidRPr="00B45CA1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14:paraId="2C7B058A" w14:textId="77777777" w:rsidR="005B787A" w:rsidRPr="00B45CA1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14:paraId="06903B14" w14:textId="77777777"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6" w:type="pct"/>
            <w:vAlign w:val="center"/>
          </w:tcPr>
          <w:p w14:paraId="66372DBA" w14:textId="77777777"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6DE23300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19CB7F90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услуг, поставку товаров</w:t>
            </w:r>
          </w:p>
        </w:tc>
      </w:tr>
      <w:tr w:rsidR="00D778F5" w:rsidRPr="00B45CA1" w14:paraId="251298A7" w14:textId="77777777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14:paraId="4D33C7B9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5681F4D3" w14:textId="77777777" w:rsidR="005B787A" w:rsidRPr="00B45CA1" w:rsidRDefault="005B787A" w:rsidP="005B787A">
            <w:pPr>
              <w:spacing w:after="0" w:line="240" w:lineRule="auto"/>
              <w:ind w:right="-59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529A1CB7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7D4C7F0E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AB32F79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7312AAB" w14:textId="77777777" w:rsidR="005B787A" w:rsidRPr="00B45CA1" w:rsidRDefault="0058197C" w:rsidP="00F9384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197C">
              <w:rPr>
                <w:rFonts w:eastAsia="Times New Roman" w:cs="Times New Roman"/>
                <w:sz w:val="18"/>
                <w:szCs w:val="18"/>
                <w:lang w:eastAsia="ru-RU"/>
              </w:rPr>
              <w:t>4976,4</w:t>
            </w:r>
          </w:p>
        </w:tc>
        <w:tc>
          <w:tcPr>
            <w:tcW w:w="317" w:type="pct"/>
            <w:vAlign w:val="center"/>
          </w:tcPr>
          <w:p w14:paraId="443EC9BF" w14:textId="77777777" w:rsidR="005B787A" w:rsidRPr="00B45CA1" w:rsidRDefault="00C937B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45" w:type="pct"/>
            <w:vAlign w:val="center"/>
          </w:tcPr>
          <w:p w14:paraId="37CE863E" w14:textId="77777777" w:rsidR="005B787A" w:rsidRPr="00B45CA1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14:paraId="0900DAE8" w14:textId="77777777" w:rsidR="005B787A" w:rsidRPr="00B45CA1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14:paraId="00DABCB8" w14:textId="77777777"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6" w:type="pct"/>
            <w:vAlign w:val="center"/>
          </w:tcPr>
          <w:p w14:paraId="6286886D" w14:textId="77777777"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369" w:type="pct"/>
            <w:vMerge/>
            <w:shd w:val="clear" w:color="auto" w:fill="auto"/>
          </w:tcPr>
          <w:p w14:paraId="5E2CB688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74636B26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4EC8CEFD" w14:textId="77777777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14:paraId="5576FE48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5105F229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03. Цифровое государственное управление</w:t>
            </w:r>
          </w:p>
          <w:p w14:paraId="6C27FF36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5769F2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2C52BD5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2F63D8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14:paraId="32162AAA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176F8364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C105FAE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B337393" w14:textId="77777777" w:rsidR="005B787A" w:rsidRPr="00B45CA1" w:rsidRDefault="00EE14D5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14D5">
              <w:rPr>
                <w:rFonts w:eastAsia="Times New Roman" w:cs="Times New Roman"/>
                <w:sz w:val="18"/>
                <w:szCs w:val="18"/>
                <w:lang w:eastAsia="ru-RU"/>
              </w:rPr>
              <w:t>14736,6</w:t>
            </w:r>
          </w:p>
        </w:tc>
        <w:tc>
          <w:tcPr>
            <w:tcW w:w="317" w:type="pct"/>
            <w:vAlign w:val="center"/>
          </w:tcPr>
          <w:p w14:paraId="4FE58E51" w14:textId="77777777" w:rsidR="005B787A" w:rsidRPr="00B45CA1" w:rsidRDefault="002F774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3656,6</w:t>
            </w:r>
          </w:p>
        </w:tc>
        <w:tc>
          <w:tcPr>
            <w:tcW w:w="345" w:type="pct"/>
            <w:vAlign w:val="center"/>
          </w:tcPr>
          <w:p w14:paraId="349190F1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42" w:type="pct"/>
            <w:vAlign w:val="center"/>
          </w:tcPr>
          <w:p w14:paraId="4F724D62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37" w:type="pct"/>
            <w:vAlign w:val="center"/>
          </w:tcPr>
          <w:p w14:paraId="6F0F8EA7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6" w:type="pct"/>
            <w:vAlign w:val="center"/>
          </w:tcPr>
          <w:p w14:paraId="42E085A5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3A73D0DA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082000BC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14:paraId="2DA336C3" w14:textId="77777777" w:rsidTr="00584717">
        <w:trPr>
          <w:trHeight w:val="165"/>
        </w:trPr>
        <w:tc>
          <w:tcPr>
            <w:tcW w:w="162" w:type="pct"/>
            <w:vMerge/>
            <w:shd w:val="clear" w:color="auto" w:fill="auto"/>
          </w:tcPr>
          <w:p w14:paraId="08B99D93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53DEC5D3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24581D0D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635F36B0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6C1FC44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AF79FFB" w14:textId="77777777" w:rsidR="005B787A" w:rsidRPr="00B45CA1" w:rsidRDefault="00EE14D5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14D5">
              <w:rPr>
                <w:rFonts w:eastAsia="Times New Roman" w:cs="Times New Roman"/>
                <w:sz w:val="18"/>
                <w:szCs w:val="18"/>
                <w:lang w:eastAsia="ru-RU"/>
              </w:rPr>
              <w:t>14736,6</w:t>
            </w:r>
          </w:p>
        </w:tc>
        <w:tc>
          <w:tcPr>
            <w:tcW w:w="317" w:type="pct"/>
            <w:vAlign w:val="center"/>
          </w:tcPr>
          <w:p w14:paraId="38C153E0" w14:textId="77777777" w:rsidR="005B787A" w:rsidRPr="00B45CA1" w:rsidRDefault="002F774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3656,6</w:t>
            </w:r>
          </w:p>
        </w:tc>
        <w:tc>
          <w:tcPr>
            <w:tcW w:w="345" w:type="pct"/>
            <w:vAlign w:val="center"/>
          </w:tcPr>
          <w:p w14:paraId="6BBB7D3B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42" w:type="pct"/>
            <w:vAlign w:val="center"/>
          </w:tcPr>
          <w:p w14:paraId="12C03DDE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37" w:type="pct"/>
            <w:vAlign w:val="center"/>
          </w:tcPr>
          <w:p w14:paraId="741223D2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6" w:type="pct"/>
            <w:vAlign w:val="center"/>
          </w:tcPr>
          <w:p w14:paraId="76F515A3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69" w:type="pct"/>
            <w:vMerge/>
            <w:shd w:val="clear" w:color="auto" w:fill="auto"/>
          </w:tcPr>
          <w:p w14:paraId="334C1337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0889E858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16DD7B91" w14:textId="77777777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14:paraId="6978928E" w14:textId="77777777" w:rsidR="005B787A" w:rsidRPr="00B45CA1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519B48DF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Обеспечение программными продуктами</w:t>
            </w:r>
          </w:p>
          <w:p w14:paraId="4D477372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4924AD7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1F205C6B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37863DB4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14:paraId="33F9EB26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15BED298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4A1D720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FC6D285" w14:textId="77777777" w:rsidR="005B787A" w:rsidRPr="00B45CA1" w:rsidRDefault="009261F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13293,0</w:t>
            </w:r>
          </w:p>
        </w:tc>
        <w:tc>
          <w:tcPr>
            <w:tcW w:w="317" w:type="pct"/>
            <w:vAlign w:val="center"/>
          </w:tcPr>
          <w:p w14:paraId="698727BC" w14:textId="77777777" w:rsidR="005B787A" w:rsidRPr="00B45CA1" w:rsidRDefault="009707B3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3413,0</w:t>
            </w:r>
          </w:p>
        </w:tc>
        <w:tc>
          <w:tcPr>
            <w:tcW w:w="345" w:type="pct"/>
            <w:vAlign w:val="center"/>
          </w:tcPr>
          <w:p w14:paraId="010C34F6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42" w:type="pct"/>
            <w:vAlign w:val="center"/>
          </w:tcPr>
          <w:p w14:paraId="4C5876CA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37" w:type="pct"/>
            <w:vAlign w:val="center"/>
          </w:tcPr>
          <w:p w14:paraId="78D210C7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296" w:type="pct"/>
            <w:vAlign w:val="center"/>
          </w:tcPr>
          <w:p w14:paraId="2DDA8F17" w14:textId="77777777" w:rsidR="005B787A" w:rsidRPr="00B45CA1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34B0354E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66F9C3E8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услуг,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поставку товаров</w:t>
            </w:r>
          </w:p>
        </w:tc>
      </w:tr>
      <w:tr w:rsidR="00D778F5" w:rsidRPr="00B45CA1" w14:paraId="3055FBF8" w14:textId="77777777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14:paraId="49DA2CD0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51F5F7CF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6430AEA4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3AA8BFBE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6D0A0A8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CB0358F" w14:textId="77777777" w:rsidR="005B787A" w:rsidRPr="00B45CA1" w:rsidRDefault="009261F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13293,0</w:t>
            </w:r>
          </w:p>
        </w:tc>
        <w:tc>
          <w:tcPr>
            <w:tcW w:w="317" w:type="pct"/>
            <w:vAlign w:val="center"/>
          </w:tcPr>
          <w:p w14:paraId="4F037169" w14:textId="77777777" w:rsidR="005B787A" w:rsidRPr="00B45CA1" w:rsidRDefault="009707B3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3413,0</w:t>
            </w:r>
          </w:p>
        </w:tc>
        <w:tc>
          <w:tcPr>
            <w:tcW w:w="345" w:type="pct"/>
            <w:vAlign w:val="center"/>
          </w:tcPr>
          <w:p w14:paraId="5222A767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42" w:type="pct"/>
            <w:vAlign w:val="center"/>
          </w:tcPr>
          <w:p w14:paraId="167D0797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37" w:type="pct"/>
            <w:vAlign w:val="center"/>
          </w:tcPr>
          <w:p w14:paraId="5598F848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296" w:type="pct"/>
            <w:vAlign w:val="center"/>
          </w:tcPr>
          <w:p w14:paraId="6879C67C" w14:textId="77777777" w:rsidR="005B787A" w:rsidRPr="00B45CA1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69" w:type="pct"/>
            <w:vMerge/>
            <w:shd w:val="clear" w:color="auto" w:fill="auto"/>
          </w:tcPr>
          <w:p w14:paraId="22C06534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49F753C8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21767C22" w14:textId="77777777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14:paraId="6DB02A8A" w14:textId="77777777" w:rsidR="005B787A" w:rsidRPr="00B45CA1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1A5CDAF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7749A9EB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60089B4C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53AA76C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635BAE4" w14:textId="77777777" w:rsidR="005B787A" w:rsidRPr="00B45CA1" w:rsidRDefault="0058260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2604">
              <w:rPr>
                <w:rFonts w:eastAsia="Times New Roman" w:cs="Times New Roman"/>
                <w:sz w:val="18"/>
                <w:szCs w:val="18"/>
                <w:lang w:eastAsia="ru-RU"/>
              </w:rPr>
              <w:t>1443,6</w:t>
            </w:r>
          </w:p>
        </w:tc>
        <w:tc>
          <w:tcPr>
            <w:tcW w:w="317" w:type="pct"/>
            <w:vAlign w:val="center"/>
          </w:tcPr>
          <w:p w14:paraId="064FA2CF" w14:textId="77777777" w:rsidR="005B787A" w:rsidRPr="00B45CA1" w:rsidRDefault="002F774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243,6</w:t>
            </w:r>
          </w:p>
        </w:tc>
        <w:tc>
          <w:tcPr>
            <w:tcW w:w="345" w:type="pct"/>
            <w:vAlign w:val="center"/>
          </w:tcPr>
          <w:p w14:paraId="38259AEB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2" w:type="pct"/>
            <w:vAlign w:val="center"/>
          </w:tcPr>
          <w:p w14:paraId="15B4FA4C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37" w:type="pct"/>
            <w:vAlign w:val="center"/>
          </w:tcPr>
          <w:p w14:paraId="5AF2EFAD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6" w:type="pct"/>
            <w:vAlign w:val="center"/>
          </w:tcPr>
          <w:p w14:paraId="34E1B749" w14:textId="77777777" w:rsidR="005B787A" w:rsidRPr="00B45CA1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52413386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2A628AE0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14:paraId="42FDC11F" w14:textId="77777777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14:paraId="5984E623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5A7DB8F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242E8772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280EE979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F1F7E41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63B5F66" w14:textId="77777777" w:rsidR="005B787A" w:rsidRPr="00B45CA1" w:rsidRDefault="0058260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2604">
              <w:rPr>
                <w:rFonts w:eastAsia="Times New Roman" w:cs="Times New Roman"/>
                <w:sz w:val="18"/>
                <w:szCs w:val="18"/>
                <w:lang w:eastAsia="ru-RU"/>
              </w:rPr>
              <w:t>1443,6</w:t>
            </w:r>
          </w:p>
        </w:tc>
        <w:tc>
          <w:tcPr>
            <w:tcW w:w="317" w:type="pct"/>
            <w:vAlign w:val="center"/>
          </w:tcPr>
          <w:p w14:paraId="3EC7B973" w14:textId="77777777" w:rsidR="005B787A" w:rsidRPr="00B45CA1" w:rsidRDefault="002F774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243,6</w:t>
            </w:r>
          </w:p>
        </w:tc>
        <w:tc>
          <w:tcPr>
            <w:tcW w:w="345" w:type="pct"/>
            <w:vAlign w:val="center"/>
          </w:tcPr>
          <w:p w14:paraId="0F22521D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2" w:type="pct"/>
            <w:vAlign w:val="center"/>
          </w:tcPr>
          <w:p w14:paraId="32B4D424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37" w:type="pct"/>
            <w:vAlign w:val="center"/>
          </w:tcPr>
          <w:p w14:paraId="5E3B25FE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6" w:type="pct"/>
            <w:vAlign w:val="center"/>
          </w:tcPr>
          <w:p w14:paraId="1E2D74F7" w14:textId="77777777" w:rsidR="005B787A" w:rsidRPr="00B45CA1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69" w:type="pct"/>
            <w:vMerge/>
            <w:shd w:val="clear" w:color="auto" w:fill="auto"/>
          </w:tcPr>
          <w:p w14:paraId="50ECEC97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2C3D33EC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2D92AFFF" w14:textId="77777777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14:paraId="1BE69AAE" w14:textId="77777777" w:rsidR="00A20C6D" w:rsidRPr="00B45CA1" w:rsidRDefault="00A20C6D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78C8C592" w14:textId="77777777"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4950735D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2E66A468" w14:textId="77777777"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2BDF9A8" w14:textId="77777777"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D1F6DA2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14:paraId="79BDC441" w14:textId="77777777"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1EDABE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ABA5881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9E23086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56C3683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7373EB0C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410D12B0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14:paraId="0B0CB855" w14:textId="77777777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14:paraId="6F769D1B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3475FBFC" w14:textId="77777777"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2D50D108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106FFB9F" w14:textId="77777777"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314C2D4" w14:textId="77777777"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E82FE1B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14:paraId="425B2966" w14:textId="77777777"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5014DB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13CF77E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AEF5FC3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C397E28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14A96E7E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4300A6D3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76F45CD4" w14:textId="77777777" w:rsidTr="00584717">
        <w:trPr>
          <w:trHeight w:val="23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859E4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D3E79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4. Цифровая культура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255BE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23D4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2A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9C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DB9A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6807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C083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57F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EB5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10495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9B22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14:paraId="532F217C" w14:textId="77777777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28FB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D152" w14:textId="77777777" w:rsidR="006E65B6" w:rsidRPr="00B45CA1" w:rsidRDefault="006E65B6" w:rsidP="00117936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4E9BE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E547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CB0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BDAA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C85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C566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8837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5542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B66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00102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39746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646EFB25" w14:textId="77777777" w:rsidTr="00584717">
        <w:trPr>
          <w:trHeight w:val="23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46FB5" w14:textId="77777777" w:rsidR="006E65B6" w:rsidRPr="00B45CA1" w:rsidRDefault="006E65B6" w:rsidP="00427F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E4E8A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7F188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961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9FD7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DE64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494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871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EDE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86C3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BF4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C075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26F91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14:paraId="1BAD8BF8" w14:textId="77777777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5A2D2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06BD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3603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2858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B1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CF83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A13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9A65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EA7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700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E79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E3950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955CD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61DF59F7" w14:textId="77777777" w:rsidTr="00584717">
        <w:trPr>
          <w:trHeight w:val="58"/>
        </w:trPr>
        <w:tc>
          <w:tcPr>
            <w:tcW w:w="162" w:type="pct"/>
            <w:vMerge w:val="restart"/>
            <w:shd w:val="clear" w:color="auto" w:fill="auto"/>
          </w:tcPr>
          <w:p w14:paraId="6BDF6230" w14:textId="77777777" w:rsidR="00E60B3B" w:rsidRPr="00B45CA1" w:rsidRDefault="009D365C" w:rsidP="00E60B3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D2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73C6B502" w14:textId="77777777" w:rsidR="00E60B3B" w:rsidRPr="00B45CA1" w:rsidRDefault="00E60B3B" w:rsidP="00E60B3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 xml:space="preserve">Основное мероприятие D2. Федеральный проект </w:t>
            </w:r>
            <w:r w:rsidRPr="00B45CA1">
              <w:rPr>
                <w:rFonts w:eastAsia="Calibri" w:cs="Times New Roman"/>
                <w:sz w:val="20"/>
                <w:szCs w:val="20"/>
              </w:rPr>
              <w:lastRenderedPageBreak/>
              <w:t>«Информационная инфраструктура»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291B0B62" w14:textId="77777777" w:rsidR="00E60B3B" w:rsidRPr="00B45CA1" w:rsidRDefault="00E60B3B" w:rsidP="00E60B3B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0D90799C" w14:textId="77777777" w:rsidR="00E60B3B" w:rsidRPr="00B45CA1" w:rsidRDefault="00E60B3B" w:rsidP="00E60B3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0253" w14:textId="77777777"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343E" w14:textId="77777777"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97158,5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5BC" w14:textId="77777777"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19368,9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76C4" w14:textId="77777777"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19400,9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EC08" w14:textId="77777777"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DCE7" w14:textId="77777777"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5645" w14:textId="77777777"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77E5726D" w14:textId="77777777" w:rsidR="00E60B3B" w:rsidRPr="00B45CA1" w:rsidRDefault="00E60B3B" w:rsidP="00E6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3863A5E0" w14:textId="77777777" w:rsidR="00E60B3B" w:rsidRPr="00B45CA1" w:rsidRDefault="00E60B3B" w:rsidP="00E6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контрактов на оказание услуг, поставку товаров</w:t>
            </w:r>
          </w:p>
        </w:tc>
      </w:tr>
      <w:tr w:rsidR="00D778F5" w:rsidRPr="00B45CA1" w14:paraId="2FA6798A" w14:textId="77777777" w:rsidTr="00584717">
        <w:trPr>
          <w:trHeight w:val="249"/>
        </w:trPr>
        <w:tc>
          <w:tcPr>
            <w:tcW w:w="162" w:type="pct"/>
            <w:vMerge/>
            <w:shd w:val="clear" w:color="auto" w:fill="auto"/>
          </w:tcPr>
          <w:p w14:paraId="508B3F88" w14:textId="77777777" w:rsidR="00E60B3B" w:rsidRPr="00B45CA1" w:rsidRDefault="00E60B3B" w:rsidP="00E60B3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09112657" w14:textId="77777777" w:rsidR="00E60B3B" w:rsidRPr="00B45CA1" w:rsidRDefault="00E60B3B" w:rsidP="00E60B3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71F89A97" w14:textId="77777777" w:rsidR="00E60B3B" w:rsidRPr="00B45CA1" w:rsidRDefault="00E60B3B" w:rsidP="00E60B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694F7B87" w14:textId="77777777" w:rsidR="00E60B3B" w:rsidRPr="00B45CA1" w:rsidRDefault="00E60B3B" w:rsidP="00E60B3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E0CE" w14:textId="77777777"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14DC" w14:textId="77777777" w:rsidR="00E60B3B" w:rsidRPr="00B45CA1" w:rsidRDefault="00B03D90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78869,5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DD1D" w14:textId="77777777" w:rsidR="00E60B3B" w:rsidRPr="00B45CA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8D48" w14:textId="77777777" w:rsidR="00E60B3B" w:rsidRPr="00B45CA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E4A3" w14:textId="77777777" w:rsidR="00E60B3B" w:rsidRPr="00B45CA1" w:rsidRDefault="00B83481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271E" w14:textId="77777777"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84EF" w14:textId="77777777"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369" w:type="pct"/>
            <w:vMerge/>
            <w:shd w:val="clear" w:color="auto" w:fill="auto"/>
          </w:tcPr>
          <w:p w14:paraId="277FB944" w14:textId="77777777" w:rsidR="00E60B3B" w:rsidRPr="00B45CA1" w:rsidRDefault="00E60B3B" w:rsidP="00E6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69F32384" w14:textId="77777777" w:rsidR="00E60B3B" w:rsidRPr="00B45CA1" w:rsidRDefault="00E60B3B" w:rsidP="00E6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6B3A31D0" w14:textId="77777777" w:rsidTr="00584717">
        <w:trPr>
          <w:trHeight w:val="192"/>
        </w:trPr>
        <w:tc>
          <w:tcPr>
            <w:tcW w:w="162" w:type="pct"/>
            <w:vMerge/>
            <w:shd w:val="clear" w:color="auto" w:fill="auto"/>
          </w:tcPr>
          <w:p w14:paraId="20915CE8" w14:textId="77777777" w:rsidR="00E60B3B" w:rsidRPr="00B45CA1" w:rsidRDefault="00E60B3B" w:rsidP="00E60B3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03A5E57C" w14:textId="77777777" w:rsidR="00E60B3B" w:rsidRPr="00B45CA1" w:rsidRDefault="00E60B3B" w:rsidP="00E60B3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0E61782D" w14:textId="77777777" w:rsidR="00E60B3B" w:rsidRPr="00B45CA1" w:rsidRDefault="00E60B3B" w:rsidP="00E60B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4C4C1DAE" w14:textId="77777777" w:rsidR="00E60B3B" w:rsidRPr="00B45CA1" w:rsidRDefault="00E60B3B" w:rsidP="00E60B3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730E" w14:textId="77777777"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A790" w14:textId="77777777" w:rsidR="00E60B3B" w:rsidRPr="00B45CA1" w:rsidRDefault="00B03D90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18289,0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4A75" w14:textId="77777777" w:rsidR="00E60B3B" w:rsidRPr="00B45CA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3595,0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29D1" w14:textId="77777777" w:rsidR="00E60B3B" w:rsidRPr="00B45CA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3627,0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236D" w14:textId="77777777" w:rsidR="00E60B3B" w:rsidRPr="00B45CA1" w:rsidRDefault="00B83481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3689,0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C0AB" w14:textId="77777777"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6989" w14:textId="77777777"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369" w:type="pct"/>
            <w:vMerge/>
            <w:shd w:val="clear" w:color="auto" w:fill="auto"/>
          </w:tcPr>
          <w:p w14:paraId="484CB211" w14:textId="77777777" w:rsidR="00E60B3B" w:rsidRPr="00B45CA1" w:rsidRDefault="00E60B3B" w:rsidP="00E6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41581569" w14:textId="77777777" w:rsidR="00E60B3B" w:rsidRPr="00B45CA1" w:rsidRDefault="00E60B3B" w:rsidP="00E6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3ECDBE6E" w14:textId="77777777" w:rsidTr="00584717">
        <w:trPr>
          <w:trHeight w:val="192"/>
        </w:trPr>
        <w:tc>
          <w:tcPr>
            <w:tcW w:w="162" w:type="pct"/>
            <w:vMerge/>
            <w:shd w:val="clear" w:color="auto" w:fill="auto"/>
          </w:tcPr>
          <w:p w14:paraId="3295DC25" w14:textId="77777777" w:rsidR="009051FF" w:rsidRPr="00B45CA1" w:rsidRDefault="009051FF" w:rsidP="00905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3A2B3A5A" w14:textId="77777777" w:rsidR="009051FF" w:rsidRPr="00B45CA1" w:rsidRDefault="009051FF" w:rsidP="00905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276A7067" w14:textId="77777777" w:rsidR="009051FF" w:rsidRPr="00B45CA1" w:rsidRDefault="009051FF" w:rsidP="00905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3966F3DD" w14:textId="77777777" w:rsidR="009051FF" w:rsidRPr="00B45CA1" w:rsidRDefault="009051FF" w:rsidP="00905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33F6" w14:textId="77777777" w:rsidR="009051FF" w:rsidRPr="00B45CA1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3391" w14:textId="77777777" w:rsidR="009051FF" w:rsidRPr="00B45CA1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1B4B" w14:textId="77777777" w:rsidR="009051FF" w:rsidRPr="00B45CA1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C904" w14:textId="77777777" w:rsidR="009051FF" w:rsidRPr="00B45CA1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5DD7" w14:textId="77777777" w:rsidR="009051FF" w:rsidRPr="00B45CA1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F491" w14:textId="77777777" w:rsidR="009051FF" w:rsidRPr="00B45CA1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5B6E" w14:textId="77777777" w:rsidR="009051FF" w:rsidRPr="00B45CA1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35F1756F" w14:textId="77777777" w:rsidR="009051FF" w:rsidRPr="00B45CA1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0B330183" w14:textId="77777777" w:rsidR="009051FF" w:rsidRPr="00B45CA1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84717" w:rsidRPr="00B45CA1" w14:paraId="047DE34B" w14:textId="77777777" w:rsidTr="00584717">
        <w:trPr>
          <w:trHeight w:val="215"/>
        </w:trPr>
        <w:tc>
          <w:tcPr>
            <w:tcW w:w="162" w:type="pct"/>
            <w:vMerge w:val="restart"/>
            <w:shd w:val="clear" w:color="auto" w:fill="auto"/>
          </w:tcPr>
          <w:p w14:paraId="760F5282" w14:textId="77777777" w:rsidR="00584717" w:rsidRPr="00B45CA1" w:rsidRDefault="009D365C" w:rsidP="0058471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D2.1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44DD292E" w14:textId="77777777"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7381AF89" w14:textId="77777777"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51381534" w14:textId="77777777" w:rsidR="00584717" w:rsidRPr="00B45CA1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3E3C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7589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97158,5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EC9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19368,9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1BB8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19400,9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2C3F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54E3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66CD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33A19440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58C1238E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доступа к сети Интернет со скоростями: в дошкольных учреждениях - не менее 2 Мбит/с; в общеобразовательных школах в городских поселениях – не менее 100 Мбит/с; в общеобразовательных школах в сельских поселениях – не менее 50 Мбит/с</w:t>
            </w:r>
          </w:p>
        </w:tc>
      </w:tr>
      <w:tr w:rsidR="00584717" w:rsidRPr="00B45CA1" w14:paraId="23283871" w14:textId="77777777" w:rsidTr="00584717">
        <w:trPr>
          <w:trHeight w:val="360"/>
        </w:trPr>
        <w:tc>
          <w:tcPr>
            <w:tcW w:w="162" w:type="pct"/>
            <w:vMerge/>
            <w:shd w:val="clear" w:color="auto" w:fill="auto"/>
          </w:tcPr>
          <w:p w14:paraId="6C856C84" w14:textId="77777777" w:rsidR="00584717" w:rsidRPr="00B45CA1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55A0ED9A" w14:textId="77777777"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19C80B48" w14:textId="77777777"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14:paraId="2A6596EF" w14:textId="77777777" w:rsidR="00584717" w:rsidRPr="00B45CA1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1722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31B1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78869,5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1EF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8779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0B24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4A47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7CB4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369" w:type="pct"/>
            <w:vMerge/>
            <w:shd w:val="clear" w:color="auto" w:fill="auto"/>
          </w:tcPr>
          <w:p w14:paraId="12B7E959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347FBAA6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84717" w:rsidRPr="00B45CA1" w14:paraId="1FBD9A2E" w14:textId="77777777" w:rsidTr="00584717">
        <w:trPr>
          <w:trHeight w:val="360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09FB20" w14:textId="77777777" w:rsidR="00584717" w:rsidRPr="00B45CA1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F3DDAD" w14:textId="77777777"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8C3AFF" w14:textId="77777777"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14:paraId="4AC019EF" w14:textId="77777777" w:rsidR="00584717" w:rsidRPr="00B45CA1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C2BC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8920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18289,0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80DF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3595,0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A23B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3627,0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C9D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3689,0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F48D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A62F" w14:textId="77777777"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7030E32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B448C0D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4CCF5B9C" w14:textId="77777777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14:paraId="47D086D1" w14:textId="77777777" w:rsidR="00072E40" w:rsidRPr="00B45CA1" w:rsidRDefault="009D365C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 xml:space="preserve">D </w:t>
            </w:r>
            <w:r w:rsidR="00072E40" w:rsidRPr="00B45CA1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="00072E40"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25D0CAEE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5605DF7B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3A5B556A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CE89447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18D60A7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7C1BFFC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EEEDCE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F25C7B6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76B5CB9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CD0E340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34AAD103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182133DD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14:paraId="6829918A" w14:textId="77777777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14:paraId="49FA3D99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2019ECD4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1D9F371E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001232EC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53843FA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A94A928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42A5B1D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F663D7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261160E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19806F4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04F9FBF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39B04BD0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3B5933EB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790E6060" w14:textId="77777777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14:paraId="1DC14CCD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1BAC1D01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34E1829C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4A5C6CF1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6CC4453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565F7C5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3DF35AD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1B2A75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E388099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8AA7354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E174033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7D06A077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0247016D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4EE07835" w14:textId="77777777" w:rsidTr="00584717">
        <w:trPr>
          <w:trHeight w:val="58"/>
        </w:trPr>
        <w:tc>
          <w:tcPr>
            <w:tcW w:w="162" w:type="pct"/>
            <w:vMerge w:val="restart"/>
            <w:shd w:val="clear" w:color="auto" w:fill="auto"/>
          </w:tcPr>
          <w:p w14:paraId="37944268" w14:textId="77777777" w:rsidR="002F6E51" w:rsidRPr="00B45CA1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 xml:space="preserve">D </w:t>
            </w:r>
            <w:r w:rsidR="002F6E51" w:rsidRPr="00B45CA1">
              <w:rPr>
                <w:rFonts w:eastAsia="Calibri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4DC4602E" w14:textId="77777777" w:rsidR="002F6E51" w:rsidRPr="00B45CA1" w:rsidRDefault="002F6E51" w:rsidP="002F6E5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01AA9ABC" w14:textId="77777777" w:rsidR="002F6E51" w:rsidRPr="00B45CA1" w:rsidRDefault="002F6E51" w:rsidP="002F6E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08FEBF7E" w14:textId="77777777" w:rsidR="002F6E51" w:rsidRPr="00B45CA1" w:rsidRDefault="002F6E51" w:rsidP="002F6E5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0050A29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C639902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3F1AF51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DF8075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E4FCDA9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691BF56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0661226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36D2EF5B" w14:textId="77777777" w:rsidR="002F6E51" w:rsidRPr="00B45CA1" w:rsidRDefault="002F6E51" w:rsidP="002F6E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55354EB3" w14:textId="77777777" w:rsidR="002F6E51" w:rsidRPr="00B45CA1" w:rsidRDefault="002F6E51" w:rsidP="002F6E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7918FE4B" w14:textId="77777777" w:rsidR="002F6E51" w:rsidRPr="00B45CA1" w:rsidRDefault="002F6E51" w:rsidP="002F6E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6A8AFB19" w14:textId="77777777" w:rsidTr="00584717">
        <w:trPr>
          <w:trHeight w:val="395"/>
        </w:trPr>
        <w:tc>
          <w:tcPr>
            <w:tcW w:w="162" w:type="pct"/>
            <w:vMerge/>
            <w:shd w:val="clear" w:color="auto" w:fill="auto"/>
          </w:tcPr>
          <w:p w14:paraId="147077ED" w14:textId="77777777" w:rsidR="002F6E51" w:rsidRPr="00B45CA1" w:rsidRDefault="002F6E51" w:rsidP="002F6E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39B57D70" w14:textId="77777777" w:rsidR="002F6E51" w:rsidRPr="00B45CA1" w:rsidRDefault="002F6E51" w:rsidP="002F6E5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029A1053" w14:textId="77777777" w:rsidR="002F6E51" w:rsidRPr="00B45CA1" w:rsidRDefault="002F6E51" w:rsidP="002F6E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6B710370" w14:textId="77777777" w:rsidR="002F6E51" w:rsidRPr="00B45CA1" w:rsidRDefault="002F6E51" w:rsidP="002F6E5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99DBDDF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38A1137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2C358D3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337B6E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1131090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36F49D7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F709BAA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2E10AB71" w14:textId="77777777" w:rsidR="002F6E51" w:rsidRPr="00B45CA1" w:rsidRDefault="002F6E51" w:rsidP="002F6E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508DC9FE" w14:textId="77777777" w:rsidR="002F6E51" w:rsidRPr="00B45CA1" w:rsidRDefault="002F6E51" w:rsidP="002F6E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4D1DE932" w14:textId="77777777" w:rsidTr="00584717">
        <w:trPr>
          <w:trHeight w:val="413"/>
        </w:trPr>
        <w:tc>
          <w:tcPr>
            <w:tcW w:w="162" w:type="pct"/>
            <w:vMerge/>
            <w:shd w:val="clear" w:color="auto" w:fill="auto"/>
          </w:tcPr>
          <w:p w14:paraId="70CFE883" w14:textId="77777777" w:rsidR="002F6E51" w:rsidRPr="00B45CA1" w:rsidRDefault="002F6E51" w:rsidP="002F6E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7317E226" w14:textId="77777777" w:rsidR="002F6E51" w:rsidRPr="00B45CA1" w:rsidRDefault="002F6E51" w:rsidP="002F6E5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764BAFAE" w14:textId="77777777" w:rsidR="002F6E51" w:rsidRPr="00B45CA1" w:rsidRDefault="002F6E51" w:rsidP="002F6E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509FAB5C" w14:textId="77777777" w:rsidR="002F6E51" w:rsidRPr="00B45CA1" w:rsidRDefault="002F6E51" w:rsidP="002F6E5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87DB9B9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A4AA4C2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C9F62F2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A3A7CB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668F454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37235B3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F82DF2E" w14:textId="77777777"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1AB8C8AC" w14:textId="77777777" w:rsidR="002F6E51" w:rsidRPr="00B45CA1" w:rsidRDefault="002F6E51" w:rsidP="002F6E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3DF7239C" w14:textId="77777777" w:rsidR="002F6E51" w:rsidRPr="00B45CA1" w:rsidRDefault="002F6E51" w:rsidP="002F6E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5DCE438B" w14:textId="77777777" w:rsidTr="00584717">
        <w:trPr>
          <w:trHeight w:val="54"/>
        </w:trPr>
        <w:tc>
          <w:tcPr>
            <w:tcW w:w="162" w:type="pct"/>
            <w:vMerge w:val="restart"/>
            <w:shd w:val="clear" w:color="auto" w:fill="auto"/>
          </w:tcPr>
          <w:p w14:paraId="0F87EE9F" w14:textId="77777777" w:rsidR="00C341E1" w:rsidRPr="00B45CA1" w:rsidRDefault="009D365C" w:rsidP="00C341E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6CD9F9DD" w14:textId="77777777" w:rsidR="00C341E1" w:rsidRPr="00B45CA1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 E4. Федеральный проект «Цифровая образовательная среда»</w:t>
            </w:r>
          </w:p>
          <w:p w14:paraId="015384A8" w14:textId="77777777" w:rsidR="00C341E1" w:rsidRPr="00B45CA1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C14CDC3" w14:textId="77777777" w:rsidR="00C341E1" w:rsidRPr="00B45CA1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5269C8A" w14:textId="77777777" w:rsidR="00C341E1" w:rsidRPr="00B45CA1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14:paraId="75503252" w14:textId="77777777" w:rsidR="00C341E1" w:rsidRPr="00B45CA1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20A76BFA" w14:textId="77777777" w:rsidR="00C341E1" w:rsidRPr="00B45CA1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1E616C8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24 818,0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304E302" w14:textId="77777777" w:rsidR="00C341E1" w:rsidRPr="00B45CA1" w:rsidRDefault="003558E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200365,23</w:t>
            </w:r>
          </w:p>
        </w:tc>
        <w:tc>
          <w:tcPr>
            <w:tcW w:w="317" w:type="pct"/>
            <w:vAlign w:val="center"/>
          </w:tcPr>
          <w:p w14:paraId="6D8569DD" w14:textId="77777777" w:rsidR="00C341E1" w:rsidRPr="00B45CA1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4426,0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3B2E96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55 718,5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376FF3E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140 220,73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72AC3B1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2EA232CC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1F837941" w14:textId="77777777" w:rsidR="00C341E1" w:rsidRPr="00B45CA1" w:rsidRDefault="007A5620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11CF6E7C" w14:textId="77777777" w:rsidR="00C341E1" w:rsidRPr="00B45CA1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14:paraId="6FE67C1D" w14:textId="77777777" w:rsidTr="00584717">
        <w:trPr>
          <w:trHeight w:val="368"/>
        </w:trPr>
        <w:tc>
          <w:tcPr>
            <w:tcW w:w="162" w:type="pct"/>
            <w:vMerge/>
            <w:shd w:val="clear" w:color="auto" w:fill="auto"/>
          </w:tcPr>
          <w:p w14:paraId="4D0203B0" w14:textId="77777777" w:rsidR="00C341E1" w:rsidRPr="00B45CA1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615448C2" w14:textId="77777777" w:rsidR="00C341E1" w:rsidRPr="00B45CA1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797821CD" w14:textId="77777777" w:rsidR="00C341E1" w:rsidRPr="00B45CA1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10B5A1D2" w14:textId="77777777" w:rsidR="00C341E1" w:rsidRPr="00B45CA1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30DC1F1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11 420,0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1D60D6B" w14:textId="77777777" w:rsidR="00C341E1" w:rsidRPr="00B45CA1" w:rsidRDefault="003558E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34544,3</w:t>
            </w:r>
          </w:p>
        </w:tc>
        <w:tc>
          <w:tcPr>
            <w:tcW w:w="317" w:type="pct"/>
            <w:vAlign w:val="center"/>
          </w:tcPr>
          <w:p w14:paraId="6BCDBE06" w14:textId="77777777" w:rsidR="00C341E1" w:rsidRPr="00B45CA1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853,0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FFEB8F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4 570,18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AFC9EB2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29 121,12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860F305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A57F749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3BB677A6" w14:textId="77777777" w:rsidR="00C341E1" w:rsidRPr="00B45CA1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6218E3C2" w14:textId="77777777" w:rsidR="00C341E1" w:rsidRPr="00B45CA1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53F0F3FF" w14:textId="77777777" w:rsidTr="00584717">
        <w:trPr>
          <w:trHeight w:val="1019"/>
        </w:trPr>
        <w:tc>
          <w:tcPr>
            <w:tcW w:w="162" w:type="pct"/>
            <w:vMerge/>
            <w:shd w:val="clear" w:color="auto" w:fill="auto"/>
          </w:tcPr>
          <w:p w14:paraId="7834614A" w14:textId="77777777" w:rsidR="00C341E1" w:rsidRPr="00B45CA1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0C853E5C" w14:textId="77777777" w:rsidR="00C341E1" w:rsidRPr="00B45CA1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6EB6073E" w14:textId="77777777" w:rsidR="00C341E1" w:rsidRPr="00B45CA1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5840BBB9" w14:textId="77777777" w:rsidR="00C341E1" w:rsidRPr="00B45CA1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66E9F1E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6 931,0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CDB25DB" w14:textId="77777777" w:rsidR="00C341E1" w:rsidRPr="00B45CA1" w:rsidRDefault="003558E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130411,98</w:t>
            </w:r>
          </w:p>
        </w:tc>
        <w:tc>
          <w:tcPr>
            <w:tcW w:w="317" w:type="pct"/>
            <w:vAlign w:val="center"/>
          </w:tcPr>
          <w:p w14:paraId="1E4801E0" w14:textId="77777777" w:rsidR="00C341E1" w:rsidRPr="00B45CA1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3573,0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7CB482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22 402,83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A25B9AB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104 436,15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45091D0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1F6B75A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70E4A28D" w14:textId="77777777" w:rsidR="00C341E1" w:rsidRPr="00B45CA1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0E3CF789" w14:textId="77777777" w:rsidR="00C341E1" w:rsidRPr="00B45CA1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4388B4D7" w14:textId="77777777" w:rsidTr="00584717">
        <w:trPr>
          <w:trHeight w:val="488"/>
        </w:trPr>
        <w:tc>
          <w:tcPr>
            <w:tcW w:w="162" w:type="pct"/>
            <w:vMerge/>
            <w:shd w:val="clear" w:color="auto" w:fill="auto"/>
          </w:tcPr>
          <w:p w14:paraId="5DCD6470" w14:textId="77777777" w:rsidR="00C341E1" w:rsidRPr="00B45CA1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2B92FE9F" w14:textId="77777777" w:rsidR="00C341E1" w:rsidRPr="00B45CA1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413EDCBF" w14:textId="77777777" w:rsidR="00C341E1" w:rsidRPr="00B45CA1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23A77410" w14:textId="77777777" w:rsidR="00C341E1" w:rsidRPr="00B45CA1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A1C5A22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CBABFC3" w14:textId="77777777" w:rsidR="00C341E1" w:rsidRPr="00B45CA1" w:rsidRDefault="003558E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35408,95</w:t>
            </w:r>
          </w:p>
        </w:tc>
        <w:tc>
          <w:tcPr>
            <w:tcW w:w="317" w:type="pct"/>
            <w:vAlign w:val="center"/>
          </w:tcPr>
          <w:p w14:paraId="035B8DE2" w14:textId="77777777" w:rsidR="00C341E1" w:rsidRPr="00B45CA1" w:rsidRDefault="00CE078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5EDC1C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28 745,49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42F032D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6 663,46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A99A97E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4081FF0" w14:textId="77777777"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26BE19DF" w14:textId="77777777" w:rsidR="00C341E1" w:rsidRPr="00B45CA1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65F35820" w14:textId="77777777" w:rsidR="00C341E1" w:rsidRPr="00B45CA1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0C503067" w14:textId="77777777" w:rsidTr="00584717">
        <w:trPr>
          <w:trHeight w:val="124"/>
        </w:trPr>
        <w:tc>
          <w:tcPr>
            <w:tcW w:w="162" w:type="pct"/>
            <w:vMerge w:val="restart"/>
            <w:shd w:val="clear" w:color="auto" w:fill="auto"/>
          </w:tcPr>
          <w:p w14:paraId="6E8E878D" w14:textId="77777777" w:rsidR="006E65B6" w:rsidRPr="00B45CA1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  <w:r w:rsidR="006E65B6" w:rsidRPr="00B45CA1">
              <w:rPr>
                <w:rFonts w:eastAsia="Calibri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6CF31831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  <w:p w14:paraId="44F40643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0A118EC" w14:textId="77777777" w:rsidR="00E378AF" w:rsidRPr="00B45CA1" w:rsidRDefault="00E378AF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F45F4BF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14:paraId="59CB0326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5C44B8BF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3705F76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90B172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14:paraId="5984BCA3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45A842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F54CD29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34F67E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852B44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77DA148D" w14:textId="77777777" w:rsidR="006E65B6" w:rsidRPr="00B45CA1" w:rsidRDefault="007A5620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0453577E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14:paraId="6DF6AF24" w14:textId="77777777" w:rsidTr="00584717">
        <w:trPr>
          <w:trHeight w:val="199"/>
        </w:trPr>
        <w:tc>
          <w:tcPr>
            <w:tcW w:w="162" w:type="pct"/>
            <w:vMerge/>
            <w:shd w:val="clear" w:color="auto" w:fill="auto"/>
          </w:tcPr>
          <w:p w14:paraId="7B5D98A9" w14:textId="77777777" w:rsidR="006E65B6" w:rsidRPr="00B45CA1" w:rsidRDefault="006E65B6" w:rsidP="00280950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50B682E8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04C8CD56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267A018F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19A8FF6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1918F03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14:paraId="182813E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8F2B2D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3783D09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6CA3407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63A9509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60743F5A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66AF4BAA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060A9EFC" w14:textId="77777777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14:paraId="2BA9F7FB" w14:textId="77777777" w:rsidR="006E65B6" w:rsidRPr="00B45CA1" w:rsidRDefault="006E65B6" w:rsidP="00280950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329B346C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0736DDB8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5EE47E16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EC5EC34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A037B6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14:paraId="42A209A4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58AFA5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E572954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0D953EE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C75B83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1B27E46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64720A86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23FE3B41" w14:textId="77777777" w:rsidTr="00584717">
        <w:trPr>
          <w:trHeight w:val="70"/>
        </w:trPr>
        <w:tc>
          <w:tcPr>
            <w:tcW w:w="162" w:type="pct"/>
            <w:vMerge w:val="restart"/>
            <w:shd w:val="clear" w:color="auto" w:fill="auto"/>
          </w:tcPr>
          <w:p w14:paraId="6081D707" w14:textId="77777777" w:rsidR="006E65B6" w:rsidRPr="00B45CA1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  <w:r w:rsidR="006E65B6"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.2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70230B32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0B716D56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197C2C93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BC6BCF2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24B7CF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14:paraId="4504C1AD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86F66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EA84846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8E9AABA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74780CE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shd w:val="clear" w:color="auto" w:fill="auto"/>
          </w:tcPr>
          <w:p w14:paraId="1D253382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 w:val="restart"/>
            <w:shd w:val="clear" w:color="auto" w:fill="auto"/>
          </w:tcPr>
          <w:p w14:paraId="3735BF72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14:paraId="32A3CF6C" w14:textId="77777777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14:paraId="6B33E0FC" w14:textId="77777777"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404B227A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1D7670C6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63D11639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74E6EA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6F91195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14:paraId="5C244B15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61492E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A4160C5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92A578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86CE0D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23F94E53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Министерство образования</w:t>
            </w:r>
          </w:p>
        </w:tc>
        <w:tc>
          <w:tcPr>
            <w:tcW w:w="372" w:type="pct"/>
            <w:vMerge/>
            <w:shd w:val="clear" w:color="auto" w:fill="auto"/>
          </w:tcPr>
          <w:p w14:paraId="2E3E99EC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0E69DD3A" w14:textId="77777777" w:rsidTr="00584717">
        <w:trPr>
          <w:trHeight w:val="116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593029" w14:textId="77777777"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5996B23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9AFFA2D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14:paraId="7F1D6FBA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3B8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CF87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14:paraId="0654FD8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F9132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1DA84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8F25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6AFBA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6B05998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66A130E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6C9D771D" w14:textId="77777777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14:paraId="0E58A515" w14:textId="77777777"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79C1D424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1BF46E27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0B32986D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F0E414D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0EBE72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14:paraId="0510E97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D94994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EE89A5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C74F077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D39D34E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6E6C3B83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Министерство физической культуры и спорта</w:t>
            </w:r>
          </w:p>
        </w:tc>
        <w:tc>
          <w:tcPr>
            <w:tcW w:w="372" w:type="pct"/>
            <w:vMerge/>
            <w:shd w:val="clear" w:color="auto" w:fill="auto"/>
          </w:tcPr>
          <w:p w14:paraId="49340B2C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761058F0" w14:textId="77777777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14:paraId="6FEF9575" w14:textId="77777777"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5545A882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6C5E5891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7A78AE9B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2CF5AF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7E04895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14:paraId="224D5A1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860CA9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DA05CE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C17E107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B20B9B7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518151BC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6929723C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39AF906E" w14:textId="77777777" w:rsidTr="00584717">
        <w:trPr>
          <w:trHeight w:val="140"/>
        </w:trPr>
        <w:tc>
          <w:tcPr>
            <w:tcW w:w="162" w:type="pct"/>
            <w:vMerge w:val="restart"/>
            <w:shd w:val="clear" w:color="auto" w:fill="auto"/>
          </w:tcPr>
          <w:p w14:paraId="6C30D3AA" w14:textId="77777777" w:rsidR="002342B8" w:rsidRPr="00B45CA1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="002342B8" w:rsidRPr="00B45CA1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pct"/>
            <w:vMerge w:val="restart"/>
            <w:shd w:val="clear" w:color="auto" w:fill="auto"/>
          </w:tcPr>
          <w:p w14:paraId="283510ED" w14:textId="77777777" w:rsidR="002342B8" w:rsidRPr="00B45CA1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16D72ACB" w14:textId="77777777" w:rsidR="002342B8" w:rsidRPr="00B45CA1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14:paraId="5791674A" w14:textId="77777777" w:rsidR="002342B8" w:rsidRPr="00B45CA1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0346EE8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2 275,0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68F78C5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33 748,0</w:t>
            </w:r>
          </w:p>
        </w:tc>
        <w:tc>
          <w:tcPr>
            <w:tcW w:w="317" w:type="pct"/>
            <w:vAlign w:val="center"/>
          </w:tcPr>
          <w:p w14:paraId="79190A23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A6D095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15 496,0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A9CC550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15 030,0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B4A5817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E2255E1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16456551" w14:textId="77777777" w:rsidR="002342B8" w:rsidRPr="00B45CA1" w:rsidRDefault="007A5620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7F4CA053" w14:textId="77777777" w:rsidR="002342B8" w:rsidRPr="00B45CA1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14:paraId="5E533AEE" w14:textId="77777777" w:rsidTr="00584717">
        <w:trPr>
          <w:trHeight w:val="140"/>
        </w:trPr>
        <w:tc>
          <w:tcPr>
            <w:tcW w:w="162" w:type="pct"/>
            <w:vMerge/>
            <w:shd w:val="clear" w:color="auto" w:fill="auto"/>
          </w:tcPr>
          <w:p w14:paraId="1F44A49A" w14:textId="77777777" w:rsidR="002342B8" w:rsidRPr="00B45CA1" w:rsidRDefault="002342B8" w:rsidP="002342B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276B7D37" w14:textId="77777777" w:rsidR="002342B8" w:rsidRPr="00B45CA1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61AF7594" w14:textId="77777777" w:rsidR="002342B8" w:rsidRPr="00B45CA1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233E9D5D" w14:textId="77777777" w:rsidR="002342B8" w:rsidRPr="00B45CA1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городского </w:t>
            </w:r>
          </w:p>
          <w:p w14:paraId="3427B029" w14:textId="77777777" w:rsidR="002342B8" w:rsidRPr="00B45CA1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19DD149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E72C6CB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7 662,0</w:t>
            </w:r>
          </w:p>
        </w:tc>
        <w:tc>
          <w:tcPr>
            <w:tcW w:w="317" w:type="pct"/>
            <w:vAlign w:val="center"/>
          </w:tcPr>
          <w:p w14:paraId="24413B88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958574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3 518,0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42DA410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3 412,0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5FBA319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1ACD326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5E2CFCD8" w14:textId="77777777" w:rsidR="002342B8" w:rsidRPr="00B45CA1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7EECD278" w14:textId="77777777" w:rsidR="002342B8" w:rsidRPr="00B45CA1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74AFC955" w14:textId="77777777" w:rsidTr="00584717">
        <w:trPr>
          <w:trHeight w:val="140"/>
        </w:trPr>
        <w:tc>
          <w:tcPr>
            <w:tcW w:w="162" w:type="pct"/>
            <w:vMerge/>
            <w:shd w:val="clear" w:color="auto" w:fill="auto"/>
          </w:tcPr>
          <w:p w14:paraId="3A08A7AF" w14:textId="77777777" w:rsidR="002342B8" w:rsidRPr="00B45CA1" w:rsidRDefault="002342B8" w:rsidP="002342B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7915BBA3" w14:textId="77777777" w:rsidR="002342B8" w:rsidRPr="00B45CA1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51CC5EF7" w14:textId="77777777" w:rsidR="002342B8" w:rsidRPr="00B45CA1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14:paraId="28640239" w14:textId="77777777" w:rsidR="002342B8" w:rsidRPr="00B45CA1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FB60C0B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1 758,0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5F8B27A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26 086,0</w:t>
            </w:r>
          </w:p>
        </w:tc>
        <w:tc>
          <w:tcPr>
            <w:tcW w:w="317" w:type="pct"/>
            <w:vAlign w:val="center"/>
          </w:tcPr>
          <w:p w14:paraId="50E3B9CD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5BD240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11 978,0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C9DC6DB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11 618,0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BE27EB9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B245DC4" w14:textId="77777777"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14:paraId="6D2E0B08" w14:textId="77777777" w:rsidR="002342B8" w:rsidRPr="00B45CA1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1A6A223A" w14:textId="77777777" w:rsidR="002342B8" w:rsidRPr="00B45CA1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0AB0F48C" w14:textId="77777777" w:rsidTr="00584717">
        <w:trPr>
          <w:trHeight w:val="232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BBFE9" w14:textId="77777777" w:rsidR="00CB4300" w:rsidRPr="00B45CA1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 w:rsidR="00CB4300" w:rsidRPr="00B45CA1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E1534" w14:textId="77777777" w:rsidR="00CB4300" w:rsidRPr="00B45CA1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03146" w14:textId="77777777" w:rsidR="00CB4300" w:rsidRPr="00B45CA1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2BE9" w14:textId="77777777" w:rsidR="00CB4300" w:rsidRPr="00B45CA1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3446F8C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13 287,0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37828E6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128 104,0</w:t>
            </w:r>
          </w:p>
        </w:tc>
        <w:tc>
          <w:tcPr>
            <w:tcW w:w="317" w:type="pct"/>
            <w:vAlign w:val="center"/>
          </w:tcPr>
          <w:p w14:paraId="23C5CDA2" w14:textId="77777777" w:rsidR="00CB4300" w:rsidRPr="00B45CA1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6E7DAA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7D7DD58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109280,0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F5332BC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5CE5839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B5B59" w14:textId="77777777" w:rsidR="00CB4300" w:rsidRPr="00B45CA1" w:rsidRDefault="007A562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C3A99" w14:textId="77777777" w:rsidR="00CB4300" w:rsidRPr="00B45CA1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14:paraId="649F1EEA" w14:textId="77777777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26717" w14:textId="77777777" w:rsidR="00CB4300" w:rsidRPr="00B45CA1" w:rsidRDefault="00CB4300" w:rsidP="00CB430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9BB18" w14:textId="77777777" w:rsidR="00CB4300" w:rsidRPr="00B45CA1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B441D" w14:textId="77777777" w:rsidR="00CB4300" w:rsidRPr="00B45CA1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CF72" w14:textId="77777777" w:rsidR="00CB4300" w:rsidRPr="00B45CA1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6C32A1F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10 270,0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833BBB4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29 081,0</w:t>
            </w:r>
          </w:p>
        </w:tc>
        <w:tc>
          <w:tcPr>
            <w:tcW w:w="317" w:type="pct"/>
            <w:vAlign w:val="center"/>
          </w:tcPr>
          <w:p w14:paraId="73B4DD6D" w14:textId="77777777" w:rsidR="00CB4300" w:rsidRPr="00B45CA1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9F944E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1098254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24 807,0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4D98C16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8DFEAFB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617E" w14:textId="77777777" w:rsidR="00CB4300" w:rsidRPr="00B45CA1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71575" w14:textId="77777777" w:rsidR="00CB4300" w:rsidRPr="00B45CA1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721B6A85" w14:textId="77777777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E90C" w14:textId="77777777" w:rsidR="00CB4300" w:rsidRPr="00B45CA1" w:rsidRDefault="00CB4300" w:rsidP="00CB430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5CBB" w14:textId="77777777" w:rsidR="00CB4300" w:rsidRPr="00B45CA1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56F0" w14:textId="77777777" w:rsidR="00CB4300" w:rsidRPr="00B45CA1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0956" w14:textId="77777777" w:rsidR="00CB4300" w:rsidRPr="00B45CA1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BD6DB0A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3 017,0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C9E14AD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99 023,0</w:t>
            </w:r>
          </w:p>
        </w:tc>
        <w:tc>
          <w:tcPr>
            <w:tcW w:w="317" w:type="pct"/>
            <w:vAlign w:val="center"/>
          </w:tcPr>
          <w:p w14:paraId="578C2F67" w14:textId="77777777" w:rsidR="00CB4300" w:rsidRPr="00B45CA1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035451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2C66F5B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84 473,0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1AADE49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31E6378" w14:textId="77777777"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E156" w14:textId="77777777" w:rsidR="00CB4300" w:rsidRPr="00B45CA1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8BEB" w14:textId="77777777" w:rsidR="00CB4300" w:rsidRPr="00B45CA1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21B03E03" w14:textId="77777777" w:rsidTr="00584717">
        <w:trPr>
          <w:trHeight w:val="23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25A58" w14:textId="77777777" w:rsidR="007B5CC2" w:rsidRPr="00B45CA1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 w:rsidR="007B5CC2"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09658" w14:textId="77777777" w:rsidR="007B5CC2" w:rsidRPr="00B45CA1" w:rsidRDefault="007B5CC2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14:paraId="02F4868A" w14:textId="77777777" w:rsidR="00D778F5" w:rsidRPr="00B45CA1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9DA0411" w14:textId="77777777" w:rsidR="00D778F5" w:rsidRPr="00B45CA1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BDAF943" w14:textId="77777777" w:rsidR="00D778F5" w:rsidRPr="00B45CA1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A995E46" w14:textId="77777777" w:rsidR="00D778F5" w:rsidRPr="00B45CA1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8C28297" w14:textId="77777777" w:rsidR="00E378AF" w:rsidRPr="00B45CA1" w:rsidRDefault="00E378AF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918A88E" w14:textId="77777777" w:rsidR="00D778F5" w:rsidRPr="00B45CA1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2073749" w14:textId="77777777" w:rsidR="00D778F5" w:rsidRPr="00B45CA1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9E0D459" w14:textId="77777777" w:rsidR="00D778F5" w:rsidRPr="00B45CA1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F124D" w14:textId="77777777" w:rsidR="007B5CC2" w:rsidRPr="00B45CA1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081C" w14:textId="77777777" w:rsidR="007B5CC2" w:rsidRPr="00B45CA1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E7A08D7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9 256,0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AB204CF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48 392,23</w:t>
            </w:r>
          </w:p>
        </w:tc>
        <w:tc>
          <w:tcPr>
            <w:tcW w:w="317" w:type="pct"/>
            <w:vAlign w:val="center"/>
          </w:tcPr>
          <w:p w14:paraId="7A6F57D5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897008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39 285,5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F9B9AE0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9 106,73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F917783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AA2CB42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C87C2" w14:textId="77777777" w:rsidR="007B5CC2" w:rsidRPr="00B45CA1" w:rsidRDefault="007A5620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0DCB8" w14:textId="77777777"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14:paraId="53CFF45C" w14:textId="77777777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7B14B" w14:textId="77777777" w:rsidR="007B5CC2" w:rsidRPr="00B45CA1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93734" w14:textId="77777777"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79F21" w14:textId="77777777" w:rsidR="007B5CC2" w:rsidRPr="00B45CA1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A71A" w14:textId="77777777" w:rsidR="007B5CC2" w:rsidRPr="00B45CA1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CB782DD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72419D8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1 180,3</w:t>
            </w:r>
          </w:p>
        </w:tc>
        <w:tc>
          <w:tcPr>
            <w:tcW w:w="317" w:type="pct"/>
            <w:vAlign w:val="center"/>
          </w:tcPr>
          <w:p w14:paraId="3F007133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038394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958,18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4DB7446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222,12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2085B0D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599CF59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46A11" w14:textId="77777777"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5D4C3" w14:textId="77777777"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526BD7AC" w14:textId="77777777" w:rsidTr="00584717">
        <w:trPr>
          <w:trHeight w:val="123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E5E1D" w14:textId="77777777" w:rsidR="007B5CC2" w:rsidRPr="00B45CA1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D5F91" w14:textId="77777777"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82034" w14:textId="77777777" w:rsidR="007B5CC2" w:rsidRPr="00B45CA1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659F" w14:textId="77777777" w:rsidR="007B5CC2" w:rsidRPr="00B45CA1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14:paraId="453F72FB" w14:textId="77777777" w:rsidR="007B5CC2" w:rsidRPr="00B45CA1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2E2AE871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2 156,0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F24080C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11 802,98</w:t>
            </w:r>
          </w:p>
        </w:tc>
        <w:tc>
          <w:tcPr>
            <w:tcW w:w="317" w:type="pct"/>
            <w:vAlign w:val="center"/>
          </w:tcPr>
          <w:p w14:paraId="64559BC2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4554CB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9 581,83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5D2B820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2 221,15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FEE8F4D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DFC311F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55C49" w14:textId="77777777"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3730" w14:textId="77777777"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23206E46" w14:textId="77777777" w:rsidTr="00584717">
        <w:trPr>
          <w:trHeight w:val="85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DB3E9" w14:textId="77777777" w:rsidR="007B5CC2" w:rsidRPr="00B45CA1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9DA0" w14:textId="77777777"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F4DE" w14:textId="77777777" w:rsidR="007B5CC2" w:rsidRPr="00B45CA1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B84C" w14:textId="77777777" w:rsidR="007B5CC2" w:rsidRPr="00B45CA1" w:rsidRDefault="007B5CC2" w:rsidP="007B5CC2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2CB18AB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47E48E4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35 408,95</w:t>
            </w:r>
          </w:p>
        </w:tc>
        <w:tc>
          <w:tcPr>
            <w:tcW w:w="317" w:type="pct"/>
            <w:vAlign w:val="center"/>
          </w:tcPr>
          <w:p w14:paraId="1BBF1478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80F792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28 745,49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AA64373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6 663,46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7768172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850D71E" w14:textId="77777777"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7888" w14:textId="77777777"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E30E" w14:textId="77777777"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5EB68F77" w14:textId="77777777" w:rsidTr="00584717">
        <w:trPr>
          <w:trHeight w:val="253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33345" w14:textId="77777777" w:rsidR="009E2110" w:rsidRPr="00B45CA1" w:rsidRDefault="009D365C" w:rsidP="00427F02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="009E2110" w:rsidRPr="00B45CA1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2AE9C" w14:textId="77777777" w:rsidR="009E2110" w:rsidRPr="00B45CA1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14:paraId="0231A0FE" w14:textId="77777777" w:rsidR="004F0A1E" w:rsidRPr="00B45CA1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4F9EFBD" w14:textId="77777777" w:rsidR="004F0A1E" w:rsidRPr="00B45CA1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36EF9BB" w14:textId="77777777" w:rsidR="007E21A1" w:rsidRPr="00B45CA1" w:rsidRDefault="007E21A1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36F6423" w14:textId="77777777" w:rsidR="004F0A1E" w:rsidRPr="00B45CA1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3614717" w14:textId="77777777" w:rsidR="00E965E6" w:rsidRPr="00B45CA1" w:rsidRDefault="00E965E6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5F115EC" w14:textId="77777777" w:rsidR="00DF3E90" w:rsidRPr="00B45CA1" w:rsidRDefault="00DF3E9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CE2CD08" w14:textId="77777777" w:rsidR="00DF3E90" w:rsidRPr="00B45CA1" w:rsidRDefault="00DF3E9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3E0A4FE" w14:textId="77777777" w:rsidR="004F0A1E" w:rsidRPr="00B45CA1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66C20" w14:textId="77777777" w:rsidR="009E2110" w:rsidRPr="00B45CA1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0F3E" w14:textId="77777777" w:rsidR="009E2110" w:rsidRPr="00B45CA1" w:rsidRDefault="009E2110" w:rsidP="00310F8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1C8B50A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BD5E93F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8 945,0</w:t>
            </w:r>
          </w:p>
        </w:tc>
        <w:tc>
          <w:tcPr>
            <w:tcW w:w="317" w:type="pct"/>
            <w:vAlign w:val="center"/>
          </w:tcPr>
          <w:p w14:paraId="2861DA9A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1 204,0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0BFFB5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937,0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05D8F11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6 804,0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0466C47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28B47EE4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4B2EB" w14:textId="77777777" w:rsidR="009E2110" w:rsidRPr="00B45CA1" w:rsidRDefault="009E2110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0AB2D" w14:textId="77777777" w:rsidR="00D06A50" w:rsidRPr="00B45CA1" w:rsidRDefault="009E2110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Обновление и техническое обслуживание (ремонт) средств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(программного обеспечения и оборудования)</w:t>
            </w:r>
          </w:p>
          <w:p w14:paraId="53B3B3F7" w14:textId="77777777" w:rsidR="00C14F85" w:rsidRPr="00B45CA1" w:rsidRDefault="00C14F85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00BE3AC" w14:textId="77777777" w:rsidR="00C14F85" w:rsidRPr="00B45CA1" w:rsidRDefault="00C14F85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32A0843" w14:textId="77777777" w:rsidR="003D7681" w:rsidRPr="00B45CA1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8BD6D2" w14:textId="77777777" w:rsidR="003D7681" w:rsidRPr="00B45CA1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5BD0005" w14:textId="77777777" w:rsidR="003D7681" w:rsidRPr="00B45CA1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35ABEAAA" w14:textId="77777777" w:rsidTr="00584717">
        <w:trPr>
          <w:trHeight w:val="527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AA54B" w14:textId="77777777" w:rsidR="009E2110" w:rsidRPr="00B45CA1" w:rsidRDefault="009E2110" w:rsidP="009E211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3F8A6" w14:textId="77777777" w:rsidR="009E2110" w:rsidRPr="00B45CA1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6E04F" w14:textId="77777777" w:rsidR="009E2110" w:rsidRPr="00B45CA1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EEAC" w14:textId="77777777" w:rsidR="009E2110" w:rsidRPr="00B45CA1" w:rsidRDefault="009E2110" w:rsidP="009E211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71C0A43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9C274A6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895,0</w:t>
            </w:r>
          </w:p>
        </w:tc>
        <w:tc>
          <w:tcPr>
            <w:tcW w:w="317" w:type="pct"/>
            <w:vAlign w:val="center"/>
          </w:tcPr>
          <w:p w14:paraId="5401C2A5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951293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BF67B0E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9DB7FE9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4C6CD7C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5DE99" w14:textId="77777777" w:rsidR="009E2110" w:rsidRPr="00B45CA1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9512C" w14:textId="77777777" w:rsidR="009E2110" w:rsidRPr="00B45CA1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7683BBB0" w14:textId="77777777" w:rsidTr="00584717">
        <w:trPr>
          <w:trHeight w:val="421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41E5" w14:textId="77777777" w:rsidR="009E2110" w:rsidRPr="00B45CA1" w:rsidRDefault="009E2110" w:rsidP="009E211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A244" w14:textId="77777777" w:rsidR="009E2110" w:rsidRPr="00B45CA1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EDC2" w14:textId="77777777" w:rsidR="009E2110" w:rsidRPr="00B45CA1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0A43" w14:textId="77777777" w:rsidR="009E2110" w:rsidRPr="00B45CA1" w:rsidRDefault="009E2110" w:rsidP="00CD6B72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</w:t>
            </w:r>
            <w:r w:rsidR="00CD6B72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AA37D8F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D14D341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8 050,0</w:t>
            </w:r>
          </w:p>
        </w:tc>
        <w:tc>
          <w:tcPr>
            <w:tcW w:w="317" w:type="pct"/>
            <w:vAlign w:val="center"/>
          </w:tcPr>
          <w:p w14:paraId="52F94BA4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1 083,0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D7A320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843,0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B99E695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6 124,0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A2FA171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2051588D" w14:textId="77777777"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CD4C" w14:textId="77777777" w:rsidR="009E2110" w:rsidRPr="00B45CA1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BFAB" w14:textId="77777777" w:rsidR="009E2110" w:rsidRPr="00B45CA1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48168BE9" w14:textId="77777777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162" w:type="pct"/>
            <w:vMerge w:val="restart"/>
          </w:tcPr>
          <w:p w14:paraId="36C45476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 w:val="restart"/>
          </w:tcPr>
          <w:p w14:paraId="24E900B8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</w:tc>
        <w:tc>
          <w:tcPr>
            <w:tcW w:w="306" w:type="pct"/>
            <w:vMerge w:val="restart"/>
          </w:tcPr>
          <w:p w14:paraId="19CD621F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14:paraId="7739F97A" w14:textId="77777777" w:rsidR="00A610AC" w:rsidRPr="00B45CA1" w:rsidRDefault="00A610AC" w:rsidP="00A610AC">
            <w:pPr>
              <w:spacing w:after="0" w:line="240" w:lineRule="auto"/>
              <w:ind w:left="-9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</w:tcPr>
          <w:p w14:paraId="0624C2B2" w14:textId="77777777" w:rsidR="00A610AC" w:rsidRPr="00B45CA1" w:rsidRDefault="00C13749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16"/>
                <w:szCs w:val="20"/>
                <w:lang w:eastAsia="ru-RU"/>
              </w:rPr>
              <w:t>64261,4</w:t>
            </w:r>
          </w:p>
        </w:tc>
        <w:tc>
          <w:tcPr>
            <w:tcW w:w="317" w:type="pct"/>
          </w:tcPr>
          <w:p w14:paraId="4B4DE66D" w14:textId="11BA7899" w:rsidR="00661793" w:rsidRPr="00661793" w:rsidRDefault="00661793" w:rsidP="009B2156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  <w:highlight w:val="yellow"/>
              </w:rPr>
            </w:pPr>
            <w:r w:rsidRPr="00661793">
              <w:rPr>
                <w:rFonts w:cs="Times New Roman"/>
                <w:bCs/>
                <w:sz w:val="16"/>
                <w:szCs w:val="20"/>
              </w:rPr>
              <w:t>365</w:t>
            </w:r>
            <w:r w:rsidR="000E51A5">
              <w:rPr>
                <w:rFonts w:cs="Times New Roman"/>
                <w:bCs/>
                <w:sz w:val="16"/>
                <w:szCs w:val="20"/>
              </w:rPr>
              <w:t>7</w:t>
            </w:r>
            <w:r w:rsidRPr="00661793">
              <w:rPr>
                <w:rFonts w:cs="Times New Roman"/>
                <w:bCs/>
                <w:sz w:val="16"/>
                <w:szCs w:val="20"/>
              </w:rPr>
              <w:t>07,736</w:t>
            </w:r>
          </w:p>
        </w:tc>
        <w:tc>
          <w:tcPr>
            <w:tcW w:w="317" w:type="pct"/>
          </w:tcPr>
          <w:p w14:paraId="068DD38B" w14:textId="5CB3CEF7" w:rsidR="00A610AC" w:rsidRPr="00B45CA1" w:rsidRDefault="003C0319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40</w:t>
            </w:r>
            <w:r w:rsidR="00661793">
              <w:rPr>
                <w:rFonts w:cs="Times New Roman"/>
                <w:sz w:val="16"/>
                <w:szCs w:val="20"/>
                <w:lang w:val="en-US"/>
              </w:rPr>
              <w:t>5</w:t>
            </w:r>
            <w:r w:rsidR="00B15E35">
              <w:rPr>
                <w:rFonts w:cs="Times New Roman"/>
                <w:sz w:val="16"/>
                <w:szCs w:val="20"/>
              </w:rPr>
              <w:t>05,7</w:t>
            </w:r>
          </w:p>
        </w:tc>
        <w:tc>
          <w:tcPr>
            <w:tcW w:w="345" w:type="pct"/>
          </w:tcPr>
          <w:p w14:paraId="09F93D36" w14:textId="77777777" w:rsidR="00A610AC" w:rsidRPr="00B45CA1" w:rsidRDefault="00D50315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88063,2</w:t>
            </w:r>
          </w:p>
        </w:tc>
        <w:tc>
          <w:tcPr>
            <w:tcW w:w="342" w:type="pct"/>
          </w:tcPr>
          <w:p w14:paraId="39ADFF8F" w14:textId="77777777" w:rsidR="00A610AC" w:rsidRPr="00B45CA1" w:rsidRDefault="00D50315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172627,43</w:t>
            </w:r>
          </w:p>
        </w:tc>
        <w:tc>
          <w:tcPr>
            <w:tcW w:w="337" w:type="pct"/>
          </w:tcPr>
          <w:p w14:paraId="6331DA9A" w14:textId="77777777" w:rsidR="00A610AC" w:rsidRPr="00B45CA1" w:rsidRDefault="00965B26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32255,703</w:t>
            </w:r>
          </w:p>
        </w:tc>
        <w:tc>
          <w:tcPr>
            <w:tcW w:w="296" w:type="pct"/>
          </w:tcPr>
          <w:p w14:paraId="0A9C34FE" w14:textId="77777777" w:rsidR="00A610AC" w:rsidRPr="00B45CA1" w:rsidRDefault="00E41B5E" w:rsidP="00E41B5E">
            <w:pPr>
              <w:tabs>
                <w:tab w:val="right" w:pos="739"/>
              </w:tabs>
              <w:spacing w:after="0" w:line="240" w:lineRule="auto"/>
              <w:rPr>
                <w:rFonts w:cs="Times New Roman"/>
                <w:sz w:val="16"/>
                <w:szCs w:val="20"/>
                <w:lang w:val="en-US"/>
              </w:rPr>
            </w:pPr>
            <w:r w:rsidRPr="00B45CA1">
              <w:rPr>
                <w:rFonts w:cs="Times New Roman"/>
                <w:sz w:val="16"/>
                <w:szCs w:val="20"/>
              </w:rPr>
              <w:tab/>
            </w:r>
            <w:r w:rsidR="00965B26" w:rsidRPr="00B45CA1">
              <w:rPr>
                <w:rFonts w:cs="Times New Roman"/>
                <w:sz w:val="16"/>
                <w:szCs w:val="20"/>
              </w:rPr>
              <w:t>32255,703</w:t>
            </w:r>
          </w:p>
        </w:tc>
        <w:tc>
          <w:tcPr>
            <w:tcW w:w="369" w:type="pct"/>
          </w:tcPr>
          <w:p w14:paraId="25A9AF18" w14:textId="77777777" w:rsidR="00A610AC" w:rsidRPr="00B45CA1" w:rsidRDefault="00A610AC" w:rsidP="00A61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72" w:type="pct"/>
          </w:tcPr>
          <w:p w14:paraId="79AEF5BF" w14:textId="77777777" w:rsidR="00A610AC" w:rsidRPr="00B45CA1" w:rsidRDefault="00A610AC" w:rsidP="00A61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D778F5" w:rsidRPr="00B45CA1" w14:paraId="55FCB636" w14:textId="77777777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162" w:type="pct"/>
            <w:vMerge/>
          </w:tcPr>
          <w:p w14:paraId="2402364C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</w:tcPr>
          <w:p w14:paraId="03E9D47C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14:paraId="3C89487A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14:paraId="79AE4955" w14:textId="77777777" w:rsidR="00A610AC" w:rsidRPr="00B45CA1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45CA1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94" w:type="pct"/>
          </w:tcPr>
          <w:p w14:paraId="2E4039FE" w14:textId="77777777" w:rsidR="00A610AC" w:rsidRPr="00B45CA1" w:rsidRDefault="00CF1836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16"/>
                <w:szCs w:val="20"/>
                <w:lang w:eastAsia="ru-RU"/>
              </w:rPr>
              <w:t>6467</w:t>
            </w:r>
            <w:r w:rsidR="00BA4355" w:rsidRPr="00B45CA1">
              <w:rPr>
                <w:rFonts w:eastAsia="Times New Roman" w:cs="Times New Roman"/>
                <w:sz w:val="16"/>
                <w:szCs w:val="20"/>
                <w:lang w:eastAsia="ru-RU"/>
              </w:rPr>
              <w:t>,0</w:t>
            </w:r>
          </w:p>
        </w:tc>
        <w:tc>
          <w:tcPr>
            <w:tcW w:w="317" w:type="pct"/>
          </w:tcPr>
          <w:p w14:paraId="70FD7F57" w14:textId="77777777" w:rsidR="00A610AC" w:rsidRPr="006617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  <w:highlight w:val="yellow"/>
              </w:rPr>
            </w:pPr>
            <w:r w:rsidRPr="00661793">
              <w:rPr>
                <w:rFonts w:cs="Times New Roman"/>
                <w:sz w:val="16"/>
                <w:szCs w:val="20"/>
              </w:rPr>
              <w:t>35408,95</w:t>
            </w:r>
          </w:p>
        </w:tc>
        <w:tc>
          <w:tcPr>
            <w:tcW w:w="317" w:type="pct"/>
          </w:tcPr>
          <w:p w14:paraId="480B240A" w14:textId="77777777" w:rsidR="00A610AC" w:rsidRPr="00B45CA1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345" w:type="pct"/>
          </w:tcPr>
          <w:p w14:paraId="6E728226" w14:textId="77777777" w:rsidR="00A610AC" w:rsidRPr="00B45CA1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28745,49</w:t>
            </w:r>
          </w:p>
        </w:tc>
        <w:tc>
          <w:tcPr>
            <w:tcW w:w="342" w:type="pct"/>
          </w:tcPr>
          <w:p w14:paraId="39F7E8F0" w14:textId="77777777" w:rsidR="00A610AC" w:rsidRPr="00B45CA1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6663,46</w:t>
            </w:r>
          </w:p>
        </w:tc>
        <w:tc>
          <w:tcPr>
            <w:tcW w:w="337" w:type="pct"/>
          </w:tcPr>
          <w:p w14:paraId="76AFFFD9" w14:textId="77777777" w:rsidR="00A610AC" w:rsidRPr="00B45CA1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296" w:type="pct"/>
          </w:tcPr>
          <w:p w14:paraId="58F71EAB" w14:textId="77777777" w:rsidR="00A610AC" w:rsidRPr="00B45CA1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369" w:type="pct"/>
          </w:tcPr>
          <w:p w14:paraId="1B606342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14:paraId="5BCCAC59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07D2A2E2" w14:textId="77777777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162" w:type="pct"/>
            <w:vMerge/>
          </w:tcPr>
          <w:p w14:paraId="5AE71453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</w:tcPr>
          <w:p w14:paraId="6E03A4C4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14:paraId="1CD4F3A2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14:paraId="30934E37" w14:textId="77777777" w:rsidR="00A610AC" w:rsidRPr="00B45CA1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45CA1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1E2C6EF2" w14:textId="77777777" w:rsidR="00A610AC" w:rsidRPr="00B45CA1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45CA1">
              <w:rPr>
                <w:rFonts w:cs="Times New Roman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294" w:type="pct"/>
          </w:tcPr>
          <w:p w14:paraId="29A90106" w14:textId="77777777" w:rsidR="00A610AC" w:rsidRPr="00B45CA1" w:rsidRDefault="00CF1836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16"/>
                <w:szCs w:val="20"/>
                <w:lang w:eastAsia="ru-RU"/>
              </w:rPr>
              <w:t>11248</w:t>
            </w:r>
            <w:r w:rsidR="00BA4355" w:rsidRPr="00B45CA1">
              <w:rPr>
                <w:rFonts w:eastAsia="Times New Roman" w:cs="Times New Roman"/>
                <w:sz w:val="16"/>
                <w:szCs w:val="20"/>
                <w:lang w:eastAsia="ru-RU"/>
              </w:rPr>
              <w:t>,0</w:t>
            </w:r>
          </w:p>
        </w:tc>
        <w:tc>
          <w:tcPr>
            <w:tcW w:w="317" w:type="pct"/>
          </w:tcPr>
          <w:p w14:paraId="5399051E" w14:textId="77777777" w:rsidR="00A610AC" w:rsidRPr="00661793" w:rsidRDefault="003E281A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  <w:highlight w:val="yellow"/>
              </w:rPr>
            </w:pPr>
            <w:r w:rsidRPr="00661793">
              <w:rPr>
                <w:rFonts w:cs="Times New Roman"/>
                <w:sz w:val="16"/>
                <w:szCs w:val="20"/>
              </w:rPr>
              <w:t>151495,98</w:t>
            </w:r>
          </w:p>
        </w:tc>
        <w:tc>
          <w:tcPr>
            <w:tcW w:w="317" w:type="pct"/>
          </w:tcPr>
          <w:p w14:paraId="306623BF" w14:textId="77777777" w:rsidR="00A610AC" w:rsidRPr="00B45CA1" w:rsidRDefault="00211189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9963,0</w:t>
            </w:r>
          </w:p>
        </w:tc>
        <w:tc>
          <w:tcPr>
            <w:tcW w:w="345" w:type="pct"/>
          </w:tcPr>
          <w:p w14:paraId="597613AD" w14:textId="77777777" w:rsidR="00A610AC" w:rsidRPr="00B45CA1" w:rsidRDefault="0019344B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26029,83</w:t>
            </w:r>
          </w:p>
        </w:tc>
        <w:tc>
          <w:tcPr>
            <w:tcW w:w="342" w:type="pct"/>
          </w:tcPr>
          <w:p w14:paraId="21DDC404" w14:textId="77777777" w:rsidR="00A610AC" w:rsidRPr="00B45CA1" w:rsidRDefault="0019344B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108125,15</w:t>
            </w:r>
          </w:p>
        </w:tc>
        <w:tc>
          <w:tcPr>
            <w:tcW w:w="337" w:type="pct"/>
          </w:tcPr>
          <w:p w14:paraId="53B5A412" w14:textId="77777777" w:rsidR="00A610AC" w:rsidRPr="00B45CA1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3689,0</w:t>
            </w:r>
          </w:p>
        </w:tc>
        <w:tc>
          <w:tcPr>
            <w:tcW w:w="296" w:type="pct"/>
          </w:tcPr>
          <w:p w14:paraId="7A641F7A" w14:textId="77777777" w:rsidR="00A610AC" w:rsidRPr="00B45CA1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3689,0</w:t>
            </w:r>
          </w:p>
        </w:tc>
        <w:tc>
          <w:tcPr>
            <w:tcW w:w="369" w:type="pct"/>
          </w:tcPr>
          <w:p w14:paraId="6E187C76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14:paraId="3C6B9F7F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14:paraId="496FC285" w14:textId="77777777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62" w:type="pct"/>
            <w:vMerge/>
          </w:tcPr>
          <w:p w14:paraId="36BF601D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</w:tcPr>
          <w:p w14:paraId="66D71239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14:paraId="63E2FECE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14:paraId="16560678" w14:textId="77777777" w:rsidR="00A610AC" w:rsidRPr="00B45CA1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45CA1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7D42F711" w14:textId="77777777" w:rsidR="00A610AC" w:rsidRPr="00B45CA1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45CA1">
              <w:rPr>
                <w:rFonts w:cs="Times New Roman"/>
                <w:sz w:val="20"/>
                <w:szCs w:val="20"/>
              </w:rPr>
              <w:t>Сергиево-Посадского городского округа</w:t>
            </w:r>
          </w:p>
          <w:p w14:paraId="0D0D4057" w14:textId="77777777" w:rsidR="00A610AC" w:rsidRPr="00B45CA1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14:paraId="5069F224" w14:textId="77777777" w:rsidR="00A610AC" w:rsidRPr="00B45CA1" w:rsidRDefault="00C13749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16"/>
                <w:szCs w:val="20"/>
                <w:lang w:eastAsia="ru-RU"/>
              </w:rPr>
              <w:t>46546,4</w:t>
            </w:r>
          </w:p>
        </w:tc>
        <w:tc>
          <w:tcPr>
            <w:tcW w:w="317" w:type="pct"/>
          </w:tcPr>
          <w:p w14:paraId="0B7B3330" w14:textId="75D59F07" w:rsidR="00A610AC" w:rsidRPr="00661793" w:rsidRDefault="00661793" w:rsidP="009B2156">
            <w:pPr>
              <w:rPr>
                <w:rFonts w:cs="Times New Roman"/>
                <w:color w:val="FFFF00"/>
                <w:sz w:val="16"/>
                <w:szCs w:val="20"/>
                <w:highlight w:val="yellow"/>
              </w:rPr>
            </w:pPr>
            <w:r w:rsidRPr="00661793">
              <w:rPr>
                <w:rFonts w:cs="Times New Roman"/>
                <w:sz w:val="16"/>
                <w:szCs w:val="20"/>
              </w:rPr>
              <w:t>178</w:t>
            </w:r>
            <w:r w:rsidR="00FA6DA3">
              <w:rPr>
                <w:rFonts w:cs="Times New Roman"/>
                <w:sz w:val="16"/>
                <w:szCs w:val="20"/>
              </w:rPr>
              <w:t>8</w:t>
            </w:r>
            <w:r w:rsidRPr="00661793">
              <w:rPr>
                <w:rFonts w:cs="Times New Roman"/>
                <w:sz w:val="16"/>
                <w:szCs w:val="20"/>
              </w:rPr>
              <w:t>02,806</w:t>
            </w:r>
          </w:p>
        </w:tc>
        <w:tc>
          <w:tcPr>
            <w:tcW w:w="317" w:type="pct"/>
          </w:tcPr>
          <w:p w14:paraId="10675F54" w14:textId="1CCF5F88" w:rsidR="00A610AC" w:rsidRPr="00B45CA1" w:rsidRDefault="003C0319" w:rsidP="006012B1">
            <w:pPr>
              <w:spacing w:after="0" w:line="240" w:lineRule="auto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30</w:t>
            </w:r>
            <w:r w:rsidR="00661793">
              <w:rPr>
                <w:rFonts w:cs="Times New Roman"/>
                <w:sz w:val="16"/>
                <w:szCs w:val="20"/>
                <w:lang w:val="en-US"/>
              </w:rPr>
              <w:t>5</w:t>
            </w:r>
            <w:r w:rsidR="00B15E35" w:rsidRPr="00B15E35">
              <w:rPr>
                <w:rFonts w:cs="Times New Roman"/>
                <w:sz w:val="16"/>
                <w:szCs w:val="20"/>
              </w:rPr>
              <w:t>42,7</w:t>
            </w:r>
          </w:p>
        </w:tc>
        <w:tc>
          <w:tcPr>
            <w:tcW w:w="345" w:type="pct"/>
          </w:tcPr>
          <w:p w14:paraId="68C0D767" w14:textId="77777777" w:rsidR="00A610AC" w:rsidRPr="00B45CA1" w:rsidRDefault="006012B1" w:rsidP="00D50315">
            <w:pPr>
              <w:tabs>
                <w:tab w:val="left" w:pos="541"/>
              </w:tabs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33287,88</w:t>
            </w:r>
          </w:p>
        </w:tc>
        <w:tc>
          <w:tcPr>
            <w:tcW w:w="342" w:type="pct"/>
          </w:tcPr>
          <w:p w14:paraId="49148BF8" w14:textId="77777777" w:rsidR="00A610AC" w:rsidRPr="00B45CA1" w:rsidRDefault="00E72917" w:rsidP="00D50315">
            <w:pPr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57838,82</w:t>
            </w:r>
          </w:p>
        </w:tc>
        <w:tc>
          <w:tcPr>
            <w:tcW w:w="337" w:type="pct"/>
          </w:tcPr>
          <w:p w14:paraId="344A851B" w14:textId="77777777" w:rsidR="00A610AC" w:rsidRPr="00B45CA1" w:rsidRDefault="002C587D" w:rsidP="002C587D">
            <w:pPr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28566,703</w:t>
            </w:r>
          </w:p>
        </w:tc>
        <w:tc>
          <w:tcPr>
            <w:tcW w:w="296" w:type="pct"/>
          </w:tcPr>
          <w:p w14:paraId="29E138BF" w14:textId="77777777" w:rsidR="00A610AC" w:rsidRPr="00B45CA1" w:rsidRDefault="002C587D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28566,703</w:t>
            </w:r>
          </w:p>
        </w:tc>
        <w:tc>
          <w:tcPr>
            <w:tcW w:w="369" w:type="pct"/>
          </w:tcPr>
          <w:p w14:paraId="404ACC5B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14:paraId="108E9827" w14:textId="77777777"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F86448D" w14:textId="77777777" w:rsidR="003D4EC8" w:rsidRPr="00B45CA1" w:rsidRDefault="003D4EC8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D00C611" w14:textId="77777777" w:rsidR="00B545C4" w:rsidRPr="00B45CA1" w:rsidRDefault="00B545C4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1BB42C8" w14:textId="77777777" w:rsidR="00B545C4" w:rsidRPr="00B45CA1" w:rsidRDefault="00B545C4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sectPr w:rsidR="00B545C4" w:rsidRPr="00B45CA1" w:rsidSect="00D06767">
      <w:footerReference w:type="default" r:id="rId8"/>
      <w:footerReference w:type="first" r:id="rId9"/>
      <w:pgSz w:w="16838" w:h="11906" w:orient="landscape"/>
      <w:pgMar w:top="1985" w:right="567" w:bottom="567" w:left="567" w:header="709" w:footer="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C6378" w14:textId="77777777" w:rsidR="00AB2186" w:rsidRDefault="00AB2186" w:rsidP="007B4361">
      <w:pPr>
        <w:spacing w:after="0" w:line="240" w:lineRule="auto"/>
      </w:pPr>
      <w:r>
        <w:separator/>
      </w:r>
    </w:p>
  </w:endnote>
  <w:endnote w:type="continuationSeparator" w:id="0">
    <w:p w14:paraId="39F7625C" w14:textId="77777777" w:rsidR="00AB2186" w:rsidRDefault="00AB2186" w:rsidP="007B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37852"/>
      <w:docPartObj>
        <w:docPartGallery w:val="Page Numbers (Bottom of Page)"/>
        <w:docPartUnique/>
      </w:docPartObj>
    </w:sdtPr>
    <w:sdtEndPr/>
    <w:sdtContent>
      <w:p w14:paraId="5A716F2D" w14:textId="77777777" w:rsidR="00B111BA" w:rsidRDefault="00B111BA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506">
          <w:rPr>
            <w:noProof/>
          </w:rPr>
          <w:t>2</w:t>
        </w:r>
        <w:r>
          <w:fldChar w:fldCharType="end"/>
        </w:r>
      </w:p>
    </w:sdtContent>
  </w:sdt>
  <w:p w14:paraId="4CC2E544" w14:textId="77777777" w:rsidR="00B111BA" w:rsidRDefault="00B111BA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6F832" w14:textId="77777777" w:rsidR="00B111BA" w:rsidRPr="004A2176" w:rsidRDefault="00B111BA">
    <w:pPr>
      <w:pStyle w:val="af5"/>
      <w:rPr>
        <w:rFonts w:ascii="Times New Roman" w:hAnsi="Times New Roman"/>
      </w:rPr>
    </w:pPr>
    <w:r w:rsidRPr="004A2176">
      <w:rPr>
        <w:rFonts w:ascii="Times New Roman" w:hAnsi="Times New Roman"/>
      </w:rPr>
      <w:t>1322/по</w:t>
    </w:r>
  </w:p>
  <w:p w14:paraId="31BC93AC" w14:textId="77777777" w:rsidR="00B111BA" w:rsidRDefault="00B111BA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31606" w14:textId="77777777" w:rsidR="00AB2186" w:rsidRDefault="00AB2186" w:rsidP="007B4361">
      <w:pPr>
        <w:spacing w:after="0" w:line="240" w:lineRule="auto"/>
      </w:pPr>
      <w:r>
        <w:separator/>
      </w:r>
    </w:p>
  </w:footnote>
  <w:footnote w:type="continuationSeparator" w:id="0">
    <w:p w14:paraId="5C86BCD8" w14:textId="77777777" w:rsidR="00AB2186" w:rsidRDefault="00AB2186" w:rsidP="007B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3DC1283"/>
    <w:multiLevelType w:val="hybridMultilevel"/>
    <w:tmpl w:val="AF42F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07868"/>
    <w:multiLevelType w:val="hybridMultilevel"/>
    <w:tmpl w:val="FB48B07C"/>
    <w:lvl w:ilvl="0" w:tplc="2C88A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61"/>
    <w:rsid w:val="0000246F"/>
    <w:rsid w:val="000125CE"/>
    <w:rsid w:val="00012F97"/>
    <w:rsid w:val="00014CE9"/>
    <w:rsid w:val="00023A2C"/>
    <w:rsid w:val="0002691E"/>
    <w:rsid w:val="00026BEF"/>
    <w:rsid w:val="000419BE"/>
    <w:rsid w:val="000431C3"/>
    <w:rsid w:val="00044D83"/>
    <w:rsid w:val="000513BB"/>
    <w:rsid w:val="00051BB3"/>
    <w:rsid w:val="00054492"/>
    <w:rsid w:val="00056D1E"/>
    <w:rsid w:val="00063506"/>
    <w:rsid w:val="00064CD5"/>
    <w:rsid w:val="00070E40"/>
    <w:rsid w:val="00072E40"/>
    <w:rsid w:val="00084B19"/>
    <w:rsid w:val="000859AC"/>
    <w:rsid w:val="00085E1D"/>
    <w:rsid w:val="000B014D"/>
    <w:rsid w:val="000B0AE4"/>
    <w:rsid w:val="000D0390"/>
    <w:rsid w:val="000D1CB7"/>
    <w:rsid w:val="000D2CAD"/>
    <w:rsid w:val="000D4BD7"/>
    <w:rsid w:val="000E0AA2"/>
    <w:rsid w:val="000E51A5"/>
    <w:rsid w:val="000E529C"/>
    <w:rsid w:val="00101907"/>
    <w:rsid w:val="00117936"/>
    <w:rsid w:val="00120D3A"/>
    <w:rsid w:val="00137EEE"/>
    <w:rsid w:val="001453BB"/>
    <w:rsid w:val="00150818"/>
    <w:rsid w:val="00151622"/>
    <w:rsid w:val="00155069"/>
    <w:rsid w:val="00156450"/>
    <w:rsid w:val="00157CF7"/>
    <w:rsid w:val="00173ADC"/>
    <w:rsid w:val="00174EDB"/>
    <w:rsid w:val="001855E3"/>
    <w:rsid w:val="0019344B"/>
    <w:rsid w:val="0019348E"/>
    <w:rsid w:val="00194C9E"/>
    <w:rsid w:val="00195170"/>
    <w:rsid w:val="001A10DA"/>
    <w:rsid w:val="001A2720"/>
    <w:rsid w:val="001A2E36"/>
    <w:rsid w:val="001A2F61"/>
    <w:rsid w:val="001B1642"/>
    <w:rsid w:val="001B45AB"/>
    <w:rsid w:val="001B4979"/>
    <w:rsid w:val="001C376B"/>
    <w:rsid w:val="001C4BB7"/>
    <w:rsid w:val="001C6786"/>
    <w:rsid w:val="001D7C44"/>
    <w:rsid w:val="001F0BC5"/>
    <w:rsid w:val="001F1C7D"/>
    <w:rsid w:val="001F6764"/>
    <w:rsid w:val="001F6CAD"/>
    <w:rsid w:val="001F74D5"/>
    <w:rsid w:val="002052D1"/>
    <w:rsid w:val="0020598C"/>
    <w:rsid w:val="00211189"/>
    <w:rsid w:val="00213EC3"/>
    <w:rsid w:val="0021725B"/>
    <w:rsid w:val="0022098E"/>
    <w:rsid w:val="002246C2"/>
    <w:rsid w:val="002342B8"/>
    <w:rsid w:val="0024067C"/>
    <w:rsid w:val="00250D2A"/>
    <w:rsid w:val="00251323"/>
    <w:rsid w:val="00263221"/>
    <w:rsid w:val="00263301"/>
    <w:rsid w:val="00266464"/>
    <w:rsid w:val="002705A1"/>
    <w:rsid w:val="00272BC2"/>
    <w:rsid w:val="00280950"/>
    <w:rsid w:val="002864A8"/>
    <w:rsid w:val="00290F75"/>
    <w:rsid w:val="002910AB"/>
    <w:rsid w:val="00297B5E"/>
    <w:rsid w:val="002A3C15"/>
    <w:rsid w:val="002B3494"/>
    <w:rsid w:val="002B65E3"/>
    <w:rsid w:val="002B6B03"/>
    <w:rsid w:val="002C0BCB"/>
    <w:rsid w:val="002C1C5C"/>
    <w:rsid w:val="002C3A5E"/>
    <w:rsid w:val="002C587D"/>
    <w:rsid w:val="002C6059"/>
    <w:rsid w:val="002D12B1"/>
    <w:rsid w:val="002D3E38"/>
    <w:rsid w:val="002D41A7"/>
    <w:rsid w:val="002D62E7"/>
    <w:rsid w:val="002D6568"/>
    <w:rsid w:val="002E0571"/>
    <w:rsid w:val="002E32CB"/>
    <w:rsid w:val="002E7417"/>
    <w:rsid w:val="002F29BD"/>
    <w:rsid w:val="002F54D0"/>
    <w:rsid w:val="002F55D3"/>
    <w:rsid w:val="002F6E51"/>
    <w:rsid w:val="002F6EC4"/>
    <w:rsid w:val="002F7749"/>
    <w:rsid w:val="00302B8B"/>
    <w:rsid w:val="003077D9"/>
    <w:rsid w:val="00307A84"/>
    <w:rsid w:val="0031081F"/>
    <w:rsid w:val="00310F80"/>
    <w:rsid w:val="00311594"/>
    <w:rsid w:val="003143F6"/>
    <w:rsid w:val="00315175"/>
    <w:rsid w:val="00317C8B"/>
    <w:rsid w:val="0032051F"/>
    <w:rsid w:val="00337220"/>
    <w:rsid w:val="00340893"/>
    <w:rsid w:val="00345A02"/>
    <w:rsid w:val="0034665F"/>
    <w:rsid w:val="00352EAE"/>
    <w:rsid w:val="003558E3"/>
    <w:rsid w:val="00361D04"/>
    <w:rsid w:val="0036710A"/>
    <w:rsid w:val="003741A7"/>
    <w:rsid w:val="00385A4A"/>
    <w:rsid w:val="0038668F"/>
    <w:rsid w:val="003966FE"/>
    <w:rsid w:val="003A12D5"/>
    <w:rsid w:val="003A65D4"/>
    <w:rsid w:val="003A6A8C"/>
    <w:rsid w:val="003A7DBA"/>
    <w:rsid w:val="003B1BF6"/>
    <w:rsid w:val="003B6A2E"/>
    <w:rsid w:val="003B7A9B"/>
    <w:rsid w:val="003C0319"/>
    <w:rsid w:val="003C22FF"/>
    <w:rsid w:val="003C4AA7"/>
    <w:rsid w:val="003C75D1"/>
    <w:rsid w:val="003D3FF6"/>
    <w:rsid w:val="003D45C8"/>
    <w:rsid w:val="003D4EC8"/>
    <w:rsid w:val="003D7681"/>
    <w:rsid w:val="003E281A"/>
    <w:rsid w:val="003E2D77"/>
    <w:rsid w:val="003E49AA"/>
    <w:rsid w:val="003E619B"/>
    <w:rsid w:val="003E7D3B"/>
    <w:rsid w:val="003F031B"/>
    <w:rsid w:val="003F135D"/>
    <w:rsid w:val="0041329E"/>
    <w:rsid w:val="0041356E"/>
    <w:rsid w:val="00423322"/>
    <w:rsid w:val="0042374C"/>
    <w:rsid w:val="00427F02"/>
    <w:rsid w:val="0043232B"/>
    <w:rsid w:val="00433A08"/>
    <w:rsid w:val="004478CE"/>
    <w:rsid w:val="004546BB"/>
    <w:rsid w:val="0045550B"/>
    <w:rsid w:val="0046223A"/>
    <w:rsid w:val="00471B1D"/>
    <w:rsid w:val="004731EF"/>
    <w:rsid w:val="0047325E"/>
    <w:rsid w:val="004742D6"/>
    <w:rsid w:val="0048004B"/>
    <w:rsid w:val="004809D9"/>
    <w:rsid w:val="00480DC0"/>
    <w:rsid w:val="00481784"/>
    <w:rsid w:val="004826FF"/>
    <w:rsid w:val="00482B2D"/>
    <w:rsid w:val="00485814"/>
    <w:rsid w:val="00486F1B"/>
    <w:rsid w:val="00492A4F"/>
    <w:rsid w:val="0049677E"/>
    <w:rsid w:val="00496DC1"/>
    <w:rsid w:val="004A2176"/>
    <w:rsid w:val="004A4AEE"/>
    <w:rsid w:val="004A4D6B"/>
    <w:rsid w:val="004A6B40"/>
    <w:rsid w:val="004B05D1"/>
    <w:rsid w:val="004B28FD"/>
    <w:rsid w:val="004B32C3"/>
    <w:rsid w:val="004B4B03"/>
    <w:rsid w:val="004C16CB"/>
    <w:rsid w:val="004D1567"/>
    <w:rsid w:val="004D462C"/>
    <w:rsid w:val="004D701E"/>
    <w:rsid w:val="004E3755"/>
    <w:rsid w:val="004E6A4A"/>
    <w:rsid w:val="004E6CF0"/>
    <w:rsid w:val="004E73EE"/>
    <w:rsid w:val="004F0A1E"/>
    <w:rsid w:val="004F7A1A"/>
    <w:rsid w:val="004F7DF4"/>
    <w:rsid w:val="00505C00"/>
    <w:rsid w:val="00507885"/>
    <w:rsid w:val="0051598B"/>
    <w:rsid w:val="005165FB"/>
    <w:rsid w:val="005202E6"/>
    <w:rsid w:val="00520B15"/>
    <w:rsid w:val="00535CE0"/>
    <w:rsid w:val="005410D2"/>
    <w:rsid w:val="00543B8B"/>
    <w:rsid w:val="005459D7"/>
    <w:rsid w:val="005463BB"/>
    <w:rsid w:val="00546E43"/>
    <w:rsid w:val="005556F3"/>
    <w:rsid w:val="00555AAB"/>
    <w:rsid w:val="0056252E"/>
    <w:rsid w:val="00570EC3"/>
    <w:rsid w:val="00571859"/>
    <w:rsid w:val="00572D91"/>
    <w:rsid w:val="0058197C"/>
    <w:rsid w:val="00582604"/>
    <w:rsid w:val="00582C2F"/>
    <w:rsid w:val="005834B4"/>
    <w:rsid w:val="00584717"/>
    <w:rsid w:val="00584CA9"/>
    <w:rsid w:val="00592832"/>
    <w:rsid w:val="00593725"/>
    <w:rsid w:val="005938DD"/>
    <w:rsid w:val="005A0204"/>
    <w:rsid w:val="005A2E38"/>
    <w:rsid w:val="005A6B1E"/>
    <w:rsid w:val="005B3114"/>
    <w:rsid w:val="005B324A"/>
    <w:rsid w:val="005B787A"/>
    <w:rsid w:val="005D1B35"/>
    <w:rsid w:val="005E18C5"/>
    <w:rsid w:val="005E29E8"/>
    <w:rsid w:val="005E4EF1"/>
    <w:rsid w:val="005E6139"/>
    <w:rsid w:val="005F0868"/>
    <w:rsid w:val="005F3365"/>
    <w:rsid w:val="005F723A"/>
    <w:rsid w:val="006001D6"/>
    <w:rsid w:val="006012B1"/>
    <w:rsid w:val="0060532C"/>
    <w:rsid w:val="006162AA"/>
    <w:rsid w:val="006222F7"/>
    <w:rsid w:val="0062348E"/>
    <w:rsid w:val="00623FC4"/>
    <w:rsid w:val="006318A2"/>
    <w:rsid w:val="00634B74"/>
    <w:rsid w:val="006353C3"/>
    <w:rsid w:val="00637488"/>
    <w:rsid w:val="00637670"/>
    <w:rsid w:val="0065195F"/>
    <w:rsid w:val="0065271B"/>
    <w:rsid w:val="00661793"/>
    <w:rsid w:val="00673826"/>
    <w:rsid w:val="00673D80"/>
    <w:rsid w:val="00680ACD"/>
    <w:rsid w:val="00683BF9"/>
    <w:rsid w:val="00685481"/>
    <w:rsid w:val="006915AA"/>
    <w:rsid w:val="00692BD2"/>
    <w:rsid w:val="006943FA"/>
    <w:rsid w:val="00697593"/>
    <w:rsid w:val="006A3D17"/>
    <w:rsid w:val="006A4058"/>
    <w:rsid w:val="006A6CD5"/>
    <w:rsid w:val="006C0289"/>
    <w:rsid w:val="006C1097"/>
    <w:rsid w:val="006C44FF"/>
    <w:rsid w:val="006D203E"/>
    <w:rsid w:val="006D6AA6"/>
    <w:rsid w:val="006E205A"/>
    <w:rsid w:val="006E47E8"/>
    <w:rsid w:val="006E65B6"/>
    <w:rsid w:val="006E76D1"/>
    <w:rsid w:val="006F2BA6"/>
    <w:rsid w:val="006F5B90"/>
    <w:rsid w:val="006F5CE7"/>
    <w:rsid w:val="00705037"/>
    <w:rsid w:val="00730C03"/>
    <w:rsid w:val="007312F2"/>
    <w:rsid w:val="007319BA"/>
    <w:rsid w:val="00732319"/>
    <w:rsid w:val="007336FB"/>
    <w:rsid w:val="007357DF"/>
    <w:rsid w:val="00753764"/>
    <w:rsid w:val="007542C3"/>
    <w:rsid w:val="007543B4"/>
    <w:rsid w:val="00756967"/>
    <w:rsid w:val="0076685C"/>
    <w:rsid w:val="00770882"/>
    <w:rsid w:val="00771727"/>
    <w:rsid w:val="00771C1C"/>
    <w:rsid w:val="00774B5D"/>
    <w:rsid w:val="0078459B"/>
    <w:rsid w:val="007906FD"/>
    <w:rsid w:val="00790C27"/>
    <w:rsid w:val="00791A03"/>
    <w:rsid w:val="0079459F"/>
    <w:rsid w:val="00796D94"/>
    <w:rsid w:val="007A22AE"/>
    <w:rsid w:val="007A2FA7"/>
    <w:rsid w:val="007A5620"/>
    <w:rsid w:val="007B34CE"/>
    <w:rsid w:val="007B4361"/>
    <w:rsid w:val="007B5CC2"/>
    <w:rsid w:val="007C125E"/>
    <w:rsid w:val="007C2906"/>
    <w:rsid w:val="007C2A6D"/>
    <w:rsid w:val="007D13D5"/>
    <w:rsid w:val="007E21A1"/>
    <w:rsid w:val="007E622E"/>
    <w:rsid w:val="007E7D43"/>
    <w:rsid w:val="007F2F9D"/>
    <w:rsid w:val="007F7248"/>
    <w:rsid w:val="007F7810"/>
    <w:rsid w:val="007F7A0C"/>
    <w:rsid w:val="008003B7"/>
    <w:rsid w:val="00805577"/>
    <w:rsid w:val="0080644F"/>
    <w:rsid w:val="00806658"/>
    <w:rsid w:val="008117DE"/>
    <w:rsid w:val="0081291F"/>
    <w:rsid w:val="00817788"/>
    <w:rsid w:val="00826790"/>
    <w:rsid w:val="00831649"/>
    <w:rsid w:val="00833962"/>
    <w:rsid w:val="008367A3"/>
    <w:rsid w:val="00842179"/>
    <w:rsid w:val="00850589"/>
    <w:rsid w:val="00851DA0"/>
    <w:rsid w:val="00852D3F"/>
    <w:rsid w:val="008550C1"/>
    <w:rsid w:val="0086188C"/>
    <w:rsid w:val="00862AF1"/>
    <w:rsid w:val="00862D96"/>
    <w:rsid w:val="008638E0"/>
    <w:rsid w:val="008674A4"/>
    <w:rsid w:val="00870BC6"/>
    <w:rsid w:val="008742B4"/>
    <w:rsid w:val="008757A2"/>
    <w:rsid w:val="00891046"/>
    <w:rsid w:val="0089700F"/>
    <w:rsid w:val="008A2DB1"/>
    <w:rsid w:val="008A7240"/>
    <w:rsid w:val="008A7922"/>
    <w:rsid w:val="008B0E2A"/>
    <w:rsid w:val="008B144E"/>
    <w:rsid w:val="008B3A46"/>
    <w:rsid w:val="008B54E0"/>
    <w:rsid w:val="008B7D1B"/>
    <w:rsid w:val="008C4CA7"/>
    <w:rsid w:val="008D50A2"/>
    <w:rsid w:val="008D71EA"/>
    <w:rsid w:val="008E14C9"/>
    <w:rsid w:val="008E4C53"/>
    <w:rsid w:val="008E6B28"/>
    <w:rsid w:val="008F1018"/>
    <w:rsid w:val="008F601F"/>
    <w:rsid w:val="008F6A78"/>
    <w:rsid w:val="0090074F"/>
    <w:rsid w:val="009046BE"/>
    <w:rsid w:val="009051FF"/>
    <w:rsid w:val="00905ED7"/>
    <w:rsid w:val="009105E9"/>
    <w:rsid w:val="00910FD0"/>
    <w:rsid w:val="00914B82"/>
    <w:rsid w:val="009162B1"/>
    <w:rsid w:val="00920506"/>
    <w:rsid w:val="009261FF"/>
    <w:rsid w:val="0093037F"/>
    <w:rsid w:val="0093158C"/>
    <w:rsid w:val="00932792"/>
    <w:rsid w:val="00933A31"/>
    <w:rsid w:val="00940CA4"/>
    <w:rsid w:val="00946119"/>
    <w:rsid w:val="009477A6"/>
    <w:rsid w:val="00953A3A"/>
    <w:rsid w:val="0095640B"/>
    <w:rsid w:val="009615B6"/>
    <w:rsid w:val="00965B26"/>
    <w:rsid w:val="009678D1"/>
    <w:rsid w:val="009707B3"/>
    <w:rsid w:val="00984DB4"/>
    <w:rsid w:val="00990DE1"/>
    <w:rsid w:val="009940EE"/>
    <w:rsid w:val="00994DBA"/>
    <w:rsid w:val="00995270"/>
    <w:rsid w:val="009A3792"/>
    <w:rsid w:val="009A50B7"/>
    <w:rsid w:val="009A715E"/>
    <w:rsid w:val="009A757A"/>
    <w:rsid w:val="009B2156"/>
    <w:rsid w:val="009B2F9F"/>
    <w:rsid w:val="009B3951"/>
    <w:rsid w:val="009B4300"/>
    <w:rsid w:val="009C29A6"/>
    <w:rsid w:val="009D0F5C"/>
    <w:rsid w:val="009D2056"/>
    <w:rsid w:val="009D365C"/>
    <w:rsid w:val="009E2110"/>
    <w:rsid w:val="009E508A"/>
    <w:rsid w:val="009E6037"/>
    <w:rsid w:val="009E7C74"/>
    <w:rsid w:val="009F0CCA"/>
    <w:rsid w:val="009F22D2"/>
    <w:rsid w:val="009F3027"/>
    <w:rsid w:val="009F405B"/>
    <w:rsid w:val="00A01C81"/>
    <w:rsid w:val="00A04676"/>
    <w:rsid w:val="00A06940"/>
    <w:rsid w:val="00A07D61"/>
    <w:rsid w:val="00A15393"/>
    <w:rsid w:val="00A20C6D"/>
    <w:rsid w:val="00A21A02"/>
    <w:rsid w:val="00A22693"/>
    <w:rsid w:val="00A22814"/>
    <w:rsid w:val="00A25E98"/>
    <w:rsid w:val="00A31562"/>
    <w:rsid w:val="00A3242A"/>
    <w:rsid w:val="00A34FE6"/>
    <w:rsid w:val="00A36FA5"/>
    <w:rsid w:val="00A40539"/>
    <w:rsid w:val="00A478E2"/>
    <w:rsid w:val="00A50E5C"/>
    <w:rsid w:val="00A51D9A"/>
    <w:rsid w:val="00A55078"/>
    <w:rsid w:val="00A56A79"/>
    <w:rsid w:val="00A610AC"/>
    <w:rsid w:val="00A630DD"/>
    <w:rsid w:val="00A66B49"/>
    <w:rsid w:val="00A679FB"/>
    <w:rsid w:val="00A7007D"/>
    <w:rsid w:val="00A71A62"/>
    <w:rsid w:val="00A71B7D"/>
    <w:rsid w:val="00A75115"/>
    <w:rsid w:val="00A85A19"/>
    <w:rsid w:val="00A90F9A"/>
    <w:rsid w:val="00A91608"/>
    <w:rsid w:val="00AA2E9D"/>
    <w:rsid w:val="00AA384C"/>
    <w:rsid w:val="00AA5EAA"/>
    <w:rsid w:val="00AB2186"/>
    <w:rsid w:val="00AC071A"/>
    <w:rsid w:val="00AC3868"/>
    <w:rsid w:val="00AC38A8"/>
    <w:rsid w:val="00AC61F3"/>
    <w:rsid w:val="00AC7106"/>
    <w:rsid w:val="00AD2532"/>
    <w:rsid w:val="00AE105C"/>
    <w:rsid w:val="00AE16F5"/>
    <w:rsid w:val="00AE3EEA"/>
    <w:rsid w:val="00AE71D6"/>
    <w:rsid w:val="00AF0DF1"/>
    <w:rsid w:val="00AF2C53"/>
    <w:rsid w:val="00AF786A"/>
    <w:rsid w:val="00B03D90"/>
    <w:rsid w:val="00B111BA"/>
    <w:rsid w:val="00B118AE"/>
    <w:rsid w:val="00B129FC"/>
    <w:rsid w:val="00B15E35"/>
    <w:rsid w:val="00B1716C"/>
    <w:rsid w:val="00B215D4"/>
    <w:rsid w:val="00B224DE"/>
    <w:rsid w:val="00B2316F"/>
    <w:rsid w:val="00B24D17"/>
    <w:rsid w:val="00B343A5"/>
    <w:rsid w:val="00B37549"/>
    <w:rsid w:val="00B43533"/>
    <w:rsid w:val="00B45CA1"/>
    <w:rsid w:val="00B532CB"/>
    <w:rsid w:val="00B545C4"/>
    <w:rsid w:val="00B55667"/>
    <w:rsid w:val="00B565EC"/>
    <w:rsid w:val="00B6109F"/>
    <w:rsid w:val="00B622C6"/>
    <w:rsid w:val="00B652C2"/>
    <w:rsid w:val="00B679F4"/>
    <w:rsid w:val="00B70F1E"/>
    <w:rsid w:val="00B76B0E"/>
    <w:rsid w:val="00B83481"/>
    <w:rsid w:val="00B83681"/>
    <w:rsid w:val="00B878D7"/>
    <w:rsid w:val="00B9090B"/>
    <w:rsid w:val="00B9109E"/>
    <w:rsid w:val="00B91E5C"/>
    <w:rsid w:val="00B94E7D"/>
    <w:rsid w:val="00B95C4E"/>
    <w:rsid w:val="00BA1112"/>
    <w:rsid w:val="00BA375E"/>
    <w:rsid w:val="00BA4355"/>
    <w:rsid w:val="00BA6A0B"/>
    <w:rsid w:val="00BB23C4"/>
    <w:rsid w:val="00BC01F8"/>
    <w:rsid w:val="00BC0228"/>
    <w:rsid w:val="00BC02D9"/>
    <w:rsid w:val="00BC0370"/>
    <w:rsid w:val="00BD59FF"/>
    <w:rsid w:val="00BE0E48"/>
    <w:rsid w:val="00BE16BE"/>
    <w:rsid w:val="00BE1C69"/>
    <w:rsid w:val="00BE2ABD"/>
    <w:rsid w:val="00BE39C9"/>
    <w:rsid w:val="00BE43E4"/>
    <w:rsid w:val="00BF6227"/>
    <w:rsid w:val="00C00D98"/>
    <w:rsid w:val="00C03A3C"/>
    <w:rsid w:val="00C13749"/>
    <w:rsid w:val="00C14890"/>
    <w:rsid w:val="00C14F85"/>
    <w:rsid w:val="00C201A3"/>
    <w:rsid w:val="00C22AC6"/>
    <w:rsid w:val="00C326B3"/>
    <w:rsid w:val="00C341E1"/>
    <w:rsid w:val="00C412CA"/>
    <w:rsid w:val="00C553E0"/>
    <w:rsid w:val="00C55778"/>
    <w:rsid w:val="00C600F5"/>
    <w:rsid w:val="00C6630D"/>
    <w:rsid w:val="00C74561"/>
    <w:rsid w:val="00C83E14"/>
    <w:rsid w:val="00C923FD"/>
    <w:rsid w:val="00C937BA"/>
    <w:rsid w:val="00CA1E92"/>
    <w:rsid w:val="00CA2DEC"/>
    <w:rsid w:val="00CA51C7"/>
    <w:rsid w:val="00CA5461"/>
    <w:rsid w:val="00CB4300"/>
    <w:rsid w:val="00CC0E51"/>
    <w:rsid w:val="00CC55F8"/>
    <w:rsid w:val="00CD6B72"/>
    <w:rsid w:val="00CE0781"/>
    <w:rsid w:val="00CE33A6"/>
    <w:rsid w:val="00CE4235"/>
    <w:rsid w:val="00CF0724"/>
    <w:rsid w:val="00CF1836"/>
    <w:rsid w:val="00CF36E2"/>
    <w:rsid w:val="00CF7707"/>
    <w:rsid w:val="00CF7B17"/>
    <w:rsid w:val="00D014B2"/>
    <w:rsid w:val="00D019AD"/>
    <w:rsid w:val="00D05FCF"/>
    <w:rsid w:val="00D06767"/>
    <w:rsid w:val="00D06A50"/>
    <w:rsid w:val="00D17A0B"/>
    <w:rsid w:val="00D32310"/>
    <w:rsid w:val="00D37F8E"/>
    <w:rsid w:val="00D41749"/>
    <w:rsid w:val="00D463F2"/>
    <w:rsid w:val="00D50315"/>
    <w:rsid w:val="00D516C1"/>
    <w:rsid w:val="00D55CDC"/>
    <w:rsid w:val="00D56242"/>
    <w:rsid w:val="00D570D6"/>
    <w:rsid w:val="00D57A8C"/>
    <w:rsid w:val="00D61D46"/>
    <w:rsid w:val="00D6539A"/>
    <w:rsid w:val="00D67DAD"/>
    <w:rsid w:val="00D71FCB"/>
    <w:rsid w:val="00D776A2"/>
    <w:rsid w:val="00D778F5"/>
    <w:rsid w:val="00D84235"/>
    <w:rsid w:val="00D870CC"/>
    <w:rsid w:val="00D91477"/>
    <w:rsid w:val="00D9643B"/>
    <w:rsid w:val="00D9699B"/>
    <w:rsid w:val="00D97118"/>
    <w:rsid w:val="00DA4669"/>
    <w:rsid w:val="00DA7622"/>
    <w:rsid w:val="00DB0423"/>
    <w:rsid w:val="00DB78C6"/>
    <w:rsid w:val="00DC19EA"/>
    <w:rsid w:val="00DD13A7"/>
    <w:rsid w:val="00DD4E96"/>
    <w:rsid w:val="00DE2CF8"/>
    <w:rsid w:val="00DE683D"/>
    <w:rsid w:val="00DE77FC"/>
    <w:rsid w:val="00DF3DC5"/>
    <w:rsid w:val="00DF3E90"/>
    <w:rsid w:val="00DF7C27"/>
    <w:rsid w:val="00E01852"/>
    <w:rsid w:val="00E03A20"/>
    <w:rsid w:val="00E04609"/>
    <w:rsid w:val="00E13C9E"/>
    <w:rsid w:val="00E20E38"/>
    <w:rsid w:val="00E25BA8"/>
    <w:rsid w:val="00E27D39"/>
    <w:rsid w:val="00E34C47"/>
    <w:rsid w:val="00E3521C"/>
    <w:rsid w:val="00E378AF"/>
    <w:rsid w:val="00E41820"/>
    <w:rsid w:val="00E41B5E"/>
    <w:rsid w:val="00E5117D"/>
    <w:rsid w:val="00E53090"/>
    <w:rsid w:val="00E55043"/>
    <w:rsid w:val="00E6043F"/>
    <w:rsid w:val="00E60B3B"/>
    <w:rsid w:val="00E6551C"/>
    <w:rsid w:val="00E72917"/>
    <w:rsid w:val="00E7344C"/>
    <w:rsid w:val="00E91B99"/>
    <w:rsid w:val="00E91D09"/>
    <w:rsid w:val="00E965E6"/>
    <w:rsid w:val="00EA07DC"/>
    <w:rsid w:val="00EA230F"/>
    <w:rsid w:val="00EA3FAD"/>
    <w:rsid w:val="00EA7277"/>
    <w:rsid w:val="00EB203E"/>
    <w:rsid w:val="00EB2F8F"/>
    <w:rsid w:val="00EB5B9F"/>
    <w:rsid w:val="00EB6237"/>
    <w:rsid w:val="00EC29FE"/>
    <w:rsid w:val="00EC6357"/>
    <w:rsid w:val="00EE14D5"/>
    <w:rsid w:val="00EF54EC"/>
    <w:rsid w:val="00F039EF"/>
    <w:rsid w:val="00F066DF"/>
    <w:rsid w:val="00F06FFF"/>
    <w:rsid w:val="00F10D5D"/>
    <w:rsid w:val="00F10EFB"/>
    <w:rsid w:val="00F158B4"/>
    <w:rsid w:val="00F278AA"/>
    <w:rsid w:val="00F3093A"/>
    <w:rsid w:val="00F33B89"/>
    <w:rsid w:val="00F35DB0"/>
    <w:rsid w:val="00F51D95"/>
    <w:rsid w:val="00F649F9"/>
    <w:rsid w:val="00F674FF"/>
    <w:rsid w:val="00F76014"/>
    <w:rsid w:val="00F912EE"/>
    <w:rsid w:val="00F91EAB"/>
    <w:rsid w:val="00F93099"/>
    <w:rsid w:val="00F93846"/>
    <w:rsid w:val="00F94875"/>
    <w:rsid w:val="00FA6DA3"/>
    <w:rsid w:val="00FB0EFA"/>
    <w:rsid w:val="00FC5B6A"/>
    <w:rsid w:val="00FD12DE"/>
    <w:rsid w:val="00FD35A4"/>
    <w:rsid w:val="00FD46D2"/>
    <w:rsid w:val="00FE2FBA"/>
    <w:rsid w:val="00FE4164"/>
    <w:rsid w:val="00FE5454"/>
    <w:rsid w:val="00FF20A7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C9A27"/>
  <w15:docId w15:val="{7F304023-9285-43AF-8E4C-D340B28C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5C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B8D4-D61E-4EE4-BA33-36FA17A4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14630</Words>
  <Characters>83395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Zver</cp:lastModifiedBy>
  <cp:revision>3</cp:revision>
  <cp:lastPrinted>2020-11-20T06:55:00Z</cp:lastPrinted>
  <dcterms:created xsi:type="dcterms:W3CDTF">2020-11-20T07:52:00Z</dcterms:created>
  <dcterms:modified xsi:type="dcterms:W3CDTF">2020-11-20T07:52:00Z</dcterms:modified>
</cp:coreProperties>
</file>