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A" w:rsidRPr="00E339FB" w:rsidRDefault="00C937E3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нарушение м</w:t>
      </w:r>
      <w:r w:rsidR="003F310A" w:rsidRPr="00E339FB">
        <w:rPr>
          <w:rFonts w:ascii="Times New Roman" w:eastAsia="Times New Roman" w:hAnsi="Times New Roman" w:cs="Times New Roman"/>
          <w:b/>
          <w:sz w:val="28"/>
          <w:szCs w:val="28"/>
        </w:rPr>
        <w:t>играционно</w:t>
      </w: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F310A" w:rsidRPr="00E339F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законодательств</w:t>
      </w: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F310A" w:rsidRPr="00E339FB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3F310A" w:rsidRPr="00E339FB" w:rsidRDefault="000B244C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Нелегальной миграцией в России признают перемещение людей из других стран на территорию РФ для постоянного или временного проживания, с нарушением миграционного законодательства страны</w:t>
      </w:r>
      <w:r w:rsidR="003F310A" w:rsidRPr="00E339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44C" w:rsidRPr="00E339FB" w:rsidRDefault="000B244C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Кодексом об Административных правонарушениях РФ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10A" w:rsidRPr="00E339F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>тветственность за нарушение миграционного законодательства посредством тр</w:t>
      </w:r>
      <w:r w:rsidR="003F310A" w:rsidRPr="00E339FB">
        <w:rPr>
          <w:rFonts w:ascii="Times New Roman" w:eastAsia="Times New Roman" w:hAnsi="Times New Roman" w:cs="Times New Roman"/>
          <w:sz w:val="28"/>
          <w:szCs w:val="28"/>
        </w:rPr>
        <w:t>ёх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 xml:space="preserve"> важных направлени</w:t>
      </w:r>
      <w:r w:rsidR="003F310A" w:rsidRPr="00E339F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ответственность за нарушение порядка привлечения иностранных лиц (граждан) к трудовой деятельности;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ответственность за нарушение законодательства о миграционном учете;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ответственность за нарушения порядка въезда и выезда с территории РФ для иностранных граждан и лиц без гражданства.</w:t>
      </w:r>
    </w:p>
    <w:p w:rsidR="000B244C" w:rsidRPr="00E339FB" w:rsidRDefault="000B244C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порядка привлечение иностранных лиц к трудовой деятельности предусмотрена для работодателей. Причем, работодатель несет ответственность при привлечении иностранных работников,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>как при отсутствии у них разрешения на работу, так и при отсутствии у самого работодателя разрешения на использование иностранной рабочей силы. Также, здесь же предусмотрена ответственность для работодателя, в случае несвоевременного, либо не уведомления вовсе, соответствующих органов при привлечении к трудовой деятельности иностранных граждан или лиц без гражданства. Согласно ст. 18.15 КоАП РФ, за указанные выше правонарушения, законом предусмотрены следующие виды санкций: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на граждан – от 2000 до 5000р;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на должностных лиц – от 25 000 до 50 000р;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- на юридических лиц – от 250 000 до 800 000р. либо приостановление деятельности на срок до 90 суток.</w:t>
      </w:r>
    </w:p>
    <w:p w:rsidR="000B244C" w:rsidRPr="00E339FB" w:rsidRDefault="000B244C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законодательства о миграционном учете предусмотрена ст.ст. 18.8 и 18.9 КоАП РФ.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>Так, нарушение иностранным гражданином или лицом без гражданства</w:t>
      </w:r>
      <w:r w:rsidR="009864F8" w:rsidRPr="00E339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 xml:space="preserve"> правил въезда на территорию РФ, или же режима пребывания, которые выразились в нарушении правил въезда, правил миграционного учета, передвижения по территории РФ, транзитного проезда, неисполнения обязательств по уведомлению о подтверждении своего проживания на территории РФ, равно как и уклонение от выезда с территории РФ по истечении определенного срока пребывания, согласно статьи 18.8 КоАП РФ влечет наложения штрафа в размере от 2000 до 5000р. с обязательным выдворением за пределы территории РФ либо без такового, если это не противоречит миграционному законодательству.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 xml:space="preserve">Также, ответственность за нарушение миграционного законодательства устанавливает статья 18.8 КоАП РФ </w:t>
      </w:r>
      <w:r w:rsidR="003F310A" w:rsidRPr="00E339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t xml:space="preserve">нарушение должностным лицом организации (юридическим лицом), принимающей на территории РФ иностранных граждан или лиц без гражданства, равно как и обеспечивающий выполнение обязанностей по их обслуживанию, связанных с соблюдением условий пребывания в РФ, в том числе транзитного проезда, порядка </w:t>
      </w:r>
      <w:r w:rsidRPr="00E339FB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оформления документов на право пребывания, проживания и иное, влечет наложение штрафа: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на должностных лиц – от 40 000 до 50 000 рублей;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на юридических лиц – от 400 000 до 500 000 рублей.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Кроме того, согласно этой же статье КоАП РФ, неисполнение принимающей стороной обязательств в части не соблюдения миграционного учета может повлечь административный штраф: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на граждан – от 2000 до 4000 рублей;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на должностных лиц – от 40 000 до 50 000 рублей;</w:t>
      </w:r>
    </w:p>
    <w:p w:rsidR="000B244C" w:rsidRPr="00E339FB" w:rsidRDefault="000B244C" w:rsidP="00E33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на юридических лиц – от 400 000 до 500 000 рублей.</w:t>
      </w:r>
    </w:p>
    <w:p w:rsidR="000B244C" w:rsidRPr="00E339FB" w:rsidRDefault="000B244C" w:rsidP="00E33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нарушения порядка въезда и выезда с территории РФ для иностранных граждан и лиц без гражданства, выразившихся в несоответствии заявленной цели въезда на территорию РФ, наступает в виде наложения штрафа в размере от 2000 до 5000р. с выдворением за пределы РФ или без такового.</w:t>
      </w:r>
    </w:p>
    <w:p w:rsidR="009864F8" w:rsidRPr="00E339FB" w:rsidRDefault="009864F8" w:rsidP="00E43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жители!</w:t>
      </w:r>
    </w:p>
    <w:p w:rsidR="009864F8" w:rsidRPr="00E339FB" w:rsidRDefault="009864F8" w:rsidP="00E43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Вы владеете информацией, о проживании на территории Сергиево-Посадского </w:t>
      </w:r>
      <w:r w:rsidR="0019650A">
        <w:rPr>
          <w:rFonts w:ascii="Times New Roman" w:eastAsia="Times New Roman" w:hAnsi="Times New Roman" w:cs="Times New Roman"/>
          <w:b/>
          <w:sz w:val="28"/>
          <w:szCs w:val="28"/>
        </w:rPr>
        <w:t>г.о.</w:t>
      </w:r>
      <w:r w:rsidRPr="00E339FB">
        <w:rPr>
          <w:rFonts w:ascii="Times New Roman" w:eastAsia="Times New Roman" w:hAnsi="Times New Roman" w:cs="Times New Roman"/>
          <w:b/>
          <w:sz w:val="28"/>
          <w:szCs w:val="28"/>
        </w:rPr>
        <w:t xml:space="preserve"> иностранных граждан, незамедлительно сообщите в Дежурную часть УМ</w:t>
      </w:r>
      <w:r w:rsidR="00E43D13">
        <w:rPr>
          <w:rFonts w:ascii="Times New Roman" w:eastAsia="Times New Roman" w:hAnsi="Times New Roman" w:cs="Times New Roman"/>
          <w:b/>
          <w:sz w:val="28"/>
          <w:szCs w:val="28"/>
        </w:rPr>
        <w:t>ВД по тел: 540-18-39; 540-25-</w:t>
      </w:r>
      <w:r w:rsidR="00A5472D"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 w:rsidR="00E43D13">
        <w:rPr>
          <w:rFonts w:ascii="Times New Roman" w:eastAsia="Times New Roman" w:hAnsi="Times New Roman" w:cs="Times New Roman"/>
          <w:b/>
          <w:sz w:val="28"/>
          <w:szCs w:val="28"/>
        </w:rPr>
        <w:t xml:space="preserve">; «112» </w:t>
      </w:r>
      <w:r w:rsidR="001965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A482C" w:rsidRPr="00E339FB" w:rsidRDefault="005A482C" w:rsidP="00E33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482C" w:rsidRPr="00E339FB" w:rsidSect="00B4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70" w:rsidRDefault="00B71870" w:rsidP="003F310A">
      <w:pPr>
        <w:spacing w:after="0" w:line="240" w:lineRule="auto"/>
      </w:pPr>
      <w:r>
        <w:separator/>
      </w:r>
    </w:p>
  </w:endnote>
  <w:endnote w:type="continuationSeparator" w:id="1">
    <w:p w:rsidR="00B71870" w:rsidRDefault="00B71870" w:rsidP="003F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70" w:rsidRDefault="00B71870" w:rsidP="003F310A">
      <w:pPr>
        <w:spacing w:after="0" w:line="240" w:lineRule="auto"/>
      </w:pPr>
      <w:r>
        <w:separator/>
      </w:r>
    </w:p>
  </w:footnote>
  <w:footnote w:type="continuationSeparator" w:id="1">
    <w:p w:rsidR="00B71870" w:rsidRDefault="00B71870" w:rsidP="003F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44C"/>
    <w:rsid w:val="00054D6D"/>
    <w:rsid w:val="00082313"/>
    <w:rsid w:val="000B244C"/>
    <w:rsid w:val="0019650A"/>
    <w:rsid w:val="00264B03"/>
    <w:rsid w:val="00296F7F"/>
    <w:rsid w:val="003F310A"/>
    <w:rsid w:val="005A482C"/>
    <w:rsid w:val="008A309A"/>
    <w:rsid w:val="009024BD"/>
    <w:rsid w:val="009864F8"/>
    <w:rsid w:val="009A39F8"/>
    <w:rsid w:val="00A3426F"/>
    <w:rsid w:val="00A5472D"/>
    <w:rsid w:val="00B434EE"/>
    <w:rsid w:val="00B71870"/>
    <w:rsid w:val="00C81BBB"/>
    <w:rsid w:val="00C937E3"/>
    <w:rsid w:val="00D42165"/>
    <w:rsid w:val="00D94E04"/>
    <w:rsid w:val="00E339FB"/>
    <w:rsid w:val="00E43D13"/>
    <w:rsid w:val="00E8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44C"/>
  </w:style>
  <w:style w:type="character" w:styleId="a3">
    <w:name w:val="Strong"/>
    <w:basedOn w:val="a0"/>
    <w:uiPriority w:val="22"/>
    <w:qFormat/>
    <w:rsid w:val="000B244C"/>
    <w:rPr>
      <w:b/>
      <w:bCs/>
    </w:rPr>
  </w:style>
  <w:style w:type="character" w:styleId="a4">
    <w:name w:val="Hyperlink"/>
    <w:basedOn w:val="a0"/>
    <w:uiPriority w:val="99"/>
    <w:semiHidden/>
    <w:unhideWhenUsed/>
    <w:rsid w:val="000B24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10A"/>
  </w:style>
  <w:style w:type="paragraph" w:styleId="a7">
    <w:name w:val="footer"/>
    <w:basedOn w:val="a"/>
    <w:link w:val="a8"/>
    <w:uiPriority w:val="99"/>
    <w:semiHidden/>
    <w:unhideWhenUsed/>
    <w:rsid w:val="003F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СМИкаб216-2</cp:lastModifiedBy>
  <cp:revision>15</cp:revision>
  <dcterms:created xsi:type="dcterms:W3CDTF">2015-06-29T09:11:00Z</dcterms:created>
  <dcterms:modified xsi:type="dcterms:W3CDTF">2021-03-23T08:14:00Z</dcterms:modified>
</cp:coreProperties>
</file>