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B2C5" w14:textId="77777777" w:rsidR="00E53090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bookmarkStart w:id="0" w:name="_GoBack"/>
      <w:bookmarkEnd w:id="0"/>
      <w:r w:rsidRPr="00B45CA1">
        <w:rPr>
          <w:rFonts w:eastAsia="Calibri" w:cs="Times New Roman"/>
          <w:szCs w:val="24"/>
        </w:rPr>
        <w:t xml:space="preserve">Приложение к </w:t>
      </w:r>
      <w:r w:rsidR="005F0868" w:rsidRPr="00B45CA1">
        <w:rPr>
          <w:rFonts w:eastAsia="Calibri" w:cs="Times New Roman"/>
          <w:szCs w:val="24"/>
        </w:rPr>
        <w:t xml:space="preserve"> </w:t>
      </w:r>
    </w:p>
    <w:p w14:paraId="5A14F2ED" w14:textId="20D49533" w:rsidR="0080644F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п</w:t>
      </w:r>
      <w:r w:rsidR="0080644F" w:rsidRPr="00B45CA1">
        <w:rPr>
          <w:rFonts w:eastAsia="Calibri" w:cs="Times New Roman"/>
          <w:szCs w:val="24"/>
        </w:rPr>
        <w:t>остановлени</w:t>
      </w:r>
      <w:r w:rsidRPr="00B45CA1">
        <w:rPr>
          <w:rFonts w:eastAsia="Calibri" w:cs="Times New Roman"/>
          <w:szCs w:val="24"/>
        </w:rPr>
        <w:t xml:space="preserve">ю </w:t>
      </w:r>
      <w:r w:rsidR="002B292A">
        <w:rPr>
          <w:rFonts w:eastAsia="Calibri" w:cs="Times New Roman"/>
          <w:szCs w:val="24"/>
        </w:rPr>
        <w:t>г</w:t>
      </w:r>
      <w:r w:rsidR="0080644F" w:rsidRPr="00B45CA1">
        <w:rPr>
          <w:rFonts w:eastAsia="Calibri" w:cs="Times New Roman"/>
          <w:szCs w:val="24"/>
        </w:rPr>
        <w:t>лавы</w:t>
      </w:r>
    </w:p>
    <w:p w14:paraId="70B85340" w14:textId="77777777" w:rsidR="0080644F" w:rsidRPr="00B45CA1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Сергие</w:t>
      </w:r>
      <w:r w:rsidR="0080644F" w:rsidRPr="00B45CA1">
        <w:rPr>
          <w:rFonts w:eastAsia="Calibri" w:cs="Times New Roman"/>
          <w:szCs w:val="24"/>
        </w:rPr>
        <w:t>во-Посадского городского округа</w:t>
      </w:r>
    </w:p>
    <w:p w14:paraId="6A5EA054" w14:textId="77777777" w:rsidR="00E53090" w:rsidRPr="00B45CA1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от «____»___________№____</w:t>
      </w:r>
      <w:r w:rsidR="0080644F" w:rsidRPr="00B45CA1">
        <w:rPr>
          <w:rFonts w:eastAsia="Calibri" w:cs="Times New Roman"/>
          <w:szCs w:val="24"/>
        </w:rPr>
        <w:t>________</w:t>
      </w:r>
      <w:r w:rsidRPr="00B45CA1">
        <w:rPr>
          <w:rFonts w:eastAsia="Calibri" w:cs="Times New Roman"/>
          <w:szCs w:val="24"/>
        </w:rPr>
        <w:t>__</w:t>
      </w:r>
    </w:p>
    <w:p w14:paraId="4B39ADE0" w14:textId="77777777" w:rsidR="00E53090" w:rsidRPr="00B45CA1" w:rsidRDefault="00E53090" w:rsidP="00E91B99">
      <w:pPr>
        <w:spacing w:after="0"/>
        <w:jc w:val="center"/>
        <w:rPr>
          <w:rFonts w:cs="Times New Roman"/>
          <w:szCs w:val="24"/>
        </w:rPr>
      </w:pPr>
    </w:p>
    <w:p w14:paraId="7ED051C6" w14:textId="77777777" w:rsidR="005F0868" w:rsidRPr="00B45CA1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B45CA1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18DE0C3F" w14:textId="77777777" w:rsidR="005F0868" w:rsidRPr="00B45CA1" w:rsidRDefault="005F0868" w:rsidP="005F0868">
      <w:pPr>
        <w:spacing w:after="0"/>
        <w:rPr>
          <w:rFonts w:cs="Times New Roman"/>
          <w:szCs w:val="24"/>
        </w:rPr>
      </w:pPr>
    </w:p>
    <w:p w14:paraId="19889558" w14:textId="77777777" w:rsidR="00E91B99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Паспорт</w:t>
      </w:r>
    </w:p>
    <w:p w14:paraId="27D61D3F" w14:textId="77777777" w:rsidR="003A7DBA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C2CD047" w14:textId="77777777" w:rsidR="00E91B99" w:rsidRPr="00B45CA1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«Цифровое муниципальное образование»</w:t>
      </w:r>
    </w:p>
    <w:p w14:paraId="3E3F1E31" w14:textId="77777777" w:rsidR="00361D04" w:rsidRPr="00B45CA1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B45CA1" w:rsidRPr="00B45CA1" w14:paraId="7D764C92" w14:textId="77777777" w:rsidTr="00B45CA1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14:paraId="167614F2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B0E44E8" w14:textId="77777777" w:rsidR="00E53090" w:rsidRPr="00B45CA1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B45CA1" w:rsidRPr="00B45CA1" w14:paraId="6922DF33" w14:textId="77777777" w:rsidTr="00B45CA1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14:paraId="3E648A8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32224E4E" w14:textId="77777777" w:rsidR="00E53090" w:rsidRPr="00B45CA1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B45CA1" w:rsidRPr="00B45CA1" w14:paraId="5935B1D8" w14:textId="77777777" w:rsidTr="00B45CA1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14:paraId="79D991B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AB768A1" w14:textId="166C9B40" w:rsidR="00E53090" w:rsidRPr="00B45CA1" w:rsidRDefault="00571859" w:rsidP="002B292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CA1" w:rsidRPr="00B45CA1" w14:paraId="59B2BAB5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7BF47EA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DAB24E1" w14:textId="77777777" w:rsidR="00E53090" w:rsidRPr="00B45CA1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B45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5CA1" w:rsidRPr="00B45CA1" w14:paraId="68C596C9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38B18C0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6A26DC0" w14:textId="38055FBD" w:rsidR="00042B09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="00042B09" w:rsidRPr="00042B09">
              <w:rPr>
                <w:rFonts w:ascii="Times New Roman" w:eastAsia="Calibri" w:hAnsi="Times New Roman" w:cs="Times New Roman"/>
                <w:sz w:val="24"/>
                <w:szCs w:val="24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14:paraId="2158DA90" w14:textId="71361CF9" w:rsidR="0074036E" w:rsidRPr="00B45CA1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CA1" w:rsidRPr="00B45CA1" w14:paraId="7F09AB03" w14:textId="77777777" w:rsidTr="00B45CA1">
        <w:tc>
          <w:tcPr>
            <w:tcW w:w="3289" w:type="dxa"/>
            <w:vMerge w:val="restart"/>
            <w:shd w:val="clear" w:color="auto" w:fill="auto"/>
            <w:vAlign w:val="center"/>
          </w:tcPr>
          <w:p w14:paraId="7F367A01" w14:textId="5C581A66" w:rsidR="00D747E9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  <w:p w14:paraId="3AF9ADFF" w14:textId="77777777" w:rsidR="00E53090" w:rsidRPr="00D747E9" w:rsidRDefault="00E53090" w:rsidP="00D747E9">
            <w:pPr>
              <w:rPr>
                <w:lang w:eastAsia="ru-RU"/>
              </w:rPr>
            </w:pP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7F36229" w14:textId="77777777" w:rsidR="00E53090" w:rsidRPr="00B45CA1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45CA1" w:rsidRPr="00B45CA1" w14:paraId="7802F9A2" w14:textId="77777777" w:rsidTr="008251A7">
        <w:tc>
          <w:tcPr>
            <w:tcW w:w="3289" w:type="dxa"/>
            <w:vMerge/>
            <w:shd w:val="clear" w:color="auto" w:fill="auto"/>
            <w:vAlign w:val="center"/>
          </w:tcPr>
          <w:p w14:paraId="30F2966A" w14:textId="77777777" w:rsidR="00CC55F8" w:rsidRPr="00B45CA1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8131F4" w14:textId="77777777" w:rsidR="00CC55F8" w:rsidRPr="00B45CA1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2866487D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F7BDFF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940D0A2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6908707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14:paraId="51990FE1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BE6838" w:rsidRPr="00B45CA1" w14:paraId="1246772C" w14:textId="77777777" w:rsidTr="002B6857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14:paraId="252FC652" w14:textId="77777777" w:rsidR="00BE6838" w:rsidRPr="00B45CA1" w:rsidRDefault="00BE6838" w:rsidP="00BE68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409" w:type="dxa"/>
            <w:vAlign w:val="center"/>
          </w:tcPr>
          <w:p w14:paraId="34D8050B" w14:textId="0A699E27" w:rsidR="00BE6838" w:rsidRPr="002B6857" w:rsidRDefault="00BE6838" w:rsidP="00BE6838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2B6857">
              <w:rPr>
                <w:rFonts w:cs="Times New Roman"/>
                <w:szCs w:val="24"/>
              </w:rPr>
              <w:t>61630,38</w:t>
            </w:r>
          </w:p>
        </w:tc>
        <w:tc>
          <w:tcPr>
            <w:tcW w:w="1984" w:type="dxa"/>
            <w:vAlign w:val="center"/>
          </w:tcPr>
          <w:p w14:paraId="5E4634E3" w14:textId="10E50714" w:rsidR="00BE6838" w:rsidRPr="002B6857" w:rsidRDefault="00BE6838" w:rsidP="00BE6838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2B6857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7C3A7" w14:textId="3D4D33A0" w:rsidR="00BE6838" w:rsidRPr="002B6857" w:rsidRDefault="00BE6838" w:rsidP="00BE6838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2B6857">
              <w:rPr>
                <w:rFonts w:eastAsia="Times New Roman" w:cs="Times New Roman"/>
                <w:szCs w:val="24"/>
                <w:lang w:eastAsia="ru-RU"/>
              </w:rPr>
              <w:t>38297,07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C9B9AF" w14:textId="55C26527" w:rsidR="00BE6838" w:rsidRPr="002B6857" w:rsidRDefault="00BE6838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B6857">
              <w:rPr>
                <w:rFonts w:cs="Times New Roman"/>
                <w:szCs w:val="24"/>
              </w:rPr>
              <w:t>16168,27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E52425" w14:textId="1DAF75D1" w:rsidR="00BE6838" w:rsidRPr="002B6857" w:rsidRDefault="00BE6838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B6857"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A89AC6" w14:textId="6F4794EF" w:rsidR="00BE6838" w:rsidRPr="002B6857" w:rsidRDefault="00BE6838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B6857">
              <w:rPr>
                <w:rFonts w:cs="Times New Roman"/>
                <w:szCs w:val="24"/>
              </w:rPr>
              <w:t>7165,04</w:t>
            </w:r>
          </w:p>
        </w:tc>
      </w:tr>
      <w:tr w:rsidR="00741E22" w:rsidRPr="00B45CA1" w14:paraId="1D0020F0" w14:textId="77777777" w:rsidTr="002B6857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14:paraId="34569346" w14:textId="77777777" w:rsidR="00741E22" w:rsidRPr="00B45CA1" w:rsidRDefault="00741E22" w:rsidP="00741E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5CB86C" w14:textId="7E4D1AF2" w:rsidR="00741E22" w:rsidRPr="002B6857" w:rsidRDefault="00BE6838" w:rsidP="00741E22">
            <w:pPr>
              <w:jc w:val="right"/>
              <w:rPr>
                <w:szCs w:val="24"/>
              </w:rPr>
            </w:pPr>
            <w:r w:rsidRPr="002B6857">
              <w:rPr>
                <w:szCs w:val="24"/>
              </w:rPr>
              <w:t>113711,95</w:t>
            </w:r>
          </w:p>
        </w:tc>
        <w:tc>
          <w:tcPr>
            <w:tcW w:w="1984" w:type="dxa"/>
            <w:vAlign w:val="center"/>
          </w:tcPr>
          <w:p w14:paraId="181BF8D4" w14:textId="54425637" w:rsidR="00741E22" w:rsidRPr="002B6857" w:rsidRDefault="00BE6838" w:rsidP="00741E2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B6857">
              <w:rPr>
                <w:rFonts w:cs="Times New Roman"/>
                <w:szCs w:val="24"/>
              </w:rPr>
              <w:t>11549,0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259E95" w14:textId="350338C5" w:rsidR="00741E22" w:rsidRPr="002B6857" w:rsidRDefault="00BE6838" w:rsidP="00741E22">
            <w:pPr>
              <w:jc w:val="right"/>
              <w:rPr>
                <w:szCs w:val="24"/>
              </w:rPr>
            </w:pPr>
            <w:r w:rsidRPr="002B6857">
              <w:rPr>
                <w:szCs w:val="24"/>
              </w:rPr>
              <w:t>24752,19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416B22" w14:textId="307F4091" w:rsidR="00741E22" w:rsidRPr="002B6857" w:rsidRDefault="00BE6838" w:rsidP="00741E22">
            <w:pPr>
              <w:jc w:val="right"/>
              <w:rPr>
                <w:szCs w:val="24"/>
              </w:rPr>
            </w:pPr>
            <w:r w:rsidRPr="002B6857">
              <w:rPr>
                <w:szCs w:val="24"/>
              </w:rPr>
              <w:t>25765,42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B7C940" w14:textId="75E88E9C" w:rsidR="00741E22" w:rsidRPr="002B6857" w:rsidRDefault="00BE6838" w:rsidP="00741E22">
            <w:pPr>
              <w:jc w:val="right"/>
              <w:rPr>
                <w:szCs w:val="24"/>
              </w:rPr>
            </w:pPr>
            <w:r w:rsidRPr="002B6857">
              <w:rPr>
                <w:szCs w:val="24"/>
              </w:rPr>
              <w:t>21614,0</w:t>
            </w:r>
          </w:p>
        </w:tc>
        <w:tc>
          <w:tcPr>
            <w:tcW w:w="2126" w:type="dxa"/>
            <w:vAlign w:val="center"/>
          </w:tcPr>
          <w:p w14:paraId="2FB0642F" w14:textId="08EF5834" w:rsidR="00741E22" w:rsidRPr="002B6857" w:rsidRDefault="00BE6838" w:rsidP="00741E22">
            <w:pPr>
              <w:jc w:val="right"/>
              <w:rPr>
                <w:szCs w:val="24"/>
              </w:rPr>
            </w:pPr>
            <w:r w:rsidRPr="002B6857">
              <w:rPr>
                <w:szCs w:val="24"/>
              </w:rPr>
              <w:t>25031,34</w:t>
            </w:r>
          </w:p>
        </w:tc>
      </w:tr>
      <w:tr w:rsidR="00B45CA1" w:rsidRPr="00B45CA1" w14:paraId="0671A028" w14:textId="77777777" w:rsidTr="002B6857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14:paraId="28FC6411" w14:textId="77777777" w:rsidR="00940CA4" w:rsidRPr="00B45CA1" w:rsidRDefault="00940CA4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97A196" w14:textId="3518B09D" w:rsidR="00940CA4" w:rsidRPr="002B6857" w:rsidRDefault="00510368" w:rsidP="00C5680B">
            <w:pPr>
              <w:tabs>
                <w:tab w:val="left" w:pos="585"/>
                <w:tab w:val="center" w:pos="1096"/>
                <w:tab w:val="right" w:pos="2193"/>
              </w:tabs>
              <w:jc w:val="right"/>
              <w:rPr>
                <w:szCs w:val="24"/>
              </w:rPr>
            </w:pPr>
            <w:r w:rsidRPr="002B6857">
              <w:rPr>
                <w:szCs w:val="24"/>
              </w:rPr>
              <w:t>733655,2</w:t>
            </w:r>
          </w:p>
        </w:tc>
        <w:tc>
          <w:tcPr>
            <w:tcW w:w="1984" w:type="dxa"/>
            <w:vAlign w:val="center"/>
          </w:tcPr>
          <w:p w14:paraId="551EE749" w14:textId="133C8E8B" w:rsidR="00A3242A" w:rsidRPr="002B6857" w:rsidRDefault="00510368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B6857">
              <w:rPr>
                <w:rFonts w:cs="Times New Roman"/>
                <w:szCs w:val="24"/>
              </w:rPr>
              <w:t>152239,7</w:t>
            </w:r>
          </w:p>
        </w:tc>
        <w:tc>
          <w:tcPr>
            <w:tcW w:w="1843" w:type="dxa"/>
            <w:vAlign w:val="center"/>
          </w:tcPr>
          <w:p w14:paraId="1D9BB5A9" w14:textId="5080D2BE" w:rsidR="00940CA4" w:rsidRPr="002B6857" w:rsidRDefault="00B177E7" w:rsidP="009D2056">
            <w:pPr>
              <w:tabs>
                <w:tab w:val="left" w:pos="541"/>
              </w:tabs>
              <w:jc w:val="right"/>
              <w:rPr>
                <w:rFonts w:cs="Times New Roman"/>
                <w:szCs w:val="24"/>
              </w:rPr>
            </w:pPr>
            <w:r w:rsidRPr="002B6857">
              <w:rPr>
                <w:rFonts w:cs="Times New Roman"/>
                <w:szCs w:val="24"/>
              </w:rPr>
              <w:t>154371,17</w:t>
            </w:r>
          </w:p>
        </w:tc>
        <w:tc>
          <w:tcPr>
            <w:tcW w:w="1984" w:type="dxa"/>
            <w:vAlign w:val="center"/>
          </w:tcPr>
          <w:p w14:paraId="7994DB93" w14:textId="72C306FB" w:rsidR="00940CA4" w:rsidRPr="002B6857" w:rsidRDefault="00B177E7" w:rsidP="005463BB">
            <w:pPr>
              <w:jc w:val="right"/>
              <w:rPr>
                <w:rFonts w:cs="Times New Roman"/>
                <w:szCs w:val="24"/>
              </w:rPr>
            </w:pPr>
            <w:r w:rsidRPr="002B6857">
              <w:rPr>
                <w:rFonts w:cs="Times New Roman"/>
                <w:szCs w:val="24"/>
              </w:rPr>
              <w:t>142601,54</w:t>
            </w:r>
          </w:p>
        </w:tc>
        <w:tc>
          <w:tcPr>
            <w:tcW w:w="1985" w:type="dxa"/>
            <w:vAlign w:val="center"/>
          </w:tcPr>
          <w:p w14:paraId="5EB885AB" w14:textId="71908542" w:rsidR="00940CA4" w:rsidRPr="002B6857" w:rsidRDefault="00B177E7" w:rsidP="005463BB">
            <w:pPr>
              <w:jc w:val="right"/>
              <w:rPr>
                <w:rFonts w:cs="Times New Roman"/>
                <w:szCs w:val="24"/>
              </w:rPr>
            </w:pPr>
            <w:r w:rsidRPr="002B6857">
              <w:rPr>
                <w:rFonts w:cs="Times New Roman"/>
                <w:szCs w:val="24"/>
              </w:rPr>
              <w:t>141881,98</w:t>
            </w:r>
          </w:p>
        </w:tc>
        <w:tc>
          <w:tcPr>
            <w:tcW w:w="2126" w:type="dxa"/>
            <w:vAlign w:val="center"/>
          </w:tcPr>
          <w:p w14:paraId="67ECE748" w14:textId="3B2B4B74" w:rsidR="00940CA4" w:rsidRPr="002B6857" w:rsidRDefault="00B177E7" w:rsidP="005463B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B6857">
              <w:rPr>
                <w:rFonts w:cs="Times New Roman"/>
                <w:szCs w:val="24"/>
              </w:rPr>
              <w:t>142560,81</w:t>
            </w:r>
          </w:p>
        </w:tc>
      </w:tr>
      <w:tr w:rsidR="00B45CA1" w:rsidRPr="00B45CA1" w14:paraId="2EE32A3E" w14:textId="77777777" w:rsidTr="002B6857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14:paraId="5019E0B1" w14:textId="77777777" w:rsidR="008003B7" w:rsidRPr="00B45CA1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BCDCF0E" w14:textId="1933EC0E" w:rsidR="008003B7" w:rsidRPr="002B6857" w:rsidRDefault="00B73ED2" w:rsidP="009D2056">
            <w:pPr>
              <w:jc w:val="right"/>
              <w:rPr>
                <w:szCs w:val="24"/>
              </w:rPr>
            </w:pPr>
            <w:r w:rsidRPr="002B6857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8CFD03" w14:textId="77F39CA4" w:rsidR="008003B7" w:rsidRPr="002B6857" w:rsidRDefault="00B73ED2" w:rsidP="009D2056">
            <w:pPr>
              <w:jc w:val="right"/>
              <w:rPr>
                <w:szCs w:val="24"/>
              </w:rPr>
            </w:pPr>
            <w:r w:rsidRPr="002B6857">
              <w:rPr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D34D62" w14:textId="739BBA95" w:rsidR="008003B7" w:rsidRPr="002B6857" w:rsidRDefault="00CA2073" w:rsidP="009D2056">
            <w:pPr>
              <w:jc w:val="right"/>
              <w:rPr>
                <w:szCs w:val="24"/>
              </w:rPr>
            </w:pPr>
            <w:r w:rsidRPr="002B6857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4C74A7" w14:textId="1E618599" w:rsidR="008003B7" w:rsidRPr="002B6857" w:rsidRDefault="0015745E" w:rsidP="009D2056">
            <w:pPr>
              <w:jc w:val="right"/>
              <w:rPr>
                <w:szCs w:val="24"/>
              </w:rPr>
            </w:pPr>
            <w:r w:rsidRPr="002B6857"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241285" w14:textId="636CCAD3" w:rsidR="008003B7" w:rsidRPr="002B6857" w:rsidRDefault="00247ED8" w:rsidP="009D2056">
            <w:pPr>
              <w:jc w:val="right"/>
              <w:rPr>
                <w:szCs w:val="24"/>
              </w:rPr>
            </w:pPr>
            <w:r w:rsidRPr="002B6857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E748DD" w14:textId="5FADF46A" w:rsidR="008003B7" w:rsidRPr="002B6857" w:rsidRDefault="00247ED8" w:rsidP="009D2056">
            <w:pPr>
              <w:jc w:val="right"/>
              <w:rPr>
                <w:szCs w:val="24"/>
              </w:rPr>
            </w:pPr>
            <w:r w:rsidRPr="002B6857">
              <w:rPr>
                <w:szCs w:val="24"/>
              </w:rPr>
              <w:t>0</w:t>
            </w:r>
          </w:p>
        </w:tc>
      </w:tr>
      <w:tr w:rsidR="00B45CA1" w:rsidRPr="00B45CA1" w14:paraId="721A2741" w14:textId="77777777" w:rsidTr="002B6857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5BD84BD6" w14:textId="77777777" w:rsidR="00905ED7" w:rsidRPr="00B45CA1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  <w:vAlign w:val="center"/>
          </w:tcPr>
          <w:p w14:paraId="13E23D3E" w14:textId="30EB5393" w:rsidR="00905ED7" w:rsidRPr="002B6857" w:rsidRDefault="00230230" w:rsidP="009D2056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2B6857">
              <w:rPr>
                <w:rFonts w:cs="Times New Roman"/>
                <w:bCs/>
                <w:szCs w:val="24"/>
              </w:rPr>
              <w:t>908997,53</w:t>
            </w:r>
          </w:p>
        </w:tc>
        <w:tc>
          <w:tcPr>
            <w:tcW w:w="1984" w:type="dxa"/>
            <w:vAlign w:val="center"/>
          </w:tcPr>
          <w:p w14:paraId="69542799" w14:textId="7FD63D33" w:rsidR="00905ED7" w:rsidRPr="002B6857" w:rsidRDefault="002158EC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B6857">
              <w:rPr>
                <w:rFonts w:cs="Times New Roman"/>
                <w:szCs w:val="24"/>
              </w:rPr>
              <w:t>168788,7</w:t>
            </w:r>
          </w:p>
        </w:tc>
        <w:tc>
          <w:tcPr>
            <w:tcW w:w="1843" w:type="dxa"/>
            <w:vAlign w:val="center"/>
          </w:tcPr>
          <w:p w14:paraId="5C7FFBA3" w14:textId="42B63B7F" w:rsidR="00905ED7" w:rsidRPr="002B6857" w:rsidRDefault="002158EC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B6857">
              <w:rPr>
                <w:rFonts w:cs="Times New Roman"/>
                <w:szCs w:val="24"/>
              </w:rPr>
              <w:t>217420,43</w:t>
            </w:r>
          </w:p>
        </w:tc>
        <w:tc>
          <w:tcPr>
            <w:tcW w:w="1984" w:type="dxa"/>
            <w:vAlign w:val="center"/>
          </w:tcPr>
          <w:p w14:paraId="34E57B00" w14:textId="3B0445D1" w:rsidR="00905ED7" w:rsidRPr="002B6857" w:rsidRDefault="002158EC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B6857">
              <w:rPr>
                <w:rFonts w:cs="Times New Roman"/>
                <w:szCs w:val="24"/>
              </w:rPr>
              <w:t>184535,23</w:t>
            </w:r>
          </w:p>
        </w:tc>
        <w:tc>
          <w:tcPr>
            <w:tcW w:w="1985" w:type="dxa"/>
            <w:vAlign w:val="center"/>
          </w:tcPr>
          <w:p w14:paraId="62AC8038" w14:textId="4AF47EFD" w:rsidR="00905ED7" w:rsidRPr="002B6857" w:rsidRDefault="002158EC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B6857">
              <w:rPr>
                <w:rFonts w:cs="Times New Roman"/>
                <w:szCs w:val="24"/>
              </w:rPr>
              <w:t>163495,98</w:t>
            </w:r>
          </w:p>
        </w:tc>
        <w:tc>
          <w:tcPr>
            <w:tcW w:w="2126" w:type="dxa"/>
            <w:vAlign w:val="center"/>
          </w:tcPr>
          <w:p w14:paraId="0EBFE0A7" w14:textId="080F58BF" w:rsidR="00905ED7" w:rsidRPr="002B6857" w:rsidRDefault="002158EC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B6857">
              <w:rPr>
                <w:rFonts w:cs="Times New Roman"/>
                <w:szCs w:val="24"/>
              </w:rPr>
              <w:t>174757,19</w:t>
            </w:r>
          </w:p>
        </w:tc>
      </w:tr>
      <w:tr w:rsidR="00B45CA1" w:rsidRPr="00B45CA1" w14:paraId="16ED90A5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7060D87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E5DC7DD" w14:textId="1735FCD0" w:rsidR="0046223A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6417B" w:rsidRPr="0006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100 процентов.</w:t>
            </w:r>
          </w:p>
          <w:p w14:paraId="7EC959C0" w14:textId="281035F1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B0335" w:rsidRPr="00CB0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96 процентов к концу 202</w:t>
            </w:r>
            <w:r w:rsidR="005B2C8F" w:rsidRPr="005B2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0D850D3E" w14:textId="4703EB13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0074D0" w:rsidRPr="0000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– до 2 минут к 202</w:t>
            </w:r>
            <w:r w:rsidR="005B3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году.</w:t>
            </w:r>
          </w:p>
          <w:p w14:paraId="4459CBFB" w14:textId="0703C5D9" w:rsidR="0046223A" w:rsidRPr="005B2C8F" w:rsidRDefault="00FD35A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D459F" w:rsidRPr="00DD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="0046223A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0% к 202</w:t>
            </w:r>
            <w:r w:rsidR="00DF6A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223A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2C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43F32876" w14:textId="77777777" w:rsidR="00E53090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14:paraId="62640D42" w14:textId="77777777" w:rsidR="001F6764" w:rsidRPr="00B45CA1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14:paraId="335D8760" w14:textId="07097A1A" w:rsidR="0046223A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41F9B" w:rsidRPr="00741F9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  <w:r w:rsidR="00741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75% в 2021 г.</w:t>
            </w:r>
          </w:p>
          <w:p w14:paraId="261F4505" w14:textId="77777777" w:rsidR="00D41749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14:paraId="18A78DD0" w14:textId="77777777" w:rsidR="0080644F" w:rsidRPr="00B45CA1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14:paraId="6EF8127E" w14:textId="77777777" w:rsidR="00012F97" w:rsidRPr="00B45CA1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до 100%.</w:t>
            </w:r>
          </w:p>
          <w:p w14:paraId="3DEA52E0" w14:textId="77777777" w:rsidR="00DD4E96" w:rsidRPr="00B45CA1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7A32D1" w14:textId="01AD4D49" w:rsidR="00F10D5D" w:rsidRPr="00B45CA1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2DD" w:rsidRPr="004C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проникновения ЕСИА в муниципальном образовании Московской области </w:t>
            </w:r>
            <w:r w:rsidR="009564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14:paraId="27FC54CB" w14:textId="77777777" w:rsidR="0095640B" w:rsidRPr="00B45CA1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14:paraId="164DB38F" w14:textId="77777777" w:rsidR="005E18C5" w:rsidRPr="00B45CA1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14:paraId="3DEE3730" w14:textId="77777777" w:rsidR="00683BF9" w:rsidRPr="00B45CA1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Повторные обращения – Доля обращений, поступивших на портал «Добродел», по которым поступили повторные обращения 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14:paraId="76C7F5CA" w14:textId="77777777" w:rsidR="00026BEF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«Добродел»</w:t>
            </w:r>
            <w:r w:rsidR="005A6B1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14:paraId="702D3FEA" w14:textId="77777777" w:rsidR="00DE683D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«Добродел», по которым на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14:paraId="12F9E5D4" w14:textId="77777777" w:rsidR="00EA3FAD" w:rsidRPr="00B45CA1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F2A633" w14:textId="77777777" w:rsidR="00486F1B" w:rsidRPr="00B45CA1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348035" w14:textId="77777777" w:rsidR="00731D91" w:rsidRPr="00731D91" w:rsidRDefault="00F649F9" w:rsidP="00731D91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</w:t>
            </w:r>
            <w:r w:rsidR="00A22693" w:rsidRPr="00B45CA1">
              <w:rPr>
                <w:rFonts w:eastAsia="Calibri" w:cs="Times New Roman"/>
                <w:szCs w:val="24"/>
              </w:rPr>
              <w:t>0</w:t>
            </w:r>
            <w:r w:rsidRPr="00B45CA1">
              <w:rPr>
                <w:rFonts w:eastAsia="Calibri" w:cs="Times New Roman"/>
                <w:szCs w:val="24"/>
              </w:rPr>
              <w:t xml:space="preserve">. </w:t>
            </w:r>
            <w:r w:rsidR="00731D91" w:rsidRPr="00731D91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1811BD5D" w14:textId="77777777" w:rsidR="00731D91" w:rsidRPr="00731D91" w:rsidRDefault="00731D91" w:rsidP="00731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91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  <w:p w14:paraId="7D8BE6D7" w14:textId="0CC2610C" w:rsidR="00D17A0B" w:rsidRPr="00B45CA1" w:rsidRDefault="00F649F9" w:rsidP="00731D9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 – 100% к 2021 году.</w:t>
            </w:r>
          </w:p>
          <w:p w14:paraId="7B23CE9F" w14:textId="77777777" w:rsidR="00F649F9" w:rsidRPr="00B45CA1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14:paraId="27BAA82B" w14:textId="77777777" w:rsidR="00543B8B" w:rsidRPr="00B45CA1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14:paraId="3ED23D95" w14:textId="77777777" w:rsidR="007A22AE" w:rsidRPr="00B45CA1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образования.</w:t>
            </w:r>
          </w:p>
          <w:p w14:paraId="22914D4E" w14:textId="7B05343B" w:rsidR="009477A6" w:rsidRPr="00B45CA1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</w:t>
            </w:r>
            <w:r w:rsidR="00C612E5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% к 202</w:t>
            </w:r>
            <w:r w:rsidR="00C612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</w:t>
            </w:r>
          </w:p>
          <w:p w14:paraId="3B4F6A73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70B391B2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14:paraId="7AD6A7A7" w14:textId="77777777" w:rsidR="00D41749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  <w:p w14:paraId="410148AB" w14:textId="77777777" w:rsidR="00A06245" w:rsidRDefault="00A0624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 Оснащение (обновление) о</w:t>
            </w:r>
            <w:r w:rsidRPr="00A06245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0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565B92D" w14:textId="77777777" w:rsidR="00092E0C" w:rsidRPr="00092E0C" w:rsidRDefault="00092E0C" w:rsidP="00092E0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0C">
              <w:rPr>
                <w:rFonts w:ascii="Times New Roman" w:eastAsia="Calibri" w:hAnsi="Times New Roman" w:cs="Times New Roman"/>
                <w:sz w:val="24"/>
                <w:szCs w:val="24"/>
              </w:rPr>
              <w:t>28.  Доля помещений аппаратных, приведенных в соответствие со стандартом «Цифровая школа» в части</w:t>
            </w:r>
          </w:p>
          <w:p w14:paraId="33E9444A" w14:textId="0A7DEF35" w:rsidR="00092E0C" w:rsidRPr="00B45CA1" w:rsidRDefault="00092E0C" w:rsidP="00092E0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0C">
              <w:rPr>
                <w:rFonts w:ascii="Times New Roman" w:eastAsia="Calibri" w:hAnsi="Times New Roman" w:cs="Times New Roman"/>
                <w:sz w:val="24"/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 – до 100% к 2023 г.</w:t>
            </w:r>
          </w:p>
        </w:tc>
      </w:tr>
    </w:tbl>
    <w:p w14:paraId="32D2C18A" w14:textId="77777777" w:rsidR="00E13C9E" w:rsidRPr="00B45CA1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14:paraId="5A579C6E" w14:textId="77777777" w:rsidR="00D97118" w:rsidRPr="00B45CA1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B45CA1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B45CA1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нерционный прогноз развития, описание ц</w:t>
      </w:r>
      <w:r w:rsidRPr="00B45CA1">
        <w:rPr>
          <w:b/>
          <w:sz w:val="24"/>
          <w:szCs w:val="24"/>
        </w:rPr>
        <w:t>ели муниципальной программы</w:t>
      </w:r>
    </w:p>
    <w:p w14:paraId="6E1904DF" w14:textId="77777777" w:rsidR="0002691E" w:rsidRPr="00B45CA1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14:paraId="50DCC1D7" w14:textId="77777777" w:rsidR="004B4B03" w:rsidRPr="00B45CA1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4005456C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54524CA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</w:t>
      </w:r>
      <w:r w:rsidRPr="00B45CA1">
        <w:rPr>
          <w:rFonts w:cs="Times New Roman"/>
          <w:szCs w:val="24"/>
        </w:rPr>
        <w:lastRenderedPageBreak/>
        <w:t>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68A12A14" w14:textId="77777777" w:rsidR="00263301" w:rsidRPr="00B45CA1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09D83329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Работа ведется по следующим направлениям:</w:t>
      </w:r>
    </w:p>
    <w:p w14:paraId="462F62F7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2F48AFA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1A846C3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5385A30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14:paraId="3DE8C5F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5FF8F77" w14:textId="77777777" w:rsidR="004B4B03" w:rsidRPr="00B45CA1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82F8FF0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33B1BD82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 результате реализации </w:t>
      </w:r>
      <w:r w:rsidR="0081291F" w:rsidRPr="00B45CA1">
        <w:rPr>
          <w:rFonts w:cs="Times New Roman"/>
          <w:szCs w:val="24"/>
        </w:rPr>
        <w:t>муниципальной программы</w:t>
      </w:r>
      <w:r w:rsidRPr="00B45CA1">
        <w:rPr>
          <w:rFonts w:cs="Times New Roman"/>
          <w:szCs w:val="24"/>
        </w:rPr>
        <w:t xml:space="preserve"> достигаются следующие планируемые результаты:</w:t>
      </w:r>
    </w:p>
    <w:p w14:paraId="44BFFD77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14923A8D" w14:textId="5CAAFCC9" w:rsidR="00F1774C" w:rsidRPr="00F1774C" w:rsidRDefault="00F1774C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F1774C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00A1461A" w14:textId="614AFB29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460AF84F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DE4D6A1" w14:textId="77777777" w:rsidR="00496DC1" w:rsidRPr="00B45CA1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2</w:t>
      </w:r>
      <w:r w:rsidR="00496DC1" w:rsidRPr="00B45CA1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3F0A9AF5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4E772E3" w14:textId="77777777" w:rsidR="007319BA" w:rsidRPr="00B45CA1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B45CA1">
        <w:rPr>
          <w:rFonts w:cs="Times New Roman"/>
          <w:szCs w:val="24"/>
        </w:rPr>
        <w:t>ходящими</w:t>
      </w:r>
      <w:r w:rsidRPr="00B45CA1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B45CA1">
        <w:rPr>
          <w:rFonts w:cs="Times New Roman"/>
          <w:szCs w:val="24"/>
        </w:rPr>
        <w:t>. Среди них:</w:t>
      </w:r>
      <w:r w:rsidR="007319BA" w:rsidRPr="00B45CA1">
        <w:rPr>
          <w:rFonts w:cs="Times New Roman"/>
          <w:szCs w:val="24"/>
        </w:rPr>
        <w:t xml:space="preserve"> </w:t>
      </w:r>
    </w:p>
    <w:p w14:paraId="0E2F25B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14:paraId="41C5A5C2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B45CA1">
        <w:rPr>
          <w:rFonts w:cs="Times New Roman"/>
          <w:szCs w:val="24"/>
        </w:rPr>
        <w:t>,</w:t>
      </w:r>
      <w:r w:rsidRPr="00B45CA1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14:paraId="5674CEA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внедрение цифровых платформ работы с данными для обеспечения потребностей </w:t>
      </w:r>
      <w:r w:rsidR="007319BA" w:rsidRPr="00B45CA1">
        <w:rPr>
          <w:rFonts w:cs="Times New Roman"/>
          <w:szCs w:val="24"/>
        </w:rPr>
        <w:t>органов власти;</w:t>
      </w:r>
    </w:p>
    <w:p w14:paraId="5A27D772" w14:textId="77777777" w:rsidR="00DF7C27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14:paraId="45810BE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14:paraId="02B26E72" w14:textId="77777777" w:rsidR="006222F7" w:rsidRPr="00B45CA1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</w:t>
      </w:r>
      <w:r w:rsidR="006222F7" w:rsidRPr="00B45CA1">
        <w:rPr>
          <w:rFonts w:cs="Times New Roman"/>
          <w:szCs w:val="24"/>
        </w:rPr>
        <w:t>едостижение значений целевых показателей планируемых результатов муниципальной программы к 2024 году;</w:t>
      </w:r>
    </w:p>
    <w:p w14:paraId="1243B08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49D71B55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5C406DE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2EC4676C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14:paraId="3FC0586D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510D1E4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7F50152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E47BD2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30482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144BCDFE" w14:textId="77777777" w:rsidR="0038668F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, учтенных при формировании финансовых параметров </w:t>
      </w:r>
      <w:r w:rsidRPr="00B45CA1">
        <w:rPr>
          <w:rFonts w:cs="Times New Roman"/>
          <w:szCs w:val="24"/>
        </w:rPr>
        <w:lastRenderedPageBreak/>
        <w:t xml:space="preserve">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3B2A3EF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B45CA1">
        <w:rPr>
          <w:rFonts w:cs="Times New Roman"/>
          <w:szCs w:val="24"/>
        </w:rPr>
        <w:t xml:space="preserve">администрации </w:t>
      </w:r>
      <w:r w:rsidR="00806658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Московской области и </w:t>
      </w:r>
      <w:r w:rsidR="000B0AE4" w:rsidRPr="00B45CA1">
        <w:rPr>
          <w:rFonts w:cs="Times New Roman"/>
          <w:szCs w:val="24"/>
        </w:rPr>
        <w:t>его</w:t>
      </w:r>
      <w:r w:rsidRPr="00B45CA1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B45CA1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области.</w:t>
      </w:r>
    </w:p>
    <w:p w14:paraId="5EBF9F8A" w14:textId="77777777" w:rsidR="006222F7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1C4E8166" w14:textId="77777777" w:rsidR="00092E0C" w:rsidRPr="00B45CA1" w:rsidRDefault="00092E0C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78586857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3</w:t>
      </w:r>
      <w:r w:rsidR="006222F7" w:rsidRPr="00B45CA1">
        <w:rPr>
          <w:rFonts w:cs="Times New Roman"/>
          <w:b/>
          <w:szCs w:val="24"/>
        </w:rPr>
        <w:t>. Перечень подпрограмм и краткое их описание</w:t>
      </w:r>
    </w:p>
    <w:p w14:paraId="72A7D16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2B1A64A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 w:rsidRPr="00B45CA1">
        <w:rPr>
          <w:rFonts w:cs="Times New Roman"/>
          <w:szCs w:val="24"/>
        </w:rPr>
        <w:t>дпрограмм:</w:t>
      </w:r>
    </w:p>
    <w:p w14:paraId="2E94C9C4" w14:textId="3AD5D9BB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 w:rsidRPr="00B45CA1">
        <w:rPr>
          <w:rFonts w:cs="Times New Roman"/>
          <w:szCs w:val="24"/>
        </w:rPr>
        <w:t>пальных услуг</w:t>
      </w:r>
      <w:r w:rsidR="00B05CCE">
        <w:rPr>
          <w:rFonts w:cs="Times New Roman"/>
          <w:szCs w:val="24"/>
        </w:rPr>
        <w:t>, а также услуг почтовой связи</w:t>
      </w:r>
      <w:r w:rsidR="007D13D5" w:rsidRPr="00B45CA1">
        <w:rPr>
          <w:rFonts w:cs="Times New Roman"/>
          <w:szCs w:val="24"/>
        </w:rPr>
        <w:t>» (Подпрограмма 1) - н</w:t>
      </w:r>
      <w:r w:rsidRPr="00B45CA1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14:paraId="1D0D2F49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 w:rsidRPr="00B45CA1">
        <w:rPr>
          <w:rFonts w:cs="Times New Roman"/>
          <w:szCs w:val="24"/>
        </w:rPr>
        <w:t>ти» (Подпрограмма 2) - н</w:t>
      </w:r>
      <w:r w:rsidRPr="00B45CA1">
        <w:rPr>
          <w:rFonts w:cs="Times New Roman"/>
          <w:szCs w:val="24"/>
        </w:rPr>
        <w:t xml:space="preserve">аправлена на повышение эффективности деятельности ОМСУ </w:t>
      </w:r>
      <w:r w:rsidR="00E27D39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1DDBB726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110DE60E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4</w:t>
      </w:r>
      <w:r w:rsidR="006222F7" w:rsidRPr="00B45CA1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14:paraId="5D3F51D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6134A6FC" w14:textId="77777777" w:rsidR="00C600F5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</w:t>
      </w:r>
      <w:r w:rsidRPr="00B45CA1">
        <w:rPr>
          <w:rFonts w:cs="Times New Roman"/>
          <w:szCs w:val="24"/>
        </w:rPr>
        <w:lastRenderedPageBreak/>
        <w:t xml:space="preserve">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B45CA1">
        <w:rPr>
          <w:rFonts w:cs="Times New Roman"/>
          <w:szCs w:val="24"/>
        </w:rPr>
        <w:t>Сергиево-Посадском городском округе</w:t>
      </w:r>
      <w:r w:rsidRPr="00B45CA1">
        <w:rPr>
          <w:rFonts w:cs="Times New Roman"/>
          <w:szCs w:val="24"/>
        </w:rPr>
        <w:t xml:space="preserve">. </w:t>
      </w:r>
    </w:p>
    <w:p w14:paraId="3BF6FC9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14:paraId="0D4628E5" w14:textId="203353C9" w:rsidR="00E27D39" w:rsidRPr="00213EC3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="00213EC3">
        <w:rPr>
          <w:rFonts w:eastAsia="Calibri"/>
          <w:szCs w:val="24"/>
        </w:rPr>
        <w:t>на территории муниципального образования.</w:t>
      </w:r>
    </w:p>
    <w:p w14:paraId="579B9775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70E3B2C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800CE64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14:paraId="61FAB023" w14:textId="77777777" w:rsidR="00E27D39" w:rsidRPr="00B45CA1" w:rsidRDefault="00E27D39" w:rsidP="0002691E">
      <w:pPr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14:paraId="69441870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14:paraId="746A65D6" w14:textId="77777777" w:rsidR="00E27D39" w:rsidRPr="00B45CA1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D1CB3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области:</w:t>
      </w:r>
    </w:p>
    <w:p w14:paraId="7B6CC16F" w14:textId="64F4593D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Информационная инфраструктура;</w:t>
      </w:r>
    </w:p>
    <w:p w14:paraId="1645A6BA" w14:textId="0D1057F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="006222F7" w:rsidRPr="00B45C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  <w:r w:rsidR="006222F7" w:rsidRPr="00B45CA1">
        <w:rPr>
          <w:rFonts w:cs="Times New Roman"/>
          <w:szCs w:val="24"/>
        </w:rPr>
        <w:t>Информационная безопасность;</w:t>
      </w:r>
    </w:p>
    <w:p w14:paraId="0919FA86" w14:textId="470AB02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Цифровое государственное управление;</w:t>
      </w:r>
    </w:p>
    <w:p w14:paraId="1B0387FC" w14:textId="47902C79" w:rsidR="00213EC3" w:rsidRPr="00213EC3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04    </w:t>
      </w:r>
      <w:r w:rsidRPr="00B45CA1">
        <w:rPr>
          <w:rFonts w:cs="Times New Roman"/>
          <w:szCs w:val="24"/>
        </w:rPr>
        <w:t>Цифровая культура</w:t>
      </w:r>
      <w:r w:rsidRPr="00213EC3">
        <w:rPr>
          <w:rFonts w:cs="Times New Roman"/>
          <w:szCs w:val="24"/>
        </w:rPr>
        <w:t>;</w:t>
      </w:r>
    </w:p>
    <w:p w14:paraId="4314AC2B" w14:textId="5413918A" w:rsidR="00213EC3" w:rsidRP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2   </w:t>
      </w:r>
      <w:r>
        <w:rPr>
          <w:rFonts w:cs="Times New Roman"/>
          <w:szCs w:val="24"/>
        </w:rPr>
        <w:t xml:space="preserve">Федеральный проект </w:t>
      </w:r>
      <w:r w:rsidRPr="00213EC3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Информационная инфраструктура</w:t>
      </w:r>
      <w:r w:rsidRPr="00213EC3">
        <w:rPr>
          <w:rFonts w:cs="Times New Roman"/>
          <w:szCs w:val="24"/>
        </w:rPr>
        <w:t>”;</w:t>
      </w:r>
    </w:p>
    <w:p w14:paraId="0DC32F81" w14:textId="0EE9FC14" w:rsid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6   </w:t>
      </w:r>
      <w:r>
        <w:rPr>
          <w:rFonts w:cs="Times New Roman"/>
          <w:szCs w:val="24"/>
        </w:rPr>
        <w:t>Федеральный проект</w:t>
      </w:r>
      <w:r w:rsidRPr="00213EC3">
        <w:rPr>
          <w:rFonts w:cs="Times New Roman"/>
          <w:szCs w:val="24"/>
        </w:rPr>
        <w:t xml:space="preserve"> “</w:t>
      </w:r>
      <w:r>
        <w:rPr>
          <w:rFonts w:cs="Times New Roman"/>
          <w:szCs w:val="24"/>
        </w:rPr>
        <w:t>Цифровое государственное управление</w:t>
      </w:r>
      <w:r w:rsidRPr="00213EC3">
        <w:rPr>
          <w:rFonts w:cs="Times New Roman"/>
          <w:szCs w:val="24"/>
        </w:rPr>
        <w:t>”;</w:t>
      </w:r>
    </w:p>
    <w:p w14:paraId="44ACAF0F" w14:textId="1791DFBC" w:rsidR="006222F7" w:rsidRPr="00B45CA1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Е4</w:t>
      </w:r>
      <w:r w:rsidR="006222F7" w:rsidRPr="00B45CA1">
        <w:rPr>
          <w:rFonts w:cs="Times New Roman"/>
          <w:szCs w:val="24"/>
        </w:rPr>
        <w:t xml:space="preserve"> </w:t>
      </w:r>
      <w:r w:rsidRPr="00213EC3">
        <w:rPr>
          <w:rFonts w:cs="Times New Roman"/>
          <w:szCs w:val="24"/>
        </w:rPr>
        <w:t xml:space="preserve">  </w:t>
      </w:r>
      <w:r w:rsidR="00E10498">
        <w:rPr>
          <w:rFonts w:cs="Times New Roman"/>
          <w:szCs w:val="24"/>
        </w:rPr>
        <w:t xml:space="preserve">Федеральный проект </w:t>
      </w:r>
      <w:r w:rsidR="00E10498" w:rsidRPr="00E10498">
        <w:rPr>
          <w:rFonts w:cs="Times New Roman"/>
          <w:szCs w:val="24"/>
        </w:rPr>
        <w:t>“</w:t>
      </w:r>
      <w:r w:rsidR="006222F7" w:rsidRPr="00B45CA1">
        <w:rPr>
          <w:rFonts w:cs="Times New Roman"/>
          <w:szCs w:val="24"/>
        </w:rPr>
        <w:t>Цифровая образовательная среда</w:t>
      </w:r>
      <w:r w:rsidR="00E10498" w:rsidRPr="006D57FF">
        <w:rPr>
          <w:rFonts w:cs="Times New Roman"/>
          <w:szCs w:val="24"/>
        </w:rPr>
        <w:t>”</w:t>
      </w:r>
      <w:r w:rsidR="006222F7" w:rsidRPr="00B45CA1">
        <w:rPr>
          <w:rFonts w:cs="Times New Roman"/>
          <w:szCs w:val="24"/>
        </w:rPr>
        <w:t>;</w:t>
      </w:r>
    </w:p>
    <w:p w14:paraId="4297F7EB" w14:textId="77777777" w:rsidR="00213EC3" w:rsidRDefault="00213EC3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9BE85C7" w14:textId="11D56532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</w:t>
      </w:r>
      <w:r w:rsidRPr="00B45CA1">
        <w:rPr>
          <w:rFonts w:eastAsia="Calibri" w:cs="Times New Roman"/>
          <w:szCs w:val="24"/>
        </w:rPr>
        <w:lastRenderedPageBreak/>
        <w:t xml:space="preserve">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B45CA1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0D1EE6F5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14:paraId="758EF94D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08FEF6F0" w14:textId="77777777" w:rsidR="0034665F" w:rsidRPr="00B45CA1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6F7D830C" w14:textId="0AD5F999" w:rsidR="0093037F" w:rsidRPr="00092E0C" w:rsidRDefault="0036710A" w:rsidP="00092E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3D195553" w14:textId="77777777" w:rsidR="00E01852" w:rsidRPr="00B45CA1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5. </w:t>
      </w:r>
      <w:r w:rsidR="008F1018" w:rsidRPr="00B45CA1">
        <w:rPr>
          <w:rFonts w:cs="Times New Roman"/>
          <w:b/>
          <w:szCs w:val="24"/>
        </w:rPr>
        <w:t>Планируемые  результаты реализации муниципальной программы</w:t>
      </w:r>
      <w:r w:rsidR="00E01852" w:rsidRPr="00B45CA1">
        <w:rPr>
          <w:rFonts w:cs="Times New Roman"/>
          <w:b/>
          <w:szCs w:val="24"/>
        </w:rPr>
        <w:t xml:space="preserve"> </w:t>
      </w:r>
      <w:r w:rsidR="008F1018" w:rsidRPr="00B45CA1">
        <w:rPr>
          <w:rFonts w:cs="Times New Roman"/>
          <w:b/>
          <w:szCs w:val="24"/>
        </w:rPr>
        <w:t>муниципального образования</w:t>
      </w:r>
    </w:p>
    <w:p w14:paraId="0FEB35A2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14:paraId="4D755195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CA1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14:paraId="28C790C8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B45CA1">
        <w:rPr>
          <w:rFonts w:ascii="Times New Roman" w:hAnsi="Times New Roman" w:cs="Times New Roman"/>
        </w:rPr>
        <w:t>(наименование муниципальной программы)</w:t>
      </w:r>
    </w:p>
    <w:p w14:paraId="0B09FF5C" w14:textId="77777777" w:rsidR="008F1018" w:rsidRPr="00B45CA1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B45CA1" w14:paraId="75E5ADC9" w14:textId="77777777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0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№ </w:t>
            </w:r>
          </w:p>
          <w:p w14:paraId="2D0266D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0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101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57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E3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14:paraId="753265E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F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3F9E0" w14:textId="77777777" w:rsidR="007B4361" w:rsidRPr="00B45CA1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B45CA1" w14:paraId="454D9047" w14:textId="77777777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6B1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2B8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9C15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72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82A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CE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E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16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F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1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666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B45CA1" w14:paraId="4A4BBC0B" w14:textId="77777777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E3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0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1BEA3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1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E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11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5B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0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373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B45CA1" w14:paraId="47D21387" w14:textId="77777777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D86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08CB1" w14:textId="361F073D" w:rsidR="007B4361" w:rsidRPr="00B45CA1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042B09">
              <w:rPr>
                <w:rFonts w:eastAsiaTheme="minorEastAsia" w:cs="Times New Roman"/>
                <w:szCs w:val="24"/>
                <w:lang w:eastAsia="ru-RU"/>
              </w:rPr>
              <w:t>, а также услуг почтовой связи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7B4361" w:rsidRPr="00B45CA1" w14:paraId="58909481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408D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4286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 w:rsidRPr="00B45CA1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5EBA67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721EA18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7B1E6B0A" w14:textId="77777777" w:rsidR="007B4361" w:rsidRPr="00B45CA1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40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C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0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27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DF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7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407A30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69C630C" w14:textId="69CE6021" w:rsidR="006C1097" w:rsidRPr="00B45CA1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943FA" w:rsidRPr="00B45CA1" w14:paraId="3B71590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E0E34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3A599" w14:textId="77777777" w:rsidR="006943FA" w:rsidRPr="00B45CA1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44CE14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24A29388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0C02A014" w14:textId="77777777" w:rsidR="006943FA" w:rsidRPr="00B45CA1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750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CCF" w14:textId="77777777" w:rsidR="006943FA" w:rsidRPr="00B45CA1" w:rsidRDefault="006943FA" w:rsidP="00FD12DE">
            <w:pPr>
              <w:jc w:val="center"/>
            </w:pPr>
            <w:r w:rsidRPr="00B45CA1">
              <w:t>95,</w:t>
            </w:r>
            <w:r w:rsidR="00FD12DE" w:rsidRPr="00B45CA1"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563" w14:textId="77777777" w:rsidR="006943FA" w:rsidRPr="00B45CA1" w:rsidRDefault="006943FA" w:rsidP="005834B4">
            <w:pPr>
              <w:jc w:val="center"/>
            </w:pPr>
            <w:r w:rsidRPr="00B45CA1">
              <w:t>9</w:t>
            </w:r>
            <w:r w:rsidR="009F3027" w:rsidRPr="00B45CA1">
              <w:t>4,</w:t>
            </w:r>
            <w:r w:rsidRPr="00B45CA1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5B0" w14:textId="394D3AAD" w:rsidR="006943FA" w:rsidRPr="00D7042D" w:rsidRDefault="005B2C8F" w:rsidP="005834B4">
            <w:pPr>
              <w:jc w:val="center"/>
              <w:rPr>
                <w:lang w:val="en-US"/>
              </w:rPr>
            </w:pPr>
            <w: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53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7E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E32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0427A2" w14:textId="77777777" w:rsidR="006943FA" w:rsidRPr="00B45CA1" w:rsidRDefault="006943FA" w:rsidP="005834B4">
            <w:pPr>
              <w:jc w:val="center"/>
            </w:pPr>
            <w:r w:rsidRPr="00B45CA1">
              <w:t>1,2</w:t>
            </w:r>
          </w:p>
        </w:tc>
      </w:tr>
      <w:tr w:rsidR="006943FA" w:rsidRPr="00B45CA1" w14:paraId="3288186B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14008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22841" w14:textId="77777777" w:rsidR="006943FA" w:rsidRPr="00B45CA1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BF2C0A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3096116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59DE6095" w14:textId="77777777" w:rsidR="006943FA" w:rsidRPr="00B45CA1" w:rsidRDefault="006943FA" w:rsidP="006E76D1">
            <w:pPr>
              <w:spacing w:after="0" w:line="240" w:lineRule="auto"/>
              <w:jc w:val="center"/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AEE" w14:textId="37659A89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минут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E65" w14:textId="77777777" w:rsidR="006943FA" w:rsidRPr="00B45CA1" w:rsidRDefault="00FD12DE" w:rsidP="005834B4">
            <w:pPr>
              <w:jc w:val="center"/>
            </w:pPr>
            <w:r w:rsidRPr="00B45CA1"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BAD" w14:textId="29638C7F" w:rsidR="006943FA" w:rsidRPr="00B45CA1" w:rsidRDefault="009F3027" w:rsidP="005834B4">
            <w:pPr>
              <w:jc w:val="center"/>
            </w:pPr>
            <w:r w:rsidRPr="00B45CA1">
              <w:t>11</w:t>
            </w:r>
            <w:r w:rsidR="0080361E"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485" w14:textId="3FC478BB" w:rsidR="006943FA" w:rsidRPr="00B45CA1" w:rsidRDefault="005B3F46" w:rsidP="005834B4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901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6A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030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74B672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</w:tr>
      <w:tr w:rsidR="001B6B4B" w:rsidRPr="00B45CA1" w14:paraId="100293C9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9504" w14:textId="77777777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A939E" w14:textId="48E191EB" w:rsidR="001B6B4B" w:rsidRPr="00B45CA1" w:rsidRDefault="001B6B4B" w:rsidP="001B6B4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МФЦ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, ожидающих в очереди более 11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2DF416" w14:textId="77777777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1BE" w14:textId="77777777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73E" w14:textId="33D92EB5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611" w14:textId="44AD1C51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47F" w14:textId="44309FD1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B9B" w14:textId="1AD3F39C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703" w14:textId="29DCB3A4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A7" w14:textId="6110E184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2AB22F" w14:textId="5BECE506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1B6B4B" w:rsidRPr="00B45CA1" w14:paraId="4A11F95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C5046" w14:textId="77777777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677D" w14:textId="2EA80196" w:rsidR="001B6B4B" w:rsidRPr="00B45CA1" w:rsidRDefault="001B6B4B" w:rsidP="001B6B4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МФЦ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, ожидающих в очереди более 11</w:t>
            </w:r>
            <w:r>
              <w:rPr>
                <w:rFonts w:eastAsia="Times New Roman" w:cs="Times New Roman"/>
                <w:szCs w:val="24"/>
                <w:lang w:eastAsia="ru-RU"/>
              </w:rPr>
              <w:t>,5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F335A" w14:textId="77777777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D0CC" w14:textId="77777777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86C" w14:textId="6AE44D36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107" w14:textId="00B2361B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4E1" w14:textId="547129C5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5AF" w14:textId="33545478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4C8" w14:textId="453CBC95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04F" w14:textId="2545C63C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976DE" w14:textId="2FEC5BC9" w:rsidR="001B6B4B" w:rsidRPr="00B45CA1" w:rsidRDefault="001B6B4B" w:rsidP="001B6B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F20AF" w:rsidRPr="00B45CA1" w14:paraId="168DC15E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7CD7C" w14:textId="1E8B418A" w:rsidR="007F20AF" w:rsidRPr="00B45CA1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2D441" w14:textId="5450A4F9" w:rsidR="007F20AF" w:rsidRPr="00B45CA1" w:rsidRDefault="007F20AF" w:rsidP="007F20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15A304" w14:textId="34D5CAE3" w:rsidR="007F20AF" w:rsidRPr="00B45CA1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D5BF" w14:textId="08D5258F" w:rsidR="007F20AF" w:rsidRPr="00B45CA1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05FC" w14:textId="740E902D" w:rsidR="007F20AF" w:rsidRPr="00B45CA1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98,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694B" w14:textId="6DBDF526" w:rsidR="007F20AF" w:rsidRPr="00B45CA1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266F" w14:textId="2B7294BD" w:rsidR="007F20AF" w:rsidRPr="00B45CA1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F0B" w14:textId="65C0D9B8" w:rsidR="007F20AF" w:rsidRPr="00B45CA1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6DBE" w14:textId="326D577D" w:rsidR="007F20AF" w:rsidRPr="00B45CA1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0D6F" w14:textId="27C2229D" w:rsidR="007F20AF" w:rsidRPr="00B45CA1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D4120A3" w14:textId="5DB6B075" w:rsidR="007F20AF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24AA987" w14:textId="77777777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49D" w14:textId="77777777" w:rsidR="007B4361" w:rsidRPr="00B45CA1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 w:rsidRPr="00B45CA1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B45CA1" w14:paraId="38172AE6" w14:textId="77777777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6664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944C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рабочих мест, обеспеченных необходимым компьютерным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E26E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5F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8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7F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CF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0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31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4C43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117560DA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57BA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245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0B8EA" w14:textId="714E16E7" w:rsidR="007B4361" w:rsidRPr="006D57FF" w:rsidRDefault="006D57FF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2943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0F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64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3B7" w14:textId="6FA0F00E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57" w14:textId="30A8F228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42C" w14:textId="36CFD0AA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F3C" w14:textId="4BE02FFD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63ED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1C4D08B8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158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E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9348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FA4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5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C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B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93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D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94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2B7C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EE5F1BF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4380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0A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B0B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ED8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B9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8C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25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8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9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28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6337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5BB4A670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8122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C2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C070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67AF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DB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ED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7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0B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6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1C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A1D5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F60D68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1FE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C2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E6C5" w14:textId="21A0D266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DD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C2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6E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1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FA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06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63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3A6B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6CEE0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335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42" w14:textId="0E5D4E82" w:rsidR="007B4361" w:rsidRPr="00B45CA1" w:rsidRDefault="004C52DD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C52DD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A18E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A9D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B5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4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1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6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56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9835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80E8943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4C5B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771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D021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616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1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9E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48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8C1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47B169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768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2CF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B9E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B0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9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F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0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B0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EC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C508E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5C4A0FE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EE29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F98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13223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5B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2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8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C4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51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2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FC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211B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9060FD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0FDF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50A" w14:textId="77777777" w:rsidR="007B4361" w:rsidRPr="00B45CA1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FD35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F95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38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AA7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BCB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9B5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48B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900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0C42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6F5D32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AE9CC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B83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Ответь вовремя – Доля жалоб, поступивших на портал «Добродел», по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lastRenderedPageBreak/>
              <w:t>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9B7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9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4C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30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3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D1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F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2F4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72A90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2F5AF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4F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3D2D3" w14:textId="3A21911E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BA0A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7E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13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C6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C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9F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0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B28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78912D0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C155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8A3B" w14:textId="60473083" w:rsidR="007B4361" w:rsidRPr="0074036E" w:rsidRDefault="007B4361" w:rsidP="0074036E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D628" w14:textId="69AF50C6" w:rsidR="007B4361" w:rsidRPr="00B45CA1" w:rsidRDefault="00EE64D7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96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B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F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4D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6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7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DC166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B45CA1" w14:paraId="686F7E6F" w14:textId="77777777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8A673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B72" w14:textId="77777777" w:rsidR="00CD77F5" w:rsidRPr="00CD77F5" w:rsidRDefault="00CD77F5" w:rsidP="00CD7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D77F5">
              <w:rPr>
                <w:rFonts w:eastAsia="Times New Roman" w:cs="Times New Roman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699B75E1" w14:textId="7F7E58E4" w:rsidR="007B4361" w:rsidRPr="00B45CA1" w:rsidRDefault="00CD77F5" w:rsidP="00CD77F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D77F5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62DA1" w14:textId="77777777" w:rsidR="007B4361" w:rsidRPr="00B45CA1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13AC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9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1B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1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07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8C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6098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B45CA1" w14:paraId="05C1C33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252A6" w14:textId="77777777" w:rsidR="00E6551C" w:rsidRPr="00B45CA1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A7B" w14:textId="77777777" w:rsidR="00E6551C" w:rsidRPr="00B45CA1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образовательных организаций, у которых есть широкополосный доступ к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C81CC" w14:textId="14151800" w:rsidR="00E6551C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C4307" w14:textId="77777777" w:rsidR="00E6551C" w:rsidRPr="00B45CA1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E2B" w14:textId="77777777" w:rsidR="00E6551C" w:rsidRPr="00B45CA1" w:rsidRDefault="00E6551C" w:rsidP="00E6551C">
            <w:pPr>
              <w:jc w:val="center"/>
            </w:pPr>
            <w:r w:rsidRPr="00B45CA1"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D4E" w14:textId="77777777" w:rsidR="00E6551C" w:rsidRPr="00B45CA1" w:rsidRDefault="00E6551C" w:rsidP="00E6551C">
            <w:pPr>
              <w:jc w:val="center"/>
            </w:pPr>
            <w:r w:rsidRPr="00B45CA1"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053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BF0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C5D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BC7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EC969" w14:textId="77777777" w:rsidR="00E6551C" w:rsidRPr="00B45CA1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B45CA1" w14:paraId="5BE070D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B21C5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805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5F8F" w14:textId="0075CD0D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BF54" w14:textId="400C447B" w:rsidR="007B4361" w:rsidRPr="00B45CA1" w:rsidRDefault="004742D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C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E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28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C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D7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E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E8065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14CDA235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D34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4B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10AA1" w14:textId="5D47CA24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1742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98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9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C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1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9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4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0CD38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6313978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47BF5" w14:textId="77777777" w:rsidR="007B4361" w:rsidRPr="00B45CA1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265" w14:textId="77777777" w:rsidR="007B4361" w:rsidRPr="00B45CA1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CEBF" w14:textId="35398D5C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35C1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1B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096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2DF" w14:textId="796F9E84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976" w14:textId="7498B600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366" w14:textId="6D554DC7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099" w14:textId="14A1F307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3C0AD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8B14F8" w:rsidRPr="00B45CA1" w14:paraId="710410A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A284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E75" w14:textId="77777777" w:rsidR="008B14F8" w:rsidRPr="00B45CA1" w:rsidRDefault="008B14F8" w:rsidP="008B14F8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DAAA" w14:textId="1425B4BF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9BF">
              <w:rPr>
                <w:color w:val="000000"/>
              </w:rPr>
              <w:lastRenderedPageBreak/>
              <w:t xml:space="preserve"> Обращение Губернатора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369DF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01B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B76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490" w14:textId="6F60E93F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915" w14:textId="1C92281C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C57" w14:textId="20C9C864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AE8" w14:textId="041E53E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2D64D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4A0B8BD4" w14:textId="77777777" w:rsidTr="003D430D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FB7DA" w14:textId="77777777" w:rsidR="007B4361" w:rsidRPr="00B45CA1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2.2</w:t>
            </w:r>
            <w:r w:rsidR="00C22AC6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04D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</w:t>
            </w:r>
          </w:p>
          <w:p w14:paraId="70DB8619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30B45BE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67946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7296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0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8E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2A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3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5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3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9A0D3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A716A1" w:rsidRPr="00B45CA1" w14:paraId="1DF5098A" w14:textId="77777777" w:rsidTr="00DC12A5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6AA87" w14:textId="7C58162C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352" w14:textId="0FF5A783" w:rsidR="00A716A1" w:rsidRPr="00B45CA1" w:rsidRDefault="00A716A1" w:rsidP="00A716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D430D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5984E" w14:textId="68BA3D21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86289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0C82B" w14:textId="37317C7A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FFAD" w14:textId="5AFF75C7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276" w14:textId="25CC2600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EB3" w14:textId="04A47BF9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54F6" w14:textId="07799577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5A1" w14:textId="5E67B7CB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72C" w14:textId="4C02BE1D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320FB" w14:textId="2044306F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20146" w:rsidRPr="00B45CA1" w14:paraId="283C7030" w14:textId="77777777" w:rsidTr="00C170FA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920E1" w14:textId="1113B791" w:rsidR="00620146" w:rsidRDefault="00620146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E04" w14:textId="7C6BB644" w:rsidR="00620146" w:rsidRPr="003D430D" w:rsidRDefault="00620146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12A5"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AF6F8" w14:textId="49FAD239" w:rsidR="00620146" w:rsidRPr="00B86289" w:rsidRDefault="00620146" w:rsidP="00620146">
            <w:pPr>
              <w:spacing w:after="0" w:line="240" w:lineRule="auto"/>
              <w:jc w:val="center"/>
              <w:rPr>
                <w:color w:val="000000"/>
              </w:rPr>
            </w:pPr>
            <w:r w:rsidRPr="00844996">
              <w:t>Региональный проект «Цифровая образовательная среда»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167ED" w14:textId="365FB477" w:rsidR="00620146" w:rsidRPr="00BE19BF" w:rsidRDefault="00620146" w:rsidP="00620146">
            <w:pPr>
              <w:spacing w:after="0" w:line="240" w:lineRule="auto"/>
              <w:jc w:val="center"/>
              <w:rPr>
                <w:color w:val="000000"/>
              </w:rPr>
            </w:pPr>
            <w:r w:rsidRPr="00844996"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D539" w14:textId="6B242589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DBA7" w14:textId="64C0E903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5788" w14:textId="6669DCDD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</w:rPr>
              <w:t>34,62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948" w14:textId="064B0360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</w:rPr>
              <w:t xml:space="preserve">13,46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6EE" w14:textId="3FF9BC19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854" w14:textId="6AB1EC30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54F9F" w14:textId="2245A591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  <w:tr w:rsidR="00C170FA" w:rsidRPr="00B45CA1" w14:paraId="7CAD20A1" w14:textId="77777777" w:rsidTr="00073843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B6F47" w14:textId="01B83A8A" w:rsidR="00C170FA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B64" w14:textId="7EE874A5" w:rsidR="00C170FA" w:rsidRPr="00DC12A5" w:rsidRDefault="00C170FA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170FA">
              <w:rPr>
                <w:rFonts w:eastAsia="Times New Roman" w:cs="Times New Roman"/>
                <w:szCs w:val="24"/>
                <w:lang w:eastAsia="ru-RU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</w:t>
            </w:r>
            <w:r w:rsidRPr="00C170FA">
              <w:rPr>
                <w:rFonts w:eastAsia="Times New Roman" w:cs="Times New Roman"/>
                <w:szCs w:val="24"/>
                <w:lang w:eastAsia="ru-RU"/>
              </w:rPr>
              <w:lastRenderedPageBreak/>
              <w:t>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F7195" w14:textId="1503039A" w:rsidR="00C170FA" w:rsidRPr="00844996" w:rsidRDefault="00C170FA" w:rsidP="00620146">
            <w:pPr>
              <w:spacing w:after="0" w:line="240" w:lineRule="auto"/>
              <w:jc w:val="center"/>
            </w:pPr>
            <w:r w:rsidRPr="00C170FA">
              <w:lastRenderedPageBreak/>
              <w:t>Региональный проект «Информационная 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501B8" w14:textId="633B503A" w:rsidR="00C170FA" w:rsidRPr="00844996" w:rsidRDefault="00C170FA" w:rsidP="00620146">
            <w:pPr>
              <w:spacing w:after="0" w:line="240" w:lineRule="auto"/>
              <w:jc w:val="center"/>
            </w:pPr>
            <w:r w:rsidRPr="00C170FA"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F093" w14:textId="532AE44C" w:rsidR="00C170FA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ED1F" w14:textId="0834CD6A" w:rsidR="00C170FA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787" w14:textId="06CD1B5F" w:rsidR="00C170FA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7D40" w14:textId="5AFCBCA2" w:rsidR="00C170FA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0014" w14:textId="057049F5" w:rsidR="00C170FA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D49D" w14:textId="0639AE64" w:rsidR="00C170FA" w:rsidRPr="007F5EFF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E3A3E" w14:textId="6F48F062" w:rsidR="00C170FA" w:rsidRPr="00C96A58" w:rsidRDefault="00C96A5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073843" w:rsidRPr="00B45CA1" w14:paraId="300104B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B4AC" w14:textId="42368BDF" w:rsidR="00073843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2E44" w14:textId="77777777" w:rsidR="00073843" w:rsidRPr="00646C1B" w:rsidRDefault="00073843" w:rsidP="0007384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46C1B">
              <w:rPr>
                <w:rFonts w:eastAsia="Times New Roman" w:cs="Times New Roman"/>
                <w:szCs w:val="24"/>
                <w:lang w:eastAsia="ru-RU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293F27D7" w14:textId="3360D9B8" w:rsidR="00073843" w:rsidRPr="00C170FA" w:rsidRDefault="00073843" w:rsidP="0007384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46C1B">
              <w:rPr>
                <w:rFonts w:eastAsia="Times New Roman" w:cs="Times New Roman"/>
                <w:szCs w:val="24"/>
                <w:lang w:eastAsia="ru-RU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E83898" w14:textId="7837DA71" w:rsidR="00073843" w:rsidRPr="00C170FA" w:rsidRDefault="00073843" w:rsidP="00073843">
            <w:pPr>
              <w:spacing w:after="0" w:line="240" w:lineRule="auto"/>
              <w:jc w:val="center"/>
            </w:pPr>
            <w:r w:rsidRPr="00646C1B">
              <w:t>Региональный проект «Информационная 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2916" w14:textId="22E6101E" w:rsidR="00073843" w:rsidRDefault="00073843" w:rsidP="00073843">
            <w:pPr>
              <w:spacing w:after="0" w:line="240" w:lineRule="auto"/>
              <w:jc w:val="center"/>
            </w:pPr>
            <w:r w:rsidRPr="008E506B">
              <w:rPr>
                <w:color w:val="000000"/>
                <w:sz w:val="22"/>
              </w:rPr>
              <w:t>процент</w:t>
            </w:r>
          </w:p>
          <w:p w14:paraId="67A43DDC" w14:textId="77777777" w:rsidR="00073843" w:rsidRPr="00073843" w:rsidRDefault="00073843" w:rsidP="00073843"/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1339" w14:textId="3687DC20" w:rsidR="00073843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049F"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5090" w14:textId="15147DC3" w:rsidR="00073843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049F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A2DD" w14:textId="4E2955EA" w:rsidR="00073843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8049F">
              <w:t>8,47%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F08B" w14:textId="22D1D511" w:rsidR="00073843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8049F">
              <w:t>100%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F2DE" w14:textId="66E7A598" w:rsidR="00073843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049F">
              <w:t>100%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F78D" w14:textId="5FC8AFCD" w:rsidR="00073843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049F">
              <w:t>100%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30D250" w14:textId="310D47C8" w:rsidR="00073843" w:rsidRPr="00073843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049F">
              <w:t>Е4</w:t>
            </w:r>
          </w:p>
        </w:tc>
      </w:tr>
    </w:tbl>
    <w:p w14:paraId="3800214D" w14:textId="77777777" w:rsidR="00910FD0" w:rsidRPr="00B45CA1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14:paraId="780A6647" w14:textId="4B3C48B0" w:rsidR="00A7007D" w:rsidRDefault="00A7007D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D56AF" w14:textId="14B3741C" w:rsidR="00DC12A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A054D" w14:textId="3B2A3E7A" w:rsidR="00DC12A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BB08D" w14:textId="77777777" w:rsidR="00DC12A5" w:rsidRPr="00B45CA1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2B3CB" w14:textId="77777777" w:rsidR="00BB23C4" w:rsidRPr="00B45CA1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6. Методика расчета значений показателей эффективности реализации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B45CA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«Сергиево-Посадский городской округ Московской области» </w:t>
      </w:r>
      <w:r w:rsidRPr="00B45CA1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14:paraId="7CB85247" w14:textId="77777777" w:rsidR="00BB23C4" w:rsidRPr="00B45CA1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Style w:val="a6"/>
        <w:tblW w:w="15529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6095"/>
        <w:gridCol w:w="2552"/>
        <w:gridCol w:w="7"/>
        <w:gridCol w:w="24"/>
        <w:gridCol w:w="2065"/>
      </w:tblGrid>
      <w:tr w:rsidR="00910FD0" w:rsidRPr="00B45CA1" w14:paraId="5A7537B4" w14:textId="77777777" w:rsidTr="00DA1D7B">
        <w:trPr>
          <w:trHeight w:val="276"/>
        </w:trPr>
        <w:tc>
          <w:tcPr>
            <w:tcW w:w="675" w:type="dxa"/>
          </w:tcPr>
          <w:p w14:paraId="46395E56" w14:textId="77777777" w:rsidR="00E7344C" w:rsidRPr="00B45CA1" w:rsidRDefault="00E7344C" w:rsidP="00754F3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 xml:space="preserve">№ </w:t>
            </w:r>
          </w:p>
          <w:p w14:paraId="21E4DC7D" w14:textId="77777777" w:rsidR="00910FD0" w:rsidRPr="00B45CA1" w:rsidRDefault="00E7344C" w:rsidP="00754F36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п/п</w:t>
            </w:r>
          </w:p>
        </w:tc>
        <w:tc>
          <w:tcPr>
            <w:tcW w:w="2835" w:type="dxa"/>
          </w:tcPr>
          <w:p w14:paraId="63EB79A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5BA7F2F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Единица измерения</w:t>
            </w:r>
          </w:p>
        </w:tc>
        <w:tc>
          <w:tcPr>
            <w:tcW w:w="6095" w:type="dxa"/>
          </w:tcPr>
          <w:p w14:paraId="5521812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 xml:space="preserve">Методика расчета показателя </w:t>
            </w:r>
          </w:p>
        </w:tc>
        <w:tc>
          <w:tcPr>
            <w:tcW w:w="2583" w:type="dxa"/>
            <w:gridSpan w:val="3"/>
          </w:tcPr>
          <w:p w14:paraId="01651D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Источник данных</w:t>
            </w:r>
          </w:p>
        </w:tc>
        <w:tc>
          <w:tcPr>
            <w:tcW w:w="2065" w:type="dxa"/>
          </w:tcPr>
          <w:p w14:paraId="1F249BA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Период представления отчетности</w:t>
            </w:r>
          </w:p>
        </w:tc>
      </w:tr>
      <w:tr w:rsidR="00910FD0" w:rsidRPr="00B45CA1" w14:paraId="39135664" w14:textId="77777777" w:rsidTr="00DA1D7B">
        <w:trPr>
          <w:trHeight w:val="156"/>
        </w:trPr>
        <w:tc>
          <w:tcPr>
            <w:tcW w:w="675" w:type="dxa"/>
          </w:tcPr>
          <w:p w14:paraId="5DE6E36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2835" w:type="dxa"/>
          </w:tcPr>
          <w:p w14:paraId="7DAE8A8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276" w:type="dxa"/>
          </w:tcPr>
          <w:p w14:paraId="2C0572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6095" w:type="dxa"/>
          </w:tcPr>
          <w:p w14:paraId="6801A72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2583" w:type="dxa"/>
            <w:gridSpan w:val="3"/>
          </w:tcPr>
          <w:p w14:paraId="2276CB6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2065" w:type="dxa"/>
          </w:tcPr>
          <w:p w14:paraId="426508E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6</w:t>
            </w:r>
          </w:p>
        </w:tc>
      </w:tr>
      <w:tr w:rsidR="00910FD0" w:rsidRPr="00B45CA1" w14:paraId="7F00810A" w14:textId="77777777" w:rsidTr="00DA1D7B">
        <w:trPr>
          <w:trHeight w:val="297"/>
        </w:trPr>
        <w:tc>
          <w:tcPr>
            <w:tcW w:w="675" w:type="dxa"/>
          </w:tcPr>
          <w:p w14:paraId="35E6175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854" w:type="dxa"/>
            <w:gridSpan w:val="7"/>
          </w:tcPr>
          <w:p w14:paraId="571941DC" w14:textId="03FD8452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B05CCE">
              <w:rPr>
                <w:rFonts w:eastAsiaTheme="minorEastAsia"/>
                <w:szCs w:val="24"/>
              </w:rPr>
              <w:t>, а также услуг почтовой связи</w:t>
            </w:r>
            <w:r w:rsidRPr="00B45CA1">
              <w:rPr>
                <w:rFonts w:eastAsiaTheme="minorEastAsia"/>
                <w:szCs w:val="24"/>
              </w:rPr>
              <w:t xml:space="preserve">» </w:t>
            </w:r>
          </w:p>
        </w:tc>
      </w:tr>
      <w:tr w:rsidR="00910FD0" w:rsidRPr="00B45CA1" w14:paraId="05862AC8" w14:textId="77777777" w:rsidTr="00DA1D7B">
        <w:trPr>
          <w:trHeight w:val="250"/>
        </w:trPr>
        <w:tc>
          <w:tcPr>
            <w:tcW w:w="675" w:type="dxa"/>
          </w:tcPr>
          <w:p w14:paraId="516360F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1.1</w:t>
            </w:r>
          </w:p>
        </w:tc>
        <w:tc>
          <w:tcPr>
            <w:tcW w:w="2835" w:type="dxa"/>
          </w:tcPr>
          <w:p w14:paraId="6C8B687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</w:tcPr>
          <w:p w14:paraId="3B32EEA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2BF94ADD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15B9D8DA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/>
                <w:szCs w:val="24"/>
                <w:lang w:val="en-US"/>
              </w:rPr>
              <w:t>100.</w:t>
            </w:r>
          </w:p>
        </w:tc>
        <w:tc>
          <w:tcPr>
            <w:tcW w:w="2583" w:type="dxa"/>
            <w:gridSpan w:val="3"/>
          </w:tcPr>
          <w:p w14:paraId="15C0F180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2065" w:type="dxa"/>
          </w:tcPr>
          <w:p w14:paraId="25FD67D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Ежегодно</w:t>
            </w:r>
          </w:p>
        </w:tc>
      </w:tr>
      <w:tr w:rsidR="00910FD0" w:rsidRPr="00B45CA1" w14:paraId="58A60969" w14:textId="77777777" w:rsidTr="00DA1D7B">
        <w:trPr>
          <w:trHeight w:val="332"/>
        </w:trPr>
        <w:tc>
          <w:tcPr>
            <w:tcW w:w="675" w:type="dxa"/>
          </w:tcPr>
          <w:p w14:paraId="0723F58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1.2</w:t>
            </w:r>
          </w:p>
        </w:tc>
        <w:tc>
          <w:tcPr>
            <w:tcW w:w="2835" w:type="dxa"/>
          </w:tcPr>
          <w:p w14:paraId="098FF33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</w:tcPr>
          <w:p w14:paraId="727292B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30747657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14:paraId="7EECB00F" w14:textId="77777777" w:rsidR="00910FD0" w:rsidRPr="00B45CA1" w:rsidRDefault="00B93ED0" w:rsidP="00754F36">
            <w:pPr>
              <w:rPr>
                <w:rFonts w:eastAsia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Cs w:val="24"/>
                </w:rPr>
                <m:t>×100%</m:t>
              </m:r>
            </m:oMath>
            <w:r w:rsidR="00910FD0" w:rsidRPr="00B45CA1">
              <w:rPr>
                <w:rFonts w:eastAsia="Times New Roman"/>
                <w:szCs w:val="24"/>
              </w:rPr>
              <w:t>, где</w:t>
            </w:r>
          </w:p>
          <w:p w14:paraId="592B2217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Усмс - уровень удовлетворенности граждан качеством предоставления государственных и муниципальных услуг;</w:t>
            </w:r>
          </w:p>
          <w:p w14:paraId="66C7A2E5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 xml:space="preserve">Н </w:t>
            </w:r>
            <w:r w:rsidRPr="00B45CA1">
              <w:rPr>
                <w:rFonts w:eastAsia="Times New Roman"/>
                <w:szCs w:val="24"/>
                <w:vertAlign w:val="subscript"/>
              </w:rPr>
              <w:t>4,5</w:t>
            </w:r>
            <w:r w:rsidRPr="00B45CA1">
              <w:rPr>
                <w:rFonts w:eastAsia="Times New Roman"/>
                <w:szCs w:val="24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13C12387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Нсмс - общее количество оценок по всем офисам МФЦ, полученных посредством СМС - опросов.</w:t>
            </w:r>
          </w:p>
          <w:p w14:paraId="737CC0F1" w14:textId="3931F182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/>
                <w:szCs w:val="24"/>
              </w:rPr>
              <w:t>9</w:t>
            </w:r>
            <w:r w:rsidR="00FF20A7" w:rsidRPr="00B45CA1">
              <w:rPr>
                <w:rFonts w:eastAsia="Times New Roman"/>
                <w:szCs w:val="24"/>
              </w:rPr>
              <w:t>5,</w:t>
            </w:r>
            <w:r w:rsidR="005264EA">
              <w:rPr>
                <w:rFonts w:eastAsia="Times New Roman"/>
                <w:szCs w:val="24"/>
              </w:rPr>
              <w:t>9</w:t>
            </w:r>
          </w:p>
        </w:tc>
        <w:tc>
          <w:tcPr>
            <w:tcW w:w="2583" w:type="dxa"/>
            <w:gridSpan w:val="3"/>
          </w:tcPr>
          <w:p w14:paraId="1402C1A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="Times New Roman"/>
                <w:szCs w:val="24"/>
              </w:rPr>
              <w:t>Данные ИАС МКГУ</w:t>
            </w:r>
          </w:p>
        </w:tc>
        <w:tc>
          <w:tcPr>
            <w:tcW w:w="2065" w:type="dxa"/>
          </w:tcPr>
          <w:p w14:paraId="48CC174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ежегодно.</w:t>
            </w:r>
          </w:p>
        </w:tc>
      </w:tr>
      <w:tr w:rsidR="00910FD0" w:rsidRPr="00B45CA1" w14:paraId="57E07576" w14:textId="77777777" w:rsidTr="00DA1D7B">
        <w:trPr>
          <w:trHeight w:val="332"/>
        </w:trPr>
        <w:tc>
          <w:tcPr>
            <w:tcW w:w="675" w:type="dxa"/>
          </w:tcPr>
          <w:p w14:paraId="74C3DC5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1.3</w:t>
            </w:r>
          </w:p>
        </w:tc>
        <w:tc>
          <w:tcPr>
            <w:tcW w:w="2835" w:type="dxa"/>
          </w:tcPr>
          <w:p w14:paraId="18E884E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276" w:type="dxa"/>
          </w:tcPr>
          <w:p w14:paraId="2B3EFAC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минута</w:t>
            </w:r>
          </w:p>
        </w:tc>
        <w:tc>
          <w:tcPr>
            <w:tcW w:w="6095" w:type="dxa"/>
          </w:tcPr>
          <w:p w14:paraId="2A27062C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Значение показателя по состоянию на конец отчетного месяца определяется по формуле:</w:t>
            </w:r>
          </w:p>
          <w:p w14:paraId="36249F13" w14:textId="77777777" w:rsidR="00910FD0" w:rsidRPr="00B45CA1" w:rsidRDefault="00B93ED0" w:rsidP="00754F36">
            <w:pPr>
              <w:rPr>
                <w:rFonts w:eastAsia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  <w:lang w:val="en-US"/>
                  </w:rPr>
                  <m:t>:</m:t>
                </m:r>
              </m:oMath>
            </m:oMathPara>
          </w:p>
          <w:p w14:paraId="35F7749E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Т</w:t>
            </w:r>
            <w:r w:rsidRPr="00B45CA1">
              <w:rPr>
                <w:rFonts w:eastAsia="Times New Roman"/>
                <w:i/>
                <w:szCs w:val="24"/>
              </w:rPr>
              <w:t>m</w:t>
            </w:r>
            <w:r w:rsidRPr="00B45CA1">
              <w:rPr>
                <w:rFonts w:eastAsia="Times New Roman"/>
                <w:szCs w:val="24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7141ADA2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7FAF10B1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7A20456B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lastRenderedPageBreak/>
              <w:t>Значение показателя по итогам за квартал, год определяется по следующей формуле:</w:t>
            </w:r>
          </w:p>
          <w:p w14:paraId="43140219" w14:textId="77777777" w:rsidR="00910FD0" w:rsidRPr="00B45CA1" w:rsidRDefault="00B93ED0" w:rsidP="00754F36">
            <w:pPr>
              <w:rPr>
                <w:rFonts w:eastAsia="Times New Roman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/>
                          <w:szCs w:val="24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/>
                          <w:szCs w:val="24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/>
                          <w:szCs w:val="24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/>
                      <w:szCs w:val="24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/>
                      <w:szCs w:val="24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/>
                </w:rPr>
                <m:t>:</m:t>
              </m:r>
            </m:oMath>
            <w:r w:rsidR="00910FD0" w:rsidRPr="00B45CA1">
              <w:rPr>
                <w:rFonts w:eastAsia="Times New Roman"/>
                <w:szCs w:val="24"/>
                <w:lang w:val="en-US"/>
              </w:rPr>
              <w:t xml:space="preserve"> </w:t>
            </w:r>
          </w:p>
          <w:p w14:paraId="71A14608" w14:textId="77777777" w:rsidR="00910FD0" w:rsidRPr="00B45CA1" w:rsidRDefault="00B93ED0" w:rsidP="00754F36">
            <w:pPr>
              <w:rPr>
                <w:rFonts w:eastAsia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  <w:lang w:val="en-US"/>
                    </w:rPr>
                    <m:t>g</m:t>
                  </m:r>
                </m:sub>
              </m:sSub>
            </m:oMath>
            <w:r w:rsidR="00910FD0" w:rsidRPr="00B45CA1">
              <w:rPr>
                <w:rFonts w:eastAsia="Times New Roman"/>
                <w:szCs w:val="24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53088FA6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g</w:t>
            </w:r>
            <w:r w:rsidRPr="00B45CA1">
              <w:rPr>
                <w:rFonts w:eastAsia="Times New Roman"/>
                <w:szCs w:val="24"/>
              </w:rPr>
              <w:t xml:space="preserve"> – количество месяцев в отчетном периоде (квартал, год);</w:t>
            </w:r>
          </w:p>
          <w:p w14:paraId="0A7BBF21" w14:textId="600D124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 xml:space="preserve">Значение базового показателя – </w:t>
            </w:r>
            <w:r w:rsidR="005264EA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583" w:type="dxa"/>
            <w:gridSpan w:val="3"/>
          </w:tcPr>
          <w:p w14:paraId="48601713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lastRenderedPageBreak/>
              <w:t>Данные АСУ «Очередь»</w:t>
            </w:r>
          </w:p>
          <w:p w14:paraId="296215A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</w:p>
        </w:tc>
        <w:tc>
          <w:tcPr>
            <w:tcW w:w="2065" w:type="dxa"/>
          </w:tcPr>
          <w:p w14:paraId="32E6B5F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Ежемесячно, ежеквартально, ежегодно</w:t>
            </w:r>
          </w:p>
        </w:tc>
      </w:tr>
      <w:tr w:rsidR="00910FD0" w:rsidRPr="00B45CA1" w14:paraId="1897FF8B" w14:textId="77777777" w:rsidTr="00DA1D7B">
        <w:trPr>
          <w:trHeight w:val="332"/>
        </w:trPr>
        <w:tc>
          <w:tcPr>
            <w:tcW w:w="675" w:type="dxa"/>
          </w:tcPr>
          <w:p w14:paraId="590725C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1.4</w:t>
            </w:r>
          </w:p>
        </w:tc>
        <w:tc>
          <w:tcPr>
            <w:tcW w:w="2835" w:type="dxa"/>
          </w:tcPr>
          <w:p w14:paraId="024225EF" w14:textId="28BC90E4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Доля заявителей</w:t>
            </w:r>
            <w:r w:rsidR="005327F2">
              <w:rPr>
                <w:rFonts w:eastAsia="Times New Roman"/>
                <w:szCs w:val="24"/>
              </w:rPr>
              <w:t xml:space="preserve"> МФЦ</w:t>
            </w:r>
            <w:r w:rsidRPr="00B45CA1">
              <w:rPr>
                <w:rFonts w:eastAsia="Times New Roman"/>
                <w:szCs w:val="24"/>
              </w:rPr>
              <w:t>, ожидающих в очереди более 11 минут</w:t>
            </w:r>
          </w:p>
        </w:tc>
        <w:tc>
          <w:tcPr>
            <w:tcW w:w="1276" w:type="dxa"/>
          </w:tcPr>
          <w:p w14:paraId="3EB5E9F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B45CA1" w14:paraId="137D50AB" w14:textId="77777777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502C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B6A0D8" w14:textId="77777777" w:rsidR="00910FD0" w:rsidRPr="00B45CA1" w:rsidRDefault="00910FD0" w:rsidP="00754F36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57C9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66458146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B45CA1" w14:paraId="5CD296E1" w14:textId="77777777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BB9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34C9D" w14:textId="77777777" w:rsidR="00910FD0" w:rsidRPr="00B45CA1" w:rsidRDefault="00910FD0" w:rsidP="00754F36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E5CC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F3126D" w14:textId="0AF0737F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L</w:t>
            </w:r>
            <w:r w:rsidRPr="00B45CA1">
              <w:rPr>
                <w:rFonts w:eastAsia="Times New Roman"/>
                <w:szCs w:val="24"/>
              </w:rPr>
              <w:t xml:space="preserve"> – доля заявителей, ожидающих в очереди более 11 минут, процент;</w:t>
            </w:r>
          </w:p>
          <w:p w14:paraId="2916AD86" w14:textId="0C5BD66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O</w:t>
            </w:r>
            <w:r w:rsidRPr="00B45CA1">
              <w:rPr>
                <w:rFonts w:eastAsia="Times New Roman"/>
                <w:szCs w:val="24"/>
              </w:rPr>
              <w:t xml:space="preserve"> – количество заявителей ожидающих более 11</w:t>
            </w:r>
            <w:r w:rsidR="00AB2CFF">
              <w:rPr>
                <w:rFonts w:eastAsia="Times New Roman"/>
                <w:szCs w:val="24"/>
              </w:rPr>
              <w:t xml:space="preserve">    </w:t>
            </w:r>
            <w:r w:rsidRPr="00B45CA1">
              <w:rPr>
                <w:rFonts w:eastAsia="Times New Roman"/>
                <w:szCs w:val="24"/>
              </w:rPr>
              <w:t>минут, человек;</w:t>
            </w:r>
          </w:p>
          <w:p w14:paraId="660BC3E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T</w:t>
            </w:r>
            <w:r w:rsidRPr="00B45CA1">
              <w:rPr>
                <w:rFonts w:eastAsia="Times New Roman"/>
                <w:szCs w:val="24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583" w:type="dxa"/>
            <w:gridSpan w:val="3"/>
          </w:tcPr>
          <w:p w14:paraId="6C681132" w14:textId="4B982DDB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2065" w:type="dxa"/>
          </w:tcPr>
          <w:p w14:paraId="6F688A8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0FD0" w:rsidRPr="00B45CA1" w14:paraId="542DAA82" w14:textId="77777777" w:rsidTr="00DA1D7B">
        <w:trPr>
          <w:trHeight w:val="332"/>
        </w:trPr>
        <w:tc>
          <w:tcPr>
            <w:tcW w:w="675" w:type="dxa"/>
          </w:tcPr>
          <w:p w14:paraId="1A33338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1.5</w:t>
            </w:r>
          </w:p>
        </w:tc>
        <w:tc>
          <w:tcPr>
            <w:tcW w:w="2835" w:type="dxa"/>
          </w:tcPr>
          <w:p w14:paraId="394C156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</w:tcPr>
          <w:p w14:paraId="36DD46E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1F65194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1A47B0C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У</w:t>
            </w:r>
            <w:r w:rsidRPr="00B45CA1">
              <w:rPr>
                <w:rFonts w:eastAsia="Times New Roman"/>
                <w:szCs w:val="24"/>
                <w:vertAlign w:val="subscript"/>
              </w:rPr>
              <w:t>к</w:t>
            </w:r>
            <w:r w:rsidRPr="00B45CA1">
              <w:rPr>
                <w:rFonts w:eastAsia="Times New Roman"/>
                <w:szCs w:val="24"/>
              </w:rPr>
              <w:t xml:space="preserve"> = (К</w:t>
            </w:r>
            <w:r w:rsidRPr="00B45CA1">
              <w:rPr>
                <w:rFonts w:eastAsia="Times New Roman"/>
                <w:szCs w:val="24"/>
                <w:vertAlign w:val="subscript"/>
              </w:rPr>
              <w:t>1376</w:t>
            </w:r>
            <w:r w:rsidRPr="00B45CA1">
              <w:rPr>
                <w:rFonts w:eastAsia="Times New Roman"/>
                <w:szCs w:val="24"/>
              </w:rPr>
              <w:t xml:space="preserve"> х 0,7) + (К</w:t>
            </w:r>
            <w:r w:rsidRPr="00B45CA1">
              <w:rPr>
                <w:rFonts w:eastAsia="Times New Roman"/>
                <w:szCs w:val="24"/>
                <w:vertAlign w:val="subscript"/>
              </w:rPr>
              <w:t>РС</w:t>
            </w:r>
            <w:r w:rsidRPr="00B45CA1">
              <w:rPr>
                <w:rFonts w:eastAsia="Times New Roman"/>
                <w:szCs w:val="24"/>
              </w:rPr>
              <w:t xml:space="preserve"> х 0,3), где:</w:t>
            </w:r>
          </w:p>
          <w:p w14:paraId="5E1164DB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0,7 и 0,3 – коэффициенты значимости показателя;</w:t>
            </w:r>
          </w:p>
          <w:p w14:paraId="5C571C2B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lastRenderedPageBreak/>
              <w:t>К</w:t>
            </w:r>
            <w:r w:rsidRPr="00B45CA1">
              <w:rPr>
                <w:rFonts w:eastAsia="Times New Roman"/>
                <w:szCs w:val="24"/>
                <w:vertAlign w:val="subscript"/>
              </w:rPr>
              <w:t>1376</w:t>
            </w:r>
            <w:r w:rsidRPr="00B45CA1">
              <w:rPr>
                <w:rFonts w:eastAsia="Times New Roman"/>
                <w:szCs w:val="24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14E08C11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К</w:t>
            </w:r>
            <w:r w:rsidRPr="00B45CA1">
              <w:rPr>
                <w:rFonts w:eastAsia="Times New Roman"/>
                <w:szCs w:val="24"/>
                <w:vertAlign w:val="subscript"/>
              </w:rPr>
              <w:t>рс</w:t>
            </w:r>
            <w:r w:rsidRPr="00B45CA1">
              <w:rPr>
                <w:rFonts w:eastAsia="Times New Roman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056A37F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 xml:space="preserve">Значение базового показателя – </w:t>
            </w:r>
            <w:r w:rsidR="00FF20A7" w:rsidRPr="00B45CA1">
              <w:rPr>
                <w:rFonts w:eastAsia="Times New Roman"/>
                <w:szCs w:val="24"/>
              </w:rPr>
              <w:t>98</w:t>
            </w:r>
            <w:r w:rsidR="00817788" w:rsidRPr="00B45CA1">
              <w:rPr>
                <w:rFonts w:eastAsia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56F23674" w14:textId="77777777" w:rsidR="00910FD0" w:rsidRPr="00B45CA1" w:rsidRDefault="00910FD0" w:rsidP="00754F36">
            <w:pPr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2065" w:type="dxa"/>
          </w:tcPr>
          <w:p w14:paraId="251FE8A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Ежемесячно, ежеквартально, ежегодно</w:t>
            </w:r>
          </w:p>
        </w:tc>
      </w:tr>
      <w:tr w:rsidR="00910FD0" w:rsidRPr="00B45CA1" w14:paraId="180E25F1" w14:textId="77777777" w:rsidTr="00DA1D7B">
        <w:trPr>
          <w:trHeight w:val="293"/>
        </w:trPr>
        <w:tc>
          <w:tcPr>
            <w:tcW w:w="675" w:type="dxa"/>
          </w:tcPr>
          <w:p w14:paraId="76F3148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3</w:t>
            </w:r>
          </w:p>
        </w:tc>
        <w:tc>
          <w:tcPr>
            <w:tcW w:w="14854" w:type="dxa"/>
            <w:gridSpan w:val="7"/>
          </w:tcPr>
          <w:p w14:paraId="6666FD3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B45CA1" w14:paraId="3B79F072" w14:textId="77777777" w:rsidTr="00DA1D7B">
        <w:trPr>
          <w:trHeight w:val="390"/>
        </w:trPr>
        <w:tc>
          <w:tcPr>
            <w:tcW w:w="675" w:type="dxa"/>
          </w:tcPr>
          <w:p w14:paraId="71D2500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2.1</w:t>
            </w:r>
          </w:p>
        </w:tc>
        <w:tc>
          <w:tcPr>
            <w:tcW w:w="2835" w:type="dxa"/>
          </w:tcPr>
          <w:p w14:paraId="2C55600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</w:tcPr>
          <w:p w14:paraId="6251E8F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7B647386" w14:textId="77777777" w:rsidR="00910FD0" w:rsidRPr="00B45CA1" w:rsidRDefault="00910FD0" w:rsidP="00754F36">
            <w:pPr>
              <w:jc w:val="both"/>
              <w:rPr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B0C34E" w14:textId="77777777" w:rsidR="00910FD0" w:rsidRPr="00B45CA1" w:rsidRDefault="00910FD0" w:rsidP="00754F36">
            <w:pPr>
              <w:jc w:val="both"/>
              <w:rPr>
                <w:szCs w:val="24"/>
              </w:rPr>
            </w:pPr>
            <w:r w:rsidRPr="00B45CA1">
              <w:rPr>
                <w:szCs w:val="24"/>
              </w:rPr>
              <w:t xml:space="preserve">где: </w:t>
            </w:r>
          </w:p>
          <w:p w14:paraId="33416945" w14:textId="77777777" w:rsidR="00910FD0" w:rsidRPr="00B45CA1" w:rsidRDefault="00910FD0" w:rsidP="00754F36">
            <w:pPr>
              <w:jc w:val="both"/>
              <w:rPr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B45CA1">
              <w:rPr>
                <w:szCs w:val="24"/>
              </w:rPr>
              <w:t xml:space="preserve"> – </w:t>
            </w:r>
            <w:r w:rsidRPr="00B45CA1">
              <w:rPr>
                <w:rFonts w:eastAsia="Times New Roman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B45CA1">
              <w:rPr>
                <w:szCs w:val="24"/>
              </w:rPr>
              <w:t>;</w:t>
            </w:r>
          </w:p>
          <w:p w14:paraId="6F703F0D" w14:textId="77777777" w:rsidR="00910FD0" w:rsidRPr="00B45CA1" w:rsidRDefault="00B93ED0" w:rsidP="00754F36">
            <w:pPr>
              <w:jc w:val="both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B45CA1">
              <w:rPr>
                <w:szCs w:val="24"/>
              </w:rPr>
              <w:t xml:space="preserve"> – количество </w:t>
            </w:r>
            <w:r w:rsidR="00910FD0" w:rsidRPr="00B45CA1">
              <w:rPr>
                <w:rFonts w:eastAsia="Times New Roman"/>
                <w:szCs w:val="24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B45CA1">
              <w:rPr>
                <w:szCs w:val="24"/>
              </w:rPr>
              <w:t>;</w:t>
            </w:r>
          </w:p>
          <w:p w14:paraId="402FBE66" w14:textId="77777777" w:rsidR="00910FD0" w:rsidRPr="00B45CA1" w:rsidRDefault="00B93ED0" w:rsidP="00754F36">
            <w:pPr>
              <w:jc w:val="both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B45CA1">
              <w:rPr>
                <w:szCs w:val="24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B45CA1">
              <w:rPr>
                <w:rFonts w:eastAsia="Times New Roman"/>
                <w:szCs w:val="24"/>
              </w:rPr>
              <w:t>, МФЦ муниципального образования Московской области</w:t>
            </w:r>
            <w:r w:rsidR="00910FD0" w:rsidRPr="00B45CA1">
              <w:rPr>
                <w:szCs w:val="24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2A81F75" w14:textId="77777777" w:rsidR="00910FD0" w:rsidRPr="00B45CA1" w:rsidRDefault="00B93ED0" w:rsidP="00754F36">
            <w:pPr>
              <w:jc w:val="both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B45CA1">
              <w:rPr>
                <w:szCs w:val="24"/>
              </w:rPr>
              <w:t xml:space="preserve"> – </w:t>
            </w:r>
            <w:r w:rsidR="00910FD0" w:rsidRPr="00B45CA1">
              <w:rPr>
                <w:rFonts w:eastAsia="Times New Roman"/>
                <w:szCs w:val="24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06CB7B2A" w14:textId="77777777" w:rsidR="00910FD0" w:rsidRPr="00B45CA1" w:rsidRDefault="00B93ED0" w:rsidP="00754F3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B45CA1">
              <w:rPr>
                <w:szCs w:val="24"/>
              </w:rPr>
              <w:t xml:space="preserve"> – </w:t>
            </w:r>
            <w:r w:rsidR="00910FD0" w:rsidRPr="00B45CA1">
              <w:rPr>
                <w:rFonts w:eastAsia="Times New Roman"/>
                <w:szCs w:val="24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83" w:type="dxa"/>
            <w:gridSpan w:val="3"/>
          </w:tcPr>
          <w:p w14:paraId="47409B7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14988D85" w14:textId="77777777" w:rsidR="00910FD0" w:rsidRPr="00B45CA1" w:rsidRDefault="00817788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</w:t>
            </w:r>
            <w:r w:rsidR="00910FD0" w:rsidRPr="00B45CA1">
              <w:rPr>
                <w:rFonts w:eastAsia="Times New Roman"/>
                <w:szCs w:val="24"/>
              </w:rPr>
              <w:t xml:space="preserve"> ежегодно</w:t>
            </w:r>
          </w:p>
        </w:tc>
      </w:tr>
      <w:tr w:rsidR="00910FD0" w:rsidRPr="00B45CA1" w14:paraId="159B8D2E" w14:textId="77777777" w:rsidTr="00DA1D7B">
        <w:trPr>
          <w:trHeight w:val="253"/>
        </w:trPr>
        <w:tc>
          <w:tcPr>
            <w:tcW w:w="675" w:type="dxa"/>
          </w:tcPr>
          <w:p w14:paraId="500A2A0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2.2</w:t>
            </w:r>
          </w:p>
        </w:tc>
        <w:tc>
          <w:tcPr>
            <w:tcW w:w="2835" w:type="dxa"/>
          </w:tcPr>
          <w:p w14:paraId="30FBBFA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Стоимостная доля закупаемого и</w:t>
            </w:r>
            <w:r w:rsidRPr="00B45CA1">
              <w:rPr>
                <w:rFonts w:eastAsia="Times New Roman"/>
                <w:szCs w:val="24"/>
                <w:lang w:val="en-US"/>
              </w:rPr>
              <w:t> </w:t>
            </w:r>
            <w:r w:rsidRPr="00B45CA1">
              <w:rPr>
                <w:rFonts w:eastAsia="Times New Roman"/>
                <w:szCs w:val="24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</w:tcPr>
          <w:p w14:paraId="44F4A42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784ABD11" w14:textId="77777777" w:rsidR="00910FD0" w:rsidRPr="00B45CA1" w:rsidRDefault="00910FD0" w:rsidP="00754F36">
            <w:pPr>
              <w:widowControl w:val="0"/>
              <w:jc w:val="center"/>
              <w:rPr>
                <w:rFonts w:eastAsia="Courier New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6441EE6" w14:textId="77777777" w:rsidR="00910FD0" w:rsidRPr="00B45CA1" w:rsidRDefault="00910FD0" w:rsidP="00754F36">
            <w:pPr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где:</w:t>
            </w:r>
          </w:p>
          <w:p w14:paraId="5E6242C8" w14:textId="77777777" w:rsidR="00910FD0" w:rsidRPr="00B45CA1" w:rsidRDefault="00910FD0" w:rsidP="00754F36">
            <w:pPr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n - стоимостная доля закупаемого и</w:t>
            </w:r>
            <w:r w:rsidRPr="00B45CA1">
              <w:rPr>
                <w:rFonts w:eastAsia="Times New Roman"/>
                <w:szCs w:val="24"/>
                <w:lang w:val="en-US"/>
              </w:rPr>
              <w:t> </w:t>
            </w:r>
            <w:r w:rsidRPr="00B45CA1">
              <w:rPr>
                <w:rFonts w:eastAsia="Times New Roman"/>
                <w:szCs w:val="24"/>
              </w:rPr>
              <w:t>арендуемого ОМСУ муниципального образования Московской области иностранного ПО;</w:t>
            </w:r>
          </w:p>
          <w:p w14:paraId="7AA8DBB4" w14:textId="77777777" w:rsidR="00910FD0" w:rsidRPr="00B45CA1" w:rsidRDefault="00910FD0" w:rsidP="00754F36">
            <w:pPr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3B017B8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583" w:type="dxa"/>
            <w:gridSpan w:val="3"/>
          </w:tcPr>
          <w:p w14:paraId="42EDD77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Theme="minorEastAsia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396FEB1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</w:t>
            </w:r>
          </w:p>
        </w:tc>
      </w:tr>
      <w:tr w:rsidR="00910FD0" w:rsidRPr="00B45CA1" w14:paraId="6C8F4C60" w14:textId="77777777" w:rsidTr="00DA1D7B">
        <w:trPr>
          <w:trHeight w:val="253"/>
        </w:trPr>
        <w:tc>
          <w:tcPr>
            <w:tcW w:w="675" w:type="dxa"/>
          </w:tcPr>
          <w:p w14:paraId="0B83E8C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2.3</w:t>
            </w:r>
          </w:p>
        </w:tc>
        <w:tc>
          <w:tcPr>
            <w:tcW w:w="2835" w:type="dxa"/>
          </w:tcPr>
          <w:p w14:paraId="5E86675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</w:t>
            </w:r>
            <w:r w:rsidRPr="00B45CA1">
              <w:rPr>
                <w:rFonts w:eastAsia="Times New Roman"/>
                <w:szCs w:val="24"/>
              </w:rPr>
              <w:lastRenderedPageBreak/>
              <w:t>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76" w:type="dxa"/>
          </w:tcPr>
          <w:p w14:paraId="6538871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44A48169" w14:textId="77777777" w:rsidR="00910FD0" w:rsidRPr="00B45CA1" w:rsidRDefault="00910FD0" w:rsidP="00754F36">
            <w:pPr>
              <w:jc w:val="both"/>
              <w:rPr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7605681E" w14:textId="77777777" w:rsidR="00910FD0" w:rsidRPr="00B45CA1" w:rsidRDefault="00910FD0" w:rsidP="00754F36">
            <w:pPr>
              <w:jc w:val="both"/>
              <w:rPr>
                <w:szCs w:val="24"/>
              </w:rPr>
            </w:pPr>
            <w:r w:rsidRPr="00B45CA1">
              <w:rPr>
                <w:szCs w:val="24"/>
              </w:rPr>
              <w:t xml:space="preserve">где: </w:t>
            </w:r>
          </w:p>
          <w:p w14:paraId="487831F9" w14:textId="77777777" w:rsidR="00910FD0" w:rsidRPr="00B45CA1" w:rsidRDefault="00910FD0" w:rsidP="00754F36">
            <w:pPr>
              <w:jc w:val="both"/>
              <w:rPr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B45CA1">
              <w:rPr>
                <w:szCs w:val="24"/>
              </w:rPr>
              <w:t xml:space="preserve"> – </w:t>
            </w:r>
            <w:r w:rsidRPr="00B45CA1">
              <w:rPr>
                <w:rFonts w:eastAsia="Times New Roman"/>
                <w:szCs w:val="24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B45CA1">
              <w:rPr>
                <w:szCs w:val="24"/>
              </w:rPr>
              <w:t>;</w:t>
            </w:r>
          </w:p>
          <w:p w14:paraId="4621E6A9" w14:textId="77777777" w:rsidR="00910FD0" w:rsidRPr="00B45CA1" w:rsidRDefault="00B93ED0" w:rsidP="00754F36">
            <w:pPr>
              <w:jc w:val="both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B45CA1">
              <w:rPr>
                <w:szCs w:val="24"/>
              </w:rPr>
              <w:t xml:space="preserve"> – </w:t>
            </w:r>
            <w:r w:rsidR="00910FD0" w:rsidRPr="00B45CA1">
              <w:rPr>
                <w:rFonts w:eastAsia="Times New Roman"/>
                <w:szCs w:val="24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10FD0" w:rsidRPr="00B45CA1">
              <w:rPr>
                <w:szCs w:val="24"/>
              </w:rPr>
              <w:t>;</w:t>
            </w:r>
          </w:p>
          <w:p w14:paraId="1D9ACCFE" w14:textId="77777777" w:rsidR="00910FD0" w:rsidRPr="00B45CA1" w:rsidRDefault="00B93ED0" w:rsidP="00754F36">
            <w:pPr>
              <w:jc w:val="both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B45CA1">
              <w:rPr>
                <w:szCs w:val="24"/>
              </w:rPr>
              <w:t xml:space="preserve"> – </w:t>
            </w:r>
            <w:r w:rsidR="00910FD0" w:rsidRPr="00B45CA1">
              <w:rPr>
                <w:rFonts w:eastAsia="Times New Roman"/>
                <w:szCs w:val="24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B45CA1">
              <w:rPr>
                <w:szCs w:val="24"/>
              </w:rPr>
              <w:t>;</w:t>
            </w:r>
          </w:p>
          <w:p w14:paraId="56B6FFD1" w14:textId="77777777" w:rsidR="00910FD0" w:rsidRPr="00B45CA1" w:rsidRDefault="00B93ED0" w:rsidP="00754F36">
            <w:pPr>
              <w:jc w:val="both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B45CA1">
              <w:rPr>
                <w:szCs w:val="24"/>
              </w:rPr>
              <w:t xml:space="preserve"> – количество </w:t>
            </w:r>
            <w:r w:rsidR="00910FD0" w:rsidRPr="00B45CA1">
              <w:rPr>
                <w:rFonts w:eastAsia="Times New Roman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580E312" w14:textId="77777777" w:rsidR="00910FD0" w:rsidRPr="00B45CA1" w:rsidRDefault="00B93E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B45CA1">
              <w:rPr>
                <w:szCs w:val="24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910FD0" w:rsidRPr="00B45CA1">
              <w:rPr>
                <w:rFonts w:eastAsia="Times New Roman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583" w:type="dxa"/>
            <w:gridSpan w:val="3"/>
          </w:tcPr>
          <w:p w14:paraId="7C9403D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5563B12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</w:t>
            </w:r>
          </w:p>
        </w:tc>
      </w:tr>
      <w:tr w:rsidR="00910FD0" w:rsidRPr="00B45CA1" w14:paraId="740A094B" w14:textId="77777777" w:rsidTr="00DA1D7B">
        <w:trPr>
          <w:trHeight w:val="253"/>
        </w:trPr>
        <w:tc>
          <w:tcPr>
            <w:tcW w:w="675" w:type="dxa"/>
          </w:tcPr>
          <w:p w14:paraId="5071F5B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2.4</w:t>
            </w:r>
          </w:p>
        </w:tc>
        <w:tc>
          <w:tcPr>
            <w:tcW w:w="2835" w:type="dxa"/>
          </w:tcPr>
          <w:p w14:paraId="3EEC244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76" w:type="dxa"/>
          </w:tcPr>
          <w:p w14:paraId="0437A2F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574816D" w14:textId="77777777" w:rsidR="00910FD0" w:rsidRPr="00B45CA1" w:rsidRDefault="00910FD0" w:rsidP="00754F36">
            <w:pPr>
              <w:widowControl w:val="0"/>
              <w:jc w:val="center"/>
              <w:rPr>
                <w:rFonts w:eastAsia="Courier New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4196114F" w14:textId="77777777" w:rsidR="00910FD0" w:rsidRPr="00B45CA1" w:rsidRDefault="00910FD0" w:rsidP="00754F36">
            <w:pPr>
              <w:widowControl w:val="0"/>
              <w:contextualSpacing/>
              <w:jc w:val="both"/>
              <w:rPr>
                <w:szCs w:val="24"/>
              </w:rPr>
            </w:pPr>
            <w:r w:rsidRPr="00B45CA1">
              <w:rPr>
                <w:szCs w:val="24"/>
              </w:rPr>
              <w:t>где:</w:t>
            </w:r>
          </w:p>
          <w:p w14:paraId="3522CDF4" w14:textId="77777777" w:rsidR="00910FD0" w:rsidRPr="00B45CA1" w:rsidRDefault="00910FD0" w:rsidP="00754F36">
            <w:pPr>
              <w:widowControl w:val="0"/>
              <w:contextualSpacing/>
              <w:jc w:val="both"/>
              <w:rPr>
                <w:szCs w:val="24"/>
              </w:rPr>
            </w:pPr>
            <w:r w:rsidRPr="00B45CA1">
              <w:rPr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1343E3B5" w14:textId="77777777" w:rsidR="00910FD0" w:rsidRPr="00B45CA1" w:rsidRDefault="00910FD0" w:rsidP="00754F36">
            <w:pPr>
              <w:widowControl w:val="0"/>
              <w:contextualSpacing/>
              <w:jc w:val="both"/>
              <w:rPr>
                <w:szCs w:val="24"/>
              </w:rPr>
            </w:pPr>
            <w:r w:rsidRPr="00B45CA1">
              <w:rPr>
                <w:szCs w:val="24"/>
              </w:rPr>
              <w:t xml:space="preserve">R – количество работников </w:t>
            </w:r>
            <w:r w:rsidRPr="00B45CA1">
              <w:rPr>
                <w:rFonts w:eastAsia="Times New Roman"/>
                <w:szCs w:val="24"/>
              </w:rPr>
              <w:t>ОМСУ муниципального образования Московской области</w:t>
            </w:r>
            <w:r w:rsidRPr="00B45CA1">
              <w:rPr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E8356F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szCs w:val="24"/>
              </w:rPr>
              <w:t xml:space="preserve">K – общая потребность работников </w:t>
            </w:r>
            <w:r w:rsidRPr="00B45CA1">
              <w:rPr>
                <w:rFonts w:eastAsia="Times New Roman"/>
                <w:szCs w:val="24"/>
              </w:rPr>
              <w:t>ОМСУ муниципального образования Московской области</w:t>
            </w:r>
            <w:r w:rsidRPr="00B45CA1">
              <w:rPr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583" w:type="dxa"/>
            <w:gridSpan w:val="3"/>
          </w:tcPr>
          <w:p w14:paraId="7FAC351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Theme="minorEastAsia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0C7EB59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</w:t>
            </w:r>
          </w:p>
        </w:tc>
      </w:tr>
      <w:tr w:rsidR="00910FD0" w:rsidRPr="00B45CA1" w14:paraId="7CECC19C" w14:textId="77777777" w:rsidTr="00DA1D7B">
        <w:trPr>
          <w:trHeight w:val="253"/>
        </w:trPr>
        <w:tc>
          <w:tcPr>
            <w:tcW w:w="675" w:type="dxa"/>
          </w:tcPr>
          <w:p w14:paraId="40138A7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2.5</w:t>
            </w:r>
          </w:p>
        </w:tc>
        <w:tc>
          <w:tcPr>
            <w:tcW w:w="2835" w:type="dxa"/>
          </w:tcPr>
          <w:p w14:paraId="48B3D9C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 xml:space="preserve">Доля документов служебной переписки ОМСУ муниципального образования Московской области и их подведомственных учреждений с ЦИОГВ и ГО </w:t>
            </w:r>
            <w:r w:rsidRPr="00B45CA1">
              <w:rPr>
                <w:rFonts w:eastAsia="Times New Roman"/>
                <w:szCs w:val="24"/>
              </w:rPr>
              <w:lastRenderedPageBreak/>
              <w:t>Московской области, подведомственными ЦИОГВ и ГО Московской области организациями и</w:t>
            </w:r>
            <w:r w:rsidRPr="00B45CA1">
              <w:rPr>
                <w:rFonts w:eastAsia="Times New Roman"/>
                <w:szCs w:val="24"/>
                <w:lang w:val="en-US"/>
              </w:rPr>
              <w:t> </w:t>
            </w:r>
            <w:r w:rsidRPr="00B45CA1">
              <w:rPr>
                <w:rFonts w:eastAsia="Times New Roman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B45CA1">
              <w:rPr>
                <w:rFonts w:eastAsia="Times New Roman"/>
                <w:szCs w:val="24"/>
                <w:lang w:val="en-US"/>
              </w:rPr>
              <w:t> </w:t>
            </w:r>
            <w:r w:rsidRPr="00B45CA1">
              <w:rPr>
                <w:rFonts w:eastAsia="Times New Roman"/>
                <w:szCs w:val="24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276" w:type="dxa"/>
          </w:tcPr>
          <w:p w14:paraId="36B5E23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7AB3F952" w14:textId="77777777" w:rsidR="00910FD0" w:rsidRPr="00B45CA1" w:rsidRDefault="00910FD0" w:rsidP="00754F36">
            <w:pPr>
              <w:widowControl w:val="0"/>
              <w:jc w:val="center"/>
              <w:rPr>
                <w:rFonts w:eastAsia="Courier New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570B878" w14:textId="77777777" w:rsidR="00910FD0" w:rsidRPr="00B45CA1" w:rsidRDefault="00910FD0" w:rsidP="00754F36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 xml:space="preserve">где: </w:t>
            </w:r>
          </w:p>
          <w:p w14:paraId="3061D333" w14:textId="77777777" w:rsidR="00910FD0" w:rsidRPr="00B45CA1" w:rsidRDefault="00910FD0" w:rsidP="00754F36">
            <w:pPr>
              <w:widowControl w:val="0"/>
              <w:jc w:val="both"/>
              <w:rPr>
                <w:rFonts w:eastAsia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B45CA1">
              <w:rPr>
                <w:rFonts w:eastAsia="Times New Roman"/>
                <w:szCs w:val="24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</w:t>
            </w:r>
            <w:r w:rsidRPr="00B45CA1">
              <w:rPr>
                <w:rFonts w:eastAsia="Times New Roman"/>
                <w:szCs w:val="24"/>
              </w:rPr>
              <w:lastRenderedPageBreak/>
              <w:t>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33F00BD1" w14:textId="77777777" w:rsidR="00910FD0" w:rsidRPr="00B45CA1" w:rsidRDefault="00910FD0" w:rsidP="00754F36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1B0224E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83" w:type="dxa"/>
            <w:gridSpan w:val="3"/>
          </w:tcPr>
          <w:p w14:paraId="3C4F3CF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46E2914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</w:t>
            </w:r>
          </w:p>
        </w:tc>
      </w:tr>
      <w:tr w:rsidR="00910FD0" w:rsidRPr="00B45CA1" w14:paraId="22F0CC4D" w14:textId="77777777" w:rsidTr="00DA1D7B">
        <w:trPr>
          <w:trHeight w:val="253"/>
        </w:trPr>
        <w:tc>
          <w:tcPr>
            <w:tcW w:w="675" w:type="dxa"/>
          </w:tcPr>
          <w:p w14:paraId="21CC75E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2.6</w:t>
            </w:r>
          </w:p>
        </w:tc>
        <w:tc>
          <w:tcPr>
            <w:tcW w:w="2835" w:type="dxa"/>
          </w:tcPr>
          <w:p w14:paraId="3BD519D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szCs w:val="24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276" w:type="dxa"/>
          </w:tcPr>
          <w:p w14:paraId="794CC93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11CFE560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F9F55BC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w:r w:rsidRPr="00B45CA1">
              <w:rPr>
                <w:rFonts w:eastAsia="Courier New"/>
                <w:szCs w:val="24"/>
              </w:rPr>
              <w:t xml:space="preserve">где: </w:t>
            </w:r>
          </w:p>
          <w:p w14:paraId="4EA90089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B45CA1">
              <w:rPr>
                <w:rFonts w:eastAsia="Courier New"/>
                <w:szCs w:val="24"/>
              </w:rPr>
              <w:t xml:space="preserve"> – </w:t>
            </w:r>
            <w:r w:rsidRPr="00B45CA1">
              <w:rPr>
                <w:szCs w:val="24"/>
              </w:rPr>
              <w:t xml:space="preserve">доля </w:t>
            </w:r>
            <w:r w:rsidRPr="00B45CA1">
              <w:rPr>
                <w:rFonts w:eastAsia="Times New Roman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/>
                <w:szCs w:val="24"/>
              </w:rPr>
              <w:t>;</w:t>
            </w:r>
          </w:p>
          <w:p w14:paraId="44866FB2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w:r w:rsidRPr="00B45CA1">
              <w:rPr>
                <w:rFonts w:eastAsia="Courier New"/>
                <w:szCs w:val="24"/>
                <w:lang w:val="en-US"/>
              </w:rPr>
              <w:t>R</w:t>
            </w:r>
            <w:r w:rsidRPr="00B45CA1">
              <w:rPr>
                <w:rFonts w:eastAsia="Courier New"/>
                <w:szCs w:val="24"/>
              </w:rPr>
              <w:t xml:space="preserve"> – численность</w:t>
            </w:r>
            <w:r w:rsidRPr="00B45CA1">
              <w:rPr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/>
                <w:szCs w:val="24"/>
              </w:rPr>
              <w:t>;</w:t>
            </w:r>
          </w:p>
          <w:p w14:paraId="7477D70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Courier New"/>
                <w:szCs w:val="24"/>
              </w:rPr>
              <w:t xml:space="preserve">К – численность </w:t>
            </w:r>
            <w:r w:rsidRPr="00B45CA1">
              <w:rPr>
                <w:rFonts w:eastAsia="Times New Roman"/>
                <w:szCs w:val="24"/>
              </w:rPr>
              <w:t xml:space="preserve">населения муниципального образования Московской области </w:t>
            </w:r>
            <w:r w:rsidRPr="00B45CA1">
              <w:rPr>
                <w:szCs w:val="24"/>
              </w:rPr>
              <w:t>в возрасте 14 лет и старше</w:t>
            </w:r>
            <w:r w:rsidRPr="00B45CA1">
              <w:rPr>
                <w:rFonts w:eastAsia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34811FC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Theme="minorEastAsia"/>
                <w:szCs w:val="24"/>
              </w:rPr>
              <w:t>Росстат</w:t>
            </w:r>
          </w:p>
        </w:tc>
        <w:tc>
          <w:tcPr>
            <w:tcW w:w="2065" w:type="dxa"/>
          </w:tcPr>
          <w:p w14:paraId="58ADE9D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</w:t>
            </w:r>
          </w:p>
        </w:tc>
      </w:tr>
      <w:tr w:rsidR="00910FD0" w:rsidRPr="00B45CA1" w14:paraId="6AD98B1A" w14:textId="77777777" w:rsidTr="00DA1D7B">
        <w:trPr>
          <w:trHeight w:val="253"/>
        </w:trPr>
        <w:tc>
          <w:tcPr>
            <w:tcW w:w="675" w:type="dxa"/>
          </w:tcPr>
          <w:p w14:paraId="0ADA6EB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2.7</w:t>
            </w:r>
          </w:p>
        </w:tc>
        <w:tc>
          <w:tcPr>
            <w:tcW w:w="2835" w:type="dxa"/>
          </w:tcPr>
          <w:p w14:paraId="78D6BDB8" w14:textId="0A94DE01" w:rsidR="00910FD0" w:rsidRPr="00B45CA1" w:rsidRDefault="0088736B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88736B">
              <w:rPr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</w:tcPr>
          <w:p w14:paraId="6139281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8C4CC81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0E66740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w:r w:rsidRPr="00B45CA1">
              <w:rPr>
                <w:rFonts w:eastAsia="Courier New"/>
                <w:szCs w:val="24"/>
              </w:rPr>
              <w:t xml:space="preserve">где: </w:t>
            </w:r>
          </w:p>
          <w:p w14:paraId="0213DBCB" w14:textId="58AA5774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B45CA1">
              <w:rPr>
                <w:rFonts w:eastAsia="Courier New"/>
                <w:szCs w:val="24"/>
              </w:rPr>
              <w:t xml:space="preserve"> – </w:t>
            </w:r>
            <w:r w:rsidR="00B76FD6" w:rsidRPr="00B76FD6">
              <w:rPr>
                <w:szCs w:val="24"/>
              </w:rPr>
              <w:t>процент проникновения ЕСИА в муниципальном образовании Московской области</w:t>
            </w:r>
            <w:r w:rsidRPr="00B45CA1">
              <w:rPr>
                <w:rFonts w:eastAsia="Courier New"/>
                <w:szCs w:val="24"/>
              </w:rPr>
              <w:t>;</w:t>
            </w:r>
          </w:p>
          <w:p w14:paraId="4EE3B08B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w:r w:rsidRPr="00B45CA1">
              <w:rPr>
                <w:rFonts w:eastAsia="Courier New"/>
                <w:szCs w:val="24"/>
                <w:lang w:val="en-US"/>
              </w:rPr>
              <w:lastRenderedPageBreak/>
              <w:t>R</w:t>
            </w:r>
            <w:r w:rsidRPr="00B45CA1">
              <w:rPr>
                <w:rFonts w:eastAsia="Courier New"/>
                <w:szCs w:val="24"/>
              </w:rPr>
              <w:t xml:space="preserve"> – численность</w:t>
            </w:r>
            <w:r w:rsidRPr="00B45CA1">
              <w:rPr>
                <w:szCs w:val="24"/>
              </w:rPr>
              <w:t xml:space="preserve"> граждан, зарегистрированных в ЕСИА</w:t>
            </w:r>
            <w:r w:rsidRPr="00B45CA1">
              <w:rPr>
                <w:rFonts w:eastAsia="Courier New"/>
                <w:szCs w:val="24"/>
              </w:rPr>
              <w:t>;</w:t>
            </w:r>
          </w:p>
          <w:p w14:paraId="0FF8AE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Courier New"/>
                <w:szCs w:val="24"/>
              </w:rPr>
              <w:t xml:space="preserve">К – численность </w:t>
            </w:r>
            <w:r w:rsidRPr="00B45CA1">
              <w:rPr>
                <w:rFonts w:eastAsia="Times New Roman"/>
                <w:szCs w:val="24"/>
              </w:rPr>
              <w:t>населения муниципального образования Московской области</w:t>
            </w:r>
            <w:r w:rsidRPr="00B45CA1">
              <w:rPr>
                <w:szCs w:val="24"/>
              </w:rPr>
              <w:t xml:space="preserve"> в возрасте 14 лет и старше</w:t>
            </w:r>
            <w:r w:rsidRPr="00B45CA1">
              <w:rPr>
                <w:rFonts w:eastAsia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5246563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Ситуационный центр Минкомсвязи России</w:t>
            </w:r>
          </w:p>
        </w:tc>
        <w:tc>
          <w:tcPr>
            <w:tcW w:w="2065" w:type="dxa"/>
          </w:tcPr>
          <w:p w14:paraId="6F67594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</w:t>
            </w:r>
          </w:p>
        </w:tc>
      </w:tr>
      <w:tr w:rsidR="00910FD0" w:rsidRPr="00B45CA1" w14:paraId="76C07B89" w14:textId="77777777" w:rsidTr="00DA1D7B">
        <w:trPr>
          <w:trHeight w:val="253"/>
        </w:trPr>
        <w:tc>
          <w:tcPr>
            <w:tcW w:w="675" w:type="dxa"/>
          </w:tcPr>
          <w:p w14:paraId="36BA643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2.8</w:t>
            </w:r>
          </w:p>
        </w:tc>
        <w:tc>
          <w:tcPr>
            <w:tcW w:w="2835" w:type="dxa"/>
          </w:tcPr>
          <w:p w14:paraId="27A2C6D4" w14:textId="77777777" w:rsidR="00910FD0" w:rsidRPr="00B45CA1" w:rsidRDefault="00910FD0" w:rsidP="00754F36">
            <w:pPr>
              <w:jc w:val="both"/>
              <w:rPr>
                <w:szCs w:val="24"/>
              </w:rPr>
            </w:pPr>
            <w:r w:rsidRPr="00B45CA1">
              <w:rPr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AB285B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</w:p>
        </w:tc>
        <w:tc>
          <w:tcPr>
            <w:tcW w:w="1276" w:type="dxa"/>
          </w:tcPr>
          <w:p w14:paraId="1DC16B8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20468836" w14:textId="77777777" w:rsidR="00910FD0" w:rsidRPr="00B45CA1" w:rsidRDefault="00910FD0" w:rsidP="00754F36">
            <w:pPr>
              <w:jc w:val="both"/>
              <w:rPr>
                <w:rFonts w:eastAsia="Times New Roman"/>
                <w:i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4CE4509D" w14:textId="77777777" w:rsidR="00910FD0" w:rsidRPr="00B45CA1" w:rsidRDefault="00910FD0" w:rsidP="00754F36">
            <w:pPr>
              <w:jc w:val="both"/>
              <w:rPr>
                <w:rFonts w:eastAsia="Times New Roman"/>
                <w:bCs/>
                <w:szCs w:val="24"/>
              </w:rPr>
            </w:pPr>
            <w:r w:rsidRPr="00B45CA1">
              <w:rPr>
                <w:rFonts w:eastAsia="Times New Roman"/>
                <w:bCs/>
                <w:szCs w:val="24"/>
              </w:rPr>
              <w:t>где:</w:t>
            </w:r>
          </w:p>
          <w:p w14:paraId="6DF57E6F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Cs w:val="24"/>
                </w:rPr>
                <m:t>n</m:t>
              </m:r>
            </m:oMath>
            <w:r w:rsidRPr="00B45CA1">
              <w:rPr>
                <w:rFonts w:eastAsia="Courier New"/>
                <w:szCs w:val="24"/>
              </w:rPr>
              <w:t xml:space="preserve"> – </w:t>
            </w:r>
            <w:r w:rsidRPr="00B45CA1">
              <w:rPr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14:paraId="7E005BA3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w:r w:rsidRPr="00B45CA1">
              <w:rPr>
                <w:rFonts w:eastAsia="Courier New"/>
                <w:szCs w:val="24"/>
                <w:lang w:val="en-US"/>
              </w:rPr>
              <w:t>R</w:t>
            </w:r>
            <w:r w:rsidRPr="00B45CA1">
              <w:rPr>
                <w:rFonts w:eastAsia="Courier New"/>
                <w:szCs w:val="24"/>
              </w:rPr>
              <w:t xml:space="preserve"> – </w:t>
            </w:r>
            <w:r w:rsidRPr="00B45CA1">
              <w:rPr>
                <w:rFonts w:eastAsia="Times New Roman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6EC86B08" w14:textId="77777777" w:rsidR="00910FD0" w:rsidRPr="00B45CA1" w:rsidRDefault="00910FD0" w:rsidP="00754F36">
            <w:pPr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Courier New"/>
                <w:szCs w:val="24"/>
                <w:lang w:val="en-US"/>
              </w:rPr>
              <w:t>K</w:t>
            </w:r>
            <w:r w:rsidRPr="00B45CA1">
              <w:rPr>
                <w:rFonts w:eastAsia="Courier New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583" w:type="dxa"/>
            <w:gridSpan w:val="3"/>
          </w:tcPr>
          <w:p w14:paraId="19BF04A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5021253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="Times New Roman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065" w:type="dxa"/>
          </w:tcPr>
          <w:p w14:paraId="229CDC6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</w:t>
            </w:r>
          </w:p>
        </w:tc>
      </w:tr>
      <w:tr w:rsidR="00910FD0" w:rsidRPr="00B45CA1" w14:paraId="019CBF7E" w14:textId="77777777" w:rsidTr="00DA1D7B">
        <w:trPr>
          <w:trHeight w:val="253"/>
        </w:trPr>
        <w:tc>
          <w:tcPr>
            <w:tcW w:w="675" w:type="dxa"/>
          </w:tcPr>
          <w:p w14:paraId="51503D5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2.9</w:t>
            </w:r>
          </w:p>
        </w:tc>
        <w:tc>
          <w:tcPr>
            <w:tcW w:w="2835" w:type="dxa"/>
          </w:tcPr>
          <w:p w14:paraId="0E4E152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276" w:type="dxa"/>
          </w:tcPr>
          <w:p w14:paraId="648DB41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2B4277B3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2FF6E159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w:r w:rsidRPr="00B45CA1">
              <w:rPr>
                <w:rFonts w:eastAsia="Courier New"/>
                <w:szCs w:val="24"/>
              </w:rPr>
              <w:t xml:space="preserve">где: </w:t>
            </w:r>
          </w:p>
          <w:p w14:paraId="2D2FEC93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B45CA1">
              <w:rPr>
                <w:rFonts w:eastAsia="Courier New"/>
                <w:szCs w:val="24"/>
              </w:rPr>
              <w:t xml:space="preserve"> – </w:t>
            </w:r>
            <w:r w:rsidRPr="00B45CA1">
              <w:rPr>
                <w:szCs w:val="24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229383B1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w:r w:rsidRPr="00B45CA1">
              <w:rPr>
                <w:rFonts w:eastAsia="Courier New"/>
                <w:szCs w:val="24"/>
                <w:lang w:val="en-US"/>
              </w:rPr>
              <w:t>R</w:t>
            </w:r>
            <w:r w:rsidRPr="00B45CA1">
              <w:rPr>
                <w:rFonts w:eastAsia="Courier New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</w:t>
            </w:r>
            <w:r w:rsidRPr="00B45CA1">
              <w:rPr>
                <w:rFonts w:eastAsia="Courier New"/>
                <w:szCs w:val="24"/>
              </w:rPr>
              <w:lastRenderedPageBreak/>
              <w:t>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02FF14C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w:r w:rsidRPr="00B45CA1">
              <w:rPr>
                <w:rFonts w:eastAsia="Courier New"/>
                <w:szCs w:val="24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583" w:type="dxa"/>
            <w:gridSpan w:val="3"/>
          </w:tcPr>
          <w:p w14:paraId="1A48BBD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="Times New Roman"/>
                <w:szCs w:val="24"/>
              </w:rPr>
              <w:lastRenderedPageBreak/>
              <w:t xml:space="preserve">Государственная информационная система Московской области «Единая информационная система оказания государственных и муниципальных услуг </w:t>
            </w:r>
            <w:r w:rsidRPr="00B45CA1">
              <w:rPr>
                <w:rFonts w:eastAsia="Times New Roman"/>
                <w:szCs w:val="24"/>
              </w:rPr>
              <w:lastRenderedPageBreak/>
              <w:t>(функций) Московской области»</w:t>
            </w:r>
          </w:p>
        </w:tc>
        <w:tc>
          <w:tcPr>
            <w:tcW w:w="2065" w:type="dxa"/>
          </w:tcPr>
          <w:p w14:paraId="735AE8A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lastRenderedPageBreak/>
              <w:t>Ежеквартально, ежегодно</w:t>
            </w:r>
          </w:p>
        </w:tc>
      </w:tr>
      <w:tr w:rsidR="00910FD0" w:rsidRPr="00B45CA1" w14:paraId="3C06AC84" w14:textId="77777777" w:rsidTr="00DA1D7B">
        <w:trPr>
          <w:trHeight w:val="253"/>
        </w:trPr>
        <w:tc>
          <w:tcPr>
            <w:tcW w:w="675" w:type="dxa"/>
          </w:tcPr>
          <w:p w14:paraId="756AF07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2.1</w:t>
            </w:r>
            <w:r w:rsidR="00CE33A6" w:rsidRPr="00B45CA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2835" w:type="dxa"/>
          </w:tcPr>
          <w:p w14:paraId="22978E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76" w:type="dxa"/>
          </w:tcPr>
          <w:p w14:paraId="2B3DBE0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7AB02BD8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538EEFBC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w:r w:rsidRPr="00B45CA1">
              <w:rPr>
                <w:rFonts w:eastAsia="Courier New"/>
                <w:szCs w:val="24"/>
              </w:rPr>
              <w:t xml:space="preserve">где: </w:t>
            </w:r>
          </w:p>
          <w:p w14:paraId="2D8FD94A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B45CA1">
              <w:rPr>
                <w:rFonts w:eastAsia="Courier New"/>
                <w:szCs w:val="24"/>
              </w:rPr>
              <w:t xml:space="preserve"> –</w:t>
            </w:r>
            <w:r w:rsidRPr="00B45CA1">
              <w:rPr>
                <w:szCs w:val="24"/>
              </w:rPr>
              <w:t xml:space="preserve"> </w:t>
            </w:r>
            <w:r w:rsidRPr="00B45CA1">
              <w:rPr>
                <w:rFonts w:eastAsia="Times New Roman"/>
                <w:szCs w:val="24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B45CA1">
              <w:rPr>
                <w:szCs w:val="24"/>
              </w:rPr>
              <w:t>;</w:t>
            </w:r>
          </w:p>
          <w:p w14:paraId="028FA522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w:r w:rsidRPr="00B45CA1">
              <w:rPr>
                <w:rFonts w:eastAsia="Courier New"/>
                <w:szCs w:val="24"/>
                <w:lang w:val="en-US"/>
              </w:rPr>
              <w:t>R</w:t>
            </w:r>
            <w:r w:rsidRPr="00B45CA1">
              <w:rPr>
                <w:rFonts w:eastAsia="Courier New"/>
                <w:szCs w:val="24"/>
              </w:rPr>
              <w:t xml:space="preserve"> – количество </w:t>
            </w:r>
            <w:r w:rsidRPr="00B45CA1">
              <w:rPr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/>
                <w:szCs w:val="24"/>
              </w:rPr>
              <w:t>требующих ответа</w:t>
            </w:r>
            <w:r w:rsidRPr="00B45CA1">
              <w:rPr>
                <w:szCs w:val="24"/>
              </w:rPr>
              <w:t xml:space="preserve">, </w:t>
            </w:r>
            <w:r w:rsidRPr="00B45CA1">
              <w:rPr>
                <w:rFonts w:eastAsia="Times New Roman"/>
                <w:szCs w:val="24"/>
              </w:rPr>
              <w:t>по которым поступили повторные обращения от заявителей</w:t>
            </w:r>
            <w:r w:rsidRPr="00B45CA1">
              <w:rPr>
                <w:rFonts w:eastAsia="Courier New"/>
                <w:szCs w:val="24"/>
              </w:rPr>
              <w:t>;</w:t>
            </w:r>
          </w:p>
          <w:p w14:paraId="5BBEB422" w14:textId="77777777" w:rsidR="00910FD0" w:rsidRPr="00B45CA1" w:rsidRDefault="00910FD0" w:rsidP="00754F36">
            <w:pPr>
              <w:jc w:val="both"/>
              <w:rPr>
                <w:szCs w:val="24"/>
              </w:rPr>
            </w:pPr>
            <w:r w:rsidRPr="00B45CA1">
              <w:rPr>
                <w:rFonts w:eastAsia="Courier New"/>
                <w:szCs w:val="24"/>
              </w:rPr>
              <w:t xml:space="preserve">К – общее количество </w:t>
            </w:r>
            <w:r w:rsidRPr="00B45CA1">
              <w:rPr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/>
                <w:szCs w:val="24"/>
              </w:rPr>
              <w:t>требующих ответа</w:t>
            </w:r>
            <w:r w:rsidRPr="00B45CA1">
              <w:rPr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3E1171B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="Times New Roman"/>
                <w:szCs w:val="24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/>
                <w:szCs w:val="24"/>
                <w:lang w:val="en-US"/>
              </w:rPr>
              <w:t>Seafile</w:t>
            </w:r>
            <w:r w:rsidRPr="00B45CA1">
              <w:rPr>
                <w:rFonts w:eastAsia="Times New Roman"/>
                <w:szCs w:val="24"/>
              </w:rPr>
              <w:t xml:space="preserve"> (письмо от 4 июля 2016 г. № 10-4571/Исх).</w:t>
            </w:r>
          </w:p>
        </w:tc>
        <w:tc>
          <w:tcPr>
            <w:tcW w:w="2065" w:type="dxa"/>
          </w:tcPr>
          <w:p w14:paraId="3E436F0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</w:t>
            </w:r>
          </w:p>
        </w:tc>
      </w:tr>
      <w:tr w:rsidR="00910FD0" w:rsidRPr="00B45CA1" w14:paraId="6E40E6DF" w14:textId="77777777" w:rsidTr="00DA1D7B">
        <w:trPr>
          <w:trHeight w:val="253"/>
        </w:trPr>
        <w:tc>
          <w:tcPr>
            <w:tcW w:w="675" w:type="dxa"/>
          </w:tcPr>
          <w:p w14:paraId="6715296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2.1</w:t>
            </w:r>
            <w:r w:rsidR="00CE33A6" w:rsidRPr="00B45CA1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2835" w:type="dxa"/>
          </w:tcPr>
          <w:p w14:paraId="31E252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eastAsia="Times New Roman"/>
                <w:szCs w:val="24"/>
              </w:rPr>
              <w:t>два и более раз</w:t>
            </w:r>
            <w:r w:rsidRPr="00B45CA1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276" w:type="dxa"/>
          </w:tcPr>
          <w:p w14:paraId="527EED5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A62F7FE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71D0B49F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w:r w:rsidRPr="00B45CA1">
              <w:rPr>
                <w:rFonts w:eastAsia="Courier New"/>
                <w:szCs w:val="24"/>
              </w:rPr>
              <w:t xml:space="preserve">где: </w:t>
            </w:r>
          </w:p>
          <w:p w14:paraId="6EAE206F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B45CA1">
              <w:rPr>
                <w:rFonts w:eastAsia="Courier New"/>
                <w:szCs w:val="24"/>
              </w:rPr>
              <w:t xml:space="preserve"> –</w:t>
            </w:r>
            <w:r w:rsidRPr="00B45CA1">
              <w:rPr>
                <w:szCs w:val="24"/>
              </w:rPr>
              <w:t xml:space="preserve"> </w:t>
            </w:r>
            <w:r w:rsidR="005834B4" w:rsidRPr="00B45CA1">
              <w:rPr>
                <w:rFonts w:eastAsia="Times New Roman"/>
                <w:szCs w:val="24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раз);</w:t>
            </w:r>
          </w:p>
          <w:p w14:paraId="291F3916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w:r w:rsidRPr="00B45CA1">
              <w:rPr>
                <w:rFonts w:eastAsia="Courier New"/>
                <w:szCs w:val="24"/>
                <w:lang w:val="en-US"/>
              </w:rPr>
              <w:t>R</w:t>
            </w:r>
            <w:r w:rsidRPr="00B45CA1">
              <w:rPr>
                <w:rFonts w:eastAsia="Courier New"/>
                <w:szCs w:val="24"/>
              </w:rPr>
              <w:t xml:space="preserve"> – </w:t>
            </w:r>
            <w:r w:rsidR="005834B4" w:rsidRPr="00B45CA1">
              <w:rPr>
                <w:rFonts w:eastAsia="Courier New"/>
                <w:szCs w:val="24"/>
              </w:rPr>
              <w:t xml:space="preserve"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</w:t>
            </w:r>
            <w:r w:rsidR="005834B4" w:rsidRPr="00B45CA1">
              <w:rPr>
                <w:rFonts w:eastAsia="Courier New"/>
                <w:szCs w:val="24"/>
              </w:rPr>
              <w:lastRenderedPageBreak/>
              <w:t>сообщению неограниченно, при подсчёте общего количества учитываются предыдущие периоды);</w:t>
            </w:r>
          </w:p>
          <w:p w14:paraId="2DDDD716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w:r w:rsidRPr="00B45CA1">
              <w:rPr>
                <w:rFonts w:eastAsia="Courier New"/>
                <w:szCs w:val="24"/>
              </w:rPr>
              <w:t xml:space="preserve">К – </w:t>
            </w:r>
            <w:r w:rsidR="005834B4" w:rsidRPr="00B45CA1">
              <w:rPr>
                <w:rFonts w:eastAsia="Courier New"/>
                <w:szCs w:val="24"/>
              </w:rPr>
              <w:t>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года)*.</w:t>
            </w:r>
          </w:p>
          <w:p w14:paraId="32913585" w14:textId="77777777" w:rsidR="005834B4" w:rsidRPr="00B45CA1" w:rsidRDefault="005834B4" w:rsidP="00754F36">
            <w:pPr>
              <w:jc w:val="both"/>
              <w:rPr>
                <w:rFonts w:eastAsia="Courier New"/>
                <w:szCs w:val="24"/>
              </w:rPr>
            </w:pPr>
          </w:p>
          <w:p w14:paraId="07BEF095" w14:textId="77777777" w:rsidR="005834B4" w:rsidRPr="00B45CA1" w:rsidRDefault="005834B4" w:rsidP="00754F36">
            <w:pPr>
              <w:jc w:val="both"/>
              <w:rPr>
                <w:szCs w:val="24"/>
              </w:rPr>
            </w:pPr>
            <w:r w:rsidRPr="00B45CA1">
              <w:rPr>
                <w:rFonts w:eastAsia="Courier New"/>
                <w:szCs w:val="24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 w:rsidRPr="00B45CA1">
              <w:rPr>
                <w:rFonts w:eastAsia="Courier New"/>
                <w:szCs w:val="24"/>
              </w:rPr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="00FD12DE" w:rsidRPr="00B45CA1">
              <w:rPr>
                <w:rFonts w:eastAsia="Courier New"/>
                <w:szCs w:val="24"/>
                <w:lang w:val="en-US"/>
              </w:rPr>
              <w:t>Seafile</w:t>
            </w:r>
            <w:r w:rsidR="00FD12DE" w:rsidRPr="00B45CA1">
              <w:rPr>
                <w:rFonts w:eastAsia="Courier New"/>
                <w:szCs w:val="24"/>
              </w:rPr>
              <w:t xml:space="preserve"> (письмо от 4 июля 2016 г. №10-4571/Исх).</w:t>
            </w:r>
          </w:p>
        </w:tc>
        <w:tc>
          <w:tcPr>
            <w:tcW w:w="2583" w:type="dxa"/>
            <w:gridSpan w:val="3"/>
          </w:tcPr>
          <w:p w14:paraId="43203F9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="Times New Roman"/>
                <w:szCs w:val="24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</w:t>
            </w:r>
            <w:r w:rsidRPr="00B45CA1">
              <w:rPr>
                <w:rFonts w:eastAsia="Times New Roman"/>
                <w:szCs w:val="24"/>
              </w:rPr>
              <w:lastRenderedPageBreak/>
              <w:t xml:space="preserve">муниципальных образований Московской области, размещенный в системе </w:t>
            </w:r>
            <w:r w:rsidRPr="00B45CA1">
              <w:rPr>
                <w:rFonts w:eastAsia="Times New Roman"/>
                <w:szCs w:val="24"/>
                <w:lang w:val="en-US"/>
              </w:rPr>
              <w:t>Seafile</w:t>
            </w:r>
            <w:r w:rsidRPr="00B45CA1">
              <w:rPr>
                <w:rFonts w:eastAsia="Times New Roman"/>
                <w:szCs w:val="24"/>
              </w:rPr>
              <w:t xml:space="preserve"> (письмо от 4 июля 2016 г. № 10-4571/Исх).</w:t>
            </w:r>
          </w:p>
        </w:tc>
        <w:tc>
          <w:tcPr>
            <w:tcW w:w="2065" w:type="dxa"/>
          </w:tcPr>
          <w:p w14:paraId="4735992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lastRenderedPageBreak/>
              <w:t>Ежеквартально, ежегодно</w:t>
            </w:r>
          </w:p>
        </w:tc>
      </w:tr>
      <w:tr w:rsidR="00910FD0" w:rsidRPr="00B45CA1" w14:paraId="50C4CDCE" w14:textId="77777777" w:rsidTr="00DA1D7B">
        <w:trPr>
          <w:trHeight w:val="253"/>
        </w:trPr>
        <w:tc>
          <w:tcPr>
            <w:tcW w:w="675" w:type="dxa"/>
          </w:tcPr>
          <w:p w14:paraId="4AE5EF5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2.1</w:t>
            </w:r>
            <w:r w:rsidR="00CE33A6" w:rsidRPr="00B45CA1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2835" w:type="dxa"/>
          </w:tcPr>
          <w:p w14:paraId="721B15C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76" w:type="dxa"/>
          </w:tcPr>
          <w:p w14:paraId="14201A5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2EA020F3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501CE8D6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w:r w:rsidRPr="00B45CA1">
              <w:rPr>
                <w:rFonts w:eastAsia="Courier New"/>
                <w:szCs w:val="24"/>
              </w:rPr>
              <w:t xml:space="preserve">где: </w:t>
            </w:r>
          </w:p>
          <w:p w14:paraId="001D3C6D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B45CA1">
              <w:rPr>
                <w:rFonts w:eastAsia="Courier New"/>
                <w:szCs w:val="24"/>
              </w:rPr>
              <w:t xml:space="preserve"> –</w:t>
            </w:r>
            <w:r w:rsidRPr="00B45CA1">
              <w:rPr>
                <w:szCs w:val="24"/>
              </w:rPr>
              <w:t xml:space="preserve"> доля жалоб, </w:t>
            </w:r>
            <w:r w:rsidRPr="00B45CA1">
              <w:rPr>
                <w:rFonts w:eastAsia="Times New Roman"/>
                <w:szCs w:val="24"/>
              </w:rPr>
              <w:t>отправленных в работу с портала «Добродел»</w:t>
            </w:r>
            <w:r w:rsidRPr="00B45CA1">
              <w:rPr>
                <w:szCs w:val="24"/>
              </w:rPr>
              <w:t>, по которым нарушен срок подготовки ответа;</w:t>
            </w:r>
          </w:p>
          <w:p w14:paraId="7CA3DD89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</w:rPr>
            </w:pPr>
            <w:r w:rsidRPr="00B45CA1">
              <w:rPr>
                <w:rFonts w:eastAsia="Courier New"/>
                <w:szCs w:val="24"/>
                <w:lang w:val="en-US"/>
              </w:rPr>
              <w:t>R</w:t>
            </w:r>
            <w:r w:rsidRPr="00B45CA1">
              <w:rPr>
                <w:rFonts w:eastAsia="Courier New"/>
                <w:szCs w:val="24"/>
              </w:rPr>
              <w:t xml:space="preserve"> – количество </w:t>
            </w:r>
            <w:r w:rsidRPr="00B45CA1">
              <w:rPr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/>
                <w:szCs w:val="24"/>
              </w:rPr>
              <w:t>требующих ответа</w:t>
            </w:r>
            <w:r w:rsidRPr="00B45CA1">
              <w:rPr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B45CA1">
              <w:rPr>
                <w:rFonts w:eastAsia="Courier New"/>
                <w:szCs w:val="24"/>
              </w:rPr>
              <w:t>;</w:t>
            </w:r>
          </w:p>
          <w:p w14:paraId="3576DCF6" w14:textId="77777777" w:rsidR="00910FD0" w:rsidRPr="00B45CA1" w:rsidRDefault="00910FD0" w:rsidP="00754F36">
            <w:pPr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Courier New"/>
                <w:szCs w:val="24"/>
              </w:rPr>
              <w:t xml:space="preserve">К – общее количество </w:t>
            </w:r>
            <w:r w:rsidRPr="00B45CA1">
              <w:rPr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/>
                <w:szCs w:val="24"/>
              </w:rPr>
              <w:t>требующих ответа</w:t>
            </w:r>
            <w:r w:rsidRPr="00B45CA1">
              <w:rPr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2C07ABE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="Times New Roman"/>
                <w:szCs w:val="24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/>
                <w:szCs w:val="24"/>
                <w:lang w:val="en-US"/>
              </w:rPr>
              <w:t>Seafile</w:t>
            </w:r>
            <w:r w:rsidRPr="00B45CA1">
              <w:rPr>
                <w:rFonts w:eastAsia="Times New Roman"/>
                <w:szCs w:val="24"/>
              </w:rPr>
              <w:t xml:space="preserve"> (письмо от 4 июля 2016 г. № 10-4571/Исх).</w:t>
            </w:r>
          </w:p>
        </w:tc>
        <w:tc>
          <w:tcPr>
            <w:tcW w:w="2065" w:type="dxa"/>
          </w:tcPr>
          <w:p w14:paraId="3D5A6AE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</w:t>
            </w:r>
          </w:p>
        </w:tc>
      </w:tr>
      <w:tr w:rsidR="00910FD0" w:rsidRPr="00B45CA1" w14:paraId="0AA8CBAE" w14:textId="77777777" w:rsidTr="00DA1D7B">
        <w:trPr>
          <w:trHeight w:val="253"/>
        </w:trPr>
        <w:tc>
          <w:tcPr>
            <w:tcW w:w="675" w:type="dxa"/>
          </w:tcPr>
          <w:p w14:paraId="29182B2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2.1</w:t>
            </w:r>
            <w:r w:rsidR="00CE33A6" w:rsidRPr="00B45CA1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2835" w:type="dxa"/>
          </w:tcPr>
          <w:p w14:paraId="1F3C76C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szCs w:val="24"/>
              </w:rPr>
              <w:t xml:space="preserve">Доля ОМСУ муниципального </w:t>
            </w:r>
            <w:r w:rsidRPr="00B45CA1">
              <w:rPr>
                <w:szCs w:val="24"/>
              </w:rPr>
              <w:lastRenderedPageBreak/>
              <w:t>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</w:tcPr>
          <w:p w14:paraId="6DA54A3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791D1A56" w14:textId="77777777" w:rsidR="00910FD0" w:rsidRPr="00B45CA1" w:rsidRDefault="00910FD0" w:rsidP="00754F36">
            <w:pPr>
              <w:jc w:val="both"/>
              <w:rPr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n>
                </m:f>
              </m:oMath>
            </m:oMathPara>
          </w:p>
          <w:p w14:paraId="6C8846E8" w14:textId="77777777" w:rsidR="00910FD0" w:rsidRPr="00B45CA1" w:rsidRDefault="00910FD0" w:rsidP="00754F36">
            <w:pPr>
              <w:jc w:val="both"/>
              <w:rPr>
                <w:szCs w:val="24"/>
              </w:rPr>
            </w:pPr>
            <w:r w:rsidRPr="00B45CA1">
              <w:rPr>
                <w:szCs w:val="24"/>
              </w:rPr>
              <w:lastRenderedPageBreak/>
              <w:t xml:space="preserve">где: </w:t>
            </w:r>
          </w:p>
          <w:p w14:paraId="43152140" w14:textId="77777777" w:rsidR="00910FD0" w:rsidRPr="00B45CA1" w:rsidRDefault="00910FD0" w:rsidP="00754F36">
            <w:pPr>
              <w:jc w:val="both"/>
              <w:rPr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B45CA1">
              <w:rPr>
                <w:szCs w:val="24"/>
              </w:rPr>
              <w:t xml:space="preserve"> – </w:t>
            </w:r>
            <w:r w:rsidRPr="00B45CA1">
              <w:rPr>
                <w:rFonts w:eastAsia="Times New Roman"/>
                <w:szCs w:val="24"/>
              </w:rPr>
              <w:t xml:space="preserve">доля </w:t>
            </w:r>
            <w:r w:rsidRPr="00B45CA1">
              <w:rPr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14:paraId="1CA96E8B" w14:textId="77777777" w:rsidR="00910FD0" w:rsidRPr="00B45CA1" w:rsidRDefault="00B93ED0" w:rsidP="00754F36">
            <w:pPr>
              <w:jc w:val="both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B45CA1">
              <w:rPr>
                <w:szCs w:val="24"/>
              </w:rPr>
              <w:t xml:space="preserve"> – </w:t>
            </w:r>
            <w:r w:rsidR="00910FD0" w:rsidRPr="00B45CA1">
              <w:rPr>
                <w:rFonts w:eastAsia="Times New Roman"/>
                <w:szCs w:val="24"/>
              </w:rPr>
              <w:t xml:space="preserve">количество </w:t>
            </w:r>
            <w:r w:rsidR="00910FD0" w:rsidRPr="00B45CA1">
              <w:rPr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14:paraId="2B027941" w14:textId="77777777" w:rsidR="00910FD0" w:rsidRPr="00B45CA1" w:rsidRDefault="00B93ED0" w:rsidP="00754F36">
            <w:pPr>
              <w:jc w:val="both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B45CA1">
              <w:rPr>
                <w:szCs w:val="24"/>
              </w:rPr>
              <w:t xml:space="preserve"> – </w:t>
            </w:r>
            <w:r w:rsidR="00910FD0" w:rsidRPr="00B45CA1">
              <w:rPr>
                <w:rFonts w:eastAsia="Times New Roman"/>
                <w:szCs w:val="24"/>
              </w:rPr>
              <w:t xml:space="preserve">общее количество </w:t>
            </w:r>
            <w:r w:rsidR="00910FD0" w:rsidRPr="00B45CA1">
              <w:rPr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B45CA1">
              <w:rPr>
                <w:rFonts w:eastAsia="Times New Roman"/>
                <w:szCs w:val="24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B45CA1">
              <w:rPr>
                <w:szCs w:val="24"/>
              </w:rPr>
              <w:t>;</w:t>
            </w:r>
          </w:p>
          <w:p w14:paraId="18F27347" w14:textId="77777777" w:rsidR="00910FD0" w:rsidRPr="00B45CA1" w:rsidRDefault="00B93ED0" w:rsidP="00754F36">
            <w:pPr>
              <w:jc w:val="both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B45CA1">
              <w:rPr>
                <w:szCs w:val="24"/>
              </w:rPr>
              <w:t xml:space="preserve"> – </w:t>
            </w:r>
            <w:r w:rsidR="00910FD0" w:rsidRPr="00B45CA1">
              <w:rPr>
                <w:rFonts w:eastAsia="Times New Roman"/>
                <w:szCs w:val="24"/>
              </w:rPr>
              <w:t>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B45CA1">
              <w:rPr>
                <w:rFonts w:eastAsia="Times New Roman"/>
                <w:szCs w:val="24"/>
                <w:lang w:val="en-US"/>
              </w:rPr>
              <w:t> </w:t>
            </w:r>
            <w:r w:rsidR="00910FD0" w:rsidRPr="00B45CA1">
              <w:rPr>
                <w:rFonts w:eastAsia="Times New Roman"/>
                <w:szCs w:val="24"/>
              </w:rPr>
              <w:t>использованием ЕАСУЗ, включая подсистему портал исполнения контрактов;</w:t>
            </w:r>
          </w:p>
          <w:p w14:paraId="283D3B45" w14:textId="77777777" w:rsidR="00910FD0" w:rsidRPr="00B45CA1" w:rsidRDefault="00B93ED0" w:rsidP="00754F36">
            <w:pPr>
              <w:jc w:val="both"/>
              <w:rPr>
                <w:rFonts w:eastAsia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B45CA1">
              <w:rPr>
                <w:szCs w:val="24"/>
              </w:rPr>
              <w:t xml:space="preserve"> – </w:t>
            </w:r>
            <w:r w:rsidR="00910FD0" w:rsidRPr="00B45CA1">
              <w:rPr>
                <w:rFonts w:eastAsia="Times New Roman"/>
                <w:szCs w:val="24"/>
              </w:rPr>
              <w:t>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0177CB0" w14:textId="77777777" w:rsidR="00910FD0" w:rsidRPr="00B45CA1" w:rsidRDefault="00B93ED0" w:rsidP="00754F36">
            <w:pPr>
              <w:jc w:val="both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b>
              </m:sSub>
            </m:oMath>
            <w:r w:rsidR="00910FD0" w:rsidRPr="00B45CA1">
              <w:rPr>
                <w:szCs w:val="24"/>
              </w:rPr>
              <w:t xml:space="preserve"> – </w:t>
            </w:r>
            <w:r w:rsidR="00910FD0" w:rsidRPr="00B45CA1">
              <w:rPr>
                <w:rFonts w:eastAsia="Times New Roman"/>
                <w:szCs w:val="24"/>
              </w:rPr>
              <w:t xml:space="preserve">количество </w:t>
            </w:r>
            <w:r w:rsidR="00910FD0" w:rsidRPr="00B45CA1">
              <w:rPr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B45CA1">
              <w:rPr>
                <w:rFonts w:eastAsia="Times New Roman"/>
                <w:szCs w:val="24"/>
              </w:rPr>
              <w:t>;</w:t>
            </w:r>
          </w:p>
          <w:p w14:paraId="301755BD" w14:textId="77777777" w:rsidR="00910FD0" w:rsidRPr="00B45CA1" w:rsidRDefault="00B93E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b>
              </m:sSub>
            </m:oMath>
            <w:r w:rsidR="00910FD0" w:rsidRPr="00B45CA1">
              <w:rPr>
                <w:szCs w:val="24"/>
              </w:rPr>
              <w:t xml:space="preserve"> – </w:t>
            </w:r>
            <w:r w:rsidR="00910FD0" w:rsidRPr="00B45CA1">
              <w:rPr>
                <w:rFonts w:eastAsia="Times New Roman"/>
                <w:szCs w:val="24"/>
              </w:rPr>
              <w:t xml:space="preserve">общее количество ОМСУ муниципального образования Московской области, а также находящихся в их ведении </w:t>
            </w:r>
            <w:r w:rsidR="00910FD0" w:rsidRPr="00B45CA1">
              <w:rPr>
                <w:rFonts w:eastAsia="Times New Roman"/>
                <w:szCs w:val="24"/>
              </w:rPr>
              <w:lastRenderedPageBreak/>
              <w:t>организаций и учреждений.</w:t>
            </w:r>
          </w:p>
        </w:tc>
        <w:tc>
          <w:tcPr>
            <w:tcW w:w="2583" w:type="dxa"/>
            <w:gridSpan w:val="3"/>
          </w:tcPr>
          <w:p w14:paraId="0A40F96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 xml:space="preserve">Данные ОМСУ муниципального </w:t>
            </w:r>
            <w:r w:rsidRPr="00B45CA1">
              <w:rPr>
                <w:rFonts w:eastAsiaTheme="minorEastAsia"/>
                <w:szCs w:val="24"/>
              </w:rPr>
              <w:lastRenderedPageBreak/>
              <w:t>образования Московской области</w:t>
            </w:r>
          </w:p>
        </w:tc>
        <w:tc>
          <w:tcPr>
            <w:tcW w:w="2065" w:type="dxa"/>
          </w:tcPr>
          <w:p w14:paraId="79AD5BD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lastRenderedPageBreak/>
              <w:t>Ежеквартально, ежегодно</w:t>
            </w:r>
          </w:p>
        </w:tc>
      </w:tr>
      <w:tr w:rsidR="00910FD0" w:rsidRPr="00B45CA1" w14:paraId="3341F954" w14:textId="77777777" w:rsidTr="00DA1D7B">
        <w:trPr>
          <w:trHeight w:val="253"/>
        </w:trPr>
        <w:tc>
          <w:tcPr>
            <w:tcW w:w="675" w:type="dxa"/>
          </w:tcPr>
          <w:p w14:paraId="089A88D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2.1</w:t>
            </w:r>
            <w:r w:rsidR="00CE33A6" w:rsidRPr="00B45CA1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2835" w:type="dxa"/>
          </w:tcPr>
          <w:p w14:paraId="2B803D2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</w:tcPr>
          <w:p w14:paraId="71B7D37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3438808E" w14:textId="77777777" w:rsidR="00910FD0" w:rsidRPr="00B45CA1" w:rsidRDefault="00910FD0" w:rsidP="00754F36">
            <w:pPr>
              <w:widowControl w:val="0"/>
              <w:spacing w:before="20" w:after="20"/>
              <w:rPr>
                <w:rFonts w:eastAsia="Courier New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76A89908" w14:textId="77777777" w:rsidR="00910FD0" w:rsidRPr="00B45CA1" w:rsidRDefault="00910FD0" w:rsidP="00754F36">
            <w:pPr>
              <w:widowControl w:val="0"/>
              <w:spacing w:before="20" w:after="20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где:</w:t>
            </w:r>
          </w:p>
          <w:p w14:paraId="3D03B2C1" w14:textId="77777777" w:rsidR="00910FD0" w:rsidRPr="00B45CA1" w:rsidRDefault="00910FD0" w:rsidP="00754F36">
            <w:pPr>
              <w:widowControl w:val="0"/>
              <w:spacing w:before="20" w:after="20"/>
              <w:rPr>
                <w:rFonts w:eastAsia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/>
                </w:rPr>
                <m:t>n</m:t>
              </m:r>
            </m:oMath>
            <w:r w:rsidRPr="00B45CA1">
              <w:rPr>
                <w:rFonts w:eastAsia="Times New Roman"/>
                <w:szCs w:val="24"/>
              </w:rPr>
              <w:t xml:space="preserve"> – доля </w:t>
            </w:r>
            <w:r w:rsidRPr="00B45CA1">
              <w:rPr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/>
                <w:szCs w:val="24"/>
              </w:rPr>
              <w:t>;</w:t>
            </w:r>
          </w:p>
          <w:p w14:paraId="51ED70DA" w14:textId="77777777" w:rsidR="00910FD0" w:rsidRPr="00B45CA1" w:rsidRDefault="00910FD0" w:rsidP="00754F36">
            <w:pPr>
              <w:widowControl w:val="0"/>
              <w:spacing w:before="20" w:after="20"/>
              <w:rPr>
                <w:rFonts w:eastAsia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R</m:t>
              </m:r>
            </m:oMath>
            <w:r w:rsidRPr="00B45CA1">
              <w:rPr>
                <w:rFonts w:eastAsia="Times New Roman"/>
                <w:szCs w:val="24"/>
              </w:rPr>
              <w:t xml:space="preserve"> – количество </w:t>
            </w:r>
            <w:r w:rsidRPr="00B45CA1">
              <w:rPr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/>
                <w:szCs w:val="24"/>
              </w:rPr>
              <w:t>;</w:t>
            </w:r>
          </w:p>
          <w:p w14:paraId="1D0F33C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K</m:t>
              </m:r>
            </m:oMath>
            <w:r w:rsidRPr="00B45CA1">
              <w:rPr>
                <w:rFonts w:eastAsia="Times New Roman"/>
                <w:szCs w:val="24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2583" w:type="dxa"/>
            <w:gridSpan w:val="3"/>
          </w:tcPr>
          <w:p w14:paraId="6B418E2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Theme="minorEastAsia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4CF6CDC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</w:t>
            </w:r>
          </w:p>
        </w:tc>
      </w:tr>
      <w:tr w:rsidR="00910FD0" w:rsidRPr="00B45CA1" w14:paraId="18085A64" w14:textId="77777777" w:rsidTr="00DA1D7B">
        <w:trPr>
          <w:trHeight w:val="253"/>
        </w:trPr>
        <w:tc>
          <w:tcPr>
            <w:tcW w:w="675" w:type="dxa"/>
          </w:tcPr>
          <w:p w14:paraId="0506ECC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2.1</w:t>
            </w:r>
            <w:r w:rsidR="00CE33A6" w:rsidRPr="00B45CA1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2835" w:type="dxa"/>
          </w:tcPr>
          <w:p w14:paraId="236202EB" w14:textId="77777777" w:rsidR="00C30DD8" w:rsidRPr="00C30DD8" w:rsidRDefault="00C30DD8" w:rsidP="00754F3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C30DD8">
              <w:rPr>
                <w:rFonts w:eastAsia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2507485" w14:textId="0216AC7E" w:rsidR="00910FD0" w:rsidRPr="00B45CA1" w:rsidRDefault="00C30DD8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C30DD8">
              <w:rPr>
                <w:rFonts w:eastAsia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</w:tcPr>
          <w:p w14:paraId="1392FDF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0926AD81" w14:textId="77777777" w:rsidR="00910FD0" w:rsidRPr="00B45CA1" w:rsidRDefault="00910FD0" w:rsidP="00754F36">
            <w:pPr>
              <w:widowControl w:val="0"/>
              <w:jc w:val="center"/>
              <w:rPr>
                <w:rFonts w:eastAsia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5BCBE71" w14:textId="0053B432" w:rsidR="00C30DD8" w:rsidRPr="00C30DD8" w:rsidRDefault="00910FD0" w:rsidP="00754F36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AD75FB">
              <w:rPr>
                <w:rFonts w:eastAsia="Times New Roman"/>
                <w:szCs w:val="24"/>
              </w:rPr>
              <w:t>где:</w:t>
            </w:r>
          </w:p>
          <w:p w14:paraId="14E2E2C0" w14:textId="437160E9" w:rsidR="00C30DD8" w:rsidRPr="00C30DD8" w:rsidRDefault="00C30DD8" w:rsidP="00754F3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C30DD8">
              <w:rPr>
                <w:rFonts w:eastAsia="Times New Roman"/>
                <w:szCs w:val="24"/>
              </w:rPr>
              <w:t xml:space="preserve"> – </w:t>
            </w:r>
            <w:r w:rsidRPr="00C30DD8">
              <w:rPr>
                <w:rFonts w:eastAsia="Times New Roman"/>
                <w:color w:val="000000"/>
                <w:szCs w:val="24"/>
              </w:rPr>
              <w:t>доля муниципальных общеобразовательных организаций в</w:t>
            </w:r>
            <w:r w:rsidRPr="00C30DD8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  <w:r w:rsidRPr="00C30DD8">
              <w:rPr>
                <w:rFonts w:eastAsia="Times New Roman"/>
                <w:color w:val="000000"/>
                <w:szCs w:val="24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Pr="00AD75FB">
              <w:rPr>
                <w:rFonts w:eastAsia="Times New Roman"/>
                <w:szCs w:val="24"/>
              </w:rPr>
              <w:t>населенных пунктах</w:t>
            </w:r>
            <w:r w:rsidRPr="00C30DD8">
              <w:rPr>
                <w:rFonts w:eastAsia="Times New Roman"/>
                <w:color w:val="000000"/>
                <w:szCs w:val="24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F21903A" w14:textId="173A9309" w:rsidR="00C30DD8" w:rsidRPr="00C30DD8" w:rsidRDefault="00C30DD8" w:rsidP="00754F36">
            <w:pPr>
              <w:widowControl w:val="0"/>
              <w:jc w:val="both"/>
              <w:rPr>
                <w:rFonts w:eastAsia="Courier New"/>
                <w:color w:val="000000"/>
                <w:szCs w:val="24"/>
                <w:shd w:val="clear" w:color="auto" w:fill="FFFFFF"/>
              </w:rPr>
            </w:pPr>
            <w:r w:rsidRPr="00C30DD8">
              <w:rPr>
                <w:rFonts w:eastAsia="Times New Roman"/>
                <w:szCs w:val="24"/>
                <w:lang w:val="en-US"/>
              </w:rPr>
              <w:t>R</w:t>
            </w:r>
            <w:r w:rsidRPr="00C30DD8" w:rsidDel="006814CF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C30DD8">
              <w:rPr>
                <w:rFonts w:eastAsia="Times New Roman"/>
                <w:szCs w:val="24"/>
              </w:rPr>
              <w:t>–</w:t>
            </w:r>
            <w:r w:rsidRPr="00C30DD8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C30DD8">
              <w:rPr>
                <w:rFonts w:eastAsia="Times New Roman"/>
                <w:szCs w:val="24"/>
              </w:rPr>
              <w:t xml:space="preserve">количество </w:t>
            </w:r>
            <w:r w:rsidRPr="00C30DD8">
              <w:rPr>
                <w:rFonts w:eastAsia="Times New Roman"/>
                <w:color w:val="000000"/>
                <w:szCs w:val="24"/>
              </w:rPr>
              <w:t>муниципальных общеобразовательных организаций в</w:t>
            </w:r>
            <w:r w:rsidRPr="00C30DD8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  <w:r w:rsidRPr="00C30DD8">
              <w:rPr>
                <w:rFonts w:eastAsia="Times New Roman"/>
                <w:color w:val="000000"/>
                <w:szCs w:val="24"/>
              </w:rPr>
              <w:t>муниципальном образовании Московской области, подключенных к сети Интернет на скорости</w:t>
            </w:r>
            <w:r w:rsidRPr="00AD75FB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C30DD8">
              <w:rPr>
                <w:rFonts w:eastAsia="Times New Roman"/>
                <w:color w:val="000000"/>
                <w:szCs w:val="24"/>
              </w:rPr>
              <w:t xml:space="preserve">для общеобразовательных организаций, расположенных в городских </w:t>
            </w:r>
            <w:r w:rsidR="00210B1B" w:rsidRPr="00AD75FB">
              <w:rPr>
                <w:rFonts w:eastAsia="Times New Roman"/>
                <w:color w:val="000000"/>
                <w:szCs w:val="24"/>
              </w:rPr>
              <w:t>населенных пунктах</w:t>
            </w:r>
            <w:r w:rsidRPr="00C30DD8">
              <w:rPr>
                <w:rFonts w:eastAsia="Times New Roman"/>
                <w:color w:val="000000"/>
                <w:szCs w:val="24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62B10123" w14:textId="25A6EEEB" w:rsidR="00910FD0" w:rsidRPr="00B45CA1" w:rsidRDefault="00C30DD8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AD75FB">
              <w:rPr>
                <w:rFonts w:eastAsia="Times New Roman"/>
                <w:szCs w:val="24"/>
                <w:lang w:val="en-US"/>
              </w:rPr>
              <w:t>K</w:t>
            </w:r>
            <w:r w:rsidRPr="00AD75FB">
              <w:rPr>
                <w:rFonts w:eastAsia="Times New Roman"/>
                <w:szCs w:val="24"/>
              </w:rPr>
              <w:t xml:space="preserve"> – </w:t>
            </w:r>
            <w:r w:rsidRPr="00AD75FB">
              <w:rPr>
                <w:rFonts w:eastAsia="Times New Roman"/>
                <w:color w:val="000000"/>
                <w:szCs w:val="24"/>
              </w:rPr>
              <w:t>общее количество</w:t>
            </w:r>
            <w:r w:rsidRPr="00AD75FB">
              <w:rPr>
                <w:rFonts w:eastAsia="Times New Roman"/>
                <w:szCs w:val="24"/>
              </w:rPr>
              <w:t xml:space="preserve"> </w:t>
            </w:r>
            <w:r w:rsidRPr="00AD75FB">
              <w:rPr>
                <w:rFonts w:eastAsia="Times New Roman"/>
                <w:color w:val="000000"/>
                <w:szCs w:val="24"/>
              </w:rPr>
              <w:t>муниципальных учреждений образования в муниципальном образовании Московской области</w:t>
            </w:r>
            <w:r w:rsidRPr="00C30DD8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gridSpan w:val="3"/>
          </w:tcPr>
          <w:p w14:paraId="3B857FD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Theme="minorEastAsia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0B85688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</w:t>
            </w:r>
          </w:p>
        </w:tc>
      </w:tr>
      <w:tr w:rsidR="00910FD0" w:rsidRPr="00B45CA1" w14:paraId="5B22AAE5" w14:textId="77777777" w:rsidTr="00DA1D7B">
        <w:trPr>
          <w:trHeight w:val="253"/>
        </w:trPr>
        <w:tc>
          <w:tcPr>
            <w:tcW w:w="675" w:type="dxa"/>
          </w:tcPr>
          <w:p w14:paraId="1380632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2.1</w:t>
            </w:r>
            <w:r w:rsidR="00CE33A6" w:rsidRPr="00B45CA1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2835" w:type="dxa"/>
          </w:tcPr>
          <w:p w14:paraId="3F68AB2E" w14:textId="77777777" w:rsidR="00910FD0" w:rsidRPr="00B45CA1" w:rsidRDefault="006A4058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 xml:space="preserve">Доля образовательных организаций, у которых </w:t>
            </w:r>
            <w:r w:rsidRPr="00B45CA1">
              <w:rPr>
                <w:rFonts w:eastAsia="Times New Roman"/>
                <w:szCs w:val="24"/>
              </w:rPr>
              <w:lastRenderedPageBreak/>
              <w:t>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</w:tcPr>
          <w:p w14:paraId="2D7BDFA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043FB847" w14:textId="77777777" w:rsidR="006A4058" w:rsidRPr="00B45CA1" w:rsidRDefault="006A4058" w:rsidP="00754F36">
            <w:pPr>
              <w:jc w:val="both"/>
              <w:rPr>
                <w:rFonts w:eastAsiaTheme="minorEastAsia"/>
                <w:szCs w:val="24"/>
              </w:rPr>
            </w:pPr>
          </w:p>
          <w:p w14:paraId="1B8D2E86" w14:textId="77777777" w:rsidR="006A4058" w:rsidRPr="00B45CA1" w:rsidRDefault="006A4058" w:rsidP="00754F36">
            <w:pPr>
              <w:jc w:val="both"/>
              <w:rPr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w:lastRenderedPageBreak/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123E7D09" w14:textId="77777777" w:rsidR="006A4058" w:rsidRPr="00B45CA1" w:rsidRDefault="006A4058" w:rsidP="00754F36">
            <w:pPr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где:</w:t>
            </w:r>
          </w:p>
          <w:p w14:paraId="024F7826" w14:textId="77777777" w:rsidR="006A4058" w:rsidRPr="00B45CA1" w:rsidRDefault="006A4058" w:rsidP="00754F36">
            <w:pPr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B45CA1">
              <w:rPr>
                <w:rFonts w:eastAsia="Times New Roman"/>
                <w:szCs w:val="24"/>
                <w:lang w:val="en-US"/>
              </w:rPr>
              <w:t> </w:t>
            </w:r>
            <w:r w:rsidRPr="00B45CA1">
              <w:rPr>
                <w:rFonts w:eastAsia="Times New Roman"/>
                <w:szCs w:val="24"/>
              </w:rPr>
              <w:t>городах, и</w:t>
            </w:r>
            <w:r w:rsidRPr="00B45CA1">
              <w:rPr>
                <w:rFonts w:eastAsia="Times New Roman"/>
                <w:szCs w:val="24"/>
                <w:lang w:val="en-US"/>
              </w:rPr>
              <w:t> </w:t>
            </w:r>
            <w:r w:rsidRPr="00B45CA1">
              <w:rPr>
                <w:rFonts w:eastAsia="Times New Roman"/>
                <w:szCs w:val="24"/>
              </w:rPr>
              <w:t>не</w:t>
            </w:r>
            <w:r w:rsidRPr="00B45CA1">
              <w:rPr>
                <w:rFonts w:eastAsia="Times New Roman"/>
                <w:szCs w:val="24"/>
                <w:lang w:val="en-US"/>
              </w:rPr>
              <w:t> </w:t>
            </w:r>
            <w:r w:rsidRPr="00B45CA1">
              <w:rPr>
                <w:rFonts w:eastAsia="Times New Roman"/>
                <w:szCs w:val="24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B45CA1">
              <w:rPr>
                <w:rFonts w:eastAsia="Times New Roman"/>
                <w:szCs w:val="24"/>
                <w:lang w:val="en-US"/>
              </w:rPr>
              <w:t> </w:t>
            </w:r>
            <w:r w:rsidRPr="00B45CA1">
              <w:rPr>
                <w:rFonts w:eastAsia="Times New Roman"/>
                <w:szCs w:val="24"/>
              </w:rPr>
              <w:t>исключением дошкольных;</w:t>
            </w:r>
          </w:p>
          <w:p w14:paraId="3DC0EDEC" w14:textId="77777777" w:rsidR="006A4058" w:rsidRPr="00B45CA1" w:rsidRDefault="006A4058" w:rsidP="00754F36">
            <w:pPr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R</w:t>
            </w:r>
            <w:r w:rsidRPr="00B45CA1">
              <w:rPr>
                <w:rFonts w:eastAsia="Times New Roman"/>
                <w:szCs w:val="24"/>
                <w:vertAlign w:val="subscript"/>
              </w:rPr>
              <w:t>1</w:t>
            </w:r>
            <w:r w:rsidRPr="00B45CA1">
              <w:rPr>
                <w:rFonts w:eastAsia="Times New Roman"/>
                <w:szCs w:val="24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/>
                <w:szCs w:val="24"/>
                <w:lang w:val="en-US"/>
              </w:rPr>
              <w:t> </w:t>
            </w:r>
            <w:r w:rsidRPr="00B45CA1">
              <w:rPr>
                <w:rFonts w:eastAsia="Times New Roman"/>
                <w:szCs w:val="24"/>
              </w:rPr>
              <w:t>городах муниципального образования Московской области, у</w:t>
            </w:r>
            <w:r w:rsidRPr="00B45CA1">
              <w:rPr>
                <w:rFonts w:eastAsia="Times New Roman"/>
                <w:szCs w:val="24"/>
                <w:lang w:val="en-US"/>
              </w:rPr>
              <w:t> </w:t>
            </w:r>
            <w:r w:rsidRPr="00B45CA1">
              <w:rPr>
                <w:rFonts w:eastAsia="Times New Roman"/>
                <w:szCs w:val="24"/>
              </w:rPr>
              <w:t>которых есть широкополосный доступ к сети Интернет (не менее 100 Мбит/с), за</w:t>
            </w:r>
            <w:r w:rsidRPr="00B45CA1">
              <w:rPr>
                <w:rFonts w:eastAsia="Times New Roman"/>
                <w:szCs w:val="24"/>
                <w:lang w:val="en-US"/>
              </w:rPr>
              <w:t> </w:t>
            </w:r>
            <w:r w:rsidRPr="00B45CA1">
              <w:rPr>
                <w:rFonts w:eastAsia="Times New Roman"/>
                <w:szCs w:val="24"/>
              </w:rPr>
              <w:t>исключением дошкольных;</w:t>
            </w:r>
          </w:p>
          <w:p w14:paraId="2D743F58" w14:textId="77777777" w:rsidR="006A4058" w:rsidRPr="00B45CA1" w:rsidRDefault="006A4058" w:rsidP="00754F36">
            <w:pPr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K</w:t>
            </w:r>
            <w:r w:rsidRPr="00B45CA1">
              <w:rPr>
                <w:rFonts w:eastAsia="Times New Roman"/>
                <w:szCs w:val="24"/>
                <w:vertAlign w:val="subscript"/>
              </w:rPr>
              <w:t>1</w:t>
            </w:r>
            <w:r w:rsidRPr="00B45CA1">
              <w:rPr>
                <w:rFonts w:eastAsia="Times New Roman"/>
                <w:szCs w:val="24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/>
                <w:szCs w:val="24"/>
                <w:lang w:val="en-US"/>
              </w:rPr>
              <w:t> </w:t>
            </w:r>
            <w:r w:rsidRPr="00B45CA1">
              <w:rPr>
                <w:rFonts w:eastAsia="Times New Roman"/>
                <w:szCs w:val="24"/>
              </w:rPr>
              <w:t>городах муниципального образования Московской области, за исключением дошкольных.</w:t>
            </w:r>
          </w:p>
          <w:p w14:paraId="5FAEDDD2" w14:textId="77777777" w:rsidR="006A4058" w:rsidRPr="00B45CA1" w:rsidRDefault="006A4058" w:rsidP="00754F36">
            <w:pPr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R</w:t>
            </w:r>
            <w:r w:rsidRPr="00B45CA1">
              <w:rPr>
                <w:rFonts w:eastAsia="Times New Roman"/>
                <w:szCs w:val="24"/>
                <w:vertAlign w:val="subscript"/>
              </w:rPr>
              <w:t>2</w:t>
            </w:r>
            <w:r w:rsidRPr="00B45CA1">
              <w:rPr>
                <w:rFonts w:eastAsia="Times New Roman"/>
                <w:szCs w:val="24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/>
                <w:szCs w:val="24"/>
                <w:lang w:val="en-US"/>
              </w:rPr>
              <w:t> </w:t>
            </w:r>
            <w:r w:rsidRPr="00B45CA1">
              <w:rPr>
                <w:rFonts w:eastAsia="Times New Roman"/>
                <w:szCs w:val="24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B45CA1">
              <w:rPr>
                <w:rFonts w:eastAsia="Times New Roman"/>
                <w:szCs w:val="24"/>
                <w:lang w:val="en-US"/>
              </w:rPr>
              <w:t> </w:t>
            </w:r>
            <w:r w:rsidRPr="00B45CA1">
              <w:rPr>
                <w:rFonts w:eastAsia="Times New Roman"/>
                <w:szCs w:val="24"/>
              </w:rPr>
              <w:t>Мбит/с), за исключением дошкольных;</w:t>
            </w:r>
          </w:p>
          <w:p w14:paraId="5280ACBC" w14:textId="77777777" w:rsidR="00910FD0" w:rsidRPr="00B45CA1" w:rsidRDefault="006A4058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K</w:t>
            </w:r>
            <w:r w:rsidRPr="00B45CA1">
              <w:rPr>
                <w:rFonts w:eastAsia="Times New Roman"/>
                <w:szCs w:val="24"/>
                <w:vertAlign w:val="subscript"/>
              </w:rPr>
              <w:t>2</w:t>
            </w:r>
            <w:r w:rsidRPr="00B45CA1">
              <w:rPr>
                <w:rFonts w:eastAsia="Times New Roman"/>
                <w:szCs w:val="24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/>
                <w:szCs w:val="24"/>
                <w:lang w:val="en-US"/>
              </w:rPr>
              <w:t> </w:t>
            </w:r>
            <w:r w:rsidRPr="00B45CA1">
              <w:rPr>
                <w:rFonts w:eastAsia="Times New Roman"/>
                <w:szCs w:val="24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583" w:type="dxa"/>
            <w:gridSpan w:val="3"/>
          </w:tcPr>
          <w:p w14:paraId="2D6F944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 xml:space="preserve">Данные ОМСУ муниципального </w:t>
            </w:r>
            <w:r w:rsidRPr="00B45CA1">
              <w:rPr>
                <w:rFonts w:eastAsiaTheme="minorEastAsia"/>
                <w:szCs w:val="24"/>
              </w:rPr>
              <w:lastRenderedPageBreak/>
              <w:t>образования Московской области</w:t>
            </w:r>
          </w:p>
        </w:tc>
        <w:tc>
          <w:tcPr>
            <w:tcW w:w="2065" w:type="dxa"/>
          </w:tcPr>
          <w:p w14:paraId="2C97EB1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lastRenderedPageBreak/>
              <w:t>Ежеквартально, ежегодно</w:t>
            </w:r>
          </w:p>
        </w:tc>
      </w:tr>
      <w:tr w:rsidR="00910FD0" w:rsidRPr="00B45CA1" w14:paraId="03134C34" w14:textId="77777777" w:rsidTr="00DA1D7B">
        <w:trPr>
          <w:trHeight w:val="253"/>
        </w:trPr>
        <w:tc>
          <w:tcPr>
            <w:tcW w:w="675" w:type="dxa"/>
          </w:tcPr>
          <w:p w14:paraId="5C02EF5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2.1</w:t>
            </w:r>
            <w:r w:rsidR="00CE33A6" w:rsidRPr="00B45CA1">
              <w:rPr>
                <w:rFonts w:eastAsiaTheme="minorEastAsia"/>
                <w:szCs w:val="24"/>
              </w:rPr>
              <w:t>7</w:t>
            </w:r>
          </w:p>
        </w:tc>
        <w:tc>
          <w:tcPr>
            <w:tcW w:w="2835" w:type="dxa"/>
          </w:tcPr>
          <w:p w14:paraId="77A5399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 xml:space="preserve">Количество современных компьютеров (со сроком эксплуатации не более семи лет) на 100 обучающихся в общеобразовательных организациях </w:t>
            </w:r>
            <w:r w:rsidRPr="00B45CA1">
              <w:rPr>
                <w:rFonts w:eastAsia="Times New Roman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276" w:type="dxa"/>
          </w:tcPr>
          <w:p w14:paraId="189E62C5" w14:textId="2E64D9E5" w:rsidR="00910FD0" w:rsidRPr="00B45CA1" w:rsidRDefault="00B9109E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шт.</w:t>
            </w:r>
          </w:p>
        </w:tc>
        <w:tc>
          <w:tcPr>
            <w:tcW w:w="6095" w:type="dxa"/>
          </w:tcPr>
          <w:p w14:paraId="0F3FD30C" w14:textId="77777777" w:rsidR="00910FD0" w:rsidRPr="00B45CA1" w:rsidRDefault="00910FD0" w:rsidP="00754F36">
            <w:pPr>
              <w:jc w:val="center"/>
              <w:rPr>
                <w:rFonts w:eastAsia="Courier New"/>
                <w:i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</m:t>
                </m:r>
              </m:oMath>
            </m:oMathPara>
          </w:p>
          <w:p w14:paraId="1E901EAC" w14:textId="77777777" w:rsidR="00910FD0" w:rsidRPr="00B45CA1" w:rsidRDefault="00910FD0" w:rsidP="00754F36">
            <w:pPr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где:</w:t>
            </w:r>
          </w:p>
          <w:p w14:paraId="19F55F83" w14:textId="77777777" w:rsidR="00910FD0" w:rsidRPr="00B45CA1" w:rsidRDefault="00910FD0" w:rsidP="00754F36">
            <w:pPr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/>
                <w:szCs w:val="24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755DF2D0" w14:textId="77777777" w:rsidR="00910FD0" w:rsidRPr="00B45CA1" w:rsidRDefault="00910FD0" w:rsidP="00754F36">
            <w:pPr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lastRenderedPageBreak/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303907A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583" w:type="dxa"/>
            <w:gridSpan w:val="3"/>
          </w:tcPr>
          <w:p w14:paraId="16E86A4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6D41743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</w:t>
            </w:r>
          </w:p>
        </w:tc>
      </w:tr>
      <w:tr w:rsidR="00910FD0" w:rsidRPr="00B45CA1" w14:paraId="38DC8705" w14:textId="77777777" w:rsidTr="00DA1D7B">
        <w:trPr>
          <w:trHeight w:val="253"/>
        </w:trPr>
        <w:tc>
          <w:tcPr>
            <w:tcW w:w="675" w:type="dxa"/>
          </w:tcPr>
          <w:p w14:paraId="165F169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2.1</w:t>
            </w:r>
            <w:r w:rsidR="00CE33A6" w:rsidRPr="00B45CA1">
              <w:rPr>
                <w:rFonts w:eastAsiaTheme="minorEastAsia"/>
                <w:szCs w:val="24"/>
              </w:rPr>
              <w:t>8</w:t>
            </w:r>
          </w:p>
        </w:tc>
        <w:tc>
          <w:tcPr>
            <w:tcW w:w="2835" w:type="dxa"/>
          </w:tcPr>
          <w:p w14:paraId="58F3A04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</w:tcPr>
          <w:p w14:paraId="15590F2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6095" w:type="dxa"/>
          </w:tcPr>
          <w:p w14:paraId="14A6FD99" w14:textId="77777777" w:rsidR="00910FD0" w:rsidRPr="00B45CA1" w:rsidRDefault="00910FD0" w:rsidP="00754F36">
            <w:pPr>
              <w:snapToGrid w:val="0"/>
              <w:jc w:val="center"/>
              <w:rPr>
                <w:rFonts w:eastAsia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</m:t>
                </m:r>
              </m:oMath>
            </m:oMathPara>
          </w:p>
          <w:p w14:paraId="655B936C" w14:textId="77777777" w:rsidR="00910FD0" w:rsidRPr="00B45CA1" w:rsidRDefault="00910FD0" w:rsidP="00754F36">
            <w:pPr>
              <w:snapToGrid w:val="0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где:</w:t>
            </w:r>
          </w:p>
          <w:p w14:paraId="053382F6" w14:textId="77777777" w:rsidR="00910FD0" w:rsidRPr="00B45CA1" w:rsidRDefault="00910FD0" w:rsidP="00754F36">
            <w:pPr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/>
                <w:szCs w:val="24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2433B9FC" w14:textId="77777777" w:rsidR="00910FD0" w:rsidRPr="00B45CA1" w:rsidRDefault="00910FD0" w:rsidP="00754F36">
            <w:pPr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R</w:t>
            </w:r>
            <w:r w:rsidRPr="00B45CA1">
              <w:rPr>
                <w:rFonts w:eastAsia="Times New Roman"/>
                <w:szCs w:val="24"/>
                <w:vertAlign w:val="subscript"/>
              </w:rPr>
              <w:t xml:space="preserve"> </w:t>
            </w:r>
            <w:r w:rsidRPr="00B45CA1">
              <w:rPr>
                <w:rFonts w:eastAsia="Times New Roman"/>
                <w:szCs w:val="24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B45CA1">
              <w:rPr>
                <w:rFonts w:eastAsia="Times New Roman"/>
                <w:szCs w:val="24"/>
                <w:lang w:val="en-US"/>
              </w:rPr>
              <w:t> </w:t>
            </w:r>
            <w:r w:rsidRPr="00B45CA1">
              <w:rPr>
                <w:rFonts w:eastAsia="Times New Roman"/>
                <w:szCs w:val="24"/>
              </w:rPr>
              <w:t>средствами криптографической защиты информации;</w:t>
            </w:r>
          </w:p>
          <w:p w14:paraId="6F72CF3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K</w:t>
            </w:r>
            <w:r w:rsidRPr="00B45CA1">
              <w:rPr>
                <w:rFonts w:eastAsia="Times New Roman"/>
                <w:szCs w:val="24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583" w:type="dxa"/>
            <w:gridSpan w:val="3"/>
          </w:tcPr>
          <w:p w14:paraId="2285371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Theme="minorEastAsia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6B9E743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</w:t>
            </w:r>
          </w:p>
        </w:tc>
      </w:tr>
      <w:tr w:rsidR="00910FD0" w:rsidRPr="00B45CA1" w14:paraId="18F26CFF" w14:textId="77777777" w:rsidTr="00DA1D7B">
        <w:trPr>
          <w:trHeight w:val="253"/>
        </w:trPr>
        <w:tc>
          <w:tcPr>
            <w:tcW w:w="675" w:type="dxa"/>
          </w:tcPr>
          <w:p w14:paraId="7F34912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2.</w:t>
            </w:r>
            <w:r w:rsidR="00CE33A6" w:rsidRPr="00B45CA1">
              <w:rPr>
                <w:rFonts w:eastAsiaTheme="minorEastAsia"/>
                <w:szCs w:val="24"/>
              </w:rPr>
              <w:t>19</w:t>
            </w:r>
          </w:p>
        </w:tc>
        <w:tc>
          <w:tcPr>
            <w:tcW w:w="2835" w:type="dxa"/>
          </w:tcPr>
          <w:p w14:paraId="1EB23455" w14:textId="77777777" w:rsidR="00910FD0" w:rsidRPr="00B45CA1" w:rsidRDefault="00352EAE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</w:tcPr>
          <w:p w14:paraId="358E515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единица</w:t>
            </w:r>
          </w:p>
        </w:tc>
        <w:tc>
          <w:tcPr>
            <w:tcW w:w="6095" w:type="dxa"/>
          </w:tcPr>
          <w:p w14:paraId="2FD3FDE8" w14:textId="77777777" w:rsidR="00352EAE" w:rsidRPr="00B45CA1" w:rsidRDefault="00352EAE" w:rsidP="00754F36">
            <w:pPr>
              <w:snapToGrid w:val="0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/>
                <w:szCs w:val="24"/>
              </w:rPr>
              <w:t xml:space="preserve"> – количество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14:paraId="72C06BB2" w14:textId="77777777" w:rsidR="00910FD0" w:rsidRPr="00B45CA1" w:rsidRDefault="00352EAE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Единица измерения – шт.</w:t>
            </w:r>
          </w:p>
        </w:tc>
        <w:tc>
          <w:tcPr>
            <w:tcW w:w="2583" w:type="dxa"/>
            <w:gridSpan w:val="3"/>
          </w:tcPr>
          <w:p w14:paraId="5AF0714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Theme="minorEastAsia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5536233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</w:t>
            </w:r>
          </w:p>
        </w:tc>
      </w:tr>
      <w:tr w:rsidR="00910FD0" w:rsidRPr="00B45CA1" w14:paraId="30EF7A75" w14:textId="77777777" w:rsidTr="00DA1D7B">
        <w:trPr>
          <w:trHeight w:val="253"/>
        </w:trPr>
        <w:tc>
          <w:tcPr>
            <w:tcW w:w="675" w:type="dxa"/>
          </w:tcPr>
          <w:p w14:paraId="274C2EF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lastRenderedPageBreak/>
              <w:t>2.2</w:t>
            </w:r>
            <w:r w:rsidR="00CE33A6" w:rsidRPr="00B45CA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2835" w:type="dxa"/>
          </w:tcPr>
          <w:p w14:paraId="30B228F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276" w:type="dxa"/>
          </w:tcPr>
          <w:p w14:paraId="3DD9B1B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3849A17" w14:textId="77777777" w:rsidR="00910FD0" w:rsidRPr="00B45CA1" w:rsidRDefault="00910FD0" w:rsidP="00754F36">
            <w:pPr>
              <w:widowControl w:val="0"/>
              <w:jc w:val="center"/>
              <w:rPr>
                <w:rFonts w:eastAsia="Courier New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71185CEA" w14:textId="77777777" w:rsidR="00910FD0" w:rsidRPr="00B45CA1" w:rsidRDefault="00910FD0" w:rsidP="00754F36">
            <w:pPr>
              <w:widowControl w:val="0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где:</w:t>
            </w:r>
          </w:p>
          <w:p w14:paraId="4EB160D0" w14:textId="77777777" w:rsidR="00910FD0" w:rsidRPr="00B45CA1" w:rsidRDefault="00910FD0" w:rsidP="00754F36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/>
                <w:szCs w:val="24"/>
              </w:rPr>
              <w:t xml:space="preserve"> – доля </w:t>
            </w:r>
            <w:r w:rsidRPr="00B45CA1">
              <w:rPr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B45CA1">
              <w:rPr>
                <w:rFonts w:eastAsia="Times New Roman"/>
                <w:szCs w:val="24"/>
              </w:rPr>
              <w:t>;</w:t>
            </w:r>
          </w:p>
          <w:p w14:paraId="05DBE34F" w14:textId="77777777" w:rsidR="00910FD0" w:rsidRPr="00B45CA1" w:rsidRDefault="00910FD0" w:rsidP="00754F36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R</w:t>
            </w:r>
            <w:r w:rsidRPr="00B45CA1">
              <w:rPr>
                <w:rFonts w:eastAsia="Times New Roman"/>
                <w:szCs w:val="24"/>
              </w:rPr>
              <w:t xml:space="preserve"> – количество </w:t>
            </w:r>
            <w:r w:rsidRPr="00B45CA1">
              <w:rPr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B45CA1">
              <w:rPr>
                <w:rFonts w:eastAsia="Times New Roman"/>
                <w:szCs w:val="24"/>
              </w:rPr>
              <w:t>;</w:t>
            </w:r>
          </w:p>
          <w:p w14:paraId="5FABF5B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K</w:t>
            </w:r>
            <w:r w:rsidRPr="00B45CA1">
              <w:rPr>
                <w:rFonts w:eastAsia="Times New Roman"/>
                <w:szCs w:val="24"/>
              </w:rPr>
              <w:t xml:space="preserve"> – общее количество</w:t>
            </w:r>
            <w:r w:rsidRPr="00B45CA1">
              <w:rPr>
                <w:szCs w:val="24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2583" w:type="dxa"/>
            <w:gridSpan w:val="3"/>
          </w:tcPr>
          <w:p w14:paraId="62FE20C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Theme="minorEastAsia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4A3D68E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</w:t>
            </w:r>
          </w:p>
        </w:tc>
      </w:tr>
      <w:tr w:rsidR="00910FD0" w:rsidRPr="00B45CA1" w14:paraId="00794DB7" w14:textId="77777777" w:rsidTr="00DA1D7B">
        <w:trPr>
          <w:trHeight w:val="253"/>
        </w:trPr>
        <w:tc>
          <w:tcPr>
            <w:tcW w:w="675" w:type="dxa"/>
          </w:tcPr>
          <w:p w14:paraId="6E39A7F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Theme="minorEastAsia"/>
                <w:szCs w:val="24"/>
              </w:rPr>
              <w:t>2.2</w:t>
            </w:r>
            <w:r w:rsidR="00C22AC6" w:rsidRPr="00B45CA1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2835" w:type="dxa"/>
          </w:tcPr>
          <w:p w14:paraId="34EE1AFB" w14:textId="77777777" w:rsidR="00910FD0" w:rsidRPr="00B45CA1" w:rsidRDefault="00910FD0" w:rsidP="00754F36">
            <w:pPr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2D8DDE16" w14:textId="77777777" w:rsidR="00910FD0" w:rsidRPr="00B45CA1" w:rsidRDefault="00910FD0" w:rsidP="00754F36">
            <w:pPr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для учреждений культуры, расположенных в городских населенных пунктах, – не менее 50 Мбит/с;</w:t>
            </w:r>
          </w:p>
          <w:p w14:paraId="368DAFB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1276" w:type="dxa"/>
          </w:tcPr>
          <w:p w14:paraId="749B8C8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0E6BBB1E" w14:textId="77777777" w:rsidR="00910FD0" w:rsidRPr="00B45CA1" w:rsidRDefault="00910FD0" w:rsidP="00754F36">
            <w:pPr>
              <w:widowControl w:val="0"/>
              <w:jc w:val="center"/>
              <w:rPr>
                <w:rFonts w:eastAsia="Courier New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55F622DF" w14:textId="77777777" w:rsidR="00910FD0" w:rsidRPr="00B45CA1" w:rsidRDefault="00910FD0" w:rsidP="00754F36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где:</w:t>
            </w:r>
          </w:p>
          <w:p w14:paraId="5EA4AEF5" w14:textId="77777777" w:rsidR="00910FD0" w:rsidRPr="00B45CA1" w:rsidRDefault="00910FD0" w:rsidP="00754F36">
            <w:pPr>
              <w:jc w:val="both"/>
              <w:rPr>
                <w:rFonts w:eastAsia="Courier New"/>
                <w:szCs w:val="24"/>
                <w:shd w:val="clear" w:color="auto" w:fill="FFFFFF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/>
                <w:szCs w:val="24"/>
              </w:rPr>
              <w:t xml:space="preserve"> – доля муниципальных учреждений культуры, обеспеченных доступом в информационно-телекоммуникационную</w:t>
            </w:r>
            <w:r w:rsidRPr="00B45CA1" w:rsidDel="006F092A">
              <w:rPr>
                <w:rFonts w:eastAsia="Times New Roman"/>
                <w:szCs w:val="24"/>
              </w:rPr>
              <w:t xml:space="preserve"> </w:t>
            </w:r>
            <w:r w:rsidRPr="00B45CA1">
              <w:rPr>
                <w:rFonts w:eastAsia="Times New Roman"/>
                <w:szCs w:val="24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6ED8E70F" w14:textId="77777777" w:rsidR="00910FD0" w:rsidRPr="00B45CA1" w:rsidRDefault="00910FD0" w:rsidP="00754F36">
            <w:pPr>
              <w:widowControl w:val="0"/>
              <w:jc w:val="both"/>
              <w:rPr>
                <w:rFonts w:eastAsia="Courier New"/>
                <w:szCs w:val="24"/>
                <w:shd w:val="clear" w:color="auto" w:fill="FFFFFF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R</w:t>
            </w:r>
            <w:r w:rsidRPr="00B45CA1">
              <w:rPr>
                <w:rFonts w:eastAsia="Times New Roman"/>
                <w:szCs w:val="24"/>
              </w:rPr>
              <w:t xml:space="preserve"> – количество муниципальных учреждений культуры, обеспеченных доступом в</w:t>
            </w:r>
            <w:r w:rsidRPr="00B45CA1" w:rsidDel="006F092A">
              <w:rPr>
                <w:rFonts w:eastAsia="Times New Roman"/>
                <w:szCs w:val="24"/>
              </w:rPr>
              <w:t xml:space="preserve"> </w:t>
            </w:r>
            <w:r w:rsidRPr="00B45CA1">
              <w:rPr>
                <w:rFonts w:eastAsia="Times New Roman"/>
                <w:szCs w:val="24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14:paraId="1225268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  <w:lang w:val="en-US"/>
              </w:rPr>
              <w:t>K</w:t>
            </w:r>
            <w:r w:rsidRPr="00B45CA1">
              <w:rPr>
                <w:rFonts w:eastAsia="Times New Roman"/>
                <w:szCs w:val="24"/>
              </w:rPr>
              <w:t xml:space="preserve"> – общее количество муниципальных учреждений культуры муниципального образования Московской области.</w:t>
            </w:r>
          </w:p>
        </w:tc>
        <w:tc>
          <w:tcPr>
            <w:tcW w:w="2583" w:type="dxa"/>
            <w:gridSpan w:val="3"/>
          </w:tcPr>
          <w:p w14:paraId="3644017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highlight w:val="yellow"/>
              </w:rPr>
            </w:pPr>
            <w:r w:rsidRPr="00B45CA1">
              <w:rPr>
                <w:rFonts w:eastAsiaTheme="minorEastAsia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69F8950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Ежеквартально, ежегодно</w:t>
            </w:r>
          </w:p>
        </w:tc>
      </w:tr>
      <w:tr w:rsidR="004A39EE" w14:paraId="388788FC" w14:textId="3F86E2BD" w:rsidTr="00DA1D7B">
        <w:trPr>
          <w:trHeight w:val="100"/>
        </w:trPr>
        <w:tc>
          <w:tcPr>
            <w:tcW w:w="675" w:type="dxa"/>
          </w:tcPr>
          <w:p w14:paraId="5B53CA5F" w14:textId="7334DDBA" w:rsidR="004A39EE" w:rsidRPr="00D95EDA" w:rsidRDefault="004A39EE" w:rsidP="004A39EE">
            <w:pPr>
              <w:rPr>
                <w:bCs/>
                <w:szCs w:val="24"/>
              </w:rPr>
            </w:pPr>
            <w:r w:rsidRPr="00D95EDA">
              <w:rPr>
                <w:bCs/>
                <w:szCs w:val="24"/>
              </w:rPr>
              <w:lastRenderedPageBreak/>
              <w:t>2.22</w:t>
            </w:r>
          </w:p>
        </w:tc>
        <w:tc>
          <w:tcPr>
            <w:tcW w:w="2835" w:type="dxa"/>
          </w:tcPr>
          <w:p w14:paraId="3D978B53" w14:textId="644FE31E" w:rsidR="004A39EE" w:rsidRPr="00D95EDA" w:rsidRDefault="004A39EE" w:rsidP="004A39EE">
            <w:pPr>
              <w:rPr>
                <w:bCs/>
                <w:szCs w:val="24"/>
              </w:rPr>
            </w:pPr>
            <w:r w:rsidRPr="00D95EDA">
              <w:rPr>
                <w:bCs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</w:tcPr>
          <w:p w14:paraId="5EFE6F05" w14:textId="7087D103" w:rsidR="004A39EE" w:rsidRDefault="004A39EE" w:rsidP="004A39EE">
            <w:pPr>
              <w:rPr>
                <w:b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9FDC93D" w14:textId="77777777" w:rsidR="004A39EE" w:rsidRPr="00246F43" w:rsidRDefault="004A39EE" w:rsidP="004A39EE">
            <w:pPr>
              <w:jc w:val="center"/>
              <w:rPr>
                <w:bCs/>
                <w:szCs w:val="24"/>
              </w:rPr>
            </w:pPr>
            <w:r w:rsidRPr="00246F43">
              <w:rPr>
                <w:bCs/>
                <w:szCs w:val="24"/>
              </w:rPr>
              <w:t>n=R/K×100%</w:t>
            </w:r>
          </w:p>
          <w:p w14:paraId="781E1547" w14:textId="77777777" w:rsidR="004A39EE" w:rsidRPr="00246F43" w:rsidRDefault="004A39EE" w:rsidP="004A39EE">
            <w:pPr>
              <w:rPr>
                <w:bCs/>
                <w:szCs w:val="24"/>
              </w:rPr>
            </w:pPr>
            <w:r w:rsidRPr="00246F43">
              <w:rPr>
                <w:bCs/>
                <w:szCs w:val="24"/>
              </w:rPr>
              <w:t>где:</w:t>
            </w:r>
          </w:p>
          <w:p w14:paraId="3523491E" w14:textId="2D692195" w:rsidR="004A39EE" w:rsidRPr="00246F43" w:rsidRDefault="004A39EE" w:rsidP="004A39EE">
            <w:pPr>
              <w:rPr>
                <w:bCs/>
                <w:szCs w:val="24"/>
              </w:rPr>
            </w:pPr>
            <w:r w:rsidRPr="00246F43">
              <w:rPr>
                <w:bCs/>
                <w:szCs w:val="24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25B8D559" w14:textId="05272E68" w:rsidR="004A39EE" w:rsidRPr="00246F43" w:rsidRDefault="004A39EE" w:rsidP="004A39EE">
            <w:pPr>
              <w:rPr>
                <w:bCs/>
                <w:szCs w:val="24"/>
              </w:rPr>
            </w:pPr>
            <w:r w:rsidRPr="00246F43">
              <w:rPr>
                <w:bCs/>
                <w:szCs w:val="24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5CB3A02B" w14:textId="3EDD7BD1" w:rsidR="004A39EE" w:rsidRPr="00246F43" w:rsidRDefault="004A39EE" w:rsidP="004A39EE">
            <w:pPr>
              <w:rPr>
                <w:bCs/>
                <w:szCs w:val="24"/>
              </w:rPr>
            </w:pPr>
            <w:r w:rsidRPr="00246F43">
              <w:rPr>
                <w:bCs/>
                <w:szCs w:val="24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83" w:type="dxa"/>
            <w:gridSpan w:val="3"/>
          </w:tcPr>
          <w:p w14:paraId="2A238794" w14:textId="581A56F3" w:rsidR="004A39EE" w:rsidRDefault="004A39EE" w:rsidP="004A39EE">
            <w:pPr>
              <w:rPr>
                <w:b/>
                <w:szCs w:val="24"/>
              </w:rPr>
            </w:pPr>
            <w:r w:rsidRPr="00AC7F36"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34B5497F" w14:textId="05869168" w:rsidR="004A39EE" w:rsidRDefault="004A39EE" w:rsidP="004A39EE">
            <w:pPr>
              <w:rPr>
                <w:b/>
                <w:szCs w:val="24"/>
              </w:rPr>
            </w:pPr>
            <w:r w:rsidRPr="00AC7F36">
              <w:t>Ежеквартально, ежегодно</w:t>
            </w:r>
          </w:p>
        </w:tc>
      </w:tr>
      <w:tr w:rsidR="004A39EE" w14:paraId="38972C17" w14:textId="77777777" w:rsidTr="00DA1D7B">
        <w:trPr>
          <w:trHeight w:val="100"/>
        </w:trPr>
        <w:tc>
          <w:tcPr>
            <w:tcW w:w="675" w:type="dxa"/>
          </w:tcPr>
          <w:p w14:paraId="60D1EB4A" w14:textId="37C08B7F" w:rsidR="004A39EE" w:rsidRPr="003944E2" w:rsidRDefault="004A39EE" w:rsidP="004A39EE">
            <w:pPr>
              <w:rPr>
                <w:bCs/>
                <w:szCs w:val="24"/>
                <w:lang w:val="en-US"/>
              </w:rPr>
            </w:pPr>
            <w:r w:rsidRPr="00D95EDA">
              <w:rPr>
                <w:bCs/>
                <w:szCs w:val="24"/>
              </w:rPr>
              <w:t>2.2</w:t>
            </w:r>
            <w:r>
              <w:rPr>
                <w:bCs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703C727C" w14:textId="092B9CA3" w:rsidR="004A39EE" w:rsidRPr="00D95EDA" w:rsidRDefault="004A39EE" w:rsidP="004A39EE">
            <w:pPr>
              <w:rPr>
                <w:bCs/>
                <w:szCs w:val="24"/>
              </w:rPr>
            </w:pPr>
            <w:r w:rsidRPr="003A008E">
              <w:rPr>
                <w:bCs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14:paraId="5A0101DF" w14:textId="77777777" w:rsidR="004A39EE" w:rsidRDefault="004A39EE" w:rsidP="004A39EE">
            <w:pPr>
              <w:rPr>
                <w:b/>
                <w:szCs w:val="24"/>
              </w:rPr>
            </w:pPr>
            <w:r w:rsidRPr="00B45CA1">
              <w:rPr>
                <w:rFonts w:eastAsia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4B64DFA9" w14:textId="77777777" w:rsidR="004A39EE" w:rsidRPr="003A008E" w:rsidRDefault="004A39EE" w:rsidP="004A39EE">
            <w:pPr>
              <w:rPr>
                <w:bCs/>
                <w:szCs w:val="24"/>
              </w:rPr>
            </w:pPr>
            <w:r w:rsidRPr="003A008E">
              <w:rPr>
                <w:bCs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77E53301" w14:textId="77777777" w:rsidR="004A39EE" w:rsidRPr="003A008E" w:rsidRDefault="004A39EE" w:rsidP="004A39EE">
            <w:pPr>
              <w:rPr>
                <w:bCs/>
                <w:szCs w:val="24"/>
              </w:rPr>
            </w:pPr>
          </w:p>
          <w:p w14:paraId="2EE2B1B0" w14:textId="3C79AEB1" w:rsidR="004A39EE" w:rsidRPr="003A008E" w:rsidRDefault="004A39EE" w:rsidP="004A39EE">
            <w:pPr>
              <w:rPr>
                <w:bCs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den>
                </m:f>
              </m:oMath>
            </m:oMathPara>
          </w:p>
          <w:p w14:paraId="49C77E62" w14:textId="77777777" w:rsidR="004A39EE" w:rsidRPr="003A008E" w:rsidRDefault="004A39EE" w:rsidP="004A39EE">
            <w:pPr>
              <w:rPr>
                <w:bCs/>
                <w:szCs w:val="24"/>
              </w:rPr>
            </w:pPr>
            <w:r w:rsidRPr="003A008E">
              <w:rPr>
                <w:bCs/>
                <w:szCs w:val="24"/>
              </w:rPr>
              <w:t>где:</w:t>
            </w:r>
          </w:p>
          <w:p w14:paraId="05486074" w14:textId="77777777" w:rsidR="004A39EE" w:rsidRPr="003A008E" w:rsidRDefault="004A39EE" w:rsidP="004A39EE">
            <w:pPr>
              <w:rPr>
                <w:bCs/>
                <w:szCs w:val="24"/>
              </w:rPr>
            </w:pPr>
            <w:r w:rsidRPr="003A008E">
              <w:rPr>
                <w:bCs/>
                <w:szCs w:val="24"/>
                <w:lang w:val="en-US"/>
              </w:rPr>
              <w:t>n</w:t>
            </w:r>
            <w:r w:rsidRPr="003A008E">
              <w:rPr>
                <w:bCs/>
                <w:szCs w:val="24"/>
              </w:rPr>
              <w:t xml:space="preserve"> – </w:t>
            </w:r>
            <w:r w:rsidRPr="003A008E">
              <w:rPr>
                <w:bCs/>
                <w:iCs/>
                <w:szCs w:val="24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3A008E">
              <w:rPr>
                <w:bCs/>
                <w:szCs w:val="24"/>
              </w:rPr>
              <w:t>;</w:t>
            </w:r>
          </w:p>
          <w:p w14:paraId="44A8F65E" w14:textId="24F3F22E" w:rsidR="004A39EE" w:rsidRPr="003A008E" w:rsidRDefault="00B93ED0" w:rsidP="004A39EE">
            <w:pPr>
              <w:rPr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4A39EE" w:rsidRPr="003A008E">
              <w:rPr>
                <w:bCs/>
                <w:szCs w:val="24"/>
                <w:vertAlign w:val="subscript"/>
              </w:rPr>
              <w:t xml:space="preserve"> </w:t>
            </w:r>
            <w:r w:rsidR="004A39EE" w:rsidRPr="003A008E">
              <w:rPr>
                <w:bCs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39EE" w:rsidRPr="003A008E">
              <w:rPr>
                <w:bCs/>
                <w:iCs/>
                <w:szCs w:val="24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4A39EE" w:rsidRPr="003A008E">
              <w:rPr>
                <w:bCs/>
                <w:iCs/>
                <w:szCs w:val="24"/>
                <w:lang w:val="en-US"/>
              </w:rPr>
              <w:t> </w:t>
            </w:r>
            <w:r w:rsidR="004A39EE" w:rsidRPr="003A008E">
              <w:rPr>
                <w:bCs/>
                <w:iCs/>
                <w:szCs w:val="24"/>
              </w:rPr>
              <w:t xml:space="preserve">модернизации </w:t>
            </w:r>
            <w:r w:rsidR="004A39EE" w:rsidRPr="003A008E">
              <w:rPr>
                <w:bCs/>
                <w:iCs/>
                <w:szCs w:val="24"/>
              </w:rPr>
              <w:lastRenderedPageBreak/>
              <w:t xml:space="preserve">начального общего, основного общего и среднего общего образования </w:t>
            </w:r>
            <w:r w:rsidR="004A39EE" w:rsidRPr="003A008E">
              <w:rPr>
                <w:bCs/>
                <w:szCs w:val="24"/>
              </w:rPr>
              <w:t>в</w:t>
            </w:r>
            <w:r w:rsidR="004A39EE" w:rsidRPr="003A008E">
              <w:rPr>
                <w:bCs/>
                <w:szCs w:val="24"/>
                <w:lang w:val="en-US"/>
              </w:rPr>
              <w:t> </w:t>
            </w:r>
            <w:r w:rsidR="004A39EE" w:rsidRPr="003A008E">
              <w:rPr>
                <w:bCs/>
                <w:szCs w:val="24"/>
              </w:rPr>
              <w:t>соответствующем году;</w:t>
            </w:r>
          </w:p>
          <w:p w14:paraId="21003EC7" w14:textId="1D98511A" w:rsidR="004A39EE" w:rsidRPr="003A008E" w:rsidRDefault="00B93ED0" w:rsidP="004A39EE">
            <w:pPr>
              <w:rPr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t</m:t>
                  </m:r>
                </m:sub>
              </m:sSub>
            </m:oMath>
            <w:r w:rsidR="004A39EE" w:rsidRPr="003A008E">
              <w:rPr>
                <w:bCs/>
                <w:szCs w:val="24"/>
                <w:vertAlign w:val="subscript"/>
              </w:rPr>
              <w:t xml:space="preserve"> </w:t>
            </w:r>
            <w:r w:rsidR="004A39EE" w:rsidRPr="003A008E">
              <w:rPr>
                <w:bCs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39EE" w:rsidRPr="003A008E">
              <w:rPr>
                <w:bCs/>
                <w:iCs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4A39EE" w:rsidRPr="003A008E">
              <w:rPr>
                <w:bCs/>
                <w:szCs w:val="24"/>
              </w:rPr>
              <w:t>в предыдущие годы, начиная с 2021 года;</w:t>
            </w:r>
          </w:p>
          <w:p w14:paraId="21752ED6" w14:textId="58A3133E" w:rsidR="004A39EE" w:rsidRPr="003A008E" w:rsidRDefault="004A39EE" w:rsidP="004A39EE">
            <w:pPr>
              <w:rPr>
                <w:bCs/>
                <w:szCs w:val="24"/>
              </w:rPr>
            </w:pPr>
            <w:r w:rsidRPr="003A008E">
              <w:rPr>
                <w:bCs/>
                <w:szCs w:val="24"/>
              </w:rPr>
              <w:t>K</w:t>
            </w:r>
            <w:r w:rsidRPr="003A008E">
              <w:rPr>
                <w:bCs/>
                <w:szCs w:val="24"/>
                <w:vertAlign w:val="subscript"/>
              </w:rPr>
              <w:t xml:space="preserve"> </w:t>
            </w:r>
            <w:r w:rsidRPr="003A008E">
              <w:rPr>
                <w:bCs/>
                <w:szCs w:val="24"/>
              </w:rPr>
              <w:t xml:space="preserve">– общее количество </w:t>
            </w:r>
            <w:r w:rsidRPr="003A008E">
              <w:rPr>
                <w:bCs/>
                <w:iCs/>
                <w:szCs w:val="24"/>
              </w:rPr>
              <w:t>общеобразовательных организаций в</w:t>
            </w:r>
            <w:r w:rsidRPr="003A008E">
              <w:rPr>
                <w:bCs/>
                <w:szCs w:val="24"/>
              </w:rPr>
              <w:t xml:space="preserve"> муниципальном образовании Московской области.</w:t>
            </w:r>
          </w:p>
          <w:p w14:paraId="7904F6FF" w14:textId="09A9F831" w:rsidR="004A39EE" w:rsidRPr="00246F43" w:rsidRDefault="004A39EE" w:rsidP="004A39EE">
            <w:pPr>
              <w:rPr>
                <w:bCs/>
                <w:szCs w:val="24"/>
              </w:rPr>
            </w:pPr>
          </w:p>
        </w:tc>
        <w:tc>
          <w:tcPr>
            <w:tcW w:w="2583" w:type="dxa"/>
            <w:gridSpan w:val="3"/>
          </w:tcPr>
          <w:p w14:paraId="4E849D61" w14:textId="31F54963" w:rsidR="004A39EE" w:rsidRDefault="004A39EE" w:rsidP="004A39EE">
            <w:pPr>
              <w:rPr>
                <w:b/>
                <w:szCs w:val="24"/>
              </w:rPr>
            </w:pPr>
            <w:r w:rsidRPr="00811DEE"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50967F1C" w14:textId="2A0D206D" w:rsidR="004A39EE" w:rsidRDefault="004A39EE" w:rsidP="004A39EE">
            <w:pPr>
              <w:rPr>
                <w:b/>
                <w:szCs w:val="24"/>
              </w:rPr>
            </w:pPr>
            <w:r w:rsidRPr="00811DEE">
              <w:t>Ежеквартально, ежегодно</w:t>
            </w:r>
          </w:p>
        </w:tc>
      </w:tr>
      <w:tr w:rsidR="004A39EE" w14:paraId="47F7F099" w14:textId="11D718FB" w:rsidTr="00DA1D7B">
        <w:trPr>
          <w:trHeight w:val="960"/>
        </w:trPr>
        <w:tc>
          <w:tcPr>
            <w:tcW w:w="675" w:type="dxa"/>
          </w:tcPr>
          <w:p w14:paraId="71FB123F" w14:textId="602C01B1" w:rsidR="004A39EE" w:rsidRPr="00743D60" w:rsidRDefault="004A39EE" w:rsidP="004A39EE">
            <w:pPr>
              <w:rPr>
                <w:bCs/>
                <w:szCs w:val="24"/>
              </w:rPr>
            </w:pPr>
            <w:r w:rsidRPr="00743D60">
              <w:rPr>
                <w:bCs/>
                <w:szCs w:val="24"/>
                <w:lang w:val="en-US"/>
              </w:rPr>
              <w:lastRenderedPageBreak/>
              <w:t>2</w:t>
            </w:r>
            <w:r w:rsidRPr="00743D60">
              <w:rPr>
                <w:bCs/>
                <w:szCs w:val="24"/>
              </w:rPr>
              <w:t>.24</w:t>
            </w:r>
          </w:p>
        </w:tc>
        <w:tc>
          <w:tcPr>
            <w:tcW w:w="2835" w:type="dxa"/>
          </w:tcPr>
          <w:p w14:paraId="7B659432" w14:textId="114E6552" w:rsidR="004A39EE" w:rsidRPr="00406B10" w:rsidRDefault="004A39EE" w:rsidP="004A39EE">
            <w:pPr>
              <w:rPr>
                <w:bCs/>
                <w:szCs w:val="24"/>
              </w:rPr>
            </w:pPr>
            <w:r w:rsidRPr="00406B10">
              <w:rPr>
                <w:bCs/>
                <w:szCs w:val="24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276" w:type="dxa"/>
          </w:tcPr>
          <w:p w14:paraId="3B76F018" w14:textId="06D12688" w:rsidR="004A39EE" w:rsidRPr="00406B10" w:rsidRDefault="004A39EE" w:rsidP="004A39EE">
            <w:pPr>
              <w:rPr>
                <w:bCs/>
                <w:szCs w:val="24"/>
              </w:rPr>
            </w:pPr>
            <w:r w:rsidRPr="00406B10">
              <w:rPr>
                <w:bCs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06A2B10A" w14:textId="77777777" w:rsidR="004A39EE" w:rsidRPr="00071AA5" w:rsidRDefault="004A39EE" w:rsidP="004A39EE">
            <w:pPr>
              <w:widowControl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2A6E90D2" w14:textId="77777777" w:rsidR="004A39EE" w:rsidRPr="00071AA5" w:rsidRDefault="004A39EE" w:rsidP="004A39EE">
            <w:pPr>
              <w:jc w:val="both"/>
              <w:rPr>
                <w:color w:val="000000"/>
                <w:sz w:val="20"/>
                <w:szCs w:val="20"/>
              </w:rPr>
            </w:pPr>
            <w:r w:rsidRPr="00071AA5">
              <w:rPr>
                <w:color w:val="000000"/>
                <w:sz w:val="20"/>
                <w:szCs w:val="20"/>
              </w:rPr>
              <w:t>где:</w:t>
            </w:r>
          </w:p>
          <w:p w14:paraId="6EB68700" w14:textId="5E7D45C2" w:rsidR="004A39EE" w:rsidRPr="00071AA5" w:rsidRDefault="004A39EE" w:rsidP="004A39EE">
            <w:pPr>
              <w:jc w:val="both"/>
              <w:rPr>
                <w:color w:val="000000"/>
                <w:sz w:val="20"/>
                <w:szCs w:val="20"/>
              </w:rPr>
            </w:pPr>
            <w:r w:rsidRPr="00071AA5">
              <w:rPr>
                <w:color w:val="000000"/>
                <w:sz w:val="20"/>
                <w:szCs w:val="20"/>
                <w:lang w:val="en-US"/>
              </w:rPr>
              <w:t>n</w:t>
            </w:r>
            <w:r w:rsidRPr="00071AA5">
              <w:rPr>
                <w:color w:val="000000"/>
                <w:sz w:val="20"/>
                <w:szCs w:val="20"/>
              </w:rPr>
              <w:t xml:space="preserve">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сети Интернет по технологии Wi-Fi;</w:t>
            </w:r>
          </w:p>
          <w:p w14:paraId="6B660C79" w14:textId="77777777" w:rsidR="004A39EE" w:rsidRPr="00071AA5" w:rsidRDefault="004A39EE" w:rsidP="004A39EE">
            <w:pPr>
              <w:jc w:val="both"/>
              <w:rPr>
                <w:color w:val="000000"/>
                <w:sz w:val="20"/>
                <w:szCs w:val="20"/>
              </w:rPr>
            </w:pPr>
            <w:r w:rsidRPr="00071AA5">
              <w:rPr>
                <w:color w:val="000000"/>
                <w:sz w:val="20"/>
                <w:szCs w:val="20"/>
                <w:lang w:val="en-US"/>
              </w:rPr>
              <w:t>R</w:t>
            </w:r>
            <w:r w:rsidRPr="00071AA5">
              <w:rPr>
                <w:color w:val="000000"/>
                <w:sz w:val="20"/>
                <w:szCs w:val="20"/>
              </w:rPr>
              <w:t xml:space="preserve">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Wi-Fi, в соответствии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 также к сети Интернет;</w:t>
            </w:r>
          </w:p>
          <w:p w14:paraId="18791DF0" w14:textId="44F9795D" w:rsidR="004A39EE" w:rsidRPr="00071AA5" w:rsidRDefault="004A39EE" w:rsidP="004A39EE">
            <w:pPr>
              <w:rPr>
                <w:bCs/>
                <w:szCs w:val="24"/>
              </w:rPr>
            </w:pPr>
            <w:r w:rsidRPr="00071AA5">
              <w:rPr>
                <w:color w:val="000000"/>
                <w:sz w:val="20"/>
                <w:szCs w:val="20"/>
                <w:lang w:val="en-US"/>
              </w:rPr>
              <w:t>K</w:t>
            </w:r>
            <w:r w:rsidRPr="00071AA5">
              <w:rPr>
                <w:color w:val="000000"/>
                <w:sz w:val="20"/>
                <w:szCs w:val="20"/>
              </w:rPr>
              <w:t xml:space="preserve"> – общее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2559" w:type="dxa"/>
            <w:gridSpan w:val="2"/>
          </w:tcPr>
          <w:p w14:paraId="084EA15F" w14:textId="0EC50EBC" w:rsidR="004A39EE" w:rsidRDefault="004A39EE" w:rsidP="004A39EE">
            <w:pPr>
              <w:rPr>
                <w:b/>
                <w:szCs w:val="24"/>
              </w:rPr>
            </w:pPr>
            <w:r w:rsidRPr="00EE5AD8">
              <w:t>Данные ОМСУ муниципального образования Московской области</w:t>
            </w:r>
          </w:p>
        </w:tc>
        <w:tc>
          <w:tcPr>
            <w:tcW w:w="2089" w:type="dxa"/>
            <w:gridSpan w:val="2"/>
          </w:tcPr>
          <w:p w14:paraId="03E61554" w14:textId="38D305CF" w:rsidR="004A39EE" w:rsidRDefault="004A39EE" w:rsidP="004A39EE">
            <w:pPr>
              <w:rPr>
                <w:b/>
                <w:szCs w:val="24"/>
              </w:rPr>
            </w:pPr>
            <w:r w:rsidRPr="00EE5AD8">
              <w:t>Ежеквартально, ежегодно</w:t>
            </w:r>
          </w:p>
        </w:tc>
      </w:tr>
      <w:tr w:rsidR="00DA1D7B" w14:paraId="3D249760" w14:textId="77777777" w:rsidTr="00DA1D7B">
        <w:trPr>
          <w:trHeight w:val="1924"/>
        </w:trPr>
        <w:tc>
          <w:tcPr>
            <w:tcW w:w="675" w:type="dxa"/>
          </w:tcPr>
          <w:p w14:paraId="3F334F14" w14:textId="2E6D971F" w:rsidR="006663AC" w:rsidRPr="00DA1D7B" w:rsidRDefault="00DA1D7B" w:rsidP="00DA1D7B">
            <w:pPr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2.25</w:t>
            </w:r>
          </w:p>
        </w:tc>
        <w:tc>
          <w:tcPr>
            <w:tcW w:w="2835" w:type="dxa"/>
          </w:tcPr>
          <w:p w14:paraId="025E38FD" w14:textId="2564CAE6" w:rsidR="006663AC" w:rsidRPr="00DA1D7B" w:rsidRDefault="00DA1D7B" w:rsidP="00DA1D7B">
            <w:pPr>
              <w:rPr>
                <w:szCs w:val="24"/>
              </w:rPr>
            </w:pPr>
            <w:r w:rsidRPr="00235528">
              <w:rPr>
                <w:szCs w:val="24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76" w:type="dxa"/>
          </w:tcPr>
          <w:p w14:paraId="49FBF5B9" w14:textId="1090DF9C" w:rsidR="006663AC" w:rsidRDefault="00DA1D7B" w:rsidP="00051BB3">
            <w:pPr>
              <w:rPr>
                <w:b/>
                <w:szCs w:val="24"/>
              </w:rPr>
            </w:pPr>
            <w:r w:rsidRPr="00235528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095" w:type="dxa"/>
          </w:tcPr>
          <w:p w14:paraId="6C410707" w14:textId="77777777" w:rsidR="00DA1D7B" w:rsidRPr="00235528" w:rsidRDefault="00DA1D7B" w:rsidP="00DA1D7B">
            <w:pPr>
              <w:jc w:val="center"/>
              <w:rPr>
                <w:szCs w:val="24"/>
              </w:rPr>
            </w:pPr>
            <w:r w:rsidRPr="00235528">
              <w:rPr>
                <w:szCs w:val="24"/>
              </w:rPr>
              <w:t>n=R/K×100%</w:t>
            </w:r>
          </w:p>
          <w:p w14:paraId="15B78D68" w14:textId="77777777" w:rsidR="00DA1D7B" w:rsidRPr="00235528" w:rsidRDefault="00DA1D7B" w:rsidP="00DA1D7B">
            <w:pPr>
              <w:rPr>
                <w:szCs w:val="24"/>
              </w:rPr>
            </w:pPr>
            <w:r w:rsidRPr="00235528">
              <w:rPr>
                <w:szCs w:val="24"/>
              </w:rPr>
              <w:t>где:</w:t>
            </w:r>
          </w:p>
          <w:p w14:paraId="3DB89DFB" w14:textId="77777777" w:rsidR="00DA1D7B" w:rsidRPr="00235528" w:rsidRDefault="00DA1D7B" w:rsidP="00DA1D7B">
            <w:pPr>
              <w:rPr>
                <w:szCs w:val="24"/>
              </w:rPr>
            </w:pPr>
            <w:r w:rsidRPr="00235528">
              <w:rPr>
                <w:szCs w:val="24"/>
              </w:rPr>
              <w:t>n – доля помещений аппаратных, приведенных в соответствие со стандартом «Цифровая школа» в части</w:t>
            </w:r>
          </w:p>
          <w:p w14:paraId="6E917FCC" w14:textId="77777777" w:rsidR="00DA1D7B" w:rsidRPr="00235528" w:rsidRDefault="00DA1D7B" w:rsidP="00DA1D7B">
            <w:pPr>
              <w:rPr>
                <w:szCs w:val="24"/>
              </w:rPr>
            </w:pPr>
            <w:r w:rsidRPr="00235528">
              <w:rPr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14:paraId="5EE0983D" w14:textId="77777777" w:rsidR="00DA1D7B" w:rsidRPr="00235528" w:rsidRDefault="00DA1D7B" w:rsidP="00DA1D7B">
            <w:pPr>
              <w:rPr>
                <w:szCs w:val="24"/>
              </w:rPr>
            </w:pPr>
            <w:r w:rsidRPr="00235528">
              <w:rPr>
                <w:szCs w:val="24"/>
              </w:rPr>
              <w:t>R - количество помещений аппаратных, приведенных в соответствие со стандартом «Цифровая школа» в части</w:t>
            </w:r>
          </w:p>
          <w:p w14:paraId="693D41FC" w14:textId="77777777" w:rsidR="00DA1D7B" w:rsidRPr="00235528" w:rsidRDefault="00DA1D7B" w:rsidP="00DA1D7B">
            <w:pPr>
              <w:rPr>
                <w:szCs w:val="24"/>
              </w:rPr>
            </w:pPr>
            <w:r w:rsidRPr="00235528">
              <w:rPr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14:paraId="620EA2A8" w14:textId="6E195AFA" w:rsidR="006663AC" w:rsidRDefault="00DA1D7B" w:rsidP="00DA1D7B">
            <w:pPr>
              <w:rPr>
                <w:b/>
                <w:szCs w:val="24"/>
              </w:rPr>
            </w:pPr>
            <w:r w:rsidRPr="00235528">
              <w:rPr>
                <w:szCs w:val="24"/>
              </w:rPr>
              <w:t>K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2552" w:type="dxa"/>
          </w:tcPr>
          <w:p w14:paraId="6682E8D0" w14:textId="500C8679" w:rsidR="006663AC" w:rsidRDefault="00DA1D7B" w:rsidP="00051BB3">
            <w:pPr>
              <w:rPr>
                <w:b/>
                <w:szCs w:val="24"/>
              </w:rPr>
            </w:pPr>
            <w:r w:rsidRPr="00EE5AD8">
              <w:t>Данные ОМСУ муниципального образования Московской области</w:t>
            </w:r>
          </w:p>
        </w:tc>
        <w:tc>
          <w:tcPr>
            <w:tcW w:w="2096" w:type="dxa"/>
            <w:gridSpan w:val="3"/>
          </w:tcPr>
          <w:p w14:paraId="1BCD59EA" w14:textId="05366CA6" w:rsidR="00DA1D7B" w:rsidRDefault="00DA1D7B" w:rsidP="00DA1D7B">
            <w:pPr>
              <w:rPr>
                <w:szCs w:val="24"/>
              </w:rPr>
            </w:pPr>
            <w:r w:rsidRPr="00EE5AD8">
              <w:t>Ежеквартально, ежегодно</w:t>
            </w:r>
          </w:p>
          <w:p w14:paraId="6A6A25BB" w14:textId="77777777" w:rsidR="006663AC" w:rsidRPr="00DA1D7B" w:rsidRDefault="006663AC" w:rsidP="00DA1D7B">
            <w:pPr>
              <w:ind w:firstLine="708"/>
              <w:rPr>
                <w:szCs w:val="24"/>
              </w:rPr>
            </w:pPr>
          </w:p>
        </w:tc>
      </w:tr>
    </w:tbl>
    <w:p w14:paraId="48A70CBE" w14:textId="2D39422C" w:rsidR="00044D83" w:rsidRDefault="00044D83" w:rsidP="00051BB3">
      <w:pPr>
        <w:rPr>
          <w:rFonts w:cs="Times New Roman"/>
          <w:b/>
          <w:szCs w:val="24"/>
        </w:rPr>
      </w:pPr>
    </w:p>
    <w:p w14:paraId="2FF3C11C" w14:textId="35442245" w:rsidR="00E70822" w:rsidRDefault="00E70822" w:rsidP="00051BB3">
      <w:pPr>
        <w:rPr>
          <w:rFonts w:cs="Times New Roman"/>
          <w:b/>
          <w:szCs w:val="24"/>
        </w:rPr>
      </w:pPr>
    </w:p>
    <w:p w14:paraId="11E37567" w14:textId="77777777" w:rsidR="00E70822" w:rsidRDefault="00E70822" w:rsidP="00051BB3">
      <w:pPr>
        <w:rPr>
          <w:rFonts w:cs="Times New Roman"/>
          <w:b/>
          <w:szCs w:val="24"/>
        </w:rPr>
      </w:pPr>
    </w:p>
    <w:p w14:paraId="4BA0B5C2" w14:textId="77777777" w:rsidR="007543B4" w:rsidRPr="00B45CA1" w:rsidRDefault="007543B4" w:rsidP="007543B4">
      <w:pPr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7. Порядок взаимодействия ответственного за выполнение мероприятий муниципальной программы с муниципальным заказчиком</w:t>
      </w:r>
    </w:p>
    <w:p w14:paraId="6F69A58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bCs/>
          <w:szCs w:val="24"/>
        </w:rPr>
        <w:t>7.1.</w:t>
      </w:r>
      <w:r w:rsidRPr="00B45CA1">
        <w:rPr>
          <w:rFonts w:eastAsia="Times New Roman" w:cs="Times New Roman"/>
          <w:b/>
          <w:bCs/>
          <w:szCs w:val="24"/>
        </w:rPr>
        <w:t xml:space="preserve"> </w:t>
      </w:r>
      <w:r w:rsidRPr="00B45CA1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14:paraId="42FFDB8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lastRenderedPageBreak/>
        <w:t>7.2. Координатор муниципальной программы организовывает работу, направленную на:</w:t>
      </w:r>
    </w:p>
    <w:p w14:paraId="6C9669F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14:paraId="616D10D6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14:paraId="302BBA6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14:paraId="189A16DF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реализацию муниципальной программы;</w:t>
      </w:r>
    </w:p>
    <w:p w14:paraId="6A6C379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14:paraId="549E4A4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B45CA1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14:paraId="5793F070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14:paraId="617BDB71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14:paraId="679E6753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B45CA1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14:paraId="42EEBCD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14:paraId="5BD0185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14:paraId="59439CD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14:paraId="11E419DB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14:paraId="76C099CE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B45CA1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14:paraId="55D97D5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B45CA1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14:paraId="13A9E55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77D0350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14:paraId="098F92D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14:paraId="6400B2E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9DBD9E8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14:paraId="52433D2C" w14:textId="77777777" w:rsidR="00044D83" w:rsidRPr="00B45CA1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788E9B0C" w14:textId="77777777" w:rsidR="007543B4" w:rsidRPr="00B45CA1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cs="Times New Roman"/>
          <w:b/>
          <w:szCs w:val="24"/>
        </w:rPr>
        <w:lastRenderedPageBreak/>
        <w:t>8. Состав, форма и сроки предоставления отчетности о ходе реализации мероприятий муниципальной подпрограммы</w:t>
      </w:r>
    </w:p>
    <w:p w14:paraId="11DF01F0" w14:textId="77777777" w:rsidR="007543B4" w:rsidRPr="00B45CA1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14:paraId="335A214A" w14:textId="77777777" w:rsidR="00E7344C" w:rsidRPr="00B45CA1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cs="Times New Roman"/>
          <w:szCs w:val="24"/>
        </w:rPr>
        <w:t xml:space="preserve">8.2. </w:t>
      </w:r>
      <w:r w:rsidR="00E7344C" w:rsidRPr="00B45CA1">
        <w:rPr>
          <w:rFonts w:cs="Times New Roman"/>
          <w:szCs w:val="24"/>
        </w:rPr>
        <w:t xml:space="preserve">С </w:t>
      </w:r>
      <w:r w:rsidR="00E7344C" w:rsidRPr="00B45CA1">
        <w:rPr>
          <w:rFonts w:eastAsia="Times New Roman" w:cs="Times New Roman"/>
          <w:szCs w:val="24"/>
        </w:rPr>
        <w:t xml:space="preserve">целью контроля за реализацией муниципальной  программы муниципальный заказчик формирует и направляет в управление экономики: </w:t>
      </w:r>
    </w:p>
    <w:p w14:paraId="23BBEA3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7B1489F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14:paraId="5DFD574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14:paraId="5B09AED5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а) аналитическую записку;</w:t>
      </w:r>
    </w:p>
    <w:p w14:paraId="1D850722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36F7075" w14:textId="4166A211" w:rsidR="00E7344C" w:rsidRPr="00B45CA1" w:rsidRDefault="00B9109E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E7344C" w:rsidRPr="00B45CA1">
        <w:rPr>
          <w:rFonts w:eastAsia="Times New Roman" w:cs="Times New Roman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539E87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14:paraId="0997B3F0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14:paraId="1BDEB31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14:paraId="498935F9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выполнения мероприятий</w:t>
      </w:r>
      <w:r w:rsidRPr="00B45CA1">
        <w:rPr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14:paraId="2FE8694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14:paraId="021B77C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2CEBC7F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 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городского округа от </w:t>
      </w:r>
      <w:r w:rsidR="002F54D0" w:rsidRPr="00B45CA1">
        <w:rPr>
          <w:rFonts w:eastAsia="Times New Roman" w:cs="Times New Roman"/>
          <w:szCs w:val="24"/>
        </w:rPr>
        <w:t>26.11.2019</w:t>
      </w:r>
      <w:r w:rsidRPr="00B45CA1">
        <w:rPr>
          <w:rFonts w:eastAsia="Times New Roman" w:cs="Times New Roman"/>
          <w:szCs w:val="24"/>
        </w:rPr>
        <w:t xml:space="preserve"> № </w:t>
      </w:r>
      <w:r w:rsidR="002F54D0" w:rsidRPr="00B45CA1">
        <w:rPr>
          <w:rFonts w:eastAsia="Times New Roman" w:cs="Times New Roman"/>
          <w:szCs w:val="24"/>
        </w:rPr>
        <w:t>122-ПГ</w:t>
      </w:r>
      <w:r w:rsidRPr="00B45CA1">
        <w:rPr>
          <w:rFonts w:eastAsia="Times New Roman" w:cs="Times New Roman"/>
          <w:szCs w:val="24"/>
        </w:rPr>
        <w:t>.</w:t>
      </w:r>
    </w:p>
    <w:p w14:paraId="4C596D4C" w14:textId="77777777" w:rsidR="0074036E" w:rsidRDefault="00B9109E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E7344C" w:rsidRPr="00B45CA1">
        <w:rPr>
          <w:rFonts w:eastAsia="Times New Roman" w:cs="Times New Roman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</w:p>
    <w:p w14:paraId="00223E9E" w14:textId="1DC2CEBC" w:rsidR="00E01852" w:rsidRPr="00B45CA1" w:rsidRDefault="00E01852" w:rsidP="007403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B45CA1">
        <w:rPr>
          <w:rFonts w:cs="Times New Roman"/>
          <w:b/>
          <w:bCs/>
          <w:szCs w:val="24"/>
        </w:rPr>
        <w:br w:type="page"/>
      </w:r>
    </w:p>
    <w:p w14:paraId="3CC8DBC9" w14:textId="07B813FA" w:rsidR="00994DBA" w:rsidRPr="00B45CA1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1B6B4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94DBA" w:rsidRPr="00B45CA1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 «Цифровое муниципальное образование»</w:t>
      </w:r>
    </w:p>
    <w:p w14:paraId="00A48431" w14:textId="77777777" w:rsidR="00994DBA" w:rsidRPr="00B45CA1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42700951" w14:textId="77777777" w:rsidR="00BE16BE" w:rsidRPr="00B45CA1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 w:rsidRPr="00B45CA1">
        <w:rPr>
          <w:rFonts w:cs="Times New Roman"/>
          <w:b/>
          <w:bCs/>
          <w:szCs w:val="24"/>
        </w:rPr>
        <w:t xml:space="preserve">9.1. </w:t>
      </w:r>
      <w:r w:rsidR="00E7344C" w:rsidRPr="00B45CA1">
        <w:rPr>
          <w:rFonts w:cs="Times New Roman"/>
          <w:b/>
          <w:bCs/>
          <w:szCs w:val="24"/>
        </w:rPr>
        <w:t>П</w:t>
      </w:r>
      <w:r w:rsidR="00BE16BE" w:rsidRPr="00B45CA1">
        <w:rPr>
          <w:rFonts w:cs="Times New Roman"/>
          <w:b/>
          <w:bCs/>
          <w:szCs w:val="24"/>
        </w:rPr>
        <w:t xml:space="preserve">одпрограмма </w:t>
      </w:r>
      <w:r w:rsidR="005B324A" w:rsidRPr="00B45CA1">
        <w:rPr>
          <w:rFonts w:cs="Times New Roman"/>
          <w:b/>
          <w:bCs/>
          <w:szCs w:val="24"/>
        </w:rPr>
        <w:t>1</w:t>
      </w:r>
    </w:p>
    <w:p w14:paraId="5F224722" w14:textId="77777777" w:rsidR="00E41820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14:paraId="5371C73D" w14:textId="77777777" w:rsidR="003E7941" w:rsidRDefault="00BE16BE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</w:t>
      </w:r>
      <w:r w:rsidR="003E7941" w:rsidRPr="00A83C02">
        <w:rPr>
          <w:rFonts w:cs="Times New Roman"/>
          <w:b/>
          <w:szCs w:val="24"/>
        </w:rPr>
        <w:t xml:space="preserve">, </w:t>
      </w:r>
    </w:p>
    <w:p w14:paraId="4EF55D14" w14:textId="77777777" w:rsidR="003E7941" w:rsidRPr="00B45CA1" w:rsidRDefault="003E7941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A83C02">
        <w:rPr>
          <w:rFonts w:cs="Times New Roman"/>
          <w:b/>
          <w:szCs w:val="24"/>
        </w:rPr>
        <w:t>а также услуг почтовой связи</w:t>
      </w:r>
      <w:r w:rsidRPr="00B45CA1">
        <w:rPr>
          <w:rFonts w:cs="Times New Roman"/>
          <w:b/>
          <w:szCs w:val="24"/>
        </w:rPr>
        <w:t>»</w:t>
      </w:r>
    </w:p>
    <w:p w14:paraId="18FB7760" w14:textId="3600B403" w:rsidR="00E41820" w:rsidRPr="00B45CA1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021F4D62" w14:textId="77777777" w:rsidR="00BE16BE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Паспорт подпрограммы</w:t>
      </w:r>
      <w:r w:rsidR="00E41820" w:rsidRPr="00B45CA1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744"/>
        <w:gridCol w:w="2107"/>
        <w:gridCol w:w="1499"/>
        <w:gridCol w:w="1406"/>
        <w:gridCol w:w="1318"/>
        <w:gridCol w:w="1451"/>
        <w:gridCol w:w="1450"/>
        <w:gridCol w:w="1318"/>
      </w:tblGrid>
      <w:tr w:rsidR="008638E0" w:rsidRPr="00B45CA1" w14:paraId="6EB99E9A" w14:textId="77777777" w:rsidTr="0047551F">
        <w:tc>
          <w:tcPr>
            <w:tcW w:w="2720" w:type="dxa"/>
          </w:tcPr>
          <w:p w14:paraId="05E8623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473" w:type="dxa"/>
            <w:gridSpan w:val="8"/>
            <w:vAlign w:val="center"/>
          </w:tcPr>
          <w:p w14:paraId="3F0CF256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B45CA1" w14:paraId="4E346E3C" w14:textId="77777777" w:rsidTr="0047551F">
        <w:tc>
          <w:tcPr>
            <w:tcW w:w="2720" w:type="dxa"/>
          </w:tcPr>
          <w:p w14:paraId="620674E7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473" w:type="dxa"/>
            <w:gridSpan w:val="8"/>
            <w:vAlign w:val="center"/>
          </w:tcPr>
          <w:p w14:paraId="2CBF9E9B" w14:textId="77777777" w:rsidR="008638E0" w:rsidRPr="00B45CA1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B45CA1" w14:paraId="458D7E1A" w14:textId="77777777" w:rsidTr="0047551F">
        <w:tc>
          <w:tcPr>
            <w:tcW w:w="2720" w:type="dxa"/>
          </w:tcPr>
          <w:p w14:paraId="4C75CA0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473" w:type="dxa"/>
            <w:gridSpan w:val="8"/>
            <w:vAlign w:val="center"/>
          </w:tcPr>
          <w:p w14:paraId="5DD4BE18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B45CA1" w14:paraId="3E0C7D66" w14:textId="77777777" w:rsidTr="0047551F">
        <w:tc>
          <w:tcPr>
            <w:tcW w:w="2720" w:type="dxa"/>
          </w:tcPr>
          <w:p w14:paraId="602B8E0D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473" w:type="dxa"/>
            <w:gridSpan w:val="8"/>
          </w:tcPr>
          <w:p w14:paraId="01F56410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B45CA1" w14:paraId="1966E6F9" w14:textId="77777777" w:rsidTr="0047551F">
        <w:tc>
          <w:tcPr>
            <w:tcW w:w="2720" w:type="dxa"/>
            <w:vMerge w:val="restart"/>
          </w:tcPr>
          <w:p w14:paraId="003385C2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539F0378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770" w:type="dxa"/>
            <w:vMerge w:val="restart"/>
          </w:tcPr>
          <w:p w14:paraId="165501F1" w14:textId="77777777" w:rsidR="008638E0" w:rsidRPr="00B45CA1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139" w:type="dxa"/>
            <w:vMerge w:val="restart"/>
          </w:tcPr>
          <w:p w14:paraId="56383944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564" w:type="dxa"/>
            <w:gridSpan w:val="6"/>
          </w:tcPr>
          <w:p w14:paraId="45F9C0D1" w14:textId="77777777" w:rsidR="008638E0" w:rsidRPr="00B45CA1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B45CA1" w14:paraId="0D950CBE" w14:textId="77777777" w:rsidTr="0047551F">
        <w:tc>
          <w:tcPr>
            <w:tcW w:w="2720" w:type="dxa"/>
            <w:vMerge/>
          </w:tcPr>
          <w:p w14:paraId="1BB79828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770" w:type="dxa"/>
            <w:vMerge/>
          </w:tcPr>
          <w:p w14:paraId="6D54E4C2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139" w:type="dxa"/>
            <w:vMerge/>
          </w:tcPr>
          <w:p w14:paraId="6CD8E973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521" w:type="dxa"/>
          </w:tcPr>
          <w:p w14:paraId="5880CE19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26" w:type="dxa"/>
          </w:tcPr>
          <w:p w14:paraId="606F6F8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337" w:type="dxa"/>
          </w:tcPr>
          <w:p w14:paraId="2E16245F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472" w:type="dxa"/>
          </w:tcPr>
          <w:p w14:paraId="227E2F4C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471" w:type="dxa"/>
          </w:tcPr>
          <w:p w14:paraId="5DE947D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337" w:type="dxa"/>
          </w:tcPr>
          <w:p w14:paraId="59758C52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47551F" w:rsidRPr="00B45CA1" w14:paraId="432F1A30" w14:textId="77777777" w:rsidTr="0047551F">
        <w:tc>
          <w:tcPr>
            <w:tcW w:w="2720" w:type="dxa"/>
            <w:vMerge/>
          </w:tcPr>
          <w:p w14:paraId="2A169E88" w14:textId="77777777" w:rsidR="0047551F" w:rsidRPr="00B45CA1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1770" w:type="dxa"/>
          </w:tcPr>
          <w:p w14:paraId="40CC8226" w14:textId="77777777" w:rsidR="0047551F" w:rsidRPr="00B45CA1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2139" w:type="dxa"/>
          </w:tcPr>
          <w:p w14:paraId="00A9D53C" w14:textId="77777777" w:rsidR="0047551F" w:rsidRPr="00B45CA1" w:rsidRDefault="0047551F" w:rsidP="0047551F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521" w:type="dxa"/>
          </w:tcPr>
          <w:p w14:paraId="0E6601B8" w14:textId="3FE70DBD" w:rsidR="0047551F" w:rsidRPr="00CA215C" w:rsidRDefault="0047551F" w:rsidP="0047551F">
            <w:pPr>
              <w:jc w:val="right"/>
            </w:pPr>
            <w:r>
              <w:t>594372,0</w:t>
            </w:r>
          </w:p>
        </w:tc>
        <w:tc>
          <w:tcPr>
            <w:tcW w:w="1426" w:type="dxa"/>
          </w:tcPr>
          <w:p w14:paraId="7A5C95AE" w14:textId="0901184A" w:rsidR="0047551F" w:rsidRPr="00CA215C" w:rsidRDefault="0047551F" w:rsidP="0047551F">
            <w:pPr>
              <w:jc w:val="right"/>
            </w:pPr>
            <w:r w:rsidRPr="0020321A">
              <w:t>129972,0</w:t>
            </w:r>
          </w:p>
        </w:tc>
        <w:tc>
          <w:tcPr>
            <w:tcW w:w="1337" w:type="dxa"/>
          </w:tcPr>
          <w:p w14:paraId="4CE73580" w14:textId="42B67BF3" w:rsidR="0047551F" w:rsidRPr="00FA6356" w:rsidRDefault="0047551F" w:rsidP="0047551F">
            <w:pPr>
              <w:jc w:val="right"/>
            </w:pPr>
            <w:r>
              <w:t>127187,0</w:t>
            </w:r>
          </w:p>
        </w:tc>
        <w:tc>
          <w:tcPr>
            <w:tcW w:w="1472" w:type="dxa"/>
          </w:tcPr>
          <w:p w14:paraId="5CFC4657" w14:textId="29500CA7" w:rsidR="0047551F" w:rsidRPr="00B45CA1" w:rsidRDefault="0047551F" w:rsidP="0047551F">
            <w:pPr>
              <w:jc w:val="right"/>
            </w:pPr>
            <w:r>
              <w:t>115071,0</w:t>
            </w:r>
          </w:p>
        </w:tc>
        <w:tc>
          <w:tcPr>
            <w:tcW w:w="1471" w:type="dxa"/>
          </w:tcPr>
          <w:p w14:paraId="55236573" w14:textId="10F83A02" w:rsidR="0047551F" w:rsidRPr="00B45CA1" w:rsidRDefault="0047551F" w:rsidP="0047551F">
            <w:pPr>
              <w:jc w:val="right"/>
            </w:pPr>
            <w:r w:rsidRPr="0020321A">
              <w:t>111071,0</w:t>
            </w:r>
          </w:p>
        </w:tc>
        <w:tc>
          <w:tcPr>
            <w:tcW w:w="1337" w:type="dxa"/>
          </w:tcPr>
          <w:p w14:paraId="49F7D18E" w14:textId="3B5985F9" w:rsidR="0047551F" w:rsidRPr="00B45CA1" w:rsidRDefault="0047551F" w:rsidP="0047551F">
            <w:pPr>
              <w:jc w:val="right"/>
            </w:pPr>
            <w:r w:rsidRPr="0020321A">
              <w:t>111071,0</w:t>
            </w:r>
          </w:p>
        </w:tc>
      </w:tr>
      <w:tr w:rsidR="0047551F" w:rsidRPr="00B45CA1" w14:paraId="665D0071" w14:textId="77777777" w:rsidTr="0047551F">
        <w:tc>
          <w:tcPr>
            <w:tcW w:w="2720" w:type="dxa"/>
            <w:vMerge/>
          </w:tcPr>
          <w:p w14:paraId="010C88F8" w14:textId="77777777" w:rsidR="0047551F" w:rsidRPr="00B45CA1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1770" w:type="dxa"/>
          </w:tcPr>
          <w:p w14:paraId="58EF4A4A" w14:textId="77777777" w:rsidR="0047551F" w:rsidRPr="00B45CA1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2139" w:type="dxa"/>
          </w:tcPr>
          <w:p w14:paraId="6F01DB90" w14:textId="77777777" w:rsidR="0047551F" w:rsidRPr="00B45CA1" w:rsidRDefault="0047551F" w:rsidP="0047551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35511115" w14:textId="77777777" w:rsidR="0047551F" w:rsidRPr="00B45CA1" w:rsidRDefault="0047551F" w:rsidP="0047551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521" w:type="dxa"/>
          </w:tcPr>
          <w:p w14:paraId="02093085" w14:textId="598F29B6" w:rsidR="0047551F" w:rsidRPr="00CA215C" w:rsidRDefault="0047551F" w:rsidP="0047551F">
            <w:pPr>
              <w:jc w:val="right"/>
            </w:pPr>
            <w:r>
              <w:t>12785,0</w:t>
            </w:r>
          </w:p>
        </w:tc>
        <w:tc>
          <w:tcPr>
            <w:tcW w:w="1426" w:type="dxa"/>
          </w:tcPr>
          <w:p w14:paraId="35970248" w14:textId="09EADB92" w:rsidR="0047551F" w:rsidRPr="00CA215C" w:rsidRDefault="0047551F" w:rsidP="0047551F">
            <w:pPr>
              <w:jc w:val="right"/>
            </w:pPr>
            <w:r w:rsidRPr="0020321A">
              <w:t>7669,0</w:t>
            </w:r>
          </w:p>
        </w:tc>
        <w:tc>
          <w:tcPr>
            <w:tcW w:w="1337" w:type="dxa"/>
          </w:tcPr>
          <w:p w14:paraId="7D3F6530" w14:textId="2D8BF04C" w:rsidR="0047551F" w:rsidRPr="00FA6356" w:rsidRDefault="0047551F" w:rsidP="0047551F">
            <w:pPr>
              <w:jc w:val="right"/>
            </w:pPr>
            <w:r>
              <w:t>5116,0</w:t>
            </w:r>
          </w:p>
        </w:tc>
        <w:tc>
          <w:tcPr>
            <w:tcW w:w="1472" w:type="dxa"/>
          </w:tcPr>
          <w:p w14:paraId="0419DBE6" w14:textId="6C8E4C2E" w:rsidR="0047551F" w:rsidRPr="00B45CA1" w:rsidRDefault="0047551F" w:rsidP="0047551F">
            <w:pPr>
              <w:jc w:val="right"/>
            </w:pPr>
            <w:r>
              <w:t>0</w:t>
            </w:r>
          </w:p>
        </w:tc>
        <w:tc>
          <w:tcPr>
            <w:tcW w:w="1471" w:type="dxa"/>
          </w:tcPr>
          <w:p w14:paraId="6F15CAF6" w14:textId="2A0D5FDF" w:rsidR="0047551F" w:rsidRPr="00B45CA1" w:rsidRDefault="0047551F" w:rsidP="0047551F">
            <w:pPr>
              <w:jc w:val="right"/>
            </w:pPr>
            <w:r w:rsidRPr="0020321A">
              <w:t>0</w:t>
            </w:r>
          </w:p>
        </w:tc>
        <w:tc>
          <w:tcPr>
            <w:tcW w:w="1337" w:type="dxa"/>
          </w:tcPr>
          <w:p w14:paraId="3218395A" w14:textId="5E23BBDC" w:rsidR="0047551F" w:rsidRPr="00B45CA1" w:rsidRDefault="0047551F" w:rsidP="0047551F">
            <w:pPr>
              <w:jc w:val="right"/>
            </w:pPr>
            <w:r w:rsidRPr="0020321A">
              <w:t>0</w:t>
            </w:r>
          </w:p>
        </w:tc>
      </w:tr>
      <w:tr w:rsidR="0047551F" w:rsidRPr="00B45CA1" w14:paraId="4D3A1632" w14:textId="77777777" w:rsidTr="0047551F">
        <w:tc>
          <w:tcPr>
            <w:tcW w:w="2720" w:type="dxa"/>
            <w:vMerge/>
          </w:tcPr>
          <w:p w14:paraId="18E6EB96" w14:textId="77777777" w:rsidR="0047551F" w:rsidRPr="00B45CA1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1770" w:type="dxa"/>
          </w:tcPr>
          <w:p w14:paraId="6DE8889F" w14:textId="77777777" w:rsidR="0047551F" w:rsidRPr="00B45CA1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2139" w:type="dxa"/>
          </w:tcPr>
          <w:p w14:paraId="0CCE1F45" w14:textId="77777777" w:rsidR="0047551F" w:rsidRPr="00B45CA1" w:rsidRDefault="0047551F" w:rsidP="0047551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5A9255EF" w14:textId="77777777" w:rsidR="0047551F" w:rsidRPr="00B45CA1" w:rsidRDefault="0047551F" w:rsidP="0047551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521" w:type="dxa"/>
          </w:tcPr>
          <w:p w14:paraId="3AF790AF" w14:textId="1C1C3A89" w:rsidR="0047551F" w:rsidRPr="00CA215C" w:rsidRDefault="0047551F" w:rsidP="0047551F">
            <w:pPr>
              <w:jc w:val="right"/>
            </w:pPr>
            <w:r>
              <w:t>581587,0</w:t>
            </w:r>
          </w:p>
        </w:tc>
        <w:tc>
          <w:tcPr>
            <w:tcW w:w="1426" w:type="dxa"/>
          </w:tcPr>
          <w:p w14:paraId="467661C4" w14:textId="14AC92A3" w:rsidR="0047551F" w:rsidRPr="00CA215C" w:rsidRDefault="0047551F" w:rsidP="0047551F">
            <w:pPr>
              <w:jc w:val="right"/>
            </w:pPr>
            <w:r w:rsidRPr="0020321A">
              <w:t>122303,0</w:t>
            </w:r>
          </w:p>
        </w:tc>
        <w:tc>
          <w:tcPr>
            <w:tcW w:w="1337" w:type="dxa"/>
          </w:tcPr>
          <w:p w14:paraId="46916E06" w14:textId="0EFCAAD4" w:rsidR="0047551F" w:rsidRPr="00AF71F1" w:rsidRDefault="0047551F" w:rsidP="0047551F">
            <w:pPr>
              <w:jc w:val="right"/>
            </w:pPr>
            <w:r w:rsidRPr="0020321A">
              <w:t>122071,0</w:t>
            </w:r>
          </w:p>
        </w:tc>
        <w:tc>
          <w:tcPr>
            <w:tcW w:w="1472" w:type="dxa"/>
          </w:tcPr>
          <w:p w14:paraId="5436C381" w14:textId="3856C14F" w:rsidR="0047551F" w:rsidRPr="00B45CA1" w:rsidRDefault="0047551F" w:rsidP="0047551F">
            <w:pPr>
              <w:jc w:val="right"/>
            </w:pPr>
            <w:r>
              <w:t>115071,0</w:t>
            </w:r>
          </w:p>
        </w:tc>
        <w:tc>
          <w:tcPr>
            <w:tcW w:w="1471" w:type="dxa"/>
          </w:tcPr>
          <w:p w14:paraId="53F71835" w14:textId="623ED68C" w:rsidR="0047551F" w:rsidRPr="00B45CA1" w:rsidRDefault="0047551F" w:rsidP="0047551F">
            <w:pPr>
              <w:jc w:val="right"/>
            </w:pPr>
            <w:r w:rsidRPr="0020321A">
              <w:t>111071,0</w:t>
            </w:r>
          </w:p>
        </w:tc>
        <w:tc>
          <w:tcPr>
            <w:tcW w:w="1337" w:type="dxa"/>
          </w:tcPr>
          <w:p w14:paraId="49689C1E" w14:textId="313D00A9" w:rsidR="0047551F" w:rsidRPr="00B45CA1" w:rsidRDefault="0047551F" w:rsidP="0047551F">
            <w:pPr>
              <w:jc w:val="right"/>
            </w:pPr>
            <w:r w:rsidRPr="0020321A">
              <w:t>111071,0</w:t>
            </w:r>
          </w:p>
        </w:tc>
      </w:tr>
      <w:tr w:rsidR="008638E0" w:rsidRPr="00B45CA1" w14:paraId="0BED46FF" w14:textId="77777777" w:rsidTr="0047551F">
        <w:tc>
          <w:tcPr>
            <w:tcW w:w="2720" w:type="dxa"/>
          </w:tcPr>
          <w:p w14:paraId="48725A33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Планируемые     результаты реализации подпрограммы</w:t>
            </w:r>
          </w:p>
        </w:tc>
        <w:tc>
          <w:tcPr>
            <w:tcW w:w="12473" w:type="dxa"/>
            <w:gridSpan w:val="8"/>
          </w:tcPr>
          <w:p w14:paraId="65FB2ECA" w14:textId="27C5E2C6" w:rsidR="008638E0" w:rsidRPr="00B45CA1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1. </w:t>
            </w:r>
            <w:r w:rsidR="0006417B" w:rsidRPr="0006417B">
              <w:rPr>
                <w:rFonts w:cs="Times New Roman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B45CA1">
              <w:rPr>
                <w:rFonts w:cs="Times New Roman"/>
                <w:szCs w:val="24"/>
              </w:rPr>
              <w:t>- не менее 100 процентов.</w:t>
            </w:r>
          </w:p>
          <w:p w14:paraId="703EFA89" w14:textId="3E0315B1" w:rsidR="00EF54EC" w:rsidRPr="00B45CA1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2. </w:t>
            </w:r>
            <w:r w:rsidR="00150FF5" w:rsidRPr="00150FF5">
              <w:rPr>
                <w:rFonts w:cs="Times New Roman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B45CA1">
              <w:rPr>
                <w:rFonts w:cs="Times New Roman"/>
                <w:szCs w:val="24"/>
              </w:rPr>
              <w:t>до 96 процентов к концу 202</w:t>
            </w:r>
            <w:r w:rsidR="00B56A68">
              <w:rPr>
                <w:rFonts w:cs="Times New Roman"/>
                <w:szCs w:val="24"/>
              </w:rPr>
              <w:t>1</w:t>
            </w:r>
            <w:r w:rsidRPr="00B45CA1">
              <w:rPr>
                <w:rFonts w:cs="Times New Roman"/>
                <w:szCs w:val="24"/>
              </w:rPr>
              <w:t xml:space="preserve"> г.</w:t>
            </w:r>
          </w:p>
          <w:p w14:paraId="3B1E3CFA" w14:textId="2F1D426F" w:rsidR="00EF54EC" w:rsidRPr="00B45CA1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74D0" w:rsidRPr="000074D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– до 2 минут к 202</w:t>
            </w:r>
            <w:r w:rsidR="005B3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1216092E" w14:textId="39EA5845" w:rsidR="008638E0" w:rsidRPr="00B45CA1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D459F" w:rsidRPr="00DD459F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до 0% к 202</w:t>
            </w:r>
            <w:r w:rsidR="00DF6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726AF2B0" w14:textId="77777777" w:rsidR="008638E0" w:rsidRPr="00B45CA1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14:paraId="28C95E42" w14:textId="77777777" w:rsidR="00BE16BE" w:rsidRPr="00B45CA1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031D79A" w14:textId="77777777" w:rsidR="00C6630D" w:rsidRPr="00B45CA1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 w:rsidRPr="00B45CA1">
        <w:rPr>
          <w:rFonts w:cs="Times New Roman"/>
          <w:b/>
          <w:szCs w:val="24"/>
        </w:rPr>
        <w:t>риятий</w:t>
      </w:r>
    </w:p>
    <w:p w14:paraId="23290FAE" w14:textId="77777777" w:rsidR="00791A03" w:rsidRPr="00B45CA1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94B4CCA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14:paraId="58CDE5A1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>Решение задачи Подпрограммы осуществляется посредством реализации мероприятий</w:t>
      </w:r>
      <w:r w:rsidR="00637670" w:rsidRPr="00B45CA1">
        <w:rPr>
          <w:szCs w:val="24"/>
        </w:rPr>
        <w:t>:</w:t>
      </w:r>
    </w:p>
    <w:p w14:paraId="6DEF4241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14:paraId="0ECD9F9E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1712860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6D269249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14:paraId="7BC6E930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14:paraId="18ECC6C2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14:paraId="4E91BEBE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 w:rsidRPr="00B45CA1">
        <w:rPr>
          <w:szCs w:val="24"/>
        </w:rPr>
        <w:t>городского округа</w:t>
      </w:r>
      <w:r w:rsidRPr="00B45CA1">
        <w:rPr>
          <w:szCs w:val="24"/>
        </w:rPr>
        <w:t>, МФЦ для получения муниципальных услуг;</w:t>
      </w:r>
    </w:p>
    <w:p w14:paraId="484F56B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B45CA1">
        <w:rPr>
          <w:szCs w:val="24"/>
        </w:rPr>
        <w:t xml:space="preserve">городского округа </w:t>
      </w:r>
      <w:r w:rsidRPr="00B45CA1">
        <w:rPr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 w:rsidRPr="00B45CA1">
        <w:rPr>
          <w:szCs w:val="24"/>
        </w:rPr>
        <w:t>а</w:t>
      </w:r>
      <w:r w:rsidRPr="00B45CA1">
        <w:rPr>
          <w:szCs w:val="24"/>
        </w:rPr>
        <w:t>;</w:t>
      </w:r>
    </w:p>
    <w:p w14:paraId="26BD8BB6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14:paraId="50A57C9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14:paraId="77A88A09" w14:textId="77777777" w:rsidR="00637670" w:rsidRPr="00B45CA1" w:rsidRDefault="00637670" w:rsidP="00637670">
      <w:pPr>
        <w:spacing w:after="0" w:line="240" w:lineRule="auto"/>
        <w:ind w:firstLine="426"/>
        <w:jc w:val="both"/>
        <w:rPr>
          <w:szCs w:val="24"/>
        </w:rPr>
      </w:pPr>
      <w:r w:rsidRPr="00B45CA1">
        <w:rPr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14:paraId="198A02EB" w14:textId="77777777" w:rsidR="001B6B4B" w:rsidRDefault="001B6B4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29B74C67" w14:textId="72A0DF35" w:rsidR="00850589" w:rsidRPr="0020321A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Перечень мероприятий подпрограммы </w:t>
      </w:r>
      <w:r w:rsidR="00E01852" w:rsidRPr="00B45CA1">
        <w:rPr>
          <w:rFonts w:cs="Times New Roman"/>
          <w:b/>
          <w:szCs w:val="24"/>
        </w:rPr>
        <w:t xml:space="preserve">1 </w:t>
      </w:r>
      <w:r w:rsidRPr="00B45CA1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</w:t>
      </w:r>
      <w:r w:rsidRPr="0020321A">
        <w:rPr>
          <w:rFonts w:cs="Times New Roman"/>
          <w:b/>
          <w:szCs w:val="24"/>
        </w:rPr>
        <w:t>госуда</w:t>
      </w:r>
      <w:r w:rsidR="00584CA9" w:rsidRPr="0020321A">
        <w:rPr>
          <w:rFonts w:cs="Times New Roman"/>
          <w:b/>
          <w:szCs w:val="24"/>
        </w:rPr>
        <w:t>рственных и муниципальных услуг</w:t>
      </w:r>
      <w:r w:rsidR="00B05CCE" w:rsidRPr="0020321A">
        <w:rPr>
          <w:rFonts w:cs="Times New Roman"/>
          <w:b/>
          <w:szCs w:val="24"/>
        </w:rPr>
        <w:t>, а также услуг почтовой связи</w:t>
      </w:r>
      <w:r w:rsidRPr="0020321A">
        <w:rPr>
          <w:rFonts w:cs="Times New Roman"/>
          <w:b/>
          <w:szCs w:val="24"/>
        </w:rPr>
        <w:t>»</w:t>
      </w:r>
    </w:p>
    <w:p w14:paraId="77FAD059" w14:textId="77777777" w:rsidR="00311594" w:rsidRPr="0020321A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20321A">
        <w:rPr>
          <w:rFonts w:cs="Times New Roman"/>
          <w:szCs w:val="24"/>
        </w:rPr>
        <w:t xml:space="preserve">                            </w:t>
      </w:r>
      <w:r w:rsidR="00311594" w:rsidRPr="0020321A">
        <w:rPr>
          <w:rFonts w:cs="Times New Roman"/>
          <w:szCs w:val="24"/>
        </w:rPr>
        <w:tab/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7"/>
        <w:gridCol w:w="2246"/>
        <w:gridCol w:w="707"/>
        <w:gridCol w:w="1415"/>
        <w:gridCol w:w="1133"/>
        <w:gridCol w:w="1179"/>
        <w:gridCol w:w="992"/>
        <w:gridCol w:w="850"/>
        <w:gridCol w:w="992"/>
        <w:gridCol w:w="851"/>
        <w:gridCol w:w="992"/>
        <w:gridCol w:w="1560"/>
        <w:gridCol w:w="2126"/>
      </w:tblGrid>
      <w:tr w:rsidR="00084BC3" w:rsidRPr="0020321A" w14:paraId="2CE44B13" w14:textId="77777777" w:rsidTr="00084BC3">
        <w:trPr>
          <w:trHeight w:val="262"/>
        </w:trPr>
        <w:tc>
          <w:tcPr>
            <w:tcW w:w="437" w:type="dxa"/>
            <w:vMerge w:val="restart"/>
            <w:shd w:val="clear" w:color="auto" w:fill="FFFFFF"/>
          </w:tcPr>
          <w:p w14:paraId="6C17EABA" w14:textId="13A0EA4D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№ мероприятия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14:paraId="6C94E046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14:paraId="266CBD44" w14:textId="77777777" w:rsidR="00084BC3" w:rsidRPr="0020321A" w:rsidRDefault="00084BC3" w:rsidP="00084BC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14:paraId="34A59978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579320F" w14:textId="391E8E5A" w:rsidR="00084BC3" w:rsidRPr="0020321A" w:rsidRDefault="00084BC3" w:rsidP="00084BC3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Объем финанси-рования меропри-ятия в 2019 году (тыс.руб.)</w:t>
            </w:r>
          </w:p>
        </w:tc>
        <w:tc>
          <w:tcPr>
            <w:tcW w:w="1179" w:type="dxa"/>
            <w:vMerge w:val="restart"/>
            <w:shd w:val="clear" w:color="auto" w:fill="FFFFFF"/>
          </w:tcPr>
          <w:p w14:paraId="54083614" w14:textId="36D1699D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Всего (тыс.руб.)</w:t>
            </w:r>
          </w:p>
        </w:tc>
        <w:tc>
          <w:tcPr>
            <w:tcW w:w="4677" w:type="dxa"/>
            <w:gridSpan w:val="5"/>
            <w:shd w:val="clear" w:color="auto" w:fill="FFFFFF"/>
          </w:tcPr>
          <w:p w14:paraId="55824EC0" w14:textId="276475CE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3140BC6" w14:textId="77777777" w:rsidR="00084BC3" w:rsidRPr="0020321A" w:rsidRDefault="00084BC3" w:rsidP="00084BC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33144D3F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084BC3" w:rsidRPr="0020321A" w14:paraId="133E7890" w14:textId="77777777" w:rsidTr="00084BC3">
        <w:trPr>
          <w:trHeight w:val="846"/>
        </w:trPr>
        <w:tc>
          <w:tcPr>
            <w:tcW w:w="437" w:type="dxa"/>
            <w:vMerge/>
            <w:shd w:val="clear" w:color="auto" w:fill="FFFFFF"/>
            <w:vAlign w:val="center"/>
          </w:tcPr>
          <w:p w14:paraId="4D20D292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14:paraId="7F3B0D7E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14:paraId="17818E8A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14:paraId="60461009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14:paraId="4BA0FAB7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14:paraId="1EBDB3F5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9BF13D2" w14:textId="5A0F79BA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850" w:type="dxa"/>
            <w:shd w:val="clear" w:color="auto" w:fill="FFFFFF"/>
          </w:tcPr>
          <w:p w14:paraId="32685B39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992" w:type="dxa"/>
            <w:shd w:val="clear" w:color="auto" w:fill="FFFFFF"/>
          </w:tcPr>
          <w:p w14:paraId="68805DF7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14:paraId="1FA1B8C8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1A3A814A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517EA2F0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23DADBA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084BC3" w:rsidRPr="0020321A" w14:paraId="6F853665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37" w:type="dxa"/>
            <w:shd w:val="clear" w:color="auto" w:fill="auto"/>
          </w:tcPr>
          <w:p w14:paraId="5EA3E46F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07F690A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42ED81FE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CA0D38D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345CF57F" w14:textId="37836758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79" w:type="dxa"/>
          </w:tcPr>
          <w:p w14:paraId="10379E3A" w14:textId="2F0B3DD5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D42C8D3" w14:textId="5E392E9A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1F2FA1" w14:textId="510A5EA3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572F965" w14:textId="6D5F64B8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D68398" w14:textId="62C87D9C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E8300E8" w14:textId="7325EDFE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C6C84E" w14:textId="0344C0C9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FF3447" w14:textId="4ADD9550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084BC3" w:rsidRPr="0020321A" w14:paraId="3C52AA1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37" w:type="dxa"/>
            <w:vMerge w:val="restart"/>
            <w:shd w:val="clear" w:color="auto" w:fill="auto"/>
          </w:tcPr>
          <w:p w14:paraId="6484C024" w14:textId="77777777" w:rsidR="00084BC3" w:rsidRPr="0020321A" w:rsidRDefault="00084BC3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C243B" w14:textId="04A4AEB1" w:rsidR="00084BC3" w:rsidRPr="0020321A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Основное мероприятие 01.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5996CEA3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9822FF0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6989" w:type="dxa"/>
            <w:gridSpan w:val="7"/>
            <w:vMerge w:val="restart"/>
          </w:tcPr>
          <w:p w14:paraId="6275D32A" w14:textId="40BDDABB" w:rsidR="00084BC3" w:rsidRPr="0020321A" w:rsidRDefault="00084BC3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D32EF50" w14:textId="77777777" w:rsidR="00084BC3" w:rsidRPr="0020321A" w:rsidRDefault="00084BC3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613AFF9" w14:textId="77777777" w:rsidR="00084BC3" w:rsidRPr="0020321A" w:rsidRDefault="00084BC3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20321A" w14:paraId="45E4DF12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37" w:type="dxa"/>
            <w:vMerge/>
            <w:shd w:val="clear" w:color="auto" w:fill="auto"/>
          </w:tcPr>
          <w:p w14:paraId="4A54FF63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D66589" w14:textId="77777777" w:rsidR="00084BC3" w:rsidRPr="0020321A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1021A2C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8B30F47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6989" w:type="dxa"/>
            <w:gridSpan w:val="7"/>
            <w:vMerge/>
          </w:tcPr>
          <w:p w14:paraId="085E1C65" w14:textId="2F3F492E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D73FD13" w14:textId="77777777" w:rsidR="00084BC3" w:rsidRPr="0020321A" w:rsidRDefault="00084BC3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C08617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20321A" w14:paraId="003801B9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37" w:type="dxa"/>
            <w:vMerge/>
            <w:shd w:val="clear" w:color="auto" w:fill="auto"/>
          </w:tcPr>
          <w:p w14:paraId="784E90A6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9102BB5" w14:textId="77777777" w:rsidR="00084BC3" w:rsidRPr="0020321A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C69C53F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0C103E4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6989" w:type="dxa"/>
            <w:gridSpan w:val="7"/>
            <w:vMerge/>
          </w:tcPr>
          <w:p w14:paraId="07BEFB01" w14:textId="26FAB6B3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4AFF92E" w14:textId="77777777" w:rsidR="00084BC3" w:rsidRPr="0020321A" w:rsidRDefault="00084BC3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F7384F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20321A" w14:paraId="2A2311A6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37" w:type="dxa"/>
            <w:vMerge w:val="restart"/>
            <w:shd w:val="clear" w:color="auto" w:fill="auto"/>
          </w:tcPr>
          <w:p w14:paraId="7FA6D392" w14:textId="77777777" w:rsidR="00084BC3" w:rsidRPr="0020321A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6CF4C" w14:textId="0CF6A5A8" w:rsidR="00084BC3" w:rsidRPr="0020321A" w:rsidRDefault="00084BC3" w:rsidP="005327F2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Мероприятие 01.01</w:t>
            </w:r>
          </w:p>
          <w:p w14:paraId="3E0F7F2D" w14:textId="4B538C14" w:rsidR="00084BC3" w:rsidRPr="0020321A" w:rsidRDefault="00084BC3" w:rsidP="00B05CC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738EC23A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6BE25F4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6989" w:type="dxa"/>
            <w:gridSpan w:val="7"/>
            <w:vMerge w:val="restart"/>
          </w:tcPr>
          <w:p w14:paraId="07C2D74A" w14:textId="572BB147" w:rsidR="00084BC3" w:rsidRPr="0020321A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20321A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8C9D699" w14:textId="77777777" w:rsidR="00084BC3" w:rsidRPr="0020321A" w:rsidRDefault="00084BC3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3A8592" w14:textId="77777777" w:rsidR="00084BC3" w:rsidRPr="0020321A" w:rsidRDefault="00084BC3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20321A" w14:paraId="3445335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8DE74" w14:textId="77777777" w:rsidR="00084BC3" w:rsidRPr="0020321A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AD71E" w14:textId="77777777" w:rsidR="00084BC3" w:rsidRPr="0020321A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B5E9B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23B94FCE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6989" w:type="dxa"/>
            <w:gridSpan w:val="7"/>
            <w:vMerge/>
          </w:tcPr>
          <w:p w14:paraId="1737501B" w14:textId="355E0AAC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008CD1D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B198F1" w14:textId="77777777" w:rsidR="00084BC3" w:rsidRPr="0020321A" w:rsidRDefault="00084BC3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5042C1C9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03A25" w14:textId="77777777" w:rsidR="00084BC3" w:rsidRPr="0020321A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538299" w14:textId="77777777" w:rsidR="00084BC3" w:rsidRPr="0020321A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5E34C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B463501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00ADD1E6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89" w:type="dxa"/>
            <w:gridSpan w:val="7"/>
            <w:vMerge/>
          </w:tcPr>
          <w:p w14:paraId="275A1EA0" w14:textId="7F7DABC9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755B133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7BC509" w14:textId="77777777" w:rsidR="00084BC3" w:rsidRPr="0020321A" w:rsidRDefault="00084BC3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5BFBE64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37" w:type="dxa"/>
            <w:vMerge w:val="restart"/>
            <w:shd w:val="clear" w:color="auto" w:fill="auto"/>
          </w:tcPr>
          <w:p w14:paraId="2C111BDB" w14:textId="77777777" w:rsidR="00084BC3" w:rsidRPr="0020321A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6FD379F0" w14:textId="77777777" w:rsidR="00084BC3" w:rsidRPr="0020321A" w:rsidRDefault="00084BC3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Мероприятие 01.02</w:t>
            </w:r>
          </w:p>
          <w:p w14:paraId="27666040" w14:textId="1EF9E0A1" w:rsidR="00084BC3" w:rsidRPr="0020321A" w:rsidRDefault="00084BC3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1D8739DD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67C3991E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6989" w:type="dxa"/>
            <w:gridSpan w:val="7"/>
            <w:vMerge w:val="restart"/>
          </w:tcPr>
          <w:p w14:paraId="55D5F8D3" w14:textId="5460F82E" w:rsidR="00084BC3" w:rsidRPr="0020321A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20321A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CB7AA32" w14:textId="77777777" w:rsidR="00084BC3" w:rsidRPr="0020321A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08F715" w14:textId="77777777" w:rsidR="00084BC3" w:rsidRPr="0020321A" w:rsidRDefault="00084BC3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20321A" w14:paraId="22F7D3A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BEF39C" w14:textId="77777777" w:rsidR="00084BC3" w:rsidRPr="0020321A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48721" w14:textId="77777777" w:rsidR="00084BC3" w:rsidRPr="0020321A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0E690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169F987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6989" w:type="dxa"/>
            <w:gridSpan w:val="7"/>
            <w:vMerge/>
          </w:tcPr>
          <w:p w14:paraId="09969A5F" w14:textId="3FFBC28A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1ACD865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F68924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37546D6B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F355" w14:textId="77777777" w:rsidR="00084BC3" w:rsidRPr="0020321A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6BDCB" w14:textId="77777777" w:rsidR="00084BC3" w:rsidRPr="0020321A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C249C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4A544EC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6989" w:type="dxa"/>
            <w:gridSpan w:val="7"/>
            <w:vMerge/>
            <w:tcBorders>
              <w:bottom w:val="single" w:sz="4" w:space="0" w:color="auto"/>
            </w:tcBorders>
          </w:tcPr>
          <w:p w14:paraId="1351D9D2" w14:textId="49AE5ADC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DF6B9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8F0235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551F" w:rsidRPr="0020321A" w14:paraId="681FCE3F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F66442" w14:textId="77777777" w:rsidR="0047551F" w:rsidRPr="0020321A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710F44" w14:textId="77777777" w:rsidR="0047551F" w:rsidRPr="0020321A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394FF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14:paraId="0E57C6B1" w14:textId="77777777" w:rsidR="0047551F" w:rsidRPr="0020321A" w:rsidRDefault="0047551F" w:rsidP="0047551F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71256C9" w14:textId="32A76C0D" w:rsidR="0047551F" w:rsidRPr="0047551F" w:rsidRDefault="0047551F" w:rsidP="0047551F">
            <w:r w:rsidRPr="0047551F">
              <w:rPr>
                <w:lang w:val="en-US"/>
              </w:rPr>
              <w:t>129256</w:t>
            </w:r>
            <w:r w:rsidRPr="0047551F">
              <w:t>,</w:t>
            </w:r>
            <w:r w:rsidRPr="0047551F">
              <w:rPr>
                <w:lang w:val="en-US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6D4FDD28" w14:textId="16AC85F8" w:rsidR="0047551F" w:rsidRPr="0047551F" w:rsidRDefault="0047551F" w:rsidP="0047551F">
            <w:r w:rsidRPr="0047551F">
              <w:t>592225,0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5980CAD" w14:textId="4B9652FC" w:rsidR="0047551F" w:rsidRPr="0047551F" w:rsidRDefault="0047551F" w:rsidP="0047551F">
            <w:r w:rsidRPr="0047551F">
              <w:t>128046,0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52B1068" w14:textId="010C9643" w:rsidR="0047551F" w:rsidRPr="0047551F" w:rsidRDefault="0047551F" w:rsidP="0047551F">
            <w:r w:rsidRPr="0047551F">
              <w:t>126966,0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0212B2B" w14:textId="5A16D2DB" w:rsidR="0047551F" w:rsidRPr="0047551F" w:rsidRDefault="0047551F" w:rsidP="0047551F">
            <w:r w:rsidRPr="0047551F">
              <w:t>115071,0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381CBBE" w14:textId="07ECDA7E" w:rsidR="0047551F" w:rsidRPr="0047551F" w:rsidRDefault="0047551F" w:rsidP="0047551F">
            <w:r w:rsidRPr="0047551F">
              <w:t>111071,0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571F790" w14:textId="63C73AB4" w:rsidR="0047551F" w:rsidRPr="0047551F" w:rsidRDefault="0047551F" w:rsidP="0047551F">
            <w:r w:rsidRPr="0047551F">
              <w:t>111071,0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3338B8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3BBFE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47551F" w:rsidRPr="0020321A" w14:paraId="3F1CC28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37" w:type="dxa"/>
            <w:vMerge/>
            <w:shd w:val="clear" w:color="auto" w:fill="auto"/>
          </w:tcPr>
          <w:p w14:paraId="273831F6" w14:textId="77777777" w:rsidR="0047551F" w:rsidRPr="0020321A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1E17380" w14:textId="77777777" w:rsidR="0047551F" w:rsidRPr="0020321A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18B3C4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BB53DDF" w14:textId="77777777" w:rsidR="0047551F" w:rsidRPr="0020321A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8A6F5AE" w14:textId="155A3764" w:rsidR="0047551F" w:rsidRPr="0047551F" w:rsidRDefault="0047551F" w:rsidP="0047551F">
            <w:r w:rsidRPr="0047551F">
              <w:t>7273,0</w:t>
            </w:r>
          </w:p>
        </w:tc>
        <w:tc>
          <w:tcPr>
            <w:tcW w:w="1179" w:type="dxa"/>
          </w:tcPr>
          <w:p w14:paraId="6F2265A9" w14:textId="7BDD41E1" w:rsidR="0047551F" w:rsidRPr="0047551F" w:rsidRDefault="0047551F" w:rsidP="0047551F">
            <w:r w:rsidRPr="0047551F">
              <w:t>11127,0</w:t>
            </w:r>
          </w:p>
        </w:tc>
        <w:tc>
          <w:tcPr>
            <w:tcW w:w="992" w:type="dxa"/>
            <w:shd w:val="clear" w:color="auto" w:fill="auto"/>
          </w:tcPr>
          <w:p w14:paraId="682BFDEF" w14:textId="00B84DF1" w:rsidR="0047551F" w:rsidRPr="0047551F" w:rsidRDefault="0047551F" w:rsidP="0047551F">
            <w:r w:rsidRPr="0047551F">
              <w:t>6181,0</w:t>
            </w:r>
          </w:p>
        </w:tc>
        <w:tc>
          <w:tcPr>
            <w:tcW w:w="850" w:type="dxa"/>
            <w:shd w:val="clear" w:color="auto" w:fill="auto"/>
          </w:tcPr>
          <w:p w14:paraId="7AB99EF9" w14:textId="5117EC4D" w:rsidR="0047551F" w:rsidRPr="0047551F" w:rsidRDefault="0047551F" w:rsidP="0047551F">
            <w:r w:rsidRPr="0047551F">
              <w:t>4946,0</w:t>
            </w:r>
          </w:p>
        </w:tc>
        <w:tc>
          <w:tcPr>
            <w:tcW w:w="992" w:type="dxa"/>
            <w:shd w:val="clear" w:color="auto" w:fill="auto"/>
          </w:tcPr>
          <w:p w14:paraId="3E14BEE7" w14:textId="7945B12C" w:rsidR="0047551F" w:rsidRPr="0047551F" w:rsidRDefault="0047551F" w:rsidP="0047551F">
            <w:r w:rsidRPr="0047551F">
              <w:t>0</w:t>
            </w:r>
          </w:p>
        </w:tc>
        <w:tc>
          <w:tcPr>
            <w:tcW w:w="851" w:type="dxa"/>
            <w:shd w:val="clear" w:color="auto" w:fill="auto"/>
          </w:tcPr>
          <w:p w14:paraId="3CEC74EA" w14:textId="14805041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564E1C68" w14:textId="4AEBD69B" w:rsidR="0047551F" w:rsidRPr="0047551F" w:rsidRDefault="0047551F" w:rsidP="0047551F">
            <w:r w:rsidRPr="0047551F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0DA4B519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C44878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551F" w:rsidRPr="0020321A" w14:paraId="799C6D8B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37" w:type="dxa"/>
            <w:vMerge/>
            <w:shd w:val="clear" w:color="auto" w:fill="auto"/>
          </w:tcPr>
          <w:p w14:paraId="4D6002A6" w14:textId="77777777" w:rsidR="0047551F" w:rsidRPr="0020321A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75274F7" w14:textId="77777777" w:rsidR="0047551F" w:rsidRPr="0020321A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5E1FB1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11E6BBB" w14:textId="77777777" w:rsidR="0047551F" w:rsidRPr="0020321A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15EA3900" w14:textId="77777777" w:rsidR="0047551F" w:rsidRPr="0020321A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02F29BCD" w14:textId="6717C4EA" w:rsidR="0047551F" w:rsidRPr="0020321A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DAFAEDA" w14:textId="6F9627B6" w:rsidR="0047551F" w:rsidRPr="0047551F" w:rsidRDefault="0047551F" w:rsidP="0047551F">
            <w:r w:rsidRPr="0047551F">
              <w:t>121983,6</w:t>
            </w:r>
          </w:p>
        </w:tc>
        <w:tc>
          <w:tcPr>
            <w:tcW w:w="1179" w:type="dxa"/>
          </w:tcPr>
          <w:p w14:paraId="26F4B5C9" w14:textId="01A081A1" w:rsidR="0047551F" w:rsidRPr="0047551F" w:rsidRDefault="0047551F" w:rsidP="0047551F">
            <w:r w:rsidRPr="0047551F">
              <w:t>581098,0</w:t>
            </w:r>
          </w:p>
        </w:tc>
        <w:tc>
          <w:tcPr>
            <w:tcW w:w="992" w:type="dxa"/>
            <w:shd w:val="clear" w:color="auto" w:fill="auto"/>
          </w:tcPr>
          <w:p w14:paraId="57D3EE6F" w14:textId="743804A0" w:rsidR="0047551F" w:rsidRPr="0047551F" w:rsidRDefault="0047551F" w:rsidP="0047551F">
            <w:r w:rsidRPr="0047551F">
              <w:t>121865,0</w:t>
            </w:r>
          </w:p>
        </w:tc>
        <w:tc>
          <w:tcPr>
            <w:tcW w:w="850" w:type="dxa"/>
            <w:shd w:val="clear" w:color="auto" w:fill="auto"/>
          </w:tcPr>
          <w:p w14:paraId="786F014C" w14:textId="098697E6" w:rsidR="0047551F" w:rsidRPr="0047551F" w:rsidRDefault="0047551F" w:rsidP="0047551F">
            <w:r w:rsidRPr="0047551F">
              <w:t>122020,0</w:t>
            </w:r>
          </w:p>
        </w:tc>
        <w:tc>
          <w:tcPr>
            <w:tcW w:w="992" w:type="dxa"/>
            <w:shd w:val="clear" w:color="auto" w:fill="auto"/>
          </w:tcPr>
          <w:p w14:paraId="5591ACCE" w14:textId="7EAB7C34" w:rsidR="0047551F" w:rsidRPr="0047551F" w:rsidRDefault="0047551F" w:rsidP="0047551F">
            <w:r w:rsidRPr="0047551F">
              <w:t>115071,0</w:t>
            </w:r>
          </w:p>
        </w:tc>
        <w:tc>
          <w:tcPr>
            <w:tcW w:w="851" w:type="dxa"/>
            <w:shd w:val="clear" w:color="auto" w:fill="auto"/>
          </w:tcPr>
          <w:p w14:paraId="509F3FC3" w14:textId="1783CCFD" w:rsidR="0047551F" w:rsidRPr="0047551F" w:rsidRDefault="0047551F" w:rsidP="0047551F">
            <w:r w:rsidRPr="0047551F">
              <w:t>111071,0</w:t>
            </w:r>
          </w:p>
        </w:tc>
        <w:tc>
          <w:tcPr>
            <w:tcW w:w="992" w:type="dxa"/>
            <w:shd w:val="clear" w:color="auto" w:fill="auto"/>
          </w:tcPr>
          <w:p w14:paraId="085E0F62" w14:textId="788D7501" w:rsidR="0047551F" w:rsidRPr="0047551F" w:rsidRDefault="0047551F" w:rsidP="0047551F">
            <w:r w:rsidRPr="0047551F">
              <w:t>111071,0</w:t>
            </w:r>
          </w:p>
        </w:tc>
        <w:tc>
          <w:tcPr>
            <w:tcW w:w="1560" w:type="dxa"/>
            <w:vMerge/>
            <w:shd w:val="clear" w:color="auto" w:fill="auto"/>
          </w:tcPr>
          <w:p w14:paraId="1B80D987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25C8FD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551F" w:rsidRPr="0020321A" w14:paraId="5BE31518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5D6DBED1" w14:textId="77777777" w:rsidR="0047551F" w:rsidRPr="0020321A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63E4459" w14:textId="2FA05AEE" w:rsidR="0047551F" w:rsidRPr="0020321A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/>
                <w:lang w:eastAsia="ru-RU"/>
              </w:rPr>
              <w:t>Мероприятие 02.02</w:t>
            </w:r>
            <w:r w:rsidRPr="0020321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20321A">
              <w:rPr>
                <w:rFonts w:eastAsia="Times New Roman"/>
                <w:lang w:eastAsia="ru-RU"/>
              </w:rPr>
              <w:t xml:space="preserve">Софинансирование расходов на организацию деятельности </w:t>
            </w:r>
            <w:r w:rsidRPr="0020321A">
              <w:rPr>
                <w:rFonts w:eastAsia="Times New Roman"/>
                <w:lang w:eastAsia="ru-RU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DD0DDCE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0D9E8A6" w14:textId="77777777" w:rsidR="0047551F" w:rsidRPr="0020321A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75716F39" w14:textId="5888717B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7551F">
              <w:rPr>
                <w:rFonts w:eastAsia="Times New Roman" w:cs="Times New Roman"/>
                <w:bCs/>
                <w:sz w:val="22"/>
                <w:lang w:eastAsia="ru-RU"/>
              </w:rPr>
              <w:t>7656,0</w:t>
            </w:r>
          </w:p>
        </w:tc>
        <w:tc>
          <w:tcPr>
            <w:tcW w:w="1179" w:type="dxa"/>
          </w:tcPr>
          <w:p w14:paraId="23773474" w14:textId="27B327BE" w:rsidR="0047551F" w:rsidRPr="0047551F" w:rsidRDefault="0047551F" w:rsidP="0047551F">
            <w:pPr>
              <w:spacing w:before="40" w:after="0" w:line="240" w:lineRule="auto"/>
              <w:jc w:val="center"/>
            </w:pPr>
            <w:r w:rsidRPr="0047551F">
              <w:t>9836,0</w:t>
            </w:r>
          </w:p>
        </w:tc>
        <w:tc>
          <w:tcPr>
            <w:tcW w:w="992" w:type="dxa"/>
            <w:shd w:val="clear" w:color="auto" w:fill="auto"/>
          </w:tcPr>
          <w:p w14:paraId="1BC4C843" w14:textId="1FDAA69C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51F">
              <w:t>4629,0</w:t>
            </w:r>
          </w:p>
        </w:tc>
        <w:tc>
          <w:tcPr>
            <w:tcW w:w="850" w:type="dxa"/>
            <w:shd w:val="clear" w:color="auto" w:fill="auto"/>
          </w:tcPr>
          <w:p w14:paraId="674361C4" w14:textId="2098C158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51F">
              <w:rPr>
                <w:rFonts w:eastAsia="Times New Roman" w:cs="Times New Roman"/>
                <w:sz w:val="22"/>
                <w:lang w:eastAsia="ru-RU"/>
              </w:rPr>
              <w:t>5207,0</w:t>
            </w:r>
          </w:p>
        </w:tc>
        <w:tc>
          <w:tcPr>
            <w:tcW w:w="992" w:type="dxa"/>
            <w:shd w:val="clear" w:color="auto" w:fill="auto"/>
          </w:tcPr>
          <w:p w14:paraId="1F0A9B95" w14:textId="28DA84A1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51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FF74DF" w14:textId="575C41AE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51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3395BD" w14:textId="71290DC3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51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104178D" w14:textId="77777777" w:rsidR="0047551F" w:rsidRPr="0020321A" w:rsidRDefault="0047551F" w:rsidP="0047551F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5085649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47551F" w:rsidRPr="0020321A" w14:paraId="2C40F51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31AD2D2F" w14:textId="77777777" w:rsidR="0047551F" w:rsidRPr="0020321A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5BAB3A64" w14:textId="77777777" w:rsidR="0047551F" w:rsidRPr="0020321A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2EBF1C2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0A67ABD" w14:textId="77777777" w:rsidR="0047551F" w:rsidRPr="0020321A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47C37665" w14:textId="19533A4D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7551F">
              <w:rPr>
                <w:rFonts w:eastAsia="Times New Roman" w:cs="Times New Roman"/>
                <w:bCs/>
                <w:sz w:val="22"/>
                <w:lang w:eastAsia="ru-RU"/>
              </w:rPr>
              <w:t>7273,0</w:t>
            </w:r>
          </w:p>
        </w:tc>
        <w:tc>
          <w:tcPr>
            <w:tcW w:w="1179" w:type="dxa"/>
          </w:tcPr>
          <w:p w14:paraId="12FDCAA2" w14:textId="255E6960" w:rsidR="0047551F" w:rsidRPr="0047551F" w:rsidRDefault="0047551F" w:rsidP="0047551F">
            <w:pPr>
              <w:spacing w:before="40" w:after="0" w:line="240" w:lineRule="auto"/>
              <w:jc w:val="center"/>
            </w:pPr>
            <w:r w:rsidRPr="0047551F">
              <w:t>9343,0</w:t>
            </w:r>
          </w:p>
        </w:tc>
        <w:tc>
          <w:tcPr>
            <w:tcW w:w="992" w:type="dxa"/>
            <w:shd w:val="clear" w:color="auto" w:fill="auto"/>
          </w:tcPr>
          <w:p w14:paraId="30A1D609" w14:textId="5D2802DB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51F">
              <w:t>4397,0</w:t>
            </w:r>
          </w:p>
        </w:tc>
        <w:tc>
          <w:tcPr>
            <w:tcW w:w="850" w:type="dxa"/>
            <w:shd w:val="clear" w:color="auto" w:fill="auto"/>
          </w:tcPr>
          <w:p w14:paraId="4B9CECD6" w14:textId="6DC7EDEC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51F">
              <w:rPr>
                <w:rFonts w:eastAsia="Times New Roman" w:cs="Times New Roman"/>
                <w:sz w:val="22"/>
                <w:lang w:eastAsia="ru-RU"/>
              </w:rPr>
              <w:t>4946,0</w:t>
            </w:r>
          </w:p>
        </w:tc>
        <w:tc>
          <w:tcPr>
            <w:tcW w:w="992" w:type="dxa"/>
            <w:shd w:val="clear" w:color="auto" w:fill="auto"/>
          </w:tcPr>
          <w:p w14:paraId="5E36B837" w14:textId="47719325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51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45F416" w14:textId="4B944B06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51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B1F597" w14:textId="43655CF3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51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8277699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FDB620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551F" w:rsidRPr="0020321A" w14:paraId="4833A74E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306685D" w14:textId="77777777" w:rsidR="0047551F" w:rsidRPr="0020321A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7DE93CC" w14:textId="77777777" w:rsidR="0047551F" w:rsidRPr="0020321A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0D8D50B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9720254" w14:textId="77777777" w:rsidR="0047551F" w:rsidRPr="0020321A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0DDEB7C5" w14:textId="3214239A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7551F">
              <w:rPr>
                <w:rFonts w:eastAsia="Times New Roman" w:cs="Times New Roman"/>
                <w:bCs/>
                <w:sz w:val="22"/>
                <w:lang w:eastAsia="ru-RU"/>
              </w:rPr>
              <w:t>383,0</w:t>
            </w:r>
          </w:p>
        </w:tc>
        <w:tc>
          <w:tcPr>
            <w:tcW w:w="1179" w:type="dxa"/>
          </w:tcPr>
          <w:p w14:paraId="72E16A7C" w14:textId="189F499C" w:rsidR="0047551F" w:rsidRPr="0047551F" w:rsidRDefault="0047551F" w:rsidP="0047551F">
            <w:pPr>
              <w:spacing w:before="40" w:after="0" w:line="240" w:lineRule="auto"/>
              <w:jc w:val="center"/>
            </w:pPr>
            <w:r w:rsidRPr="0047551F">
              <w:t>493,0</w:t>
            </w:r>
          </w:p>
        </w:tc>
        <w:tc>
          <w:tcPr>
            <w:tcW w:w="992" w:type="dxa"/>
            <w:shd w:val="clear" w:color="auto" w:fill="auto"/>
          </w:tcPr>
          <w:p w14:paraId="343CAE33" w14:textId="378293D2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51F">
              <w:t>232,0</w:t>
            </w:r>
          </w:p>
        </w:tc>
        <w:tc>
          <w:tcPr>
            <w:tcW w:w="850" w:type="dxa"/>
            <w:shd w:val="clear" w:color="auto" w:fill="auto"/>
          </w:tcPr>
          <w:p w14:paraId="16F3A5C2" w14:textId="381630A5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51F">
              <w:rPr>
                <w:rFonts w:eastAsia="Times New Roman" w:cs="Times New Roman"/>
                <w:sz w:val="22"/>
                <w:lang w:eastAsia="ru-RU"/>
              </w:rPr>
              <w:t>261,0</w:t>
            </w:r>
          </w:p>
        </w:tc>
        <w:tc>
          <w:tcPr>
            <w:tcW w:w="992" w:type="dxa"/>
            <w:shd w:val="clear" w:color="auto" w:fill="auto"/>
          </w:tcPr>
          <w:p w14:paraId="1C2AC50B" w14:textId="42A20DD1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51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FD5E800" w14:textId="3016C8C2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51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3219E6" w14:textId="795D6D58" w:rsidR="0047551F" w:rsidRPr="0047551F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51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918547C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6E0145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551F" w:rsidRPr="0020321A" w14:paraId="15CC258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00A6431E" w14:textId="77777777" w:rsidR="0047551F" w:rsidRPr="0020321A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lastRenderedPageBreak/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56978F8" w14:textId="266588BC" w:rsidR="0047551F" w:rsidRPr="0020321A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Мероприятие 02.03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A5275DF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880BEB2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4A7FD5D2" w14:textId="6D8AB410" w:rsidR="0047551F" w:rsidRPr="0047551F" w:rsidRDefault="0047551F" w:rsidP="0047551F">
            <w:r w:rsidRPr="0047551F">
              <w:t>120014,8</w:t>
            </w:r>
          </w:p>
        </w:tc>
        <w:tc>
          <w:tcPr>
            <w:tcW w:w="1179" w:type="dxa"/>
          </w:tcPr>
          <w:p w14:paraId="59872872" w14:textId="6BE8808B" w:rsidR="0047551F" w:rsidRPr="0047551F" w:rsidRDefault="0047551F" w:rsidP="0047551F">
            <w:r w:rsidRPr="0047551F">
              <w:t>559058,0</w:t>
            </w:r>
          </w:p>
        </w:tc>
        <w:tc>
          <w:tcPr>
            <w:tcW w:w="992" w:type="dxa"/>
            <w:shd w:val="clear" w:color="auto" w:fill="auto"/>
          </w:tcPr>
          <w:p w14:paraId="253AB993" w14:textId="58475331" w:rsidR="0047551F" w:rsidRPr="0047551F" w:rsidRDefault="0047551F" w:rsidP="0047551F">
            <w:r w:rsidRPr="0047551F">
              <w:t>113035,0</w:t>
            </w:r>
          </w:p>
        </w:tc>
        <w:tc>
          <w:tcPr>
            <w:tcW w:w="850" w:type="dxa"/>
            <w:shd w:val="clear" w:color="auto" w:fill="auto"/>
          </w:tcPr>
          <w:p w14:paraId="58EDFF89" w14:textId="585B627A" w:rsidR="0047551F" w:rsidRPr="0047551F" w:rsidRDefault="0047551F" w:rsidP="0047551F">
            <w:r w:rsidRPr="0047551F">
              <w:t>108810,0</w:t>
            </w:r>
          </w:p>
        </w:tc>
        <w:tc>
          <w:tcPr>
            <w:tcW w:w="992" w:type="dxa"/>
            <w:shd w:val="clear" w:color="auto" w:fill="auto"/>
          </w:tcPr>
          <w:p w14:paraId="3D712162" w14:textId="0DDAF0C8" w:rsidR="0047551F" w:rsidRPr="0047551F" w:rsidRDefault="0047551F" w:rsidP="0047551F">
            <w:r w:rsidRPr="0047551F">
              <w:t>115071,0</w:t>
            </w:r>
          </w:p>
        </w:tc>
        <w:tc>
          <w:tcPr>
            <w:tcW w:w="851" w:type="dxa"/>
            <w:shd w:val="clear" w:color="auto" w:fill="auto"/>
          </w:tcPr>
          <w:p w14:paraId="381A74AF" w14:textId="61118E77" w:rsidR="0047551F" w:rsidRPr="0047551F" w:rsidRDefault="0047551F" w:rsidP="0047551F">
            <w:r w:rsidRPr="0047551F">
              <w:t>111071,0</w:t>
            </w:r>
          </w:p>
        </w:tc>
        <w:tc>
          <w:tcPr>
            <w:tcW w:w="992" w:type="dxa"/>
            <w:shd w:val="clear" w:color="auto" w:fill="auto"/>
          </w:tcPr>
          <w:p w14:paraId="69FB2D5F" w14:textId="2379E1F2" w:rsidR="0047551F" w:rsidRPr="0047551F" w:rsidRDefault="0047551F" w:rsidP="0047551F">
            <w:r w:rsidRPr="0047551F">
              <w:t>111071,0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4088082" w14:textId="77777777" w:rsidR="0047551F" w:rsidRPr="0020321A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536E3C1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47551F" w:rsidRPr="0020321A" w14:paraId="2E36354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3C776CA" w14:textId="77777777" w:rsidR="0047551F" w:rsidRPr="0020321A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62514AD" w14:textId="77777777" w:rsidR="0047551F" w:rsidRPr="0020321A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796FCE6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670EB67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5CB60B8B" w14:textId="75473308" w:rsidR="0047551F" w:rsidRPr="0047551F" w:rsidRDefault="0047551F" w:rsidP="0047551F">
            <w:r w:rsidRPr="0047551F">
              <w:t>0</w:t>
            </w:r>
          </w:p>
        </w:tc>
        <w:tc>
          <w:tcPr>
            <w:tcW w:w="1179" w:type="dxa"/>
          </w:tcPr>
          <w:p w14:paraId="5663B8C1" w14:textId="3C796002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4EE5C024" w14:textId="1721B83A" w:rsidR="0047551F" w:rsidRPr="0047551F" w:rsidRDefault="0047551F" w:rsidP="0047551F">
            <w:r w:rsidRPr="0047551F">
              <w:t>0</w:t>
            </w:r>
          </w:p>
        </w:tc>
        <w:tc>
          <w:tcPr>
            <w:tcW w:w="850" w:type="dxa"/>
            <w:shd w:val="clear" w:color="auto" w:fill="auto"/>
          </w:tcPr>
          <w:p w14:paraId="5F090D74" w14:textId="73EE4597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7955F5F3" w14:textId="29FD25DB" w:rsidR="0047551F" w:rsidRPr="0047551F" w:rsidRDefault="0047551F" w:rsidP="0047551F">
            <w:r w:rsidRPr="0047551F">
              <w:t>0</w:t>
            </w:r>
          </w:p>
        </w:tc>
        <w:tc>
          <w:tcPr>
            <w:tcW w:w="851" w:type="dxa"/>
            <w:shd w:val="clear" w:color="auto" w:fill="auto"/>
          </w:tcPr>
          <w:p w14:paraId="71C9712C" w14:textId="389B6D10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5807959A" w14:textId="3900FF87" w:rsidR="0047551F" w:rsidRPr="0047551F" w:rsidRDefault="0047551F" w:rsidP="0047551F">
            <w:r w:rsidRPr="0047551F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6030F16" w14:textId="77777777" w:rsidR="0047551F" w:rsidRPr="0020321A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66862D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551F" w:rsidRPr="0020321A" w14:paraId="2889F3F2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70A5CE56" w14:textId="77777777" w:rsidR="0047551F" w:rsidRPr="0020321A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3E99D46" w14:textId="77777777" w:rsidR="0047551F" w:rsidRPr="0020321A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4434CC9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4E5AA5D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5A11903A" w14:textId="1E58A939" w:rsidR="0047551F" w:rsidRPr="0047551F" w:rsidRDefault="0047551F" w:rsidP="0047551F">
            <w:r w:rsidRPr="0047551F">
              <w:t>120014,8</w:t>
            </w:r>
          </w:p>
        </w:tc>
        <w:tc>
          <w:tcPr>
            <w:tcW w:w="1179" w:type="dxa"/>
          </w:tcPr>
          <w:p w14:paraId="66DC5587" w14:textId="7C6BE52F" w:rsidR="0047551F" w:rsidRPr="0047551F" w:rsidRDefault="0047551F" w:rsidP="0047551F">
            <w:r w:rsidRPr="0047551F">
              <w:t>559058,0</w:t>
            </w:r>
          </w:p>
        </w:tc>
        <w:tc>
          <w:tcPr>
            <w:tcW w:w="992" w:type="dxa"/>
            <w:shd w:val="clear" w:color="auto" w:fill="auto"/>
          </w:tcPr>
          <w:p w14:paraId="6ED6EE17" w14:textId="209AEC97" w:rsidR="0047551F" w:rsidRPr="0047551F" w:rsidRDefault="0047551F" w:rsidP="0047551F">
            <w:r w:rsidRPr="0047551F">
              <w:t>113035,0</w:t>
            </w:r>
          </w:p>
        </w:tc>
        <w:tc>
          <w:tcPr>
            <w:tcW w:w="850" w:type="dxa"/>
            <w:shd w:val="clear" w:color="auto" w:fill="auto"/>
          </w:tcPr>
          <w:p w14:paraId="4678CD35" w14:textId="47B00BBA" w:rsidR="0047551F" w:rsidRPr="0047551F" w:rsidRDefault="0047551F" w:rsidP="0047551F">
            <w:r w:rsidRPr="0047551F">
              <w:t>108810,0</w:t>
            </w:r>
          </w:p>
        </w:tc>
        <w:tc>
          <w:tcPr>
            <w:tcW w:w="992" w:type="dxa"/>
            <w:shd w:val="clear" w:color="auto" w:fill="auto"/>
          </w:tcPr>
          <w:p w14:paraId="236556FA" w14:textId="7967F4D1" w:rsidR="0047551F" w:rsidRPr="0047551F" w:rsidRDefault="0047551F" w:rsidP="0047551F">
            <w:r w:rsidRPr="0047551F">
              <w:t>115071,0</w:t>
            </w:r>
          </w:p>
        </w:tc>
        <w:tc>
          <w:tcPr>
            <w:tcW w:w="851" w:type="dxa"/>
            <w:shd w:val="clear" w:color="auto" w:fill="auto"/>
          </w:tcPr>
          <w:p w14:paraId="01C67DCE" w14:textId="28EF8635" w:rsidR="0047551F" w:rsidRPr="0047551F" w:rsidRDefault="0047551F" w:rsidP="0047551F">
            <w:r w:rsidRPr="0047551F">
              <w:t>111071,0</w:t>
            </w:r>
          </w:p>
        </w:tc>
        <w:tc>
          <w:tcPr>
            <w:tcW w:w="992" w:type="dxa"/>
            <w:shd w:val="clear" w:color="auto" w:fill="auto"/>
          </w:tcPr>
          <w:p w14:paraId="36D4F82A" w14:textId="78A7E2F4" w:rsidR="0047551F" w:rsidRPr="0047551F" w:rsidRDefault="0047551F" w:rsidP="0047551F">
            <w:r w:rsidRPr="0047551F">
              <w:t>111071,0</w:t>
            </w:r>
          </w:p>
        </w:tc>
        <w:tc>
          <w:tcPr>
            <w:tcW w:w="1560" w:type="dxa"/>
            <w:vMerge/>
            <w:shd w:val="clear" w:color="auto" w:fill="auto"/>
          </w:tcPr>
          <w:p w14:paraId="2341432C" w14:textId="77777777" w:rsidR="0047551F" w:rsidRPr="0020321A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BAA649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551F" w:rsidRPr="0020321A" w14:paraId="0068D7C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4F6051F2" w14:textId="77777777" w:rsidR="0047551F" w:rsidRPr="0020321A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D34923F" w14:textId="2DB81263" w:rsidR="0047551F" w:rsidRPr="0020321A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Мероприятие 02.04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4DB52DB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D06587B" w14:textId="77777777" w:rsidR="0047551F" w:rsidRPr="0020321A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23815E2A" w14:textId="22B45769" w:rsidR="0047551F" w:rsidRPr="0047551F" w:rsidRDefault="0047551F" w:rsidP="0047551F">
            <w:r w:rsidRPr="0047551F">
              <w:t>7585,8</w:t>
            </w:r>
          </w:p>
        </w:tc>
        <w:tc>
          <w:tcPr>
            <w:tcW w:w="1179" w:type="dxa"/>
          </w:tcPr>
          <w:p w14:paraId="3AA53159" w14:textId="7CA90632" w:rsidR="0047551F" w:rsidRPr="0047551F" w:rsidRDefault="0047551F" w:rsidP="0047551F">
            <w:r w:rsidRPr="0047551F">
              <w:t>21453,0</w:t>
            </w:r>
          </w:p>
        </w:tc>
        <w:tc>
          <w:tcPr>
            <w:tcW w:w="992" w:type="dxa"/>
            <w:shd w:val="clear" w:color="auto" w:fill="auto"/>
          </w:tcPr>
          <w:p w14:paraId="35064853" w14:textId="1CD80CC4" w:rsidR="0047551F" w:rsidRPr="0047551F" w:rsidRDefault="0047551F" w:rsidP="0047551F">
            <w:r w:rsidRPr="0047551F">
              <w:t>8504,0</w:t>
            </w:r>
          </w:p>
        </w:tc>
        <w:tc>
          <w:tcPr>
            <w:tcW w:w="850" w:type="dxa"/>
            <w:shd w:val="clear" w:color="auto" w:fill="auto"/>
          </w:tcPr>
          <w:p w14:paraId="4D11748A" w14:textId="5345531F" w:rsidR="0047551F" w:rsidRPr="0047551F" w:rsidRDefault="0047551F" w:rsidP="0047551F">
            <w:r w:rsidRPr="0047551F">
              <w:t>12949,0</w:t>
            </w:r>
          </w:p>
        </w:tc>
        <w:tc>
          <w:tcPr>
            <w:tcW w:w="992" w:type="dxa"/>
            <w:shd w:val="clear" w:color="auto" w:fill="auto"/>
          </w:tcPr>
          <w:p w14:paraId="31B0AA8D" w14:textId="091A212B" w:rsidR="0047551F" w:rsidRPr="0047551F" w:rsidRDefault="0047551F" w:rsidP="0047551F">
            <w:r w:rsidRPr="0047551F">
              <w:t>0</w:t>
            </w:r>
          </w:p>
        </w:tc>
        <w:tc>
          <w:tcPr>
            <w:tcW w:w="851" w:type="dxa"/>
            <w:shd w:val="clear" w:color="auto" w:fill="auto"/>
          </w:tcPr>
          <w:p w14:paraId="618BA396" w14:textId="581BE27A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450F8C75" w14:textId="76D37B10" w:rsidR="0047551F" w:rsidRPr="0047551F" w:rsidRDefault="0047551F" w:rsidP="0047551F">
            <w:r w:rsidRPr="0047551F"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08C2B9D" w14:textId="77777777" w:rsidR="0047551F" w:rsidRPr="0020321A" w:rsidRDefault="0047551F" w:rsidP="0047551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C71E7F9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  <w:p w14:paraId="58DD0F4D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3A0EC21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F8F8667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240426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BFDA69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5B2A8EE3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AB89124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65A4D5BD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7FA88E52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7551F" w:rsidRPr="0020321A" w14:paraId="6CE7A1F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129B33F" w14:textId="77777777" w:rsidR="0047551F" w:rsidRPr="0020321A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47CE5134" w14:textId="77777777" w:rsidR="0047551F" w:rsidRPr="0020321A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10E0D88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32A0BDA" w14:textId="77777777" w:rsidR="0047551F" w:rsidRPr="0020321A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11BD20E7" w14:textId="6A3F9C3C" w:rsidR="0047551F" w:rsidRPr="0047551F" w:rsidRDefault="0047551F" w:rsidP="0047551F">
            <w:r w:rsidRPr="0047551F">
              <w:t>0</w:t>
            </w:r>
          </w:p>
        </w:tc>
        <w:tc>
          <w:tcPr>
            <w:tcW w:w="1179" w:type="dxa"/>
          </w:tcPr>
          <w:p w14:paraId="65EDBA49" w14:textId="78ED556C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1FA3E8B4" w14:textId="5EEFC8AD" w:rsidR="0047551F" w:rsidRPr="0047551F" w:rsidRDefault="0047551F" w:rsidP="0047551F">
            <w:r w:rsidRPr="0047551F">
              <w:t>0</w:t>
            </w:r>
          </w:p>
        </w:tc>
        <w:tc>
          <w:tcPr>
            <w:tcW w:w="850" w:type="dxa"/>
            <w:shd w:val="clear" w:color="auto" w:fill="auto"/>
          </w:tcPr>
          <w:p w14:paraId="6E23105D" w14:textId="05F4206D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5237AADB" w14:textId="0EC5D27B" w:rsidR="0047551F" w:rsidRPr="0047551F" w:rsidRDefault="0047551F" w:rsidP="0047551F">
            <w:r w:rsidRPr="0047551F">
              <w:t>0</w:t>
            </w:r>
          </w:p>
        </w:tc>
        <w:tc>
          <w:tcPr>
            <w:tcW w:w="851" w:type="dxa"/>
            <w:shd w:val="clear" w:color="auto" w:fill="auto"/>
          </w:tcPr>
          <w:p w14:paraId="3CA28321" w14:textId="66BEEA18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418D4E39" w14:textId="17C32BB3" w:rsidR="0047551F" w:rsidRPr="0047551F" w:rsidRDefault="0047551F" w:rsidP="0047551F">
            <w:r w:rsidRPr="0047551F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4FEB440" w14:textId="77777777" w:rsidR="0047551F" w:rsidRPr="0020321A" w:rsidRDefault="0047551F" w:rsidP="0047551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55E966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551F" w:rsidRPr="0020321A" w14:paraId="2FD6B78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0D3DEF4E" w14:textId="77777777" w:rsidR="0047551F" w:rsidRPr="0020321A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C124400" w14:textId="77777777" w:rsidR="0047551F" w:rsidRPr="0020321A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3C7847A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831F2F2" w14:textId="77777777" w:rsidR="0047551F" w:rsidRPr="0020321A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2FD4CF74" w14:textId="2B052FE8" w:rsidR="0047551F" w:rsidRPr="0047551F" w:rsidRDefault="0047551F" w:rsidP="0047551F">
            <w:r w:rsidRPr="0047551F">
              <w:t>7585,8</w:t>
            </w:r>
          </w:p>
        </w:tc>
        <w:tc>
          <w:tcPr>
            <w:tcW w:w="1179" w:type="dxa"/>
          </w:tcPr>
          <w:p w14:paraId="4C96F15E" w14:textId="36943B15" w:rsidR="0047551F" w:rsidRPr="0047551F" w:rsidRDefault="0047551F" w:rsidP="0047551F">
            <w:r w:rsidRPr="0047551F">
              <w:t>21453,0</w:t>
            </w:r>
          </w:p>
        </w:tc>
        <w:tc>
          <w:tcPr>
            <w:tcW w:w="992" w:type="dxa"/>
            <w:shd w:val="clear" w:color="auto" w:fill="auto"/>
          </w:tcPr>
          <w:p w14:paraId="1227731B" w14:textId="1FF8E060" w:rsidR="0047551F" w:rsidRPr="0047551F" w:rsidRDefault="0047551F" w:rsidP="0047551F">
            <w:r w:rsidRPr="0047551F">
              <w:t>8504,0</w:t>
            </w:r>
          </w:p>
        </w:tc>
        <w:tc>
          <w:tcPr>
            <w:tcW w:w="850" w:type="dxa"/>
            <w:shd w:val="clear" w:color="auto" w:fill="auto"/>
          </w:tcPr>
          <w:p w14:paraId="0E777DBF" w14:textId="75EDF376" w:rsidR="0047551F" w:rsidRPr="0047551F" w:rsidRDefault="0047551F" w:rsidP="0047551F">
            <w:r w:rsidRPr="0047551F">
              <w:t>12949,0</w:t>
            </w:r>
          </w:p>
        </w:tc>
        <w:tc>
          <w:tcPr>
            <w:tcW w:w="992" w:type="dxa"/>
            <w:shd w:val="clear" w:color="auto" w:fill="auto"/>
          </w:tcPr>
          <w:p w14:paraId="191FBEF0" w14:textId="12D1B4A7" w:rsidR="0047551F" w:rsidRPr="0047551F" w:rsidRDefault="0047551F" w:rsidP="0047551F">
            <w:r w:rsidRPr="0047551F">
              <w:t>0</w:t>
            </w:r>
          </w:p>
        </w:tc>
        <w:tc>
          <w:tcPr>
            <w:tcW w:w="851" w:type="dxa"/>
            <w:shd w:val="clear" w:color="auto" w:fill="auto"/>
          </w:tcPr>
          <w:p w14:paraId="71ECB9A7" w14:textId="785D070C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219B2BEA" w14:textId="0825B67A" w:rsidR="0047551F" w:rsidRPr="0047551F" w:rsidRDefault="0047551F" w:rsidP="0047551F">
            <w:r w:rsidRPr="0047551F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8F06761" w14:textId="77777777" w:rsidR="0047551F" w:rsidRPr="0020321A" w:rsidRDefault="0047551F" w:rsidP="0047551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BAD6FF" w14:textId="77777777" w:rsidR="0047551F" w:rsidRPr="0020321A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551F" w:rsidRPr="0020321A" w14:paraId="5D8C75D6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37" w:type="dxa"/>
            <w:vMerge w:val="restart"/>
            <w:shd w:val="clear" w:color="auto" w:fill="auto"/>
          </w:tcPr>
          <w:p w14:paraId="5B4C5791" w14:textId="77777777" w:rsidR="0047551F" w:rsidRPr="0020321A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21EA674" w14:textId="5DA504D5" w:rsidR="0047551F" w:rsidRPr="0020321A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02.05</w:t>
            </w:r>
          </w:p>
          <w:p w14:paraId="1AC82A1F" w14:textId="6F79E3A2" w:rsidR="0047551F" w:rsidRPr="0020321A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C04B5F1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BC48763" w14:textId="77777777" w:rsidR="0047551F" w:rsidRPr="0020321A" w:rsidRDefault="0047551F" w:rsidP="0047551F">
            <w:pPr>
              <w:rPr>
                <w:sz w:val="20"/>
                <w:szCs w:val="20"/>
              </w:rPr>
            </w:pPr>
            <w:r w:rsidRPr="0020321A">
              <w:rPr>
                <w:sz w:val="20"/>
                <w:szCs w:val="20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3E24A2E5" w14:textId="44463E9F" w:rsidR="0047551F" w:rsidRPr="0047551F" w:rsidRDefault="0047551F" w:rsidP="0047551F">
            <w:pPr>
              <w:rPr>
                <w:szCs w:val="20"/>
              </w:rPr>
            </w:pPr>
          </w:p>
        </w:tc>
        <w:tc>
          <w:tcPr>
            <w:tcW w:w="1179" w:type="dxa"/>
          </w:tcPr>
          <w:p w14:paraId="54954B34" w14:textId="3CC26C7F" w:rsidR="0047551F" w:rsidRPr="0047551F" w:rsidRDefault="0047551F" w:rsidP="0047551F">
            <w:pPr>
              <w:rPr>
                <w:szCs w:val="20"/>
              </w:rPr>
            </w:pPr>
            <w:r w:rsidRPr="0047551F">
              <w:rPr>
                <w:szCs w:val="20"/>
              </w:rPr>
              <w:t>1878,0</w:t>
            </w:r>
          </w:p>
        </w:tc>
        <w:tc>
          <w:tcPr>
            <w:tcW w:w="992" w:type="dxa"/>
            <w:shd w:val="clear" w:color="auto" w:fill="auto"/>
          </w:tcPr>
          <w:p w14:paraId="1E8A10F2" w14:textId="04CEE324" w:rsidR="0047551F" w:rsidRPr="0047551F" w:rsidRDefault="0047551F" w:rsidP="0047551F">
            <w:pPr>
              <w:rPr>
                <w:szCs w:val="20"/>
              </w:rPr>
            </w:pPr>
            <w:r w:rsidRPr="0047551F">
              <w:rPr>
                <w:szCs w:val="20"/>
              </w:rPr>
              <w:t>1878,0</w:t>
            </w:r>
          </w:p>
        </w:tc>
        <w:tc>
          <w:tcPr>
            <w:tcW w:w="850" w:type="dxa"/>
            <w:shd w:val="clear" w:color="auto" w:fill="auto"/>
          </w:tcPr>
          <w:p w14:paraId="31B8E104" w14:textId="01AAE7FF" w:rsidR="0047551F" w:rsidRPr="0047551F" w:rsidRDefault="0047551F" w:rsidP="0047551F">
            <w:pPr>
              <w:rPr>
                <w:szCs w:val="24"/>
              </w:rPr>
            </w:pPr>
            <w:r w:rsidRPr="0047551F"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9D2CC6" w14:textId="5CD35011" w:rsidR="0047551F" w:rsidRPr="0047551F" w:rsidRDefault="0047551F" w:rsidP="0047551F">
            <w:pPr>
              <w:rPr>
                <w:szCs w:val="24"/>
              </w:rPr>
            </w:pPr>
            <w:r w:rsidRPr="0047551F">
              <w:rPr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CB64FF" w14:textId="4DEE3BAD" w:rsidR="0047551F" w:rsidRPr="0047551F" w:rsidRDefault="0047551F" w:rsidP="0047551F">
            <w:pPr>
              <w:rPr>
                <w:szCs w:val="24"/>
              </w:rPr>
            </w:pPr>
            <w:r w:rsidRPr="0047551F"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E65E7" w14:textId="4F2E3EC4" w:rsidR="0047551F" w:rsidRPr="0047551F" w:rsidRDefault="0047551F" w:rsidP="0047551F">
            <w:pPr>
              <w:rPr>
                <w:szCs w:val="24"/>
              </w:rPr>
            </w:pPr>
            <w:r w:rsidRPr="0047551F">
              <w:rPr>
                <w:szCs w:val="24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9C80B88" w14:textId="77777777" w:rsidR="0047551F" w:rsidRPr="0020321A" w:rsidRDefault="0047551F" w:rsidP="0047551F">
            <w:pPr>
              <w:rPr>
                <w:sz w:val="20"/>
                <w:szCs w:val="20"/>
              </w:rPr>
            </w:pPr>
            <w:r w:rsidRPr="0020321A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A6F5E96" w14:textId="77777777" w:rsidR="0047551F" w:rsidRPr="0020321A" w:rsidRDefault="0047551F" w:rsidP="0047551F">
            <w:pPr>
              <w:rPr>
                <w:sz w:val="20"/>
                <w:szCs w:val="20"/>
              </w:rPr>
            </w:pPr>
            <w:r w:rsidRPr="0020321A">
              <w:rPr>
                <w:sz w:val="20"/>
                <w:szCs w:val="20"/>
              </w:rPr>
              <w:t>Обеспечение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47551F" w:rsidRPr="0020321A" w14:paraId="70A2253F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37" w:type="dxa"/>
            <w:vMerge/>
            <w:shd w:val="clear" w:color="auto" w:fill="auto"/>
          </w:tcPr>
          <w:p w14:paraId="7091684F" w14:textId="77777777" w:rsidR="0047551F" w:rsidRPr="0020321A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55B892D" w14:textId="77777777" w:rsidR="0047551F" w:rsidRPr="0020321A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3AA3B2B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4ACC6D2" w14:textId="77777777" w:rsidR="0047551F" w:rsidRPr="0020321A" w:rsidRDefault="0047551F" w:rsidP="0047551F">
            <w:r w:rsidRPr="0020321A"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688517B" w14:textId="2B296D6B" w:rsidR="0047551F" w:rsidRPr="0047551F" w:rsidRDefault="0047551F" w:rsidP="0047551F"/>
        </w:tc>
        <w:tc>
          <w:tcPr>
            <w:tcW w:w="1179" w:type="dxa"/>
          </w:tcPr>
          <w:p w14:paraId="18918EDE" w14:textId="0785A593" w:rsidR="0047551F" w:rsidRPr="0047551F" w:rsidRDefault="0047551F" w:rsidP="0047551F">
            <w:r w:rsidRPr="0047551F">
              <w:t>1784,0</w:t>
            </w:r>
          </w:p>
        </w:tc>
        <w:tc>
          <w:tcPr>
            <w:tcW w:w="992" w:type="dxa"/>
            <w:shd w:val="clear" w:color="auto" w:fill="auto"/>
          </w:tcPr>
          <w:p w14:paraId="16AAC15D" w14:textId="499845E5" w:rsidR="0047551F" w:rsidRPr="0047551F" w:rsidRDefault="0047551F" w:rsidP="0047551F">
            <w:r w:rsidRPr="0047551F">
              <w:t>1784,0</w:t>
            </w:r>
          </w:p>
        </w:tc>
        <w:tc>
          <w:tcPr>
            <w:tcW w:w="850" w:type="dxa"/>
            <w:shd w:val="clear" w:color="auto" w:fill="auto"/>
          </w:tcPr>
          <w:p w14:paraId="2FC8D2EB" w14:textId="2CD4F0C4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46505BCF" w14:textId="33B7B9A3" w:rsidR="0047551F" w:rsidRPr="0047551F" w:rsidRDefault="0047551F" w:rsidP="0047551F">
            <w:r w:rsidRPr="0047551F">
              <w:t>0</w:t>
            </w:r>
          </w:p>
        </w:tc>
        <w:tc>
          <w:tcPr>
            <w:tcW w:w="851" w:type="dxa"/>
            <w:shd w:val="clear" w:color="auto" w:fill="auto"/>
          </w:tcPr>
          <w:p w14:paraId="13DEF742" w14:textId="4643C1C8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6BC05765" w14:textId="04F12828" w:rsidR="0047551F" w:rsidRPr="0047551F" w:rsidRDefault="0047551F" w:rsidP="0047551F">
            <w:r w:rsidRPr="0047551F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CE5B547" w14:textId="77777777" w:rsidR="0047551F" w:rsidRPr="0020321A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683ABD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551F" w:rsidRPr="0020321A" w14:paraId="7DAB4880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177BD1C2" w14:textId="77777777" w:rsidR="0047551F" w:rsidRPr="0020321A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042ABA4D" w14:textId="77777777" w:rsidR="0047551F" w:rsidRPr="0020321A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639BFA3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079BBBD" w14:textId="77777777" w:rsidR="0047551F" w:rsidRPr="0020321A" w:rsidRDefault="0047551F" w:rsidP="0047551F">
            <w:r w:rsidRPr="0020321A"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7745E5EE" w14:textId="49943573" w:rsidR="0047551F" w:rsidRPr="0020321A" w:rsidRDefault="0047551F" w:rsidP="0047551F"/>
        </w:tc>
        <w:tc>
          <w:tcPr>
            <w:tcW w:w="1179" w:type="dxa"/>
          </w:tcPr>
          <w:p w14:paraId="00DE25DA" w14:textId="7C6BCC05" w:rsidR="0047551F" w:rsidRPr="0047551F" w:rsidRDefault="0047551F" w:rsidP="0047551F">
            <w:r w:rsidRPr="0047551F">
              <w:t>94,0</w:t>
            </w:r>
          </w:p>
        </w:tc>
        <w:tc>
          <w:tcPr>
            <w:tcW w:w="992" w:type="dxa"/>
            <w:shd w:val="clear" w:color="auto" w:fill="auto"/>
          </w:tcPr>
          <w:p w14:paraId="4F92D7C4" w14:textId="74893506" w:rsidR="0047551F" w:rsidRPr="0047551F" w:rsidRDefault="0047551F" w:rsidP="0047551F">
            <w:r w:rsidRPr="0047551F">
              <w:t>94,0</w:t>
            </w:r>
          </w:p>
        </w:tc>
        <w:tc>
          <w:tcPr>
            <w:tcW w:w="850" w:type="dxa"/>
            <w:shd w:val="clear" w:color="auto" w:fill="auto"/>
          </w:tcPr>
          <w:p w14:paraId="4F6C613B" w14:textId="569D86F8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0BDAE4E9" w14:textId="33C568D4" w:rsidR="0047551F" w:rsidRPr="0047551F" w:rsidRDefault="0047551F" w:rsidP="0047551F">
            <w:r w:rsidRPr="0047551F">
              <w:t>0</w:t>
            </w:r>
          </w:p>
        </w:tc>
        <w:tc>
          <w:tcPr>
            <w:tcW w:w="851" w:type="dxa"/>
            <w:shd w:val="clear" w:color="auto" w:fill="auto"/>
          </w:tcPr>
          <w:p w14:paraId="678C7544" w14:textId="14DFF9C5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127B9B81" w14:textId="43FDA87F" w:rsidR="0047551F" w:rsidRPr="0047551F" w:rsidRDefault="0047551F" w:rsidP="0047551F">
            <w:r w:rsidRPr="0047551F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B0969A0" w14:textId="77777777" w:rsidR="0047551F" w:rsidRPr="0020321A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25D6B9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551F" w:rsidRPr="0020321A" w14:paraId="1009243F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 w:val="restart"/>
            <w:shd w:val="clear" w:color="auto" w:fill="auto"/>
          </w:tcPr>
          <w:p w14:paraId="2F0959C7" w14:textId="77777777" w:rsidR="0047551F" w:rsidRPr="0020321A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4C5E3C3" w14:textId="77777777" w:rsidR="0047551F" w:rsidRPr="0020321A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03. </w:t>
            </w:r>
            <w:r w:rsidRPr="0020321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Совершенствование </w:t>
            </w:r>
            <w:r w:rsidRPr="0020321A">
              <w:rPr>
                <w:rFonts w:eastAsia="Times New Roman" w:cs="Times New Roman"/>
                <w:sz w:val="22"/>
                <w:lang w:eastAsia="ru-RU"/>
              </w:rPr>
              <w:t xml:space="preserve">системы предоставления государственных и муниципальных услуг по принципу одного окна в многофункциональных центрах предоставления </w:t>
            </w:r>
            <w:r w:rsidRPr="0020321A">
              <w:rPr>
                <w:rFonts w:eastAsia="Times New Roman" w:cs="Times New Roman"/>
                <w:sz w:val="22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6BF79B9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7AAD656D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7F6620CE" w14:textId="226B7B0C" w:rsidR="0047551F" w:rsidRPr="0047551F" w:rsidRDefault="0047551F" w:rsidP="0047551F"/>
        </w:tc>
        <w:tc>
          <w:tcPr>
            <w:tcW w:w="1179" w:type="dxa"/>
          </w:tcPr>
          <w:p w14:paraId="00439751" w14:textId="750210A8" w:rsidR="0047551F" w:rsidRPr="0047551F" w:rsidRDefault="0047551F" w:rsidP="0047551F">
            <w:r w:rsidRPr="0047551F">
              <w:t>2147,0</w:t>
            </w:r>
          </w:p>
        </w:tc>
        <w:tc>
          <w:tcPr>
            <w:tcW w:w="992" w:type="dxa"/>
            <w:shd w:val="clear" w:color="auto" w:fill="auto"/>
          </w:tcPr>
          <w:p w14:paraId="0C058629" w14:textId="741CBA7B" w:rsidR="0047551F" w:rsidRPr="0047551F" w:rsidRDefault="0047551F" w:rsidP="0047551F">
            <w:r w:rsidRPr="0047551F">
              <w:t>1926,0</w:t>
            </w:r>
          </w:p>
        </w:tc>
        <w:tc>
          <w:tcPr>
            <w:tcW w:w="850" w:type="dxa"/>
            <w:shd w:val="clear" w:color="auto" w:fill="auto"/>
          </w:tcPr>
          <w:p w14:paraId="4AF8882B" w14:textId="41728864" w:rsidR="0047551F" w:rsidRPr="0047551F" w:rsidRDefault="0047551F" w:rsidP="0047551F">
            <w:r w:rsidRPr="0047551F">
              <w:t>221,0</w:t>
            </w:r>
          </w:p>
        </w:tc>
        <w:tc>
          <w:tcPr>
            <w:tcW w:w="992" w:type="dxa"/>
            <w:shd w:val="clear" w:color="auto" w:fill="auto"/>
          </w:tcPr>
          <w:p w14:paraId="3B8CB915" w14:textId="7E6B733F" w:rsidR="0047551F" w:rsidRPr="0047551F" w:rsidRDefault="0047551F" w:rsidP="0047551F">
            <w:r w:rsidRPr="0047551F">
              <w:t>0</w:t>
            </w:r>
          </w:p>
        </w:tc>
        <w:tc>
          <w:tcPr>
            <w:tcW w:w="851" w:type="dxa"/>
            <w:shd w:val="clear" w:color="auto" w:fill="auto"/>
          </w:tcPr>
          <w:p w14:paraId="20A51DD8" w14:textId="2BBFEAD4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79769852" w14:textId="3792D6E4" w:rsidR="0047551F" w:rsidRPr="0047551F" w:rsidRDefault="0047551F" w:rsidP="0047551F">
            <w:r w:rsidRPr="0047551F"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5BE6C1C" w14:textId="77777777" w:rsidR="0047551F" w:rsidRPr="0020321A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4664CA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</w:t>
            </w:r>
          </w:p>
          <w:p w14:paraId="78953B19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материально-технической базы МФЦ и расширение деятельности МФЦ</w:t>
            </w:r>
          </w:p>
        </w:tc>
      </w:tr>
      <w:tr w:rsidR="0047551F" w:rsidRPr="0020321A" w14:paraId="0FDA7275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49C04998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0D43BB6" w14:textId="77777777" w:rsidR="0047551F" w:rsidRPr="0020321A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90399C0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A2E0C21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3410F57A" w14:textId="105C41B8" w:rsidR="0047551F" w:rsidRPr="0047551F" w:rsidRDefault="0047551F" w:rsidP="0047551F"/>
        </w:tc>
        <w:tc>
          <w:tcPr>
            <w:tcW w:w="1179" w:type="dxa"/>
          </w:tcPr>
          <w:p w14:paraId="69BC031D" w14:textId="263298CD" w:rsidR="0047551F" w:rsidRPr="0047551F" w:rsidRDefault="0047551F" w:rsidP="0047551F">
            <w:r w:rsidRPr="0047551F">
              <w:t>1658,0</w:t>
            </w:r>
          </w:p>
        </w:tc>
        <w:tc>
          <w:tcPr>
            <w:tcW w:w="992" w:type="dxa"/>
            <w:shd w:val="clear" w:color="auto" w:fill="auto"/>
          </w:tcPr>
          <w:p w14:paraId="09A60D0F" w14:textId="2DEC9A61" w:rsidR="0047551F" w:rsidRPr="0047551F" w:rsidRDefault="0047551F" w:rsidP="0047551F">
            <w:r w:rsidRPr="0047551F">
              <w:t>1488,0</w:t>
            </w:r>
          </w:p>
        </w:tc>
        <w:tc>
          <w:tcPr>
            <w:tcW w:w="850" w:type="dxa"/>
            <w:shd w:val="clear" w:color="auto" w:fill="auto"/>
          </w:tcPr>
          <w:p w14:paraId="424FB3B8" w14:textId="24BECDE0" w:rsidR="0047551F" w:rsidRPr="0047551F" w:rsidRDefault="0047551F" w:rsidP="0047551F">
            <w:r w:rsidRPr="0047551F">
              <w:t>170,0</w:t>
            </w:r>
          </w:p>
        </w:tc>
        <w:tc>
          <w:tcPr>
            <w:tcW w:w="992" w:type="dxa"/>
            <w:shd w:val="clear" w:color="auto" w:fill="auto"/>
          </w:tcPr>
          <w:p w14:paraId="06AE6753" w14:textId="0455D932" w:rsidR="0047551F" w:rsidRPr="0047551F" w:rsidRDefault="0047551F" w:rsidP="0047551F">
            <w:r w:rsidRPr="0047551F">
              <w:t>0</w:t>
            </w:r>
          </w:p>
        </w:tc>
        <w:tc>
          <w:tcPr>
            <w:tcW w:w="851" w:type="dxa"/>
            <w:shd w:val="clear" w:color="auto" w:fill="auto"/>
          </w:tcPr>
          <w:p w14:paraId="6BBE8795" w14:textId="2303F4BB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07645452" w14:textId="7D4B2C65" w:rsidR="0047551F" w:rsidRPr="0047551F" w:rsidRDefault="0047551F" w:rsidP="0047551F">
            <w:r w:rsidRPr="0047551F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F038490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0159B0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551F" w:rsidRPr="0020321A" w14:paraId="24D49C12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4A65AADA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583773" w14:textId="77777777" w:rsidR="0047551F" w:rsidRPr="0020321A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85410D8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C16EEAF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50EBEF4B" w14:textId="3E51F8D3" w:rsidR="0047551F" w:rsidRPr="0047551F" w:rsidRDefault="0047551F" w:rsidP="0047551F"/>
        </w:tc>
        <w:tc>
          <w:tcPr>
            <w:tcW w:w="1179" w:type="dxa"/>
          </w:tcPr>
          <w:p w14:paraId="0EC3CC3B" w14:textId="538AD93B" w:rsidR="0047551F" w:rsidRPr="0047551F" w:rsidRDefault="0047551F" w:rsidP="0047551F">
            <w:r w:rsidRPr="0047551F">
              <w:t>489,0</w:t>
            </w:r>
          </w:p>
        </w:tc>
        <w:tc>
          <w:tcPr>
            <w:tcW w:w="992" w:type="dxa"/>
            <w:shd w:val="clear" w:color="auto" w:fill="auto"/>
          </w:tcPr>
          <w:p w14:paraId="0647F7CD" w14:textId="2F85AE6B" w:rsidR="0047551F" w:rsidRPr="0047551F" w:rsidRDefault="0047551F" w:rsidP="0047551F">
            <w:r w:rsidRPr="0047551F">
              <w:t>438,0</w:t>
            </w:r>
          </w:p>
        </w:tc>
        <w:tc>
          <w:tcPr>
            <w:tcW w:w="850" w:type="dxa"/>
            <w:shd w:val="clear" w:color="auto" w:fill="auto"/>
          </w:tcPr>
          <w:p w14:paraId="11FA2800" w14:textId="0D11A42B" w:rsidR="0047551F" w:rsidRPr="0047551F" w:rsidRDefault="0047551F" w:rsidP="0047551F">
            <w:r w:rsidRPr="0047551F">
              <w:t>51,0</w:t>
            </w:r>
          </w:p>
        </w:tc>
        <w:tc>
          <w:tcPr>
            <w:tcW w:w="992" w:type="dxa"/>
            <w:shd w:val="clear" w:color="auto" w:fill="auto"/>
          </w:tcPr>
          <w:p w14:paraId="44DD4823" w14:textId="70480508" w:rsidR="0047551F" w:rsidRPr="0047551F" w:rsidRDefault="0047551F" w:rsidP="0047551F">
            <w:r w:rsidRPr="0047551F">
              <w:t>0</w:t>
            </w:r>
          </w:p>
        </w:tc>
        <w:tc>
          <w:tcPr>
            <w:tcW w:w="851" w:type="dxa"/>
            <w:shd w:val="clear" w:color="auto" w:fill="auto"/>
          </w:tcPr>
          <w:p w14:paraId="78255322" w14:textId="18F48456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4AF3392F" w14:textId="5BED8692" w:rsidR="0047551F" w:rsidRPr="0047551F" w:rsidRDefault="0047551F" w:rsidP="0047551F">
            <w:r w:rsidRPr="0047551F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FE5A766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53E066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7551F" w:rsidRPr="0020321A" w14:paraId="7D5CB64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37" w:type="dxa"/>
            <w:vMerge w:val="restart"/>
            <w:shd w:val="clear" w:color="auto" w:fill="auto"/>
          </w:tcPr>
          <w:p w14:paraId="1BAB4BD3" w14:textId="77777777" w:rsidR="0047551F" w:rsidRPr="0020321A" w:rsidRDefault="0047551F" w:rsidP="0047551F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lastRenderedPageBreak/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46C0504" w14:textId="67FEC0CD" w:rsidR="0047551F" w:rsidRPr="0020321A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Мероприятие 03.02</w:t>
            </w:r>
          </w:p>
          <w:p w14:paraId="15889687" w14:textId="152C0D4A" w:rsidR="0047551F" w:rsidRPr="0020321A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403675A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1A0A4EA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5113A435" w14:textId="1F469B60" w:rsidR="0047551F" w:rsidRPr="0047551F" w:rsidRDefault="0047551F" w:rsidP="0047551F"/>
        </w:tc>
        <w:tc>
          <w:tcPr>
            <w:tcW w:w="1179" w:type="dxa"/>
          </w:tcPr>
          <w:p w14:paraId="7D68CF3A" w14:textId="6293E4BF" w:rsidR="0047551F" w:rsidRPr="0047551F" w:rsidRDefault="0047551F" w:rsidP="0047551F">
            <w:r w:rsidRPr="0047551F">
              <w:t>2147,0</w:t>
            </w:r>
          </w:p>
        </w:tc>
        <w:tc>
          <w:tcPr>
            <w:tcW w:w="992" w:type="dxa"/>
            <w:shd w:val="clear" w:color="auto" w:fill="auto"/>
          </w:tcPr>
          <w:p w14:paraId="798F6951" w14:textId="572BE697" w:rsidR="0047551F" w:rsidRPr="0047551F" w:rsidRDefault="0047551F" w:rsidP="0047551F">
            <w:r w:rsidRPr="0047551F">
              <w:t>1926,0</w:t>
            </w:r>
          </w:p>
        </w:tc>
        <w:tc>
          <w:tcPr>
            <w:tcW w:w="850" w:type="dxa"/>
            <w:shd w:val="clear" w:color="auto" w:fill="auto"/>
          </w:tcPr>
          <w:p w14:paraId="0DC84BB4" w14:textId="2E7DD112" w:rsidR="0047551F" w:rsidRPr="0047551F" w:rsidRDefault="0047551F" w:rsidP="0047551F">
            <w:r w:rsidRPr="0047551F">
              <w:t>221,0</w:t>
            </w:r>
          </w:p>
        </w:tc>
        <w:tc>
          <w:tcPr>
            <w:tcW w:w="992" w:type="dxa"/>
            <w:shd w:val="clear" w:color="auto" w:fill="auto"/>
          </w:tcPr>
          <w:p w14:paraId="580CF4DB" w14:textId="11127640" w:rsidR="0047551F" w:rsidRPr="0047551F" w:rsidRDefault="0047551F" w:rsidP="0047551F">
            <w:r w:rsidRPr="0047551F">
              <w:t>0</w:t>
            </w:r>
          </w:p>
        </w:tc>
        <w:tc>
          <w:tcPr>
            <w:tcW w:w="851" w:type="dxa"/>
            <w:shd w:val="clear" w:color="auto" w:fill="auto"/>
          </w:tcPr>
          <w:p w14:paraId="041A65CE" w14:textId="554D088F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03C04710" w14:textId="5E4CC163" w:rsidR="0047551F" w:rsidRPr="0047551F" w:rsidRDefault="0047551F" w:rsidP="0047551F">
            <w:r w:rsidRPr="0047551F"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272DF46" w14:textId="77777777" w:rsidR="0047551F" w:rsidRPr="0020321A" w:rsidRDefault="0047551F" w:rsidP="0047551F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BEC2539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47551F" w:rsidRPr="0020321A" w14:paraId="56F3FB37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37" w:type="dxa"/>
            <w:vMerge/>
            <w:shd w:val="clear" w:color="auto" w:fill="auto"/>
            <w:vAlign w:val="center"/>
          </w:tcPr>
          <w:p w14:paraId="68CA9A74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F9433D3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394FDC5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5D8396B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70AF748B" w14:textId="72C36DD1" w:rsidR="0047551F" w:rsidRPr="0047551F" w:rsidRDefault="0047551F" w:rsidP="0047551F"/>
        </w:tc>
        <w:tc>
          <w:tcPr>
            <w:tcW w:w="1179" w:type="dxa"/>
          </w:tcPr>
          <w:p w14:paraId="73C39E85" w14:textId="4880F821" w:rsidR="0047551F" w:rsidRPr="0047551F" w:rsidRDefault="0047551F" w:rsidP="0047551F">
            <w:r w:rsidRPr="0047551F">
              <w:t>1658,0</w:t>
            </w:r>
          </w:p>
        </w:tc>
        <w:tc>
          <w:tcPr>
            <w:tcW w:w="992" w:type="dxa"/>
            <w:shd w:val="clear" w:color="auto" w:fill="auto"/>
          </w:tcPr>
          <w:p w14:paraId="1616FCD3" w14:textId="43E60DBE" w:rsidR="0047551F" w:rsidRPr="0047551F" w:rsidRDefault="0047551F" w:rsidP="0047551F">
            <w:r w:rsidRPr="0047551F">
              <w:t>1488,0</w:t>
            </w:r>
          </w:p>
        </w:tc>
        <w:tc>
          <w:tcPr>
            <w:tcW w:w="850" w:type="dxa"/>
            <w:shd w:val="clear" w:color="auto" w:fill="auto"/>
          </w:tcPr>
          <w:p w14:paraId="0AEDECAB" w14:textId="7833B0D2" w:rsidR="0047551F" w:rsidRPr="0047551F" w:rsidRDefault="0047551F" w:rsidP="0047551F">
            <w:r w:rsidRPr="0047551F">
              <w:t>170,0</w:t>
            </w:r>
          </w:p>
        </w:tc>
        <w:tc>
          <w:tcPr>
            <w:tcW w:w="992" w:type="dxa"/>
            <w:shd w:val="clear" w:color="auto" w:fill="auto"/>
          </w:tcPr>
          <w:p w14:paraId="649D1092" w14:textId="6D62FE1B" w:rsidR="0047551F" w:rsidRPr="0047551F" w:rsidRDefault="0047551F" w:rsidP="0047551F">
            <w:r w:rsidRPr="0047551F">
              <w:t>0</w:t>
            </w:r>
          </w:p>
        </w:tc>
        <w:tc>
          <w:tcPr>
            <w:tcW w:w="851" w:type="dxa"/>
            <w:shd w:val="clear" w:color="auto" w:fill="auto"/>
          </w:tcPr>
          <w:p w14:paraId="78919092" w14:textId="6E5DBBD7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03642196" w14:textId="0DEA9124" w:rsidR="0047551F" w:rsidRPr="0047551F" w:rsidRDefault="0047551F" w:rsidP="0047551F">
            <w:r w:rsidRPr="0047551F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3692460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A54925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20321A" w14:paraId="27B284AB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37" w:type="dxa"/>
            <w:vMerge/>
            <w:shd w:val="clear" w:color="auto" w:fill="auto"/>
            <w:vAlign w:val="center"/>
          </w:tcPr>
          <w:p w14:paraId="68F94099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3022B2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AAFDCD4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7B7ACDF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17BBEC0F" w14:textId="4E58D0C1" w:rsidR="0047551F" w:rsidRPr="0047551F" w:rsidRDefault="0047551F" w:rsidP="0047551F"/>
        </w:tc>
        <w:tc>
          <w:tcPr>
            <w:tcW w:w="1179" w:type="dxa"/>
          </w:tcPr>
          <w:p w14:paraId="07A61250" w14:textId="5D0FB9DC" w:rsidR="0047551F" w:rsidRPr="0047551F" w:rsidRDefault="0047551F" w:rsidP="0047551F">
            <w:r w:rsidRPr="0047551F">
              <w:t>489,0</w:t>
            </w:r>
          </w:p>
        </w:tc>
        <w:tc>
          <w:tcPr>
            <w:tcW w:w="992" w:type="dxa"/>
            <w:shd w:val="clear" w:color="auto" w:fill="auto"/>
          </w:tcPr>
          <w:p w14:paraId="1F5BAFD4" w14:textId="009920C7" w:rsidR="0047551F" w:rsidRPr="0047551F" w:rsidRDefault="0047551F" w:rsidP="0047551F">
            <w:r w:rsidRPr="0047551F">
              <w:t>438,0</w:t>
            </w:r>
          </w:p>
        </w:tc>
        <w:tc>
          <w:tcPr>
            <w:tcW w:w="850" w:type="dxa"/>
            <w:shd w:val="clear" w:color="auto" w:fill="auto"/>
          </w:tcPr>
          <w:p w14:paraId="1B750A38" w14:textId="2C6BBCCE" w:rsidR="0047551F" w:rsidRPr="0047551F" w:rsidRDefault="0047551F" w:rsidP="0047551F">
            <w:r w:rsidRPr="0047551F">
              <w:t>51,0</w:t>
            </w:r>
          </w:p>
        </w:tc>
        <w:tc>
          <w:tcPr>
            <w:tcW w:w="992" w:type="dxa"/>
            <w:shd w:val="clear" w:color="auto" w:fill="auto"/>
          </w:tcPr>
          <w:p w14:paraId="7415D4A4" w14:textId="22194C5C" w:rsidR="0047551F" w:rsidRPr="0047551F" w:rsidRDefault="0047551F" w:rsidP="0047551F">
            <w:r w:rsidRPr="0047551F">
              <w:t>0</w:t>
            </w:r>
          </w:p>
        </w:tc>
        <w:tc>
          <w:tcPr>
            <w:tcW w:w="851" w:type="dxa"/>
            <w:shd w:val="clear" w:color="auto" w:fill="auto"/>
          </w:tcPr>
          <w:p w14:paraId="048B90AB" w14:textId="0A909153" w:rsidR="0047551F" w:rsidRPr="0047551F" w:rsidRDefault="0047551F" w:rsidP="0047551F">
            <w:r w:rsidRPr="0047551F">
              <w:t>0</w:t>
            </w:r>
          </w:p>
        </w:tc>
        <w:tc>
          <w:tcPr>
            <w:tcW w:w="992" w:type="dxa"/>
            <w:shd w:val="clear" w:color="auto" w:fill="auto"/>
          </w:tcPr>
          <w:p w14:paraId="7939919C" w14:textId="62BCF108" w:rsidR="0047551F" w:rsidRPr="0047551F" w:rsidRDefault="0047551F" w:rsidP="0047551F">
            <w:r w:rsidRPr="0047551F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094154B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01AF65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20321A" w14:paraId="7FEBA018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390" w:type="dxa"/>
            <w:gridSpan w:val="3"/>
            <w:vMerge w:val="restart"/>
            <w:shd w:val="clear" w:color="auto" w:fill="auto"/>
          </w:tcPr>
          <w:p w14:paraId="069858D6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14:paraId="1D94AC83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14C1383A" w14:textId="13316582" w:rsidR="0047551F" w:rsidRPr="0020321A" w:rsidRDefault="0047551F" w:rsidP="0047551F">
            <w:r w:rsidRPr="0020321A">
              <w:t>135256,6</w:t>
            </w:r>
          </w:p>
        </w:tc>
        <w:tc>
          <w:tcPr>
            <w:tcW w:w="1179" w:type="dxa"/>
          </w:tcPr>
          <w:p w14:paraId="262FC598" w14:textId="2247BF95" w:rsidR="0047551F" w:rsidRPr="0020321A" w:rsidRDefault="0047551F" w:rsidP="0047551F">
            <w:r>
              <w:t>594372,0</w:t>
            </w:r>
          </w:p>
        </w:tc>
        <w:tc>
          <w:tcPr>
            <w:tcW w:w="992" w:type="dxa"/>
            <w:shd w:val="clear" w:color="auto" w:fill="auto"/>
          </w:tcPr>
          <w:p w14:paraId="5396D0A0" w14:textId="0D0050D4" w:rsidR="0047551F" w:rsidRPr="0020321A" w:rsidRDefault="0047551F" w:rsidP="0047551F">
            <w:r w:rsidRPr="0020321A">
              <w:t>129972,0</w:t>
            </w:r>
          </w:p>
        </w:tc>
        <w:tc>
          <w:tcPr>
            <w:tcW w:w="850" w:type="dxa"/>
            <w:shd w:val="clear" w:color="auto" w:fill="auto"/>
          </w:tcPr>
          <w:p w14:paraId="5BCE75DF" w14:textId="366B842B" w:rsidR="0047551F" w:rsidRPr="0020321A" w:rsidRDefault="0047551F" w:rsidP="0047551F">
            <w:r>
              <w:t>127187,0</w:t>
            </w:r>
          </w:p>
        </w:tc>
        <w:tc>
          <w:tcPr>
            <w:tcW w:w="992" w:type="dxa"/>
            <w:shd w:val="clear" w:color="auto" w:fill="auto"/>
          </w:tcPr>
          <w:p w14:paraId="1A8CCD7F" w14:textId="6321BA8F" w:rsidR="0047551F" w:rsidRPr="0020321A" w:rsidRDefault="0047551F" w:rsidP="0047551F">
            <w:r>
              <w:t>115071,0</w:t>
            </w:r>
          </w:p>
        </w:tc>
        <w:tc>
          <w:tcPr>
            <w:tcW w:w="851" w:type="dxa"/>
            <w:shd w:val="clear" w:color="auto" w:fill="auto"/>
          </w:tcPr>
          <w:p w14:paraId="26B440AE" w14:textId="0F96E4D1" w:rsidR="0047551F" w:rsidRPr="0020321A" w:rsidRDefault="0047551F" w:rsidP="0047551F">
            <w:r w:rsidRPr="0020321A">
              <w:t>111071,0</w:t>
            </w:r>
          </w:p>
        </w:tc>
        <w:tc>
          <w:tcPr>
            <w:tcW w:w="992" w:type="dxa"/>
            <w:shd w:val="clear" w:color="auto" w:fill="auto"/>
          </w:tcPr>
          <w:p w14:paraId="6C2207E2" w14:textId="427CD7E7" w:rsidR="0047551F" w:rsidRPr="0020321A" w:rsidRDefault="0047551F" w:rsidP="0047551F">
            <w:r w:rsidRPr="0020321A">
              <w:t>111071,0</w:t>
            </w:r>
          </w:p>
        </w:tc>
        <w:tc>
          <w:tcPr>
            <w:tcW w:w="1560" w:type="dxa"/>
            <w:shd w:val="clear" w:color="auto" w:fill="auto"/>
          </w:tcPr>
          <w:p w14:paraId="70955D8A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2D325B77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47551F" w:rsidRPr="0020321A" w14:paraId="65690BB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390" w:type="dxa"/>
            <w:gridSpan w:val="3"/>
            <w:vMerge/>
            <w:shd w:val="clear" w:color="auto" w:fill="auto"/>
          </w:tcPr>
          <w:p w14:paraId="0D69BDF2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CA89EE5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5C00993" w14:textId="4BE68FC6" w:rsidR="0047551F" w:rsidRPr="0020321A" w:rsidRDefault="0047551F" w:rsidP="0047551F">
            <w:r w:rsidRPr="0020321A">
              <w:t>7273,0</w:t>
            </w:r>
          </w:p>
        </w:tc>
        <w:tc>
          <w:tcPr>
            <w:tcW w:w="1179" w:type="dxa"/>
          </w:tcPr>
          <w:p w14:paraId="78894145" w14:textId="497B34AB" w:rsidR="0047551F" w:rsidRPr="0020321A" w:rsidRDefault="0047551F" w:rsidP="0047551F">
            <w:r>
              <w:t>12785,0</w:t>
            </w:r>
          </w:p>
        </w:tc>
        <w:tc>
          <w:tcPr>
            <w:tcW w:w="992" w:type="dxa"/>
            <w:shd w:val="clear" w:color="auto" w:fill="auto"/>
          </w:tcPr>
          <w:p w14:paraId="133C3980" w14:textId="242156EF" w:rsidR="0047551F" w:rsidRPr="0020321A" w:rsidRDefault="0047551F" w:rsidP="0047551F">
            <w:r w:rsidRPr="0020321A">
              <w:t>7669,0</w:t>
            </w:r>
          </w:p>
        </w:tc>
        <w:tc>
          <w:tcPr>
            <w:tcW w:w="850" w:type="dxa"/>
            <w:shd w:val="clear" w:color="auto" w:fill="auto"/>
          </w:tcPr>
          <w:p w14:paraId="0876A8F6" w14:textId="56C97550" w:rsidR="0047551F" w:rsidRPr="0020321A" w:rsidRDefault="0047551F" w:rsidP="0047551F">
            <w:r>
              <w:t>5116,0</w:t>
            </w:r>
          </w:p>
        </w:tc>
        <w:tc>
          <w:tcPr>
            <w:tcW w:w="992" w:type="dxa"/>
            <w:shd w:val="clear" w:color="auto" w:fill="auto"/>
          </w:tcPr>
          <w:p w14:paraId="4B3CA774" w14:textId="4E4A81CC" w:rsidR="0047551F" w:rsidRPr="0020321A" w:rsidRDefault="0047551F" w:rsidP="0047551F">
            <w:r>
              <w:t>0</w:t>
            </w:r>
          </w:p>
        </w:tc>
        <w:tc>
          <w:tcPr>
            <w:tcW w:w="851" w:type="dxa"/>
            <w:shd w:val="clear" w:color="auto" w:fill="auto"/>
          </w:tcPr>
          <w:p w14:paraId="70F0EEEB" w14:textId="22C3B8E7" w:rsidR="0047551F" w:rsidRPr="0020321A" w:rsidRDefault="0047551F" w:rsidP="0047551F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660AAF25" w14:textId="1614BF80" w:rsidR="0047551F" w:rsidRPr="0020321A" w:rsidRDefault="0047551F" w:rsidP="0047551F">
            <w:r w:rsidRPr="0020321A">
              <w:t>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2EE0F5C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1D00BFF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20321A" w14:paraId="136F9DC0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390" w:type="dxa"/>
            <w:gridSpan w:val="3"/>
            <w:vMerge/>
            <w:shd w:val="clear" w:color="auto" w:fill="auto"/>
          </w:tcPr>
          <w:p w14:paraId="09F3D376" w14:textId="77777777" w:rsidR="0047551F" w:rsidRPr="0020321A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891135C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6A041721" w14:textId="2755FB29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0129F6DB" w14:textId="5C5F9B20" w:rsidR="0047551F" w:rsidRPr="0020321A" w:rsidRDefault="0047551F" w:rsidP="0047551F">
            <w:r w:rsidRPr="0020321A">
              <w:t>127983,6</w:t>
            </w:r>
          </w:p>
        </w:tc>
        <w:tc>
          <w:tcPr>
            <w:tcW w:w="1179" w:type="dxa"/>
          </w:tcPr>
          <w:p w14:paraId="5F62823A" w14:textId="5217B8CC" w:rsidR="0047551F" w:rsidRPr="0020321A" w:rsidRDefault="0047551F" w:rsidP="0047551F">
            <w:r>
              <w:t>581587,0</w:t>
            </w:r>
          </w:p>
        </w:tc>
        <w:tc>
          <w:tcPr>
            <w:tcW w:w="992" w:type="dxa"/>
            <w:shd w:val="clear" w:color="auto" w:fill="auto"/>
          </w:tcPr>
          <w:p w14:paraId="41EFCFA1" w14:textId="2B05D650" w:rsidR="0047551F" w:rsidRPr="0020321A" w:rsidRDefault="0047551F" w:rsidP="0047551F">
            <w:r w:rsidRPr="0020321A">
              <w:t>122303,0</w:t>
            </w:r>
          </w:p>
        </w:tc>
        <w:tc>
          <w:tcPr>
            <w:tcW w:w="850" w:type="dxa"/>
            <w:shd w:val="clear" w:color="auto" w:fill="auto"/>
          </w:tcPr>
          <w:p w14:paraId="27FD2371" w14:textId="624A4213" w:rsidR="0047551F" w:rsidRPr="0020321A" w:rsidRDefault="0047551F" w:rsidP="0047551F">
            <w:r w:rsidRPr="0020321A">
              <w:t>122071,0</w:t>
            </w:r>
          </w:p>
        </w:tc>
        <w:tc>
          <w:tcPr>
            <w:tcW w:w="992" w:type="dxa"/>
            <w:shd w:val="clear" w:color="auto" w:fill="auto"/>
          </w:tcPr>
          <w:p w14:paraId="35455DB9" w14:textId="016D8568" w:rsidR="0047551F" w:rsidRPr="0020321A" w:rsidRDefault="0047551F" w:rsidP="0047551F">
            <w:r>
              <w:t>115071,0</w:t>
            </w:r>
          </w:p>
        </w:tc>
        <w:tc>
          <w:tcPr>
            <w:tcW w:w="851" w:type="dxa"/>
            <w:shd w:val="clear" w:color="auto" w:fill="auto"/>
          </w:tcPr>
          <w:p w14:paraId="41295A79" w14:textId="5BE32D57" w:rsidR="0047551F" w:rsidRPr="0020321A" w:rsidRDefault="0047551F" w:rsidP="0047551F">
            <w:r w:rsidRPr="0020321A">
              <w:t>111071,0</w:t>
            </w:r>
          </w:p>
        </w:tc>
        <w:tc>
          <w:tcPr>
            <w:tcW w:w="992" w:type="dxa"/>
            <w:shd w:val="clear" w:color="auto" w:fill="auto"/>
          </w:tcPr>
          <w:p w14:paraId="6A80ACBF" w14:textId="3BE2D22E" w:rsidR="0047551F" w:rsidRPr="0020321A" w:rsidRDefault="0047551F" w:rsidP="0047551F">
            <w:r w:rsidRPr="0020321A">
              <w:t>111071,0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6FFE97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86D394" w14:textId="77777777" w:rsidR="0047551F" w:rsidRPr="0020321A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D2F022C" w14:textId="77777777" w:rsidR="00117936" w:rsidRPr="00B45CA1" w:rsidRDefault="00117936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br w:type="page"/>
      </w:r>
    </w:p>
    <w:p w14:paraId="3F733F01" w14:textId="77777777" w:rsidR="00850589" w:rsidRPr="00B45CA1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9.2. </w:t>
      </w:r>
      <w:r w:rsidR="00572D91" w:rsidRPr="00B45CA1">
        <w:rPr>
          <w:rFonts w:cs="Times New Roman"/>
          <w:b/>
          <w:szCs w:val="24"/>
        </w:rPr>
        <w:t>П</w:t>
      </w:r>
      <w:r w:rsidR="005B324A" w:rsidRPr="00B45CA1">
        <w:rPr>
          <w:rFonts w:cs="Times New Roman"/>
          <w:b/>
          <w:szCs w:val="24"/>
        </w:rPr>
        <w:t>одпрограмма 2</w:t>
      </w:r>
    </w:p>
    <w:p w14:paraId="4344EE4B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B45CA1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14:paraId="4676806C" w14:textId="77777777" w:rsidR="005B324A" w:rsidRPr="00B45CA1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B45CA1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14:paraId="4B298C85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1400A9A1" w14:textId="77777777" w:rsidR="005B324A" w:rsidRPr="00B45CA1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B45CA1">
        <w:rPr>
          <w:rFonts w:eastAsia="Calibri" w:cs="Times New Roman"/>
          <w:szCs w:val="24"/>
        </w:rPr>
        <w:t>Паспорт</w:t>
      </w:r>
      <w:r w:rsidR="00E01852" w:rsidRPr="00B45CA1">
        <w:rPr>
          <w:rFonts w:eastAsia="Calibri" w:cs="Times New Roman"/>
          <w:szCs w:val="24"/>
        </w:rPr>
        <w:t xml:space="preserve"> </w:t>
      </w:r>
      <w:r w:rsidR="00994DBA" w:rsidRPr="00B45CA1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613"/>
        <w:gridCol w:w="2780"/>
        <w:gridCol w:w="1772"/>
        <w:gridCol w:w="1227"/>
        <w:gridCol w:w="1229"/>
        <w:gridCol w:w="1231"/>
        <w:gridCol w:w="1229"/>
        <w:gridCol w:w="1231"/>
      </w:tblGrid>
      <w:tr w:rsidR="005B324A" w:rsidRPr="00B45CA1" w14:paraId="73C99507" w14:textId="77777777" w:rsidTr="00634ABD">
        <w:tc>
          <w:tcPr>
            <w:tcW w:w="2714" w:type="dxa"/>
          </w:tcPr>
          <w:p w14:paraId="78783AC2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491" w:type="dxa"/>
            <w:gridSpan w:val="8"/>
            <w:vAlign w:val="center"/>
          </w:tcPr>
          <w:p w14:paraId="37732A4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582A8F5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B45CA1" w14:paraId="2162DAAF" w14:textId="77777777" w:rsidTr="00634ABD">
        <w:tc>
          <w:tcPr>
            <w:tcW w:w="2714" w:type="dxa"/>
          </w:tcPr>
          <w:p w14:paraId="176735FD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491" w:type="dxa"/>
            <w:gridSpan w:val="8"/>
            <w:vAlign w:val="center"/>
          </w:tcPr>
          <w:p w14:paraId="6D8EFBE8" w14:textId="77777777" w:rsidR="005B324A" w:rsidRPr="00B45CA1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 w:rsidRPr="00B45CA1">
              <w:rPr>
                <w:rFonts w:eastAsia="Calibri" w:cs="Times New Roman"/>
                <w:szCs w:val="24"/>
              </w:rPr>
              <w:t>г</w:t>
            </w:r>
            <w:r w:rsidRPr="00B45CA1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 w:rsidRPr="00B45CA1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B45CA1" w14:paraId="06DD29E9" w14:textId="77777777" w:rsidTr="00634ABD">
        <w:tc>
          <w:tcPr>
            <w:tcW w:w="2714" w:type="dxa"/>
          </w:tcPr>
          <w:p w14:paraId="686C3886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491" w:type="dxa"/>
            <w:gridSpan w:val="8"/>
            <w:vAlign w:val="center"/>
          </w:tcPr>
          <w:p w14:paraId="1AC15B6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B45CA1" w14:paraId="7FE91C4D" w14:textId="77777777" w:rsidTr="00634ABD">
        <w:tc>
          <w:tcPr>
            <w:tcW w:w="2714" w:type="dxa"/>
          </w:tcPr>
          <w:p w14:paraId="6D9D83CB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491" w:type="dxa"/>
            <w:gridSpan w:val="8"/>
          </w:tcPr>
          <w:p w14:paraId="4ED5ECC5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B45CA1" w14:paraId="02905E4B" w14:textId="77777777" w:rsidTr="00634ABD">
        <w:tc>
          <w:tcPr>
            <w:tcW w:w="2714" w:type="dxa"/>
            <w:vMerge w:val="restart"/>
          </w:tcPr>
          <w:p w14:paraId="2CEFB4E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02FBD05F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37" w:type="dxa"/>
            <w:vMerge w:val="restart"/>
          </w:tcPr>
          <w:p w14:paraId="117586CF" w14:textId="77777777" w:rsidR="00933A31" w:rsidRPr="00B45CA1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824" w:type="dxa"/>
            <w:vMerge w:val="restart"/>
          </w:tcPr>
          <w:p w14:paraId="64C172D0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030" w:type="dxa"/>
            <w:gridSpan w:val="6"/>
          </w:tcPr>
          <w:p w14:paraId="6C5E8E92" w14:textId="77777777" w:rsidR="00933A31" w:rsidRPr="00B45CA1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B45CA1" w14:paraId="358F3D46" w14:textId="77777777" w:rsidTr="00634ABD">
        <w:tc>
          <w:tcPr>
            <w:tcW w:w="2714" w:type="dxa"/>
            <w:vMerge/>
          </w:tcPr>
          <w:p w14:paraId="777E2268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37" w:type="dxa"/>
            <w:vMerge/>
          </w:tcPr>
          <w:p w14:paraId="3CFAF4B5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4" w:type="dxa"/>
            <w:vMerge/>
          </w:tcPr>
          <w:p w14:paraId="028A972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8" w:type="dxa"/>
          </w:tcPr>
          <w:p w14:paraId="19D56D0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44" w:type="dxa"/>
          </w:tcPr>
          <w:p w14:paraId="2BC3EEA0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16A63523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01513E5C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4D1FD3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248" w:type="dxa"/>
          </w:tcPr>
          <w:p w14:paraId="26EB8D0F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7258FC" w:rsidRPr="00B45CA1" w14:paraId="4BE8F650" w14:textId="77777777" w:rsidTr="00BE25F1">
        <w:tc>
          <w:tcPr>
            <w:tcW w:w="2714" w:type="dxa"/>
            <w:vMerge/>
          </w:tcPr>
          <w:p w14:paraId="532E66D4" w14:textId="77777777" w:rsidR="007258FC" w:rsidRPr="00B45CA1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37" w:type="dxa"/>
            <w:vMerge w:val="restart"/>
          </w:tcPr>
          <w:p w14:paraId="362BC49C" w14:textId="77777777" w:rsidR="007258FC" w:rsidRPr="00B45CA1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4" w:type="dxa"/>
          </w:tcPr>
          <w:p w14:paraId="4822563C" w14:textId="77777777" w:rsidR="007258FC" w:rsidRPr="00B45CA1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  <w:p w14:paraId="68531329" w14:textId="77777777" w:rsidR="007258FC" w:rsidRPr="00B45CA1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56130427" w14:textId="42693E1E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 w:rsidRPr="00F823E0">
              <w:rPr>
                <w:rFonts w:cs="Times New Roman"/>
                <w:bCs/>
                <w:sz w:val="20"/>
                <w:szCs w:val="20"/>
              </w:rPr>
              <w:t>314625,53</w:t>
            </w:r>
          </w:p>
        </w:tc>
        <w:tc>
          <w:tcPr>
            <w:tcW w:w="1244" w:type="dxa"/>
            <w:vAlign w:val="center"/>
          </w:tcPr>
          <w:p w14:paraId="32933A77" w14:textId="1DBCC106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38816,7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536A917" w14:textId="27F2CBE4" w:rsidR="007258FC" w:rsidRPr="00CF41CD" w:rsidRDefault="007258FC" w:rsidP="007258FC">
            <w:pPr>
              <w:jc w:val="center"/>
              <w:rPr>
                <w:sz w:val="20"/>
                <w:szCs w:val="20"/>
                <w:lang w:val="en-US"/>
              </w:rPr>
            </w:pPr>
            <w:r w:rsidRPr="006D0ED9">
              <w:rPr>
                <w:rFonts w:eastAsia="Times New Roman" w:cs="Times New Roman"/>
                <w:sz w:val="20"/>
                <w:szCs w:val="20"/>
                <w:lang w:eastAsia="ru-RU"/>
              </w:rPr>
              <w:t>90233,43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D01CA99" w14:textId="0875C73F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 w:rsidRPr="00105857">
              <w:rPr>
                <w:sz w:val="20"/>
                <w:szCs w:val="20"/>
              </w:rPr>
              <w:t>69464,23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8C610FF" w14:textId="4B27685F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 w:rsidRPr="00105857">
              <w:rPr>
                <w:sz w:val="20"/>
                <w:szCs w:val="20"/>
              </w:rPr>
              <w:t>52424,98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186D012" w14:textId="2DFBD131" w:rsidR="007258FC" w:rsidRPr="004C1B8B" w:rsidRDefault="007258FC" w:rsidP="007258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63686,19</w:t>
            </w:r>
          </w:p>
        </w:tc>
      </w:tr>
      <w:tr w:rsidR="007258FC" w:rsidRPr="00B45CA1" w14:paraId="2BE36281" w14:textId="77777777" w:rsidTr="00BE25F1">
        <w:tc>
          <w:tcPr>
            <w:tcW w:w="2714" w:type="dxa"/>
            <w:vMerge/>
          </w:tcPr>
          <w:p w14:paraId="433E489C" w14:textId="77777777" w:rsidR="007258FC" w:rsidRPr="00B45CA1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37" w:type="dxa"/>
            <w:vMerge/>
          </w:tcPr>
          <w:p w14:paraId="47745194" w14:textId="77777777" w:rsidR="007258FC" w:rsidRPr="00B45CA1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4" w:type="dxa"/>
          </w:tcPr>
          <w:p w14:paraId="546A6A7D" w14:textId="77777777" w:rsidR="007258FC" w:rsidRPr="00B45CA1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98" w:type="dxa"/>
            <w:vAlign w:val="center"/>
          </w:tcPr>
          <w:p w14:paraId="11842171" w14:textId="62721A82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 w:rsidRPr="00F823E0">
              <w:rPr>
                <w:rFonts w:cs="Times New Roman"/>
                <w:sz w:val="20"/>
                <w:szCs w:val="20"/>
              </w:rPr>
              <w:t>61630,38</w:t>
            </w:r>
          </w:p>
        </w:tc>
        <w:tc>
          <w:tcPr>
            <w:tcW w:w="1244" w:type="dxa"/>
            <w:vAlign w:val="center"/>
          </w:tcPr>
          <w:p w14:paraId="1503B256" w14:textId="3505FCE1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9DD4F41" w14:textId="723EEBDF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20"/>
                <w:szCs w:val="24"/>
                <w:lang w:eastAsia="ru-RU"/>
              </w:rPr>
              <w:t>38297,07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A364B6D" w14:textId="57669802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16168,27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FF87422" w14:textId="2824B46B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98C0689" w14:textId="26385931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7165,04</w:t>
            </w:r>
          </w:p>
        </w:tc>
      </w:tr>
      <w:tr w:rsidR="007258FC" w:rsidRPr="00B45CA1" w14:paraId="11C419CC" w14:textId="77777777" w:rsidTr="00BE25F1">
        <w:trPr>
          <w:trHeight w:val="707"/>
        </w:trPr>
        <w:tc>
          <w:tcPr>
            <w:tcW w:w="2714" w:type="dxa"/>
            <w:vMerge/>
          </w:tcPr>
          <w:p w14:paraId="4D46B333" w14:textId="77777777" w:rsidR="007258FC" w:rsidRPr="00B45CA1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37" w:type="dxa"/>
            <w:vMerge/>
          </w:tcPr>
          <w:p w14:paraId="2C55782E" w14:textId="77777777" w:rsidR="007258FC" w:rsidRPr="00B45CA1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4" w:type="dxa"/>
          </w:tcPr>
          <w:p w14:paraId="65F04F94" w14:textId="77777777" w:rsidR="007258FC" w:rsidRPr="00B45CA1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4F29DCEC" w14:textId="77777777" w:rsidR="007258FC" w:rsidRPr="00B45CA1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140D22C1" w14:textId="6E89CEBD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 w:rsidRPr="00F823E0">
              <w:rPr>
                <w:rFonts w:cs="Times New Roman"/>
                <w:sz w:val="20"/>
                <w:szCs w:val="20"/>
              </w:rPr>
              <w:t>100926,95</w:t>
            </w:r>
          </w:p>
        </w:tc>
        <w:tc>
          <w:tcPr>
            <w:tcW w:w="1244" w:type="dxa"/>
            <w:vAlign w:val="center"/>
          </w:tcPr>
          <w:p w14:paraId="56FAF17F" w14:textId="5135DF9B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8880,0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40F757E" w14:textId="3C513BC3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20"/>
                <w:szCs w:val="24"/>
                <w:lang w:eastAsia="ru-RU"/>
              </w:rPr>
              <w:t>19636,19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01B533E" w14:textId="0FE7F39B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25765,42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3553DBB" w14:textId="5338C838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82DD7FE" w14:textId="156FFCE9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25031,34</w:t>
            </w:r>
          </w:p>
        </w:tc>
      </w:tr>
      <w:tr w:rsidR="007258FC" w:rsidRPr="00B45CA1" w14:paraId="5B1382CB" w14:textId="77777777" w:rsidTr="00BE25F1">
        <w:trPr>
          <w:trHeight w:val="1518"/>
        </w:trPr>
        <w:tc>
          <w:tcPr>
            <w:tcW w:w="2714" w:type="dxa"/>
            <w:vMerge/>
          </w:tcPr>
          <w:p w14:paraId="2B1E6E85" w14:textId="77777777" w:rsidR="007258FC" w:rsidRPr="00B45CA1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37" w:type="dxa"/>
            <w:vMerge/>
          </w:tcPr>
          <w:p w14:paraId="49829BC3" w14:textId="77777777" w:rsidR="007258FC" w:rsidRPr="00B45CA1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4" w:type="dxa"/>
          </w:tcPr>
          <w:p w14:paraId="329E7191" w14:textId="77777777" w:rsidR="007258FC" w:rsidRPr="00B45CA1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03778678" w14:textId="77777777" w:rsidR="007258FC" w:rsidRPr="00B45CA1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14:paraId="64B773BE" w14:textId="77777777" w:rsidR="007258FC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E161064" w14:textId="77777777" w:rsidR="007258FC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4452151A" w14:textId="77777777" w:rsidR="007258FC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61E7AD2" w14:textId="77777777" w:rsidR="007258FC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1910096" w14:textId="77777777" w:rsidR="007258FC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069D6056" w14:textId="77777777" w:rsidR="00844E1A" w:rsidRDefault="00844E1A" w:rsidP="007258FC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B6E6550" w14:textId="6A5A9EF5" w:rsidR="007258FC" w:rsidRPr="00B45CA1" w:rsidRDefault="007258FC" w:rsidP="007258F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75317EFB" w14:textId="15A1F838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 w:rsidRPr="00F823E0">
              <w:rPr>
                <w:rFonts w:cs="Times New Roman"/>
                <w:sz w:val="20"/>
                <w:szCs w:val="20"/>
              </w:rPr>
              <w:lastRenderedPageBreak/>
              <w:t>152068,2</w:t>
            </w:r>
          </w:p>
        </w:tc>
        <w:tc>
          <w:tcPr>
            <w:tcW w:w="1244" w:type="dxa"/>
            <w:vAlign w:val="center"/>
          </w:tcPr>
          <w:p w14:paraId="06E169FC" w14:textId="2A6C8982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29936,7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0AB9356" w14:textId="6661EE09" w:rsidR="007258FC" w:rsidRPr="00537637" w:rsidRDefault="007258FC" w:rsidP="007258FC">
            <w:pPr>
              <w:jc w:val="center"/>
              <w:rPr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20"/>
                <w:szCs w:val="24"/>
                <w:lang w:eastAsia="ru-RU"/>
              </w:rPr>
              <w:t>32300,17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13FF2DB" w14:textId="4E2014ED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 w:rsidRPr="003F58D5">
              <w:rPr>
                <w:rFonts w:cs="Times New Roman"/>
                <w:sz w:val="20"/>
                <w:szCs w:val="20"/>
              </w:rPr>
              <w:t>27530,54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D548045" w14:textId="1E13A860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 w:rsidRPr="003F58D5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DC9A033" w14:textId="74865384" w:rsidR="007258FC" w:rsidRPr="004C1B8B" w:rsidRDefault="007258FC" w:rsidP="007258FC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31489,81</w:t>
            </w:r>
          </w:p>
        </w:tc>
      </w:tr>
      <w:tr w:rsidR="008C4CA7" w:rsidRPr="00B45CA1" w14:paraId="36E2996A" w14:textId="77777777" w:rsidTr="00634ABD">
        <w:trPr>
          <w:trHeight w:val="186"/>
        </w:trPr>
        <w:tc>
          <w:tcPr>
            <w:tcW w:w="8973" w:type="dxa"/>
            <w:gridSpan w:val="4"/>
          </w:tcPr>
          <w:p w14:paraId="168D7D6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44" w:type="dxa"/>
            <w:vAlign w:val="center"/>
          </w:tcPr>
          <w:p w14:paraId="4D1112E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46" w:type="dxa"/>
            <w:vAlign w:val="center"/>
          </w:tcPr>
          <w:p w14:paraId="230F78D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48" w:type="dxa"/>
            <w:vAlign w:val="center"/>
          </w:tcPr>
          <w:p w14:paraId="239AD3A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46" w:type="dxa"/>
            <w:vAlign w:val="center"/>
          </w:tcPr>
          <w:p w14:paraId="05B66C7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3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48" w:type="dxa"/>
            <w:vAlign w:val="center"/>
          </w:tcPr>
          <w:p w14:paraId="426BA69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4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B45CA1" w14:paraId="2DD93767" w14:textId="77777777" w:rsidTr="00634ABD">
        <w:trPr>
          <w:trHeight w:val="77"/>
        </w:trPr>
        <w:tc>
          <w:tcPr>
            <w:tcW w:w="8973" w:type="dxa"/>
            <w:gridSpan w:val="4"/>
            <w:shd w:val="clear" w:color="auto" w:fill="auto"/>
          </w:tcPr>
          <w:p w14:paraId="2E2457F1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44" w:type="dxa"/>
          </w:tcPr>
          <w:p w14:paraId="434E89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6" w:type="dxa"/>
          </w:tcPr>
          <w:p w14:paraId="3702872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8" w:type="dxa"/>
          </w:tcPr>
          <w:p w14:paraId="7706EC2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6" w:type="dxa"/>
          </w:tcPr>
          <w:p w14:paraId="5F9F8FD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8" w:type="dxa"/>
          </w:tcPr>
          <w:p w14:paraId="075DA03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42BCC47" w14:textId="77777777" w:rsidTr="00634ABD">
        <w:trPr>
          <w:trHeight w:val="77"/>
        </w:trPr>
        <w:tc>
          <w:tcPr>
            <w:tcW w:w="8973" w:type="dxa"/>
            <w:gridSpan w:val="4"/>
            <w:shd w:val="clear" w:color="auto" w:fill="auto"/>
          </w:tcPr>
          <w:p w14:paraId="012F2BD6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44" w:type="dxa"/>
          </w:tcPr>
          <w:p w14:paraId="09B153D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25%</w:t>
            </w:r>
          </w:p>
        </w:tc>
        <w:tc>
          <w:tcPr>
            <w:tcW w:w="1246" w:type="dxa"/>
          </w:tcPr>
          <w:p w14:paraId="72E90656" w14:textId="2E5DDD3D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8" w:type="dxa"/>
          </w:tcPr>
          <w:p w14:paraId="70A50A49" w14:textId="4C09E323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6" w:type="dxa"/>
          </w:tcPr>
          <w:p w14:paraId="0688907A" w14:textId="7FAFF475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8" w:type="dxa"/>
          </w:tcPr>
          <w:p w14:paraId="401B58D5" w14:textId="33019EC2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C4CA7" w:rsidRPr="00B45CA1" w14:paraId="1AE66D58" w14:textId="77777777" w:rsidTr="00634ABD">
        <w:trPr>
          <w:trHeight w:val="77"/>
        </w:trPr>
        <w:tc>
          <w:tcPr>
            <w:tcW w:w="8973" w:type="dxa"/>
            <w:gridSpan w:val="4"/>
            <w:shd w:val="clear" w:color="auto" w:fill="auto"/>
          </w:tcPr>
          <w:p w14:paraId="4F48A50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44" w:type="dxa"/>
          </w:tcPr>
          <w:p w14:paraId="30EF99F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97%</w:t>
            </w:r>
          </w:p>
        </w:tc>
        <w:tc>
          <w:tcPr>
            <w:tcW w:w="1246" w:type="dxa"/>
          </w:tcPr>
          <w:p w14:paraId="72F1865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8" w:type="dxa"/>
          </w:tcPr>
          <w:p w14:paraId="36BAD47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6" w:type="dxa"/>
          </w:tcPr>
          <w:p w14:paraId="38761A5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8" w:type="dxa"/>
          </w:tcPr>
          <w:p w14:paraId="25DC99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28521B95" w14:textId="77777777" w:rsidTr="00634ABD">
        <w:trPr>
          <w:trHeight w:val="77"/>
        </w:trPr>
        <w:tc>
          <w:tcPr>
            <w:tcW w:w="8973" w:type="dxa"/>
            <w:gridSpan w:val="4"/>
            <w:shd w:val="clear" w:color="auto" w:fill="auto"/>
          </w:tcPr>
          <w:p w14:paraId="14FD825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44" w:type="dxa"/>
          </w:tcPr>
          <w:p w14:paraId="5C7F08D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6" w:type="dxa"/>
          </w:tcPr>
          <w:p w14:paraId="108419B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8" w:type="dxa"/>
          </w:tcPr>
          <w:p w14:paraId="36DC79D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6" w:type="dxa"/>
          </w:tcPr>
          <w:p w14:paraId="433B3BE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8" w:type="dxa"/>
          </w:tcPr>
          <w:p w14:paraId="527688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073DCBB2" w14:textId="77777777" w:rsidTr="00634ABD">
        <w:trPr>
          <w:trHeight w:val="77"/>
        </w:trPr>
        <w:tc>
          <w:tcPr>
            <w:tcW w:w="8973" w:type="dxa"/>
            <w:gridSpan w:val="4"/>
          </w:tcPr>
          <w:p w14:paraId="70F8EDA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44" w:type="dxa"/>
          </w:tcPr>
          <w:p w14:paraId="18C322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6" w:type="dxa"/>
          </w:tcPr>
          <w:p w14:paraId="1101E20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8" w:type="dxa"/>
          </w:tcPr>
          <w:p w14:paraId="1049C2D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6" w:type="dxa"/>
          </w:tcPr>
          <w:p w14:paraId="78C3D1A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8" w:type="dxa"/>
          </w:tcPr>
          <w:p w14:paraId="0B4F961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D5B600D" w14:textId="77777777" w:rsidTr="00634ABD">
        <w:trPr>
          <w:trHeight w:val="77"/>
        </w:trPr>
        <w:tc>
          <w:tcPr>
            <w:tcW w:w="8973" w:type="dxa"/>
            <w:gridSpan w:val="4"/>
            <w:tcBorders>
              <w:bottom w:val="single" w:sz="4" w:space="0" w:color="auto"/>
            </w:tcBorders>
          </w:tcPr>
          <w:p w14:paraId="68BC2F3F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166D7DF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</w:t>
            </w:r>
            <w:r w:rsidRPr="00B45CA1">
              <w:rPr>
                <w:rFonts w:cs="Times New Roman"/>
                <w:szCs w:val="24"/>
                <w:lang w:val="en-US"/>
              </w:rPr>
              <w:t>5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018582A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79F152E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3A06176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16BD75C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</w:tr>
      <w:tr w:rsidR="008C4CA7" w:rsidRPr="00B45CA1" w14:paraId="5D3BD791" w14:textId="77777777" w:rsidTr="00634ABD">
        <w:trPr>
          <w:trHeight w:val="77"/>
        </w:trPr>
        <w:tc>
          <w:tcPr>
            <w:tcW w:w="8973" w:type="dxa"/>
            <w:gridSpan w:val="4"/>
            <w:tcBorders>
              <w:bottom w:val="single" w:sz="4" w:space="0" w:color="auto"/>
            </w:tcBorders>
          </w:tcPr>
          <w:p w14:paraId="3580C4FD" w14:textId="3027941B" w:rsidR="005B324A" w:rsidRPr="00B45CA1" w:rsidRDefault="0088736B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88736B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2811F7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5460122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04A5A66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61EDB2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76EF812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B45CA1" w14:paraId="1C608262" w14:textId="77777777" w:rsidTr="00634ABD">
        <w:trPr>
          <w:trHeight w:val="77"/>
        </w:trPr>
        <w:tc>
          <w:tcPr>
            <w:tcW w:w="8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4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A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FC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A9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04B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</w:tr>
      <w:tr w:rsidR="008C4CA7" w:rsidRPr="00B45CA1" w14:paraId="7AA9BC62" w14:textId="77777777" w:rsidTr="00634ABD">
        <w:trPr>
          <w:trHeight w:val="77"/>
        </w:trPr>
        <w:tc>
          <w:tcPr>
            <w:tcW w:w="8973" w:type="dxa"/>
            <w:gridSpan w:val="4"/>
            <w:tcBorders>
              <w:top w:val="single" w:sz="4" w:space="0" w:color="auto"/>
            </w:tcBorders>
          </w:tcPr>
          <w:p w14:paraId="3D76AB2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lastRenderedPageBreak/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41A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690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CD31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BC16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623732E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B45CA1" w14:paraId="6756AA3E" w14:textId="77777777" w:rsidTr="00634ABD">
        <w:trPr>
          <w:trHeight w:val="77"/>
        </w:trPr>
        <w:tc>
          <w:tcPr>
            <w:tcW w:w="8973" w:type="dxa"/>
            <w:gridSpan w:val="4"/>
          </w:tcPr>
          <w:p w14:paraId="5CACF95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44" w:type="dxa"/>
          </w:tcPr>
          <w:p w14:paraId="72E603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46" w:type="dxa"/>
          </w:tcPr>
          <w:p w14:paraId="7D3170F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48" w:type="dxa"/>
          </w:tcPr>
          <w:p w14:paraId="6CC793D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46" w:type="dxa"/>
          </w:tcPr>
          <w:p w14:paraId="3F8060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48" w:type="dxa"/>
          </w:tcPr>
          <w:p w14:paraId="3B131D4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B45CA1" w14:paraId="602406C2" w14:textId="77777777" w:rsidTr="00634ABD">
        <w:trPr>
          <w:trHeight w:val="77"/>
        </w:trPr>
        <w:tc>
          <w:tcPr>
            <w:tcW w:w="8973" w:type="dxa"/>
            <w:gridSpan w:val="4"/>
          </w:tcPr>
          <w:p w14:paraId="02CE05FC" w14:textId="77777777" w:rsidR="005B324A" w:rsidRPr="00B45CA1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cs="Times New Roman"/>
                <w:szCs w:val="24"/>
              </w:rPr>
              <w:t>два и более раз</w:t>
            </w:r>
            <w:r w:rsidRPr="00B45CA1">
              <w:rPr>
                <w:rFonts w:cs="Times New Roman"/>
                <w:szCs w:val="24"/>
              </w:rPr>
              <w:t>)</w:t>
            </w:r>
          </w:p>
        </w:tc>
        <w:tc>
          <w:tcPr>
            <w:tcW w:w="1244" w:type="dxa"/>
          </w:tcPr>
          <w:p w14:paraId="34C858E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6" w:type="dxa"/>
          </w:tcPr>
          <w:p w14:paraId="0506A2C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8" w:type="dxa"/>
          </w:tcPr>
          <w:p w14:paraId="6A9EAFFC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6" w:type="dxa"/>
          </w:tcPr>
          <w:p w14:paraId="64D249A3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8" w:type="dxa"/>
          </w:tcPr>
          <w:p w14:paraId="725FCC0D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497D698A" w14:textId="77777777" w:rsidTr="00634ABD">
        <w:trPr>
          <w:trHeight w:val="77"/>
        </w:trPr>
        <w:tc>
          <w:tcPr>
            <w:tcW w:w="8973" w:type="dxa"/>
            <w:gridSpan w:val="4"/>
          </w:tcPr>
          <w:p w14:paraId="61241A0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44" w:type="dxa"/>
          </w:tcPr>
          <w:p w14:paraId="4106E79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46" w:type="dxa"/>
          </w:tcPr>
          <w:p w14:paraId="40F05BE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48" w:type="dxa"/>
          </w:tcPr>
          <w:p w14:paraId="6002C6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46" w:type="dxa"/>
          </w:tcPr>
          <w:p w14:paraId="6581045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48" w:type="dxa"/>
          </w:tcPr>
          <w:p w14:paraId="2190C2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</w:tr>
      <w:tr w:rsidR="008C4CA7" w:rsidRPr="00B45CA1" w14:paraId="5CB1BBFE" w14:textId="77777777" w:rsidTr="00634ABD">
        <w:trPr>
          <w:trHeight w:val="77"/>
        </w:trPr>
        <w:tc>
          <w:tcPr>
            <w:tcW w:w="8973" w:type="dxa"/>
            <w:gridSpan w:val="4"/>
            <w:shd w:val="clear" w:color="auto" w:fill="auto"/>
          </w:tcPr>
          <w:p w14:paraId="6B46A15B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44" w:type="dxa"/>
          </w:tcPr>
          <w:p w14:paraId="0FA9122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98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46" w:type="dxa"/>
          </w:tcPr>
          <w:p w14:paraId="642B146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48" w:type="dxa"/>
          </w:tcPr>
          <w:p w14:paraId="63BA74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46" w:type="dxa"/>
          </w:tcPr>
          <w:p w14:paraId="0323B8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48" w:type="dxa"/>
          </w:tcPr>
          <w:p w14:paraId="0C70C13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B45CA1" w14:paraId="70994017" w14:textId="77777777" w:rsidTr="00634ABD">
        <w:trPr>
          <w:trHeight w:val="77"/>
        </w:trPr>
        <w:tc>
          <w:tcPr>
            <w:tcW w:w="8973" w:type="dxa"/>
            <w:gridSpan w:val="4"/>
          </w:tcPr>
          <w:p w14:paraId="2985DBA7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44" w:type="dxa"/>
          </w:tcPr>
          <w:p w14:paraId="0F485E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90%</w:t>
            </w:r>
          </w:p>
        </w:tc>
        <w:tc>
          <w:tcPr>
            <w:tcW w:w="1246" w:type="dxa"/>
          </w:tcPr>
          <w:p w14:paraId="66699CB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8" w:type="dxa"/>
          </w:tcPr>
          <w:p w14:paraId="7CAED65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6" w:type="dxa"/>
          </w:tcPr>
          <w:p w14:paraId="5A611B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8" w:type="dxa"/>
          </w:tcPr>
          <w:p w14:paraId="5A790A9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206326CE" w14:textId="77777777" w:rsidTr="00634ABD">
        <w:trPr>
          <w:trHeight w:val="77"/>
        </w:trPr>
        <w:tc>
          <w:tcPr>
            <w:tcW w:w="8973" w:type="dxa"/>
            <w:gridSpan w:val="4"/>
          </w:tcPr>
          <w:p w14:paraId="65411B0C" w14:textId="77777777" w:rsidR="00731D91" w:rsidRPr="00731D91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1D91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EFD85EE" w14:textId="0DB77D25" w:rsidR="005B324A" w:rsidRPr="00B45CA1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1D91">
              <w:rPr>
                <w:rFonts w:cs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44" w:type="dxa"/>
          </w:tcPr>
          <w:p w14:paraId="5F07F53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6" w:type="dxa"/>
          </w:tcPr>
          <w:p w14:paraId="4F5745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8" w:type="dxa"/>
          </w:tcPr>
          <w:p w14:paraId="6216F49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6" w:type="dxa"/>
          </w:tcPr>
          <w:p w14:paraId="25B36E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8" w:type="dxa"/>
          </w:tcPr>
          <w:p w14:paraId="6F9E20F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9F405B" w:rsidRPr="00B45CA1" w14:paraId="565263C9" w14:textId="77777777" w:rsidTr="00634ABD">
        <w:trPr>
          <w:trHeight w:val="77"/>
        </w:trPr>
        <w:tc>
          <w:tcPr>
            <w:tcW w:w="8973" w:type="dxa"/>
            <w:gridSpan w:val="4"/>
          </w:tcPr>
          <w:p w14:paraId="16D4718C" w14:textId="77777777" w:rsidR="009F405B" w:rsidRPr="00B45CA1" w:rsidRDefault="009F405B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44" w:type="dxa"/>
          </w:tcPr>
          <w:p w14:paraId="6F14D0FD" w14:textId="77777777" w:rsidR="009F405B" w:rsidRPr="00B45CA1" w:rsidRDefault="009F405B" w:rsidP="009F405B">
            <w:pPr>
              <w:jc w:val="center"/>
            </w:pPr>
            <w:r w:rsidRPr="00B45CA1">
              <w:t>97,2%</w:t>
            </w:r>
          </w:p>
        </w:tc>
        <w:tc>
          <w:tcPr>
            <w:tcW w:w="1246" w:type="dxa"/>
          </w:tcPr>
          <w:p w14:paraId="0CA25E8B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48" w:type="dxa"/>
          </w:tcPr>
          <w:p w14:paraId="4C11ABE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46" w:type="dxa"/>
          </w:tcPr>
          <w:p w14:paraId="5CFB7EC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48" w:type="dxa"/>
          </w:tcPr>
          <w:p w14:paraId="373A6571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</w:tr>
      <w:tr w:rsidR="008C4CA7" w:rsidRPr="00B45CA1" w14:paraId="594144CB" w14:textId="77777777" w:rsidTr="00634ABD">
        <w:trPr>
          <w:trHeight w:val="77"/>
        </w:trPr>
        <w:tc>
          <w:tcPr>
            <w:tcW w:w="8973" w:type="dxa"/>
            <w:gridSpan w:val="4"/>
          </w:tcPr>
          <w:p w14:paraId="31CAF7A7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44" w:type="dxa"/>
          </w:tcPr>
          <w:p w14:paraId="528B8F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46" w:type="dxa"/>
          </w:tcPr>
          <w:p w14:paraId="4EFF513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48" w:type="dxa"/>
          </w:tcPr>
          <w:p w14:paraId="33DC5FF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46" w:type="dxa"/>
          </w:tcPr>
          <w:p w14:paraId="285B23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48" w:type="dxa"/>
          </w:tcPr>
          <w:p w14:paraId="4B74C1F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</w:tr>
      <w:tr w:rsidR="008C4CA7" w:rsidRPr="00B45CA1" w14:paraId="612011EF" w14:textId="77777777" w:rsidTr="00634ABD">
        <w:trPr>
          <w:trHeight w:val="77"/>
        </w:trPr>
        <w:tc>
          <w:tcPr>
            <w:tcW w:w="8973" w:type="dxa"/>
            <w:gridSpan w:val="4"/>
          </w:tcPr>
          <w:p w14:paraId="37F8FE75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44" w:type="dxa"/>
          </w:tcPr>
          <w:p w14:paraId="664698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6" w:type="dxa"/>
          </w:tcPr>
          <w:p w14:paraId="3D5F248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8" w:type="dxa"/>
          </w:tcPr>
          <w:p w14:paraId="0609A8B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6" w:type="dxa"/>
          </w:tcPr>
          <w:p w14:paraId="3B9A1B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8" w:type="dxa"/>
          </w:tcPr>
          <w:p w14:paraId="221029C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E34C47" w:rsidRPr="00B45CA1" w14:paraId="1892BA03" w14:textId="77777777" w:rsidTr="00634ABD">
        <w:trPr>
          <w:trHeight w:val="77"/>
        </w:trPr>
        <w:tc>
          <w:tcPr>
            <w:tcW w:w="8973" w:type="dxa"/>
            <w:gridSpan w:val="4"/>
          </w:tcPr>
          <w:p w14:paraId="265CD8B7" w14:textId="77777777" w:rsidR="00E34C47" w:rsidRPr="00B45CA1" w:rsidRDefault="00E34C47" w:rsidP="00994DBA">
            <w:pPr>
              <w:spacing w:after="0" w:line="240" w:lineRule="auto"/>
              <w:jc w:val="both"/>
              <w:rPr>
                <w:rFonts w:cs="Times New Roman"/>
                <w:szCs w:val="24"/>
                <w:lang w:eastAsia="ar-SA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44" w:type="dxa"/>
          </w:tcPr>
          <w:p w14:paraId="52F2A49E" w14:textId="77777777" w:rsidR="00E34C47" w:rsidRPr="00B45CA1" w:rsidRDefault="00E34C47" w:rsidP="00E34C47">
            <w:pPr>
              <w:jc w:val="center"/>
            </w:pPr>
            <w:r w:rsidRPr="00B45CA1">
              <w:t>4 шт.</w:t>
            </w:r>
          </w:p>
        </w:tc>
        <w:tc>
          <w:tcPr>
            <w:tcW w:w="1246" w:type="dxa"/>
          </w:tcPr>
          <w:p w14:paraId="41A22DD2" w14:textId="6EA3AD25" w:rsidR="00E34C47" w:rsidRPr="00B45CA1" w:rsidRDefault="00EA4B16" w:rsidP="00E34C47">
            <w:pPr>
              <w:jc w:val="center"/>
            </w:pPr>
            <w:r>
              <w:t>-</w:t>
            </w:r>
          </w:p>
        </w:tc>
        <w:tc>
          <w:tcPr>
            <w:tcW w:w="1248" w:type="dxa"/>
          </w:tcPr>
          <w:p w14:paraId="05C4A4C3" w14:textId="7675A5A7" w:rsidR="00E34C47" w:rsidRPr="00B45CA1" w:rsidRDefault="00EA4B16" w:rsidP="00E34C47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14:paraId="63F18DA7" w14:textId="14122359" w:rsidR="00E34C47" w:rsidRPr="00B45CA1" w:rsidRDefault="00EA4B16" w:rsidP="00E34C47">
            <w:pPr>
              <w:jc w:val="center"/>
            </w:pPr>
            <w:r>
              <w:t>-</w:t>
            </w:r>
          </w:p>
        </w:tc>
        <w:tc>
          <w:tcPr>
            <w:tcW w:w="1248" w:type="dxa"/>
          </w:tcPr>
          <w:p w14:paraId="44D41E14" w14:textId="138A3CB2" w:rsidR="00E34C47" w:rsidRPr="00B45CA1" w:rsidRDefault="00EA4B16" w:rsidP="00E34C47">
            <w:pPr>
              <w:jc w:val="center"/>
            </w:pPr>
            <w:r>
              <w:t>-</w:t>
            </w:r>
          </w:p>
        </w:tc>
      </w:tr>
      <w:tr w:rsidR="005D7805" w:rsidRPr="00B45CA1" w14:paraId="174F0098" w14:textId="77777777" w:rsidTr="00634ABD">
        <w:trPr>
          <w:trHeight w:val="77"/>
        </w:trPr>
        <w:tc>
          <w:tcPr>
            <w:tcW w:w="8973" w:type="dxa"/>
            <w:gridSpan w:val="4"/>
          </w:tcPr>
          <w:p w14:paraId="4FF6C946" w14:textId="77777777" w:rsidR="005D7805" w:rsidRPr="00B45CA1" w:rsidRDefault="005D7805" w:rsidP="005D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44" w:type="dxa"/>
          </w:tcPr>
          <w:p w14:paraId="49946782" w14:textId="77777777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78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6" w:type="dxa"/>
          </w:tcPr>
          <w:p w14:paraId="5D53C157" w14:textId="37E93A74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87,2</w:t>
            </w:r>
          </w:p>
        </w:tc>
        <w:tc>
          <w:tcPr>
            <w:tcW w:w="1248" w:type="dxa"/>
          </w:tcPr>
          <w:p w14:paraId="712CFBA5" w14:textId="4BAA2155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87,4</w:t>
            </w:r>
          </w:p>
        </w:tc>
        <w:tc>
          <w:tcPr>
            <w:tcW w:w="1246" w:type="dxa"/>
          </w:tcPr>
          <w:p w14:paraId="65BEEF5C" w14:textId="6286218E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87,5</w:t>
            </w:r>
          </w:p>
        </w:tc>
        <w:tc>
          <w:tcPr>
            <w:tcW w:w="1248" w:type="dxa"/>
          </w:tcPr>
          <w:p w14:paraId="68F19787" w14:textId="0C34FDCF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87,7</w:t>
            </w:r>
          </w:p>
        </w:tc>
      </w:tr>
      <w:tr w:rsidR="008C4CA7" w:rsidRPr="00B45CA1" w14:paraId="34C4C40B" w14:textId="77777777" w:rsidTr="00634ABD">
        <w:trPr>
          <w:trHeight w:val="1667"/>
        </w:trPr>
        <w:tc>
          <w:tcPr>
            <w:tcW w:w="8973" w:type="dxa"/>
            <w:gridSpan w:val="4"/>
          </w:tcPr>
          <w:p w14:paraId="4CD685EF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муниципальных учреждений культуры, обеспеченных доступом в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информационно-телекоммуникационную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сеть Интернет на скорости:</w:t>
            </w:r>
          </w:p>
          <w:p w14:paraId="5CDCFCF0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24E0583C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44" w:type="dxa"/>
          </w:tcPr>
          <w:p w14:paraId="4DA5AF7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6" w:type="dxa"/>
          </w:tcPr>
          <w:p w14:paraId="684A495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8" w:type="dxa"/>
          </w:tcPr>
          <w:p w14:paraId="04ED77C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6" w:type="dxa"/>
          </w:tcPr>
          <w:p w14:paraId="25183A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8" w:type="dxa"/>
          </w:tcPr>
          <w:p w14:paraId="2D947E7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C47252" w:rsidRPr="00B45CA1" w14:paraId="0D926A4D" w14:textId="77777777" w:rsidTr="00634ABD">
        <w:trPr>
          <w:trHeight w:val="737"/>
        </w:trPr>
        <w:tc>
          <w:tcPr>
            <w:tcW w:w="8973" w:type="dxa"/>
            <w:gridSpan w:val="4"/>
          </w:tcPr>
          <w:p w14:paraId="3D2C5CA3" w14:textId="6D32F550" w:rsidR="00C47252" w:rsidRPr="00B45CA1" w:rsidRDefault="00C47252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7252">
              <w:rPr>
                <w:rFonts w:cs="Times New Roman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44" w:type="dxa"/>
          </w:tcPr>
          <w:p w14:paraId="69EAA1F8" w14:textId="22D2DCFB" w:rsidR="00C47252" w:rsidRPr="00B45CA1" w:rsidRDefault="009C034C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6" w:type="dxa"/>
          </w:tcPr>
          <w:p w14:paraId="69548F3E" w14:textId="75A941EF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75%</w:t>
            </w:r>
          </w:p>
        </w:tc>
        <w:tc>
          <w:tcPr>
            <w:tcW w:w="1248" w:type="dxa"/>
          </w:tcPr>
          <w:p w14:paraId="6C0829CB" w14:textId="7953652F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6" w:type="dxa"/>
          </w:tcPr>
          <w:p w14:paraId="10383CA5" w14:textId="0F5DA38E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8" w:type="dxa"/>
          </w:tcPr>
          <w:p w14:paraId="587B4EFF" w14:textId="16582C38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95E7B" w:rsidRPr="00B45CA1" w14:paraId="73E60B90" w14:textId="77777777" w:rsidTr="00634ABD">
        <w:trPr>
          <w:trHeight w:val="737"/>
        </w:trPr>
        <w:tc>
          <w:tcPr>
            <w:tcW w:w="8973" w:type="dxa"/>
            <w:gridSpan w:val="4"/>
          </w:tcPr>
          <w:p w14:paraId="595D16B3" w14:textId="5EEFE50B" w:rsidR="00C95E7B" w:rsidRPr="00C47252" w:rsidRDefault="00C95E7B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5E7B">
              <w:rPr>
                <w:rFonts w:cs="Times New Roman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44" w:type="dxa"/>
          </w:tcPr>
          <w:p w14:paraId="633CC610" w14:textId="57275B7B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-</w:t>
            </w:r>
          </w:p>
        </w:tc>
        <w:tc>
          <w:tcPr>
            <w:tcW w:w="1246" w:type="dxa"/>
          </w:tcPr>
          <w:p w14:paraId="2D874960" w14:textId="1BED4FFF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34,62%</w:t>
            </w:r>
          </w:p>
        </w:tc>
        <w:tc>
          <w:tcPr>
            <w:tcW w:w="1248" w:type="dxa"/>
          </w:tcPr>
          <w:p w14:paraId="3A16C17D" w14:textId="7A229E62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13,46 %</w:t>
            </w:r>
          </w:p>
        </w:tc>
        <w:tc>
          <w:tcPr>
            <w:tcW w:w="1246" w:type="dxa"/>
          </w:tcPr>
          <w:p w14:paraId="1609BB8B" w14:textId="1D231103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0</w:t>
            </w:r>
          </w:p>
        </w:tc>
        <w:tc>
          <w:tcPr>
            <w:tcW w:w="1248" w:type="dxa"/>
          </w:tcPr>
          <w:p w14:paraId="0E6C82E4" w14:textId="655059DC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0</w:t>
            </w:r>
          </w:p>
        </w:tc>
      </w:tr>
      <w:tr w:rsidR="004369F6" w:rsidRPr="00B45CA1" w14:paraId="7C9F9889" w14:textId="77777777" w:rsidTr="00634ABD">
        <w:trPr>
          <w:trHeight w:val="737"/>
        </w:trPr>
        <w:tc>
          <w:tcPr>
            <w:tcW w:w="8973" w:type="dxa"/>
            <w:gridSpan w:val="4"/>
          </w:tcPr>
          <w:p w14:paraId="2B8C4170" w14:textId="2AA7D398" w:rsidR="004369F6" w:rsidRPr="00C95E7B" w:rsidRDefault="004369F6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369F6">
              <w:rPr>
                <w:rFonts w:cs="Times New Roman"/>
                <w:szCs w:val="24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244" w:type="dxa"/>
          </w:tcPr>
          <w:p w14:paraId="3EB7230E" w14:textId="036D49A3" w:rsidR="004369F6" w:rsidRPr="004369F6" w:rsidRDefault="004369F6" w:rsidP="00C95E7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46" w:type="dxa"/>
          </w:tcPr>
          <w:p w14:paraId="12C8A0DD" w14:textId="090F5E46" w:rsidR="004369F6" w:rsidRPr="002C0722" w:rsidRDefault="002C0722" w:rsidP="00C95E7B">
            <w:pPr>
              <w:spacing w:after="0" w:line="240" w:lineRule="auto"/>
              <w:jc w:val="center"/>
            </w:pPr>
            <w:r>
              <w:t>28,42%</w:t>
            </w:r>
          </w:p>
        </w:tc>
        <w:tc>
          <w:tcPr>
            <w:tcW w:w="1248" w:type="dxa"/>
          </w:tcPr>
          <w:p w14:paraId="35CFEA6B" w14:textId="08E49FF7" w:rsidR="004369F6" w:rsidRPr="007F5EFF" w:rsidRDefault="007F5EFF" w:rsidP="00C95E7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46" w:type="dxa"/>
          </w:tcPr>
          <w:p w14:paraId="0460E431" w14:textId="648A2083" w:rsidR="004369F6" w:rsidRPr="007F5EFF" w:rsidRDefault="007F5EFF" w:rsidP="00C95E7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48" w:type="dxa"/>
          </w:tcPr>
          <w:p w14:paraId="141ECCB3" w14:textId="297A9136" w:rsidR="004369F6" w:rsidRPr="007F5EFF" w:rsidRDefault="007F5EFF" w:rsidP="00C95E7B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634ABD" w:rsidRPr="00B45CA1" w14:paraId="3DE3D96C" w14:textId="77777777" w:rsidTr="00634ABD">
        <w:trPr>
          <w:trHeight w:val="737"/>
        </w:trPr>
        <w:tc>
          <w:tcPr>
            <w:tcW w:w="8973" w:type="dxa"/>
            <w:gridSpan w:val="4"/>
          </w:tcPr>
          <w:p w14:paraId="5E171CF0" w14:textId="77777777" w:rsidR="00634ABD" w:rsidRPr="00646C1B" w:rsidRDefault="00634ABD" w:rsidP="00634AB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46C1B">
              <w:rPr>
                <w:rFonts w:eastAsia="Times New Roman" w:cs="Times New Roman"/>
                <w:szCs w:val="24"/>
                <w:lang w:eastAsia="ru-RU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624FF13E" w14:textId="37BE0725" w:rsidR="00634ABD" w:rsidRPr="004369F6" w:rsidRDefault="00634ABD" w:rsidP="00634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6C1B">
              <w:rPr>
                <w:rFonts w:eastAsia="Times New Roman" w:cs="Times New Roman"/>
                <w:szCs w:val="24"/>
                <w:lang w:eastAsia="ru-RU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44" w:type="dxa"/>
          </w:tcPr>
          <w:p w14:paraId="2FE6BF86" w14:textId="7601954A" w:rsidR="00634ABD" w:rsidRPr="00634ABD" w:rsidRDefault="00634ABD" w:rsidP="00634AB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46" w:type="dxa"/>
          </w:tcPr>
          <w:p w14:paraId="424E5604" w14:textId="35C92BCC" w:rsidR="00634ABD" w:rsidRDefault="00634ABD" w:rsidP="00634ABD">
            <w:pPr>
              <w:spacing w:after="0" w:line="240" w:lineRule="auto"/>
              <w:jc w:val="center"/>
            </w:pPr>
            <w:r w:rsidRPr="00A2766A">
              <w:t>8,47%</w:t>
            </w:r>
          </w:p>
        </w:tc>
        <w:tc>
          <w:tcPr>
            <w:tcW w:w="1248" w:type="dxa"/>
          </w:tcPr>
          <w:p w14:paraId="5246A53A" w14:textId="01A20AF4" w:rsidR="00634ABD" w:rsidRDefault="00634ABD" w:rsidP="00634ABD">
            <w:pPr>
              <w:spacing w:after="0" w:line="240" w:lineRule="auto"/>
              <w:jc w:val="center"/>
            </w:pPr>
            <w:r w:rsidRPr="00A2766A">
              <w:t>100%</w:t>
            </w:r>
          </w:p>
        </w:tc>
        <w:tc>
          <w:tcPr>
            <w:tcW w:w="1246" w:type="dxa"/>
          </w:tcPr>
          <w:p w14:paraId="7B3D90BC" w14:textId="408ADDF3" w:rsidR="00634ABD" w:rsidRDefault="00634ABD" w:rsidP="00634ABD">
            <w:pPr>
              <w:spacing w:after="0" w:line="240" w:lineRule="auto"/>
              <w:jc w:val="center"/>
            </w:pPr>
            <w:r w:rsidRPr="00A2766A">
              <w:t>100%</w:t>
            </w:r>
          </w:p>
        </w:tc>
        <w:tc>
          <w:tcPr>
            <w:tcW w:w="1248" w:type="dxa"/>
          </w:tcPr>
          <w:p w14:paraId="03E6875E" w14:textId="2A718CAB" w:rsidR="00634ABD" w:rsidRDefault="00634ABD" w:rsidP="00634ABD">
            <w:pPr>
              <w:spacing w:after="0" w:line="240" w:lineRule="auto"/>
              <w:jc w:val="center"/>
            </w:pPr>
            <w:r w:rsidRPr="00A2766A">
              <w:t>100%</w:t>
            </w:r>
          </w:p>
        </w:tc>
      </w:tr>
    </w:tbl>
    <w:p w14:paraId="7BA1BCE6" w14:textId="77777777" w:rsidR="004B4B03" w:rsidRPr="00B45CA1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43EA7BD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376380DD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41ACC45B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3B177EA9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12E55CF" w14:textId="77777777" w:rsidR="00634ABD" w:rsidRDefault="00634ABD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499ED04C" w14:textId="77777777" w:rsidR="00634ABD" w:rsidRDefault="00634ABD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CA9D53D" w14:textId="77777777" w:rsidR="00634ABD" w:rsidRDefault="00634ABD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6D8BAC5" w14:textId="1BF5ADC1" w:rsidR="006E65B6" w:rsidRPr="00B45CA1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Характеристика проблем </w:t>
      </w:r>
      <w:r w:rsidR="00994DBA" w:rsidRPr="00B45CA1">
        <w:rPr>
          <w:rFonts w:cs="Times New Roman"/>
          <w:b/>
          <w:szCs w:val="24"/>
        </w:rPr>
        <w:t>решаемых посредством</w:t>
      </w:r>
      <w:r w:rsidRPr="00B45CA1">
        <w:rPr>
          <w:rFonts w:cs="Times New Roman"/>
          <w:b/>
          <w:szCs w:val="24"/>
        </w:rPr>
        <w:t xml:space="preserve"> мероприятий </w:t>
      </w:r>
    </w:p>
    <w:p w14:paraId="4381CABE" w14:textId="77777777" w:rsidR="00117936" w:rsidRPr="00B45CA1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54BB72F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14:paraId="24BF6FF3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14:paraId="5F368A01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14:paraId="4A592234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14:paraId="5881F690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программы, обозначены в виде основных мероприятий Подпрограммы, каждое основное мероприятие содержит мероприятия, направленные на их решения.</w:t>
      </w:r>
    </w:p>
    <w:p w14:paraId="0CDCCBB5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14:paraId="0D7F869F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14:paraId="705C27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14:paraId="1A56CF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муниципальных информационных систем;</w:t>
      </w:r>
    </w:p>
    <w:p w14:paraId="0F559F7A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14:paraId="62D3C76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14:paraId="7195FAE8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14:paraId="21C7887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14:paraId="7ECB5CE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14:paraId="7AB3012D" w14:textId="775F3C54" w:rsidR="00283ED3" w:rsidRPr="00F7729C" w:rsidRDefault="009B2F9F" w:rsidP="00F7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обеспечение учреждений культуры доступом в информационно-</w:t>
      </w:r>
      <w:bookmarkStart w:id="6" w:name="_Toc355777529"/>
      <w:r w:rsidR="00F7729C">
        <w:rPr>
          <w:rFonts w:cs="Times New Roman"/>
          <w:szCs w:val="24"/>
        </w:rPr>
        <w:t>коммуникационную сеть интернет.</w:t>
      </w:r>
    </w:p>
    <w:p w14:paraId="1DADD7D4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27498128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158456E4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73C74A13" w14:textId="49EC9E5E" w:rsidR="00994DBA" w:rsidRPr="00B45CA1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B45CA1">
        <w:rPr>
          <w:rFonts w:eastAsia="Calibri" w:cs="Times New Roman"/>
          <w:b/>
          <w:bCs/>
          <w:szCs w:val="24"/>
          <w:lang w:eastAsia="ru-RU"/>
        </w:rPr>
        <w:t>Перечень мероприятий подпрограммы</w:t>
      </w:r>
      <w:r w:rsidR="00994DBA" w:rsidRPr="00B45CA1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B45CA1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14:paraId="3F71BDE1" w14:textId="77777777" w:rsidR="00994DBA" w:rsidRPr="00B45CA1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экосистемы цифровой экономики муниципального образования Московской области»</w:t>
      </w:r>
    </w:p>
    <w:p w14:paraId="098E27B3" w14:textId="77777777" w:rsidR="006E65B6" w:rsidRPr="00B45CA1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14:paraId="2D95B207" w14:textId="77777777" w:rsidR="006E65B6" w:rsidRPr="00B45CA1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296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2"/>
        <w:gridCol w:w="2531"/>
        <w:gridCol w:w="1329"/>
        <w:gridCol w:w="2113"/>
        <w:gridCol w:w="1290"/>
        <w:gridCol w:w="1277"/>
        <w:gridCol w:w="1332"/>
        <w:gridCol w:w="1060"/>
        <w:gridCol w:w="995"/>
        <w:gridCol w:w="963"/>
        <w:gridCol w:w="804"/>
        <w:gridCol w:w="982"/>
        <w:gridCol w:w="797"/>
      </w:tblGrid>
      <w:tr w:rsidR="00AF6AC7" w:rsidRPr="00B45CA1" w14:paraId="32F2F738" w14:textId="77777777" w:rsidTr="0082025D">
        <w:trPr>
          <w:trHeight w:val="198"/>
        </w:trPr>
        <w:tc>
          <w:tcPr>
            <w:tcW w:w="226" w:type="pct"/>
            <w:vMerge w:val="restart"/>
            <w:shd w:val="clear" w:color="auto" w:fill="auto"/>
            <w:vAlign w:val="center"/>
          </w:tcPr>
          <w:bookmarkEnd w:id="6"/>
          <w:p w14:paraId="62DB92A1" w14:textId="77777777" w:rsidR="006E65B6" w:rsidRPr="00B45CA1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</w:tcPr>
          <w:p w14:paraId="1C950D6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B45CA1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D2FAC8B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  <w:p w14:paraId="48FB039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14:paraId="60C5D9C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21406EED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3FEC467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90" w:type="pct"/>
            <w:gridSpan w:val="5"/>
            <w:vAlign w:val="center"/>
          </w:tcPr>
          <w:p w14:paraId="6657872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46E82FFE" w14:textId="77777777" w:rsidR="006E65B6" w:rsidRPr="00B45CA1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14:paraId="5485FACA" w14:textId="77777777" w:rsidR="006E65B6" w:rsidRPr="00B45CA1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AF6AC7" w:rsidRPr="00B45CA1" w14:paraId="0F7A9766" w14:textId="77777777" w:rsidTr="0082025D">
        <w:trPr>
          <w:trHeight w:val="437"/>
        </w:trPr>
        <w:tc>
          <w:tcPr>
            <w:tcW w:w="226" w:type="pct"/>
            <w:vMerge/>
            <w:shd w:val="clear" w:color="auto" w:fill="auto"/>
          </w:tcPr>
          <w:p w14:paraId="2E02DF0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F331EE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73489F0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14:paraId="259C7AC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7F1E0B4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3EA3F32B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Align w:val="center"/>
          </w:tcPr>
          <w:p w14:paraId="32B49802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53840F8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A21456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97176E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0EB9C57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03" w:type="pct"/>
            <w:vMerge/>
            <w:shd w:val="clear" w:color="auto" w:fill="auto"/>
          </w:tcPr>
          <w:p w14:paraId="59D98B5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09C2C134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6BE82FC4" w14:textId="77777777" w:rsidTr="0082025D">
        <w:trPr>
          <w:trHeight w:val="198"/>
        </w:trPr>
        <w:tc>
          <w:tcPr>
            <w:tcW w:w="226" w:type="pct"/>
            <w:shd w:val="clear" w:color="auto" w:fill="auto"/>
          </w:tcPr>
          <w:p w14:paraId="6D0EDDAC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pct"/>
            <w:shd w:val="clear" w:color="auto" w:fill="auto"/>
          </w:tcPr>
          <w:p w14:paraId="6E5B037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14:paraId="34A119B1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14:paraId="236361F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shd w:val="clear" w:color="auto" w:fill="auto"/>
          </w:tcPr>
          <w:p w14:paraId="36B1D8DC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</w:tcPr>
          <w:p w14:paraId="5FD9362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</w:tcPr>
          <w:p w14:paraId="2AFE716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14:paraId="7E510E9F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" w:type="pct"/>
            <w:shd w:val="clear" w:color="auto" w:fill="auto"/>
          </w:tcPr>
          <w:p w14:paraId="06AAEF4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66AA915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14:paraId="3897B8C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  <w:shd w:val="clear" w:color="auto" w:fill="auto"/>
          </w:tcPr>
          <w:p w14:paraId="2F98D79A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6" w:type="pct"/>
            <w:shd w:val="clear" w:color="auto" w:fill="auto"/>
          </w:tcPr>
          <w:p w14:paraId="15940DF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F6AC7" w:rsidRPr="00B45CA1" w14:paraId="6C53C798" w14:textId="77777777" w:rsidTr="0082025D">
        <w:trPr>
          <w:trHeight w:val="57"/>
        </w:trPr>
        <w:tc>
          <w:tcPr>
            <w:tcW w:w="226" w:type="pct"/>
            <w:vMerge w:val="restart"/>
            <w:shd w:val="clear" w:color="auto" w:fill="auto"/>
          </w:tcPr>
          <w:p w14:paraId="457D6225" w14:textId="77777777" w:rsidR="008142C5" w:rsidRPr="00B45CA1" w:rsidRDefault="008142C5" w:rsidP="008142C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62B0DAA" w14:textId="77777777" w:rsidR="008142C5" w:rsidRPr="00B45CA1" w:rsidRDefault="008142C5" w:rsidP="008142C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CB825FF" w14:textId="77777777" w:rsidR="008142C5" w:rsidRPr="00B45CA1" w:rsidRDefault="008142C5" w:rsidP="008142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6F968F8F" w14:textId="77777777" w:rsidR="008142C5" w:rsidRPr="00B45CA1" w:rsidRDefault="008142C5" w:rsidP="008142C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</w:tcPr>
          <w:p w14:paraId="7E0E5EC0" w14:textId="77777777" w:rsidR="008142C5" w:rsidRPr="00B45CA1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14830,4</w:t>
            </w:r>
          </w:p>
        </w:tc>
        <w:tc>
          <w:tcPr>
            <w:tcW w:w="394" w:type="pct"/>
            <w:shd w:val="clear" w:color="auto" w:fill="auto"/>
          </w:tcPr>
          <w:p w14:paraId="0855EB0F" w14:textId="45E666F0" w:rsidR="008142C5" w:rsidRPr="006C5857" w:rsidRDefault="00CE7717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7717">
              <w:rPr>
                <w:rFonts w:eastAsia="Times New Roman" w:cs="Times New Roman"/>
                <w:sz w:val="18"/>
                <w:szCs w:val="18"/>
                <w:lang w:eastAsia="ru-RU"/>
              </w:rPr>
              <w:t>59475,835</w:t>
            </w:r>
          </w:p>
        </w:tc>
        <w:tc>
          <w:tcPr>
            <w:tcW w:w="411" w:type="pct"/>
            <w:vAlign w:val="center"/>
          </w:tcPr>
          <w:p w14:paraId="632742F0" w14:textId="2A6A93E9" w:rsidR="008142C5" w:rsidRPr="006C5857" w:rsidRDefault="008142C5" w:rsidP="008142C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5857">
              <w:rPr>
                <w:rFonts w:eastAsia="Times New Roman" w:cs="Times New Roman"/>
                <w:sz w:val="18"/>
                <w:szCs w:val="18"/>
                <w:lang w:eastAsia="ru-RU"/>
              </w:rPr>
              <w:t>8 516,45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43FDCA2" w14:textId="05EF617A" w:rsidR="008142C5" w:rsidRPr="006D0ED9" w:rsidRDefault="008142C5" w:rsidP="008142C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16828,825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1001ED3" w14:textId="23A4CC0C" w:rsidR="008142C5" w:rsidRPr="004604F7" w:rsidRDefault="008142C5" w:rsidP="008142C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11968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CAB54C1" w14:textId="1DD01557" w:rsidR="008142C5" w:rsidRPr="006C5857" w:rsidRDefault="008142C5" w:rsidP="008142C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11080,98</w:t>
            </w:r>
          </w:p>
        </w:tc>
        <w:tc>
          <w:tcPr>
            <w:tcW w:w="248" w:type="pct"/>
            <w:vAlign w:val="center"/>
          </w:tcPr>
          <w:p w14:paraId="23DF2A42" w14:textId="3119FB7A" w:rsidR="008142C5" w:rsidRPr="006C5857" w:rsidRDefault="008142C5" w:rsidP="008142C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11080,98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4364FE04" w14:textId="77777777" w:rsidR="008142C5" w:rsidRPr="00B45CA1" w:rsidRDefault="008142C5" w:rsidP="008142C5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1471C9B4" w14:textId="77777777" w:rsidR="008142C5" w:rsidRPr="00B45CA1" w:rsidRDefault="008142C5" w:rsidP="008142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AF6AC7" w:rsidRPr="00B45CA1" w14:paraId="649D0B5D" w14:textId="77777777" w:rsidTr="0082025D">
        <w:trPr>
          <w:trHeight w:val="197"/>
        </w:trPr>
        <w:tc>
          <w:tcPr>
            <w:tcW w:w="226" w:type="pct"/>
            <w:vMerge/>
            <w:shd w:val="clear" w:color="auto" w:fill="auto"/>
          </w:tcPr>
          <w:p w14:paraId="651CFDD0" w14:textId="77777777" w:rsidR="008142C5" w:rsidRPr="00B45CA1" w:rsidRDefault="008142C5" w:rsidP="008142C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4420E79" w14:textId="77777777" w:rsidR="008142C5" w:rsidRPr="00B45CA1" w:rsidRDefault="008142C5" w:rsidP="008142C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531FFBE" w14:textId="77777777" w:rsidR="008142C5" w:rsidRPr="00B45CA1" w:rsidRDefault="008142C5" w:rsidP="008142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A2CCFF3" w14:textId="77777777" w:rsidR="008142C5" w:rsidRPr="00B45CA1" w:rsidRDefault="008142C5" w:rsidP="008142C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4327265" w14:textId="77777777" w:rsidR="008142C5" w:rsidRPr="00B45CA1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14830,4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E5B73B7" w14:textId="3DFCF04E" w:rsidR="008142C5" w:rsidRPr="006C5857" w:rsidRDefault="00CE7717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7717">
              <w:rPr>
                <w:rFonts w:eastAsia="Times New Roman" w:cs="Times New Roman"/>
                <w:sz w:val="18"/>
                <w:szCs w:val="18"/>
                <w:lang w:eastAsia="ru-RU"/>
              </w:rPr>
              <w:t>59475,835</w:t>
            </w:r>
          </w:p>
        </w:tc>
        <w:tc>
          <w:tcPr>
            <w:tcW w:w="411" w:type="pct"/>
            <w:vAlign w:val="center"/>
          </w:tcPr>
          <w:p w14:paraId="15732A52" w14:textId="46754BE3" w:rsidR="008142C5" w:rsidRPr="006C5857" w:rsidRDefault="008142C5" w:rsidP="008142C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trike/>
                <w:sz w:val="18"/>
                <w:szCs w:val="18"/>
                <w:lang w:eastAsia="ru-RU"/>
              </w:rPr>
            </w:pPr>
            <w:r w:rsidRPr="006C5857">
              <w:rPr>
                <w:rFonts w:eastAsia="Times New Roman" w:cs="Times New Roman"/>
                <w:sz w:val="18"/>
                <w:szCs w:val="18"/>
                <w:lang w:eastAsia="ru-RU"/>
              </w:rPr>
              <w:t>8 516,45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E2B428F" w14:textId="50FF7EA0" w:rsidR="008142C5" w:rsidRPr="006D0ED9" w:rsidRDefault="008142C5" w:rsidP="008142C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16828,825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CA55FAF" w14:textId="65001B6D" w:rsidR="008142C5" w:rsidRPr="006C5857" w:rsidRDefault="008142C5" w:rsidP="008142C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11968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F54A09A" w14:textId="4CD136C9" w:rsidR="008142C5" w:rsidRPr="006C5857" w:rsidRDefault="008142C5" w:rsidP="008142C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11080,98</w:t>
            </w:r>
          </w:p>
        </w:tc>
        <w:tc>
          <w:tcPr>
            <w:tcW w:w="248" w:type="pct"/>
            <w:vAlign w:val="center"/>
          </w:tcPr>
          <w:p w14:paraId="7CA22097" w14:textId="112F9118" w:rsidR="008142C5" w:rsidRPr="006C5857" w:rsidRDefault="008142C5" w:rsidP="008142C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11080,98</w:t>
            </w:r>
          </w:p>
        </w:tc>
        <w:tc>
          <w:tcPr>
            <w:tcW w:w="303" w:type="pct"/>
            <w:vMerge/>
            <w:shd w:val="clear" w:color="auto" w:fill="auto"/>
          </w:tcPr>
          <w:p w14:paraId="72C9293A" w14:textId="77777777" w:rsidR="008142C5" w:rsidRPr="00B45CA1" w:rsidRDefault="008142C5" w:rsidP="008142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A3F9753" w14:textId="77777777" w:rsidR="008142C5" w:rsidRPr="00B45CA1" w:rsidRDefault="008142C5" w:rsidP="008142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7444F05F" w14:textId="77777777" w:rsidTr="0082025D">
        <w:trPr>
          <w:trHeight w:val="191"/>
        </w:trPr>
        <w:tc>
          <w:tcPr>
            <w:tcW w:w="226" w:type="pct"/>
            <w:vMerge/>
            <w:shd w:val="clear" w:color="auto" w:fill="auto"/>
          </w:tcPr>
          <w:p w14:paraId="77C9E22C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6F6A7B3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F8C3F4B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264DBBE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24EC40B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2C3A06D" w14:textId="2B9BC770" w:rsidR="002F6EC4" w:rsidRPr="00CE7717" w:rsidRDefault="00CE77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vAlign w:val="center"/>
          </w:tcPr>
          <w:p w14:paraId="05EE6BEA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6AE9C38" w14:textId="3F33F4B2" w:rsidR="002F6EC4" w:rsidRPr="006D0ED9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3ABCA44" w14:textId="7CF6B547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07B55D7" w14:textId="1F9556E9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vAlign w:val="center"/>
          </w:tcPr>
          <w:p w14:paraId="5698E95A" w14:textId="3E9F3666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shd w:val="clear" w:color="auto" w:fill="auto"/>
          </w:tcPr>
          <w:p w14:paraId="433D102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18A104E1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00718BF6" w14:textId="77777777" w:rsidTr="0082025D">
        <w:trPr>
          <w:trHeight w:val="163"/>
        </w:trPr>
        <w:tc>
          <w:tcPr>
            <w:tcW w:w="226" w:type="pct"/>
            <w:vMerge w:val="restart"/>
            <w:shd w:val="clear" w:color="auto" w:fill="auto"/>
          </w:tcPr>
          <w:p w14:paraId="13C6550A" w14:textId="77777777" w:rsidR="007C125E" w:rsidRPr="00B45CA1" w:rsidRDefault="007C125E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060E686" w14:textId="77777777" w:rsidR="007C125E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доступности для населения муниципального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образования Московской области современных услуг широкополосного доступа в сеть Интернет</w:t>
            </w:r>
          </w:p>
          <w:p w14:paraId="3078800B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D4E5EA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A6B2AD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9F0EED1" w14:textId="77777777" w:rsidR="00F7729C" w:rsidRDefault="00F7729C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B0674CE" w14:textId="77777777" w:rsidR="00F7729C" w:rsidRDefault="00F7729C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AB92318" w14:textId="77777777" w:rsidR="00F7729C" w:rsidRPr="00B45CA1" w:rsidRDefault="00F7729C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6B842DFA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48E4BCFE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A3328C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7B01F3A" w14:textId="123EEB22" w:rsidR="007C125E" w:rsidRPr="00CE7717" w:rsidRDefault="00CE7717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vAlign w:val="center"/>
          </w:tcPr>
          <w:p w14:paraId="6AAAD21A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64B2E13" w14:textId="473F3884" w:rsidR="007C125E" w:rsidRPr="006D0ED9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D3367B0" w14:textId="5F67F059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81DD482" w14:textId="317C82B7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vAlign w:val="center"/>
          </w:tcPr>
          <w:p w14:paraId="6B6E4595" w14:textId="10AF6E0A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0070547A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69FD3934" w14:textId="77777777" w:rsidR="007C125E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Заключение муници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пальных контрактов на оказание услуг, поставку товаров</w:t>
            </w:r>
          </w:p>
          <w:p w14:paraId="32887049" w14:textId="77777777" w:rsidR="00F25746" w:rsidRDefault="00F25746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657CCC" w14:textId="77777777" w:rsidR="00F25746" w:rsidRPr="00B45CA1" w:rsidRDefault="00F25746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57E05763" w14:textId="77777777" w:rsidTr="0082025D">
        <w:trPr>
          <w:trHeight w:val="239"/>
        </w:trPr>
        <w:tc>
          <w:tcPr>
            <w:tcW w:w="226" w:type="pct"/>
            <w:vMerge/>
            <w:shd w:val="clear" w:color="auto" w:fill="auto"/>
          </w:tcPr>
          <w:p w14:paraId="1F12FFF6" w14:textId="77777777" w:rsidR="007C125E" w:rsidRPr="00B45CA1" w:rsidRDefault="007C125E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6F23E8F" w14:textId="77777777" w:rsidR="007C125E" w:rsidRPr="00B45CA1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656D027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B7C1C05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34BB9F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B2A23E1" w14:textId="12CF29DB" w:rsidR="007C125E" w:rsidRPr="00CE7717" w:rsidRDefault="00CE7717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vAlign w:val="center"/>
          </w:tcPr>
          <w:p w14:paraId="5AAF3EFC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01037FF" w14:textId="6E2FC99B" w:rsidR="007C125E" w:rsidRPr="006D0ED9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940DB12" w14:textId="3A5633BF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8212C8A" w14:textId="180C0AB8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vAlign w:val="center"/>
          </w:tcPr>
          <w:p w14:paraId="1BB66C4C" w14:textId="2103F0A4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shd w:val="clear" w:color="auto" w:fill="auto"/>
          </w:tcPr>
          <w:p w14:paraId="406561F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0C6D4AE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213485D8" w14:textId="77777777" w:rsidTr="0082025D">
        <w:trPr>
          <w:trHeight w:val="169"/>
        </w:trPr>
        <w:tc>
          <w:tcPr>
            <w:tcW w:w="226" w:type="pct"/>
            <w:vMerge/>
            <w:shd w:val="clear" w:color="auto" w:fill="auto"/>
          </w:tcPr>
          <w:p w14:paraId="54856361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C426817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AA00AC1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C96422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11333E8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8BB3707" w14:textId="30857A5F" w:rsidR="002F6EC4" w:rsidRPr="00CE7717" w:rsidRDefault="00CE77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vAlign w:val="center"/>
          </w:tcPr>
          <w:p w14:paraId="713AE906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C0A7114" w14:textId="2F33751B" w:rsidR="002F6EC4" w:rsidRPr="006D0ED9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7A10DAB" w14:textId="6420691E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8962746" w14:textId="4A6D9BB5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vAlign w:val="center"/>
          </w:tcPr>
          <w:p w14:paraId="736D6D36" w14:textId="69FB5999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shd w:val="clear" w:color="auto" w:fill="auto"/>
          </w:tcPr>
          <w:p w14:paraId="4803A71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4F2D8AD9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06040C8F" w14:textId="77777777" w:rsidTr="0082025D">
        <w:trPr>
          <w:trHeight w:val="217"/>
        </w:trPr>
        <w:tc>
          <w:tcPr>
            <w:tcW w:w="226" w:type="pct"/>
            <w:vMerge w:val="restart"/>
            <w:shd w:val="clear" w:color="auto" w:fill="auto"/>
          </w:tcPr>
          <w:p w14:paraId="76FF6F3B" w14:textId="77777777" w:rsidR="008142C5" w:rsidRPr="00B45CA1" w:rsidRDefault="008142C5" w:rsidP="008142C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05B1A60" w14:textId="77777777" w:rsidR="008142C5" w:rsidRPr="00B45CA1" w:rsidRDefault="008142C5" w:rsidP="008142C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20FBD1B" w14:textId="77777777" w:rsidR="008142C5" w:rsidRPr="00B45CA1" w:rsidRDefault="008142C5" w:rsidP="008142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0D65B53" w14:textId="77777777" w:rsidR="008142C5" w:rsidRPr="00B45CA1" w:rsidRDefault="008142C5" w:rsidP="008142C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A7A4092" w14:textId="77777777" w:rsidR="008142C5" w:rsidRPr="00B45CA1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F0BDB1C" w14:textId="6BF61905" w:rsidR="008142C5" w:rsidRPr="00081C9A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Align w:val="center"/>
          </w:tcPr>
          <w:p w14:paraId="74E1923E" w14:textId="40123FBA" w:rsidR="008142C5" w:rsidRPr="00B45CA1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5 825,0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442E5" w14:textId="4BAABA0A" w:rsidR="008142C5" w:rsidRPr="006D0ED9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7610,0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71418" w14:textId="015507C0" w:rsidR="008142C5" w:rsidRPr="00F845F5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AD2CE" w14:textId="0356EE4A" w:rsidR="008142C5" w:rsidRPr="00F845F5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62860CDD" w14:textId="390034E5" w:rsidR="008142C5" w:rsidRPr="00B45CA1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4BA866EE" w14:textId="77777777" w:rsidR="008142C5" w:rsidRPr="00B45CA1" w:rsidRDefault="008142C5" w:rsidP="008142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1681A0D7" w14:textId="77777777" w:rsidR="008142C5" w:rsidRPr="00B45CA1" w:rsidRDefault="008142C5" w:rsidP="008142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AF6AC7" w:rsidRPr="00B45CA1" w14:paraId="6932EF1E" w14:textId="77777777" w:rsidTr="0082025D">
        <w:trPr>
          <w:trHeight w:val="216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62831E" w14:textId="77777777" w:rsidR="008142C5" w:rsidRPr="00B45CA1" w:rsidRDefault="008142C5" w:rsidP="008142C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4D0671" w14:textId="77777777" w:rsidR="008142C5" w:rsidRPr="00B45CA1" w:rsidRDefault="008142C5" w:rsidP="008142C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FCF025" w14:textId="77777777" w:rsidR="008142C5" w:rsidRPr="00B45CA1" w:rsidRDefault="008142C5" w:rsidP="008142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3595A624" w14:textId="77777777" w:rsidR="008142C5" w:rsidRPr="00B45CA1" w:rsidRDefault="008142C5" w:rsidP="008142C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7FBB" w14:textId="77777777" w:rsidR="008142C5" w:rsidRPr="00B45CA1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7FBCF" w14:textId="77F100D0" w:rsidR="008142C5" w:rsidRPr="00B45CA1" w:rsidRDefault="00CE7717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7717">
              <w:rPr>
                <w:rFonts w:eastAsia="Times New Roman" w:cs="Times New Roman"/>
                <w:sz w:val="18"/>
                <w:szCs w:val="18"/>
                <w:lang w:eastAsia="ru-RU"/>
              </w:rPr>
              <w:t>33901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0F23E3A2" w14:textId="3D5F4FDF" w:rsidR="008142C5" w:rsidRPr="00B45CA1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5 825,0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07080" w14:textId="4C7320E9" w:rsidR="008142C5" w:rsidRPr="006D0ED9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7610,0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8D69C" w14:textId="5BF3DA19" w:rsidR="008142C5" w:rsidRPr="00F845F5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FF1C" w14:textId="57FA0EE1" w:rsidR="008142C5" w:rsidRPr="00F845F5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0D107FE2" w14:textId="2F19B7D7" w:rsidR="008142C5" w:rsidRPr="00B45CA1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06C91B" w14:textId="77777777" w:rsidR="008142C5" w:rsidRPr="00B45CA1" w:rsidRDefault="008142C5" w:rsidP="008142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5E0001" w14:textId="77777777" w:rsidR="008142C5" w:rsidRPr="00B45CA1" w:rsidRDefault="008142C5" w:rsidP="008142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2DDAD4D3" w14:textId="77777777" w:rsidTr="0082025D">
        <w:trPr>
          <w:trHeight w:val="147"/>
        </w:trPr>
        <w:tc>
          <w:tcPr>
            <w:tcW w:w="226" w:type="pct"/>
            <w:vMerge w:val="restart"/>
            <w:shd w:val="clear" w:color="auto" w:fill="auto"/>
          </w:tcPr>
          <w:p w14:paraId="620C3A0C" w14:textId="77777777" w:rsidR="008142C5" w:rsidRPr="00B45CA1" w:rsidRDefault="008142C5" w:rsidP="008142C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0A1BCAA2" w14:textId="77777777" w:rsidR="008142C5" w:rsidRPr="00B45CA1" w:rsidRDefault="008142C5" w:rsidP="008142C5">
            <w:pPr>
              <w:spacing w:after="0" w:line="240" w:lineRule="auto"/>
              <w:ind w:right="-59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45CA1">
              <w:rPr>
                <w:rFonts w:eastAsia="Times New Roman" w:cs="Times New Roman"/>
                <w:sz w:val="19"/>
                <w:szCs w:val="19"/>
                <w:lang w:eastAsia="ru-RU"/>
              </w:rPr>
              <w:t>Подключение ОМСУ муниципального образования 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7396E62" w14:textId="77777777" w:rsidR="008142C5" w:rsidRPr="00B45CA1" w:rsidRDefault="008142C5" w:rsidP="008142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14C9506" w14:textId="77777777" w:rsidR="008142C5" w:rsidRPr="00B45CA1" w:rsidRDefault="008142C5" w:rsidP="008142C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BE7B" w14:textId="77777777" w:rsidR="008142C5" w:rsidRPr="00B45CA1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2A1B" w14:textId="73B9276B" w:rsidR="008142C5" w:rsidRPr="00B45CA1" w:rsidRDefault="00CE7717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4C393B34" w14:textId="77777777" w:rsidR="008142C5" w:rsidRPr="00B45CA1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1B39" w14:textId="7928289C" w:rsidR="008142C5" w:rsidRPr="006D0ED9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31AD" w14:textId="5249C846" w:rsidR="008142C5" w:rsidRPr="00B45CA1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76C4" w14:textId="7395172B" w:rsidR="008142C5" w:rsidRPr="00B45CA1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73AD0A87" w14:textId="39A6C27C" w:rsidR="008142C5" w:rsidRPr="00B45CA1" w:rsidRDefault="008142C5" w:rsidP="008142C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5079C844" w14:textId="77777777" w:rsidR="008142C5" w:rsidRPr="00B45CA1" w:rsidRDefault="008142C5" w:rsidP="008142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6B04AFD8" w14:textId="77777777" w:rsidR="008142C5" w:rsidRPr="00B45CA1" w:rsidRDefault="008142C5" w:rsidP="008142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AF6AC7" w:rsidRPr="00B45CA1" w14:paraId="777E9B01" w14:textId="77777777" w:rsidTr="0082025D">
        <w:trPr>
          <w:trHeight w:val="372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37719" w14:textId="77777777" w:rsidR="00BE39C9" w:rsidRPr="00B45CA1" w:rsidRDefault="00BE39C9" w:rsidP="002F6EC4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CC8C2" w14:textId="77777777" w:rsidR="00BE39C9" w:rsidRPr="00B45CA1" w:rsidRDefault="00BE39C9" w:rsidP="002F6EC4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E89AC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61848B7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71100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3EC64" w14:textId="212A1774" w:rsidR="00BE39C9" w:rsidRPr="00B45CA1" w:rsidRDefault="00CE7717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2310856E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A347" w14:textId="4D7FDE3F" w:rsidR="00BE39C9" w:rsidRPr="006D0ED9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3BE39" w14:textId="3D7DF080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56BF8" w14:textId="238041A2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EC12" w14:textId="0A62A33F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5C6CB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C3A431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316FAA70" w14:textId="77777777" w:rsidTr="0082025D">
        <w:trPr>
          <w:trHeight w:val="2539"/>
        </w:trPr>
        <w:tc>
          <w:tcPr>
            <w:tcW w:w="226" w:type="pct"/>
            <w:vMerge w:val="restart"/>
            <w:shd w:val="clear" w:color="auto" w:fill="auto"/>
          </w:tcPr>
          <w:p w14:paraId="4F0D5FD6" w14:textId="77777777" w:rsidR="00C84F1D" w:rsidRPr="00B45CA1" w:rsidRDefault="00C84F1D" w:rsidP="00C84F1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F2272ED" w14:textId="77777777" w:rsidR="00C84F1D" w:rsidRPr="00B45CA1" w:rsidRDefault="00C84F1D" w:rsidP="00C84F1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79FD44C" w14:textId="77777777" w:rsidR="00C84F1D" w:rsidRPr="00B45CA1" w:rsidRDefault="00C84F1D" w:rsidP="00C84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  <w:p w14:paraId="49A05E85" w14:textId="77777777" w:rsidR="00C84F1D" w:rsidRPr="00B45CA1" w:rsidRDefault="00C84F1D" w:rsidP="00C84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56F859" w14:textId="77777777" w:rsidR="00C84F1D" w:rsidRPr="00B45CA1" w:rsidRDefault="00C84F1D" w:rsidP="00C84F1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2B82349E" w14:textId="77777777" w:rsidR="00C84F1D" w:rsidRPr="00B45CA1" w:rsidRDefault="00C84F1D" w:rsidP="00C84F1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D295369" w14:textId="77777777" w:rsidR="00C84F1D" w:rsidRPr="00B45CA1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571BDF4" w14:textId="5A6DE4E4" w:rsidR="00C84F1D" w:rsidRPr="00B45CA1" w:rsidRDefault="00CE7717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7717">
              <w:rPr>
                <w:rFonts w:eastAsia="Times New Roman" w:cs="Times New Roman"/>
                <w:sz w:val="18"/>
                <w:szCs w:val="18"/>
                <w:lang w:eastAsia="ru-RU"/>
              </w:rPr>
              <w:t>26877,35</w:t>
            </w:r>
          </w:p>
        </w:tc>
        <w:tc>
          <w:tcPr>
            <w:tcW w:w="411" w:type="pct"/>
            <w:vAlign w:val="center"/>
          </w:tcPr>
          <w:p w14:paraId="27913F8A" w14:textId="0890FBCB" w:rsidR="00C84F1D" w:rsidRPr="00B45CA1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2 691,45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A3F5B64" w14:textId="6951A3C1" w:rsidR="00C84F1D" w:rsidRPr="006D0ED9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6190,525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BA1BF07" w14:textId="695F4F0F" w:rsidR="00C84F1D" w:rsidRPr="00F845F5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72A561F" w14:textId="71F78737" w:rsidR="00C84F1D" w:rsidRPr="00F845F5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48" w:type="pct"/>
            <w:vAlign w:val="center"/>
          </w:tcPr>
          <w:p w14:paraId="3E36B04A" w14:textId="57D4E46E" w:rsidR="00C84F1D" w:rsidRPr="00B45CA1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5315D63B" w14:textId="77777777" w:rsidR="00C84F1D" w:rsidRPr="00B45CA1" w:rsidRDefault="00C84F1D" w:rsidP="00C84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03932904" w14:textId="77777777" w:rsidR="00C84F1D" w:rsidRDefault="00C84F1D" w:rsidP="00C84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1B5F94C" w14:textId="77777777" w:rsidR="00C84F1D" w:rsidRDefault="00C84F1D" w:rsidP="00C84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613FBE6" w14:textId="77777777" w:rsidR="00C84F1D" w:rsidRDefault="00C84F1D" w:rsidP="00C84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5313EBE" w14:textId="77777777" w:rsidR="00C84F1D" w:rsidRDefault="00C84F1D" w:rsidP="00C84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7C87CFD" w14:textId="5CA30630" w:rsidR="00C84F1D" w:rsidRPr="00B45CA1" w:rsidRDefault="00C84F1D" w:rsidP="00C84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2DA83E68" w14:textId="77777777" w:rsidTr="0082025D">
        <w:trPr>
          <w:trHeight w:val="114"/>
        </w:trPr>
        <w:tc>
          <w:tcPr>
            <w:tcW w:w="226" w:type="pct"/>
            <w:vMerge/>
            <w:shd w:val="clear" w:color="auto" w:fill="auto"/>
          </w:tcPr>
          <w:p w14:paraId="23EA4AD4" w14:textId="77777777" w:rsidR="00C84F1D" w:rsidRPr="00B45CA1" w:rsidRDefault="00C84F1D" w:rsidP="00C84F1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E456D12" w14:textId="77777777" w:rsidR="00C84F1D" w:rsidRPr="00B45CA1" w:rsidRDefault="00C84F1D" w:rsidP="00C84F1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876455F" w14:textId="77777777" w:rsidR="00C84F1D" w:rsidRPr="00B45CA1" w:rsidRDefault="00C84F1D" w:rsidP="00C84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C5034D6" w14:textId="77777777" w:rsidR="00C84F1D" w:rsidRPr="00B45CA1" w:rsidRDefault="00C84F1D" w:rsidP="00C84F1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C07E229" w14:textId="77777777" w:rsidR="00C84F1D" w:rsidRPr="00B45CA1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57C38CE" w14:textId="7BED58A7" w:rsidR="00C84F1D" w:rsidRPr="00B45CA1" w:rsidRDefault="00CE7717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7717">
              <w:rPr>
                <w:rFonts w:eastAsia="Times New Roman" w:cs="Times New Roman"/>
                <w:sz w:val="18"/>
                <w:szCs w:val="18"/>
                <w:lang w:eastAsia="ru-RU"/>
              </w:rPr>
              <w:t>26877,35</w:t>
            </w:r>
          </w:p>
        </w:tc>
        <w:tc>
          <w:tcPr>
            <w:tcW w:w="411" w:type="pct"/>
            <w:vAlign w:val="center"/>
          </w:tcPr>
          <w:p w14:paraId="799BFE9D" w14:textId="57A823FF" w:rsidR="00C84F1D" w:rsidRPr="00B45CA1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2 691,45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083CDAF" w14:textId="43DD4257" w:rsidR="00C84F1D" w:rsidRPr="006D0ED9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6190,525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B76AE22" w14:textId="1FA3E5D4" w:rsidR="00C84F1D" w:rsidRPr="00F845F5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04F7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303160E" w14:textId="596CA174" w:rsidR="00C84F1D" w:rsidRPr="00F845F5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052F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48" w:type="pct"/>
            <w:vAlign w:val="center"/>
          </w:tcPr>
          <w:p w14:paraId="087210C6" w14:textId="377AD215" w:rsidR="00C84F1D" w:rsidRPr="00B45CA1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303" w:type="pct"/>
            <w:vMerge/>
            <w:shd w:val="clear" w:color="auto" w:fill="auto"/>
          </w:tcPr>
          <w:p w14:paraId="1AFA2ECF" w14:textId="77777777" w:rsidR="00C84F1D" w:rsidRPr="00B45CA1" w:rsidRDefault="00C84F1D" w:rsidP="00C84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0AE27B7E" w14:textId="77777777" w:rsidR="00C84F1D" w:rsidRPr="00B45CA1" w:rsidRDefault="00C84F1D" w:rsidP="00C84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62B47BF0" w14:textId="77777777" w:rsidTr="0082025D">
        <w:trPr>
          <w:trHeight w:val="597"/>
        </w:trPr>
        <w:tc>
          <w:tcPr>
            <w:tcW w:w="226" w:type="pct"/>
            <w:vMerge w:val="restart"/>
            <w:shd w:val="clear" w:color="auto" w:fill="auto"/>
          </w:tcPr>
          <w:p w14:paraId="65497FF7" w14:textId="681F79DE" w:rsidR="00C84F1D" w:rsidRPr="00B45CA1" w:rsidRDefault="00C84F1D" w:rsidP="00C84F1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FBF1134" w14:textId="4137B03C" w:rsidR="00C84F1D" w:rsidRPr="0015190D" w:rsidRDefault="00127F55" w:rsidP="00C84F1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F0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431E842" w14:textId="725DA1C5" w:rsidR="00C84F1D" w:rsidRPr="0015190D" w:rsidRDefault="00C84F1D" w:rsidP="00C84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1519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1-2024</w:t>
            </w:r>
          </w:p>
          <w:p w14:paraId="7003D5FF" w14:textId="77777777" w:rsidR="00C84F1D" w:rsidRPr="0015190D" w:rsidRDefault="00C84F1D" w:rsidP="00C84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2BF9D47" w14:textId="77777777" w:rsidR="00C84F1D" w:rsidRPr="0015190D" w:rsidRDefault="00C84F1D" w:rsidP="00C84F1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5E359D3B" w14:textId="77777777" w:rsidR="00C84F1D" w:rsidRPr="0015190D" w:rsidRDefault="00C84F1D" w:rsidP="00C84F1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</w:tcPr>
          <w:p w14:paraId="49DDDB8A" w14:textId="77999ACD" w:rsidR="00C84F1D" w:rsidRPr="0015190D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sz w:val="18"/>
                <w:szCs w:val="18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14:paraId="5F3C27AE" w14:textId="73502C08" w:rsidR="00C84F1D" w:rsidRPr="0015190D" w:rsidRDefault="00CE7717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7717">
              <w:rPr>
                <w:rFonts w:eastAsia="Times New Roman" w:cs="Times New Roman"/>
                <w:sz w:val="18"/>
                <w:szCs w:val="18"/>
                <w:lang w:eastAsia="ru-RU"/>
              </w:rPr>
              <w:t>7579,46</w:t>
            </w:r>
          </w:p>
        </w:tc>
        <w:tc>
          <w:tcPr>
            <w:tcW w:w="411" w:type="pct"/>
          </w:tcPr>
          <w:p w14:paraId="21CB234B" w14:textId="1316DD29" w:rsidR="00C84F1D" w:rsidRPr="0015190D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14:paraId="0915A900" w14:textId="2958AFB1" w:rsidR="00C84F1D" w:rsidRPr="006D0ED9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sz w:val="18"/>
                <w:szCs w:val="18"/>
              </w:rPr>
              <w:t>3 028,3</w:t>
            </w:r>
          </w:p>
        </w:tc>
        <w:tc>
          <w:tcPr>
            <w:tcW w:w="307" w:type="pct"/>
            <w:shd w:val="clear" w:color="auto" w:fill="auto"/>
          </w:tcPr>
          <w:p w14:paraId="1F0113AF" w14:textId="6B418CFF" w:rsidR="00C84F1D" w:rsidRPr="0015190D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sz w:val="18"/>
                <w:szCs w:val="18"/>
              </w:rPr>
              <w:t>2 108,8</w:t>
            </w:r>
          </w:p>
        </w:tc>
        <w:tc>
          <w:tcPr>
            <w:tcW w:w="297" w:type="pct"/>
            <w:shd w:val="clear" w:color="auto" w:fill="auto"/>
          </w:tcPr>
          <w:p w14:paraId="075CDA46" w14:textId="25B8729E" w:rsidR="00C84F1D" w:rsidRPr="003031FF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31FF">
              <w:rPr>
                <w:sz w:val="18"/>
                <w:szCs w:val="18"/>
              </w:rPr>
              <w:t>1 221,18</w:t>
            </w:r>
          </w:p>
        </w:tc>
        <w:tc>
          <w:tcPr>
            <w:tcW w:w="248" w:type="pct"/>
          </w:tcPr>
          <w:p w14:paraId="102E5DAA" w14:textId="35C063A0" w:rsidR="00C84F1D" w:rsidRPr="003031FF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31FF">
              <w:rPr>
                <w:sz w:val="18"/>
                <w:szCs w:val="18"/>
              </w:rPr>
              <w:t>1 221,18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5DCBF901" w14:textId="32400BC2" w:rsidR="00C84F1D" w:rsidRPr="00B45CA1" w:rsidRDefault="00C84F1D" w:rsidP="00C84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0342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751C88AE" w14:textId="5B228811" w:rsidR="00C84F1D" w:rsidRPr="00DF6147" w:rsidRDefault="00C84F1D" w:rsidP="00C84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147">
              <w:rPr>
                <w:sz w:val="18"/>
                <w:szCs w:val="18"/>
              </w:rPr>
              <w:t>Обеспечение доступа к сети Интернет со скоростями: в общеобразовательных школах в городских поселениях – не менее 100 Мбит/с; в общеобразовательных школах в сельски</w:t>
            </w:r>
            <w:r w:rsidRPr="00DF6147">
              <w:rPr>
                <w:sz w:val="18"/>
                <w:szCs w:val="18"/>
              </w:rPr>
              <w:lastRenderedPageBreak/>
              <w:t>х поселениях – не менее 50 Мбит/с</w:t>
            </w:r>
          </w:p>
        </w:tc>
      </w:tr>
      <w:tr w:rsidR="00AF6AC7" w:rsidRPr="00B45CA1" w14:paraId="274F99CE" w14:textId="77777777" w:rsidTr="0082025D">
        <w:trPr>
          <w:trHeight w:val="2849"/>
        </w:trPr>
        <w:tc>
          <w:tcPr>
            <w:tcW w:w="226" w:type="pct"/>
            <w:vMerge/>
            <w:shd w:val="clear" w:color="auto" w:fill="auto"/>
          </w:tcPr>
          <w:p w14:paraId="6225DF44" w14:textId="77777777" w:rsidR="00C84F1D" w:rsidRDefault="00C84F1D" w:rsidP="00C84F1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1F33148" w14:textId="77777777" w:rsidR="00C84F1D" w:rsidRPr="0015190D" w:rsidRDefault="00C84F1D" w:rsidP="00C84F1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9B6817B" w14:textId="77777777" w:rsidR="00C84F1D" w:rsidRPr="0015190D" w:rsidRDefault="00C84F1D" w:rsidP="00C84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79921BDB" w14:textId="2203DCD7" w:rsidR="00C84F1D" w:rsidRPr="0015190D" w:rsidRDefault="00C84F1D" w:rsidP="00C84F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5438808" w14:textId="42C8E7D2" w:rsidR="00C84F1D" w:rsidRPr="0015190D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sz w:val="18"/>
                <w:szCs w:val="18"/>
              </w:rPr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AC69544" w14:textId="05331816" w:rsidR="00C84F1D" w:rsidRPr="0015190D" w:rsidRDefault="00CE7717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7717">
              <w:rPr>
                <w:rFonts w:eastAsia="Times New Roman" w:cs="Times New Roman"/>
                <w:sz w:val="18"/>
                <w:szCs w:val="18"/>
                <w:lang w:eastAsia="ru-RU"/>
              </w:rPr>
              <w:t>7579,46</w:t>
            </w:r>
          </w:p>
        </w:tc>
        <w:tc>
          <w:tcPr>
            <w:tcW w:w="411" w:type="pct"/>
            <w:vAlign w:val="center"/>
          </w:tcPr>
          <w:p w14:paraId="6F591D01" w14:textId="1CDBC087" w:rsidR="00C84F1D" w:rsidRPr="0015190D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8BA9E42" w14:textId="4DD40786" w:rsidR="00C84F1D" w:rsidRPr="006D0ED9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sz w:val="18"/>
                <w:szCs w:val="18"/>
              </w:rPr>
              <w:t>3 028,3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A561D39" w14:textId="083E73AA" w:rsidR="00C84F1D" w:rsidRPr="0015190D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sz w:val="18"/>
                <w:szCs w:val="18"/>
              </w:rPr>
              <w:t>2 108,8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4ABE5FB" w14:textId="03FEAE8F" w:rsidR="00C84F1D" w:rsidRPr="003031FF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31FF">
              <w:rPr>
                <w:sz w:val="18"/>
                <w:szCs w:val="18"/>
              </w:rPr>
              <w:t>1 221,18</w:t>
            </w:r>
          </w:p>
        </w:tc>
        <w:tc>
          <w:tcPr>
            <w:tcW w:w="248" w:type="pct"/>
            <w:vAlign w:val="center"/>
          </w:tcPr>
          <w:p w14:paraId="21A29298" w14:textId="024BC87B" w:rsidR="00C84F1D" w:rsidRPr="003031FF" w:rsidRDefault="00C84F1D" w:rsidP="00C84F1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31FF">
              <w:rPr>
                <w:sz w:val="18"/>
                <w:szCs w:val="18"/>
              </w:rPr>
              <w:t>1 221,18</w:t>
            </w:r>
          </w:p>
        </w:tc>
        <w:tc>
          <w:tcPr>
            <w:tcW w:w="303" w:type="pct"/>
            <w:vMerge/>
            <w:shd w:val="clear" w:color="auto" w:fill="auto"/>
          </w:tcPr>
          <w:p w14:paraId="74DEA4D6" w14:textId="77777777" w:rsidR="00C84F1D" w:rsidRPr="00B45CA1" w:rsidRDefault="00C84F1D" w:rsidP="00C84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1C669ADC" w14:textId="77777777" w:rsidR="00C84F1D" w:rsidRPr="00B45CA1" w:rsidRDefault="00C84F1D" w:rsidP="00C84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6A01DE90" w14:textId="77777777" w:rsidTr="0082025D">
        <w:trPr>
          <w:trHeight w:val="114"/>
        </w:trPr>
        <w:tc>
          <w:tcPr>
            <w:tcW w:w="226" w:type="pct"/>
            <w:vMerge w:val="restart"/>
            <w:shd w:val="clear" w:color="auto" w:fill="auto"/>
          </w:tcPr>
          <w:p w14:paraId="2A6EE703" w14:textId="77777777" w:rsidR="00DF6147" w:rsidRPr="00B45CA1" w:rsidRDefault="00DF6147" w:rsidP="00DF614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BA11FA6" w14:textId="77777777" w:rsidR="00DF6147" w:rsidRPr="00B45CA1" w:rsidRDefault="00DF6147" w:rsidP="00DF6147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F482108" w14:textId="77777777" w:rsidR="00DF6147" w:rsidRPr="00B45CA1" w:rsidRDefault="00DF6147" w:rsidP="00DF61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D282851" w14:textId="77777777" w:rsidR="00DF6147" w:rsidRPr="00B45CA1" w:rsidRDefault="00DF6147" w:rsidP="00DF614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89F815E" w14:textId="77777777" w:rsidR="00DF6147" w:rsidRPr="00B45CA1" w:rsidRDefault="00DF6147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A32DA1A" w14:textId="7070116B" w:rsidR="00DF6147" w:rsidRPr="00B45CA1" w:rsidRDefault="00CE7717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7717">
              <w:rPr>
                <w:rFonts w:eastAsia="Times New Roman" w:cs="Times New Roman"/>
                <w:sz w:val="18"/>
                <w:szCs w:val="18"/>
                <w:lang w:eastAsia="ru-RU"/>
              </w:rPr>
              <w:t>2095,49</w:t>
            </w:r>
          </w:p>
        </w:tc>
        <w:tc>
          <w:tcPr>
            <w:tcW w:w="411" w:type="pct"/>
            <w:vAlign w:val="center"/>
          </w:tcPr>
          <w:p w14:paraId="7BE5E0F2" w14:textId="77777777" w:rsidR="00DF6147" w:rsidRPr="00B45CA1" w:rsidRDefault="00DF6147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CF3AB63" w14:textId="00AB35A7" w:rsidR="00DF6147" w:rsidRPr="006D0ED9" w:rsidRDefault="00AD352A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149,09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B02B806" w14:textId="1BD7597A" w:rsidR="00DF6147" w:rsidRPr="003D1074" w:rsidRDefault="004604F7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25AADD2" w14:textId="4F3BEAFD" w:rsidR="00DF6147" w:rsidRPr="003D1074" w:rsidRDefault="009C052F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48" w:type="pct"/>
            <w:vAlign w:val="center"/>
          </w:tcPr>
          <w:p w14:paraId="4BCB4401" w14:textId="0B877D60" w:rsidR="00DF6147" w:rsidRPr="00B45CA1" w:rsidRDefault="009C052F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4FFCB7B9" w14:textId="77777777" w:rsidR="00DF6147" w:rsidRPr="00B45CA1" w:rsidRDefault="00DF6147" w:rsidP="00DF61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D211A7C" w14:textId="40A3FAB7" w:rsidR="00DF6147" w:rsidRPr="004604F7" w:rsidRDefault="00DF6147" w:rsidP="00DF61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04F7">
              <w:rPr>
                <w:sz w:val="20"/>
                <w:szCs w:val="20"/>
              </w:rPr>
              <w:t>Обеспечение доступа к сети Интернет со скоростями: в общеобразовательных школах в городских поселениях – не менее 100 Мбит/с; в общеобразовательных школах в сельски</w:t>
            </w:r>
            <w:r w:rsidRPr="004604F7">
              <w:rPr>
                <w:sz w:val="20"/>
                <w:szCs w:val="20"/>
              </w:rPr>
              <w:lastRenderedPageBreak/>
              <w:t>х поселениях – не менее 50 Мбит/с</w:t>
            </w:r>
          </w:p>
        </w:tc>
      </w:tr>
      <w:tr w:rsidR="00AF6AC7" w:rsidRPr="00B45CA1" w14:paraId="5BA48AED" w14:textId="77777777" w:rsidTr="0082025D">
        <w:trPr>
          <w:trHeight w:val="114"/>
        </w:trPr>
        <w:tc>
          <w:tcPr>
            <w:tcW w:w="226" w:type="pct"/>
            <w:vMerge/>
            <w:shd w:val="clear" w:color="auto" w:fill="auto"/>
          </w:tcPr>
          <w:p w14:paraId="64C41A25" w14:textId="77777777" w:rsidR="0054080F" w:rsidRPr="00B45CA1" w:rsidRDefault="0054080F" w:rsidP="0054080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22BE37E" w14:textId="77777777" w:rsidR="0054080F" w:rsidRPr="00B45CA1" w:rsidRDefault="0054080F" w:rsidP="0054080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8C341BF" w14:textId="77777777" w:rsidR="0054080F" w:rsidRPr="00B45CA1" w:rsidRDefault="0054080F" w:rsidP="00540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75BE2895" w14:textId="77777777" w:rsidR="0054080F" w:rsidRPr="00B45CA1" w:rsidRDefault="0054080F" w:rsidP="0054080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B27C10F" w14:textId="77777777" w:rsidR="0054080F" w:rsidRPr="00B45CA1" w:rsidRDefault="0054080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2629B3" w14:textId="6C3B3A20" w:rsidR="0054080F" w:rsidRPr="00B45CA1" w:rsidRDefault="00CE7717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7717">
              <w:rPr>
                <w:rFonts w:eastAsia="Times New Roman" w:cs="Times New Roman"/>
                <w:sz w:val="18"/>
                <w:szCs w:val="18"/>
                <w:lang w:eastAsia="ru-RU"/>
              </w:rPr>
              <w:t>2095,49</w:t>
            </w:r>
          </w:p>
        </w:tc>
        <w:tc>
          <w:tcPr>
            <w:tcW w:w="411" w:type="pct"/>
            <w:vAlign w:val="center"/>
          </w:tcPr>
          <w:p w14:paraId="561A9C48" w14:textId="77777777" w:rsidR="0054080F" w:rsidRPr="00B45CA1" w:rsidRDefault="0054080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5EA5158" w14:textId="0A663B4E" w:rsidR="0054080F" w:rsidRPr="006D0ED9" w:rsidRDefault="00AD352A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149,09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93F78FC" w14:textId="531E5780" w:rsidR="0054080F" w:rsidRPr="003D1074" w:rsidRDefault="004604F7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311111F" w14:textId="4BDFB0E9" w:rsidR="0054080F" w:rsidRPr="003D1074" w:rsidRDefault="009C052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48" w:type="pct"/>
            <w:vAlign w:val="center"/>
          </w:tcPr>
          <w:p w14:paraId="30CAA73B" w14:textId="1BB5389E" w:rsidR="0054080F" w:rsidRPr="00B45CA1" w:rsidRDefault="009C052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03" w:type="pct"/>
            <w:vMerge/>
            <w:shd w:val="clear" w:color="auto" w:fill="auto"/>
          </w:tcPr>
          <w:p w14:paraId="697E5B85" w14:textId="77777777" w:rsidR="0054080F" w:rsidRPr="00B45CA1" w:rsidRDefault="0054080F" w:rsidP="00540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F89FC65" w14:textId="77777777" w:rsidR="0054080F" w:rsidRPr="004604F7" w:rsidRDefault="0054080F" w:rsidP="00540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2EE974D4" w14:textId="77777777" w:rsidTr="0082025D">
        <w:trPr>
          <w:trHeight w:val="114"/>
        </w:trPr>
        <w:tc>
          <w:tcPr>
            <w:tcW w:w="226" w:type="pct"/>
            <w:vMerge w:val="restart"/>
            <w:shd w:val="clear" w:color="auto" w:fill="auto"/>
          </w:tcPr>
          <w:p w14:paraId="527296F0" w14:textId="77777777" w:rsidR="0054080F" w:rsidRPr="00B45CA1" w:rsidRDefault="0054080F" w:rsidP="0054080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9D93B09" w14:textId="77777777" w:rsidR="0054080F" w:rsidRDefault="0054080F" w:rsidP="0054080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  <w:p w14:paraId="202E2CC7" w14:textId="77777777" w:rsidR="004604F7" w:rsidRDefault="004604F7" w:rsidP="0054080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11156429" w14:textId="1DBABE95" w:rsidR="004604F7" w:rsidRPr="00B45CA1" w:rsidRDefault="004604F7" w:rsidP="0054080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7CB02CBE" w14:textId="77777777" w:rsidR="0054080F" w:rsidRPr="00B45CA1" w:rsidRDefault="0054080F" w:rsidP="00540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DB1698A" w14:textId="77777777" w:rsidR="0054080F" w:rsidRPr="00B45CA1" w:rsidRDefault="0054080F" w:rsidP="0054080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A2A97FD" w14:textId="77777777" w:rsidR="0054080F" w:rsidRPr="00B45CA1" w:rsidRDefault="0054080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F15C256" w14:textId="083D9E84" w:rsidR="0054080F" w:rsidRPr="00B45CA1" w:rsidRDefault="00CE7717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7717">
              <w:rPr>
                <w:rFonts w:eastAsia="Times New Roman" w:cs="Times New Roman"/>
                <w:sz w:val="18"/>
                <w:szCs w:val="18"/>
                <w:lang w:eastAsia="ru-RU"/>
              </w:rPr>
              <w:t>2095,49</w:t>
            </w:r>
          </w:p>
        </w:tc>
        <w:tc>
          <w:tcPr>
            <w:tcW w:w="411" w:type="pct"/>
            <w:vAlign w:val="center"/>
          </w:tcPr>
          <w:p w14:paraId="00CD5FFF" w14:textId="77777777" w:rsidR="0054080F" w:rsidRPr="00B45CA1" w:rsidRDefault="0054080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1E86BC3" w14:textId="3C6791E5" w:rsidR="0054080F" w:rsidRPr="006D0ED9" w:rsidRDefault="00AD352A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149,09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C7B058A" w14:textId="72A6F232" w:rsidR="0054080F" w:rsidRPr="003D1074" w:rsidRDefault="004604F7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6903B14" w14:textId="4F4F57DC" w:rsidR="0054080F" w:rsidRPr="003D1074" w:rsidRDefault="009C052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48" w:type="pct"/>
            <w:vAlign w:val="center"/>
          </w:tcPr>
          <w:p w14:paraId="66372DBA" w14:textId="08CE6CDA" w:rsidR="0054080F" w:rsidRPr="00B45CA1" w:rsidRDefault="009C052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6DE23300" w14:textId="77777777" w:rsidR="0054080F" w:rsidRPr="00B45CA1" w:rsidRDefault="0054080F" w:rsidP="00540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19CB7F90" w14:textId="77777777" w:rsidR="0054080F" w:rsidRPr="004604F7" w:rsidRDefault="0054080F" w:rsidP="00540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04F7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AF6AC7" w:rsidRPr="00B45CA1" w14:paraId="251298A7" w14:textId="77777777" w:rsidTr="0082025D">
        <w:trPr>
          <w:trHeight w:val="114"/>
        </w:trPr>
        <w:tc>
          <w:tcPr>
            <w:tcW w:w="226" w:type="pct"/>
            <w:vMerge/>
            <w:shd w:val="clear" w:color="auto" w:fill="auto"/>
          </w:tcPr>
          <w:p w14:paraId="4D33C7B9" w14:textId="77777777" w:rsidR="0054080F" w:rsidRPr="00B45CA1" w:rsidRDefault="0054080F" w:rsidP="0054080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681F4D3" w14:textId="77777777" w:rsidR="0054080F" w:rsidRPr="00B45CA1" w:rsidRDefault="0054080F" w:rsidP="0054080F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529A1CB7" w14:textId="77777777" w:rsidR="0054080F" w:rsidRPr="00B45CA1" w:rsidRDefault="0054080F" w:rsidP="00540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7D4C7F0E" w14:textId="77777777" w:rsidR="0054080F" w:rsidRPr="00B45CA1" w:rsidRDefault="0054080F" w:rsidP="0054080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AB32F79" w14:textId="77777777" w:rsidR="0054080F" w:rsidRPr="00B45CA1" w:rsidRDefault="0054080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7312AAB" w14:textId="6AEC70C6" w:rsidR="0054080F" w:rsidRPr="00B45CA1" w:rsidRDefault="00CE7717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7717">
              <w:rPr>
                <w:rFonts w:eastAsia="Times New Roman" w:cs="Times New Roman"/>
                <w:sz w:val="18"/>
                <w:szCs w:val="18"/>
                <w:lang w:eastAsia="ru-RU"/>
              </w:rPr>
              <w:t>2095,49</w:t>
            </w:r>
          </w:p>
        </w:tc>
        <w:tc>
          <w:tcPr>
            <w:tcW w:w="411" w:type="pct"/>
            <w:vAlign w:val="center"/>
          </w:tcPr>
          <w:p w14:paraId="443EC9BF" w14:textId="77777777" w:rsidR="0054080F" w:rsidRPr="00B45CA1" w:rsidRDefault="0054080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7CE863E" w14:textId="0F748B1F" w:rsidR="0054080F" w:rsidRPr="006D0ED9" w:rsidRDefault="00AD352A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149,09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900DAE8" w14:textId="30FB7E69" w:rsidR="0054080F" w:rsidRPr="003D1074" w:rsidRDefault="004604F7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0DABCB8" w14:textId="54ECB2B4" w:rsidR="0054080F" w:rsidRPr="003D1074" w:rsidRDefault="009C052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48" w:type="pct"/>
            <w:vAlign w:val="center"/>
          </w:tcPr>
          <w:p w14:paraId="6286886D" w14:textId="1D3DD0D1" w:rsidR="0054080F" w:rsidRPr="00B45CA1" w:rsidRDefault="009C052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03" w:type="pct"/>
            <w:vMerge/>
            <w:shd w:val="clear" w:color="auto" w:fill="auto"/>
          </w:tcPr>
          <w:p w14:paraId="5E2CB688" w14:textId="77777777" w:rsidR="0054080F" w:rsidRPr="00B45CA1" w:rsidRDefault="0054080F" w:rsidP="00540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74636B26" w14:textId="77777777" w:rsidR="0054080F" w:rsidRPr="00B45CA1" w:rsidRDefault="0054080F" w:rsidP="00540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4EC8CEFD" w14:textId="77777777" w:rsidTr="0082025D">
        <w:trPr>
          <w:trHeight w:val="114"/>
        </w:trPr>
        <w:tc>
          <w:tcPr>
            <w:tcW w:w="226" w:type="pct"/>
            <w:vMerge w:val="restart"/>
            <w:shd w:val="clear" w:color="auto" w:fill="auto"/>
          </w:tcPr>
          <w:p w14:paraId="5576FE48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105F229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14:paraId="6C27FF36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769F2C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C52BD5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2F63D8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32162AAA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176F8364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C105FAE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B337393" w14:textId="6C7C9793" w:rsidR="00B6190D" w:rsidRPr="00B45CA1" w:rsidRDefault="00417098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7098">
              <w:rPr>
                <w:rFonts w:eastAsia="Times New Roman" w:cs="Times New Roman"/>
                <w:sz w:val="18"/>
                <w:szCs w:val="18"/>
                <w:lang w:eastAsia="ru-RU"/>
              </w:rPr>
              <w:t>15066,135</w:t>
            </w:r>
          </w:p>
        </w:tc>
        <w:tc>
          <w:tcPr>
            <w:tcW w:w="411" w:type="pct"/>
            <w:vAlign w:val="center"/>
          </w:tcPr>
          <w:p w14:paraId="4FE58E51" w14:textId="23F995C9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3 483,95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49190F1" w14:textId="05376CFD" w:rsidR="00B6190D" w:rsidRPr="006D0ED9" w:rsidRDefault="00AD352A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4733,185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F724D62" w14:textId="529F8CA3" w:rsidR="00B6190D" w:rsidRPr="00B45CA1" w:rsidRDefault="004604F7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F0F8EA7" w14:textId="44E97206" w:rsidR="00B6190D" w:rsidRPr="00B45CA1" w:rsidRDefault="009C052F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48" w:type="pct"/>
            <w:vAlign w:val="center"/>
          </w:tcPr>
          <w:p w14:paraId="42E085A5" w14:textId="4AC835EF" w:rsidR="00B6190D" w:rsidRPr="00B45CA1" w:rsidRDefault="009C052F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3A73D0DA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082000BC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AF6AC7" w:rsidRPr="00B45CA1" w14:paraId="2DA336C3" w14:textId="77777777" w:rsidTr="0082025D">
        <w:trPr>
          <w:trHeight w:val="164"/>
        </w:trPr>
        <w:tc>
          <w:tcPr>
            <w:tcW w:w="226" w:type="pct"/>
            <w:vMerge/>
            <w:shd w:val="clear" w:color="auto" w:fill="auto"/>
          </w:tcPr>
          <w:p w14:paraId="08B99D93" w14:textId="77777777" w:rsidR="00E36040" w:rsidRPr="00B45CA1" w:rsidRDefault="00E36040" w:rsidP="00E360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3DEC5D3" w14:textId="77777777" w:rsidR="00E36040" w:rsidRPr="00B45CA1" w:rsidRDefault="00E36040" w:rsidP="00E360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4581D0D" w14:textId="77777777" w:rsidR="00E36040" w:rsidRPr="00B45CA1" w:rsidRDefault="00E36040" w:rsidP="00E36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35F36B0" w14:textId="77777777" w:rsidR="00E36040" w:rsidRPr="00B45CA1" w:rsidRDefault="00E36040" w:rsidP="00E360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6C1FC44" w14:textId="77777777" w:rsidR="00E36040" w:rsidRPr="00B45CA1" w:rsidRDefault="00E36040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F79FFB" w14:textId="674B785F" w:rsidR="00E36040" w:rsidRPr="00B45CA1" w:rsidRDefault="00417098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7098">
              <w:rPr>
                <w:rFonts w:eastAsia="Times New Roman" w:cs="Times New Roman"/>
                <w:sz w:val="18"/>
                <w:szCs w:val="18"/>
                <w:lang w:eastAsia="ru-RU"/>
              </w:rPr>
              <w:t>15066,135</w:t>
            </w:r>
          </w:p>
        </w:tc>
        <w:tc>
          <w:tcPr>
            <w:tcW w:w="411" w:type="pct"/>
            <w:vAlign w:val="center"/>
          </w:tcPr>
          <w:p w14:paraId="38C153E0" w14:textId="3D7EDE08" w:rsidR="00E36040" w:rsidRPr="00B45CA1" w:rsidRDefault="00E36040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3483,95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BBB7D3B" w14:textId="153AD197" w:rsidR="00E36040" w:rsidRPr="006D0ED9" w:rsidRDefault="00AD352A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4733,185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2C03DDE" w14:textId="4EC44721" w:rsidR="00E36040" w:rsidRPr="00076984" w:rsidRDefault="004604F7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41223D2" w14:textId="7DC9DEEC" w:rsidR="00E36040" w:rsidRPr="00076984" w:rsidRDefault="009C052F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48" w:type="pct"/>
            <w:vAlign w:val="center"/>
          </w:tcPr>
          <w:p w14:paraId="76F515A3" w14:textId="447A006A" w:rsidR="00E36040" w:rsidRPr="00B45CA1" w:rsidRDefault="009C052F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03" w:type="pct"/>
            <w:vMerge/>
            <w:shd w:val="clear" w:color="auto" w:fill="auto"/>
          </w:tcPr>
          <w:p w14:paraId="334C1337" w14:textId="77777777" w:rsidR="00E36040" w:rsidRPr="00B45CA1" w:rsidRDefault="00E36040" w:rsidP="00E36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0889E858" w14:textId="77777777" w:rsidR="00E36040" w:rsidRPr="00B45CA1" w:rsidRDefault="00E36040" w:rsidP="00E36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16DD7B91" w14:textId="77777777" w:rsidTr="0082025D">
        <w:trPr>
          <w:trHeight w:val="114"/>
        </w:trPr>
        <w:tc>
          <w:tcPr>
            <w:tcW w:w="226" w:type="pct"/>
            <w:vMerge w:val="restart"/>
            <w:shd w:val="clear" w:color="auto" w:fill="auto"/>
          </w:tcPr>
          <w:p w14:paraId="6978928E" w14:textId="77777777" w:rsidR="00E36040" w:rsidRPr="00B45CA1" w:rsidRDefault="00E36040" w:rsidP="00E360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19B48DF" w14:textId="77777777" w:rsidR="00E36040" w:rsidRPr="00B45CA1" w:rsidRDefault="00E36040" w:rsidP="00E360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14:paraId="4D477372" w14:textId="77777777" w:rsidR="00E36040" w:rsidRPr="00B45CA1" w:rsidRDefault="00E36040" w:rsidP="00E360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4924AD7C" w14:textId="77777777" w:rsidR="00E36040" w:rsidRPr="00B45CA1" w:rsidRDefault="00E36040" w:rsidP="00E360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1F205C6B" w14:textId="77777777" w:rsidR="00E36040" w:rsidRPr="00B45CA1" w:rsidRDefault="00E36040" w:rsidP="00E360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37863DB4" w14:textId="77777777" w:rsidR="00E36040" w:rsidRPr="00B45CA1" w:rsidRDefault="00E36040" w:rsidP="00E360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33F9EB26" w14:textId="77777777" w:rsidR="00E36040" w:rsidRPr="00B45CA1" w:rsidRDefault="00E36040" w:rsidP="00E36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15BED298" w14:textId="77777777" w:rsidR="00E36040" w:rsidRPr="00B45CA1" w:rsidRDefault="00E36040" w:rsidP="00E360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4A1D720" w14:textId="77777777" w:rsidR="00E36040" w:rsidRPr="00B45CA1" w:rsidRDefault="00E36040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C6D285" w14:textId="3AD93987" w:rsidR="00E36040" w:rsidRPr="00B45CA1" w:rsidRDefault="00417098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7098">
              <w:rPr>
                <w:rFonts w:eastAsia="Times New Roman" w:cs="Times New Roman"/>
                <w:sz w:val="18"/>
                <w:szCs w:val="18"/>
                <w:lang w:eastAsia="ru-RU"/>
              </w:rPr>
              <w:t>15066,135</w:t>
            </w:r>
          </w:p>
        </w:tc>
        <w:tc>
          <w:tcPr>
            <w:tcW w:w="411" w:type="pct"/>
            <w:vAlign w:val="center"/>
          </w:tcPr>
          <w:p w14:paraId="698727BC" w14:textId="472918F5" w:rsidR="00E36040" w:rsidRPr="00B45CA1" w:rsidRDefault="00E36040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3483,95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10C34F6" w14:textId="564E74EE" w:rsidR="00E36040" w:rsidRPr="006D0ED9" w:rsidRDefault="00AD352A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4733,185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C5876CA" w14:textId="5AE9A2F7" w:rsidR="00E36040" w:rsidRPr="00076984" w:rsidRDefault="004604F7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8D210C7" w14:textId="176EC5F1" w:rsidR="00E36040" w:rsidRPr="00076984" w:rsidRDefault="009C052F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DDA8F17" w14:textId="095BBFE7" w:rsidR="00E36040" w:rsidRPr="00B45CA1" w:rsidRDefault="009C052F" w:rsidP="009C052F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2283,0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34B0354E" w14:textId="77777777" w:rsidR="00E36040" w:rsidRPr="00B45CA1" w:rsidRDefault="00E36040" w:rsidP="00E36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3858AF8E" w14:textId="77777777" w:rsidR="00E36040" w:rsidRDefault="00E36040" w:rsidP="00E36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3D53B3FA" w14:textId="77777777" w:rsidR="000951C8" w:rsidRDefault="000951C8" w:rsidP="00E36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6F9C3E8" w14:textId="77777777" w:rsidR="000951C8" w:rsidRPr="00B45CA1" w:rsidRDefault="000951C8" w:rsidP="00E36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3055FBF8" w14:textId="77777777" w:rsidTr="0082025D">
        <w:trPr>
          <w:trHeight w:val="114"/>
        </w:trPr>
        <w:tc>
          <w:tcPr>
            <w:tcW w:w="226" w:type="pct"/>
            <w:vMerge/>
            <w:shd w:val="clear" w:color="auto" w:fill="auto"/>
          </w:tcPr>
          <w:p w14:paraId="49DA2CD0" w14:textId="77777777" w:rsidR="00E36040" w:rsidRPr="00B45CA1" w:rsidRDefault="00E36040" w:rsidP="00E360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1F5F7CF" w14:textId="77777777" w:rsidR="00E36040" w:rsidRPr="00B45CA1" w:rsidRDefault="00E36040" w:rsidP="00E360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430AEA4" w14:textId="77777777" w:rsidR="00E36040" w:rsidRPr="00B45CA1" w:rsidRDefault="00E36040" w:rsidP="00E36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AA8BFBE" w14:textId="77777777" w:rsidR="00E36040" w:rsidRPr="00B45CA1" w:rsidRDefault="00E36040" w:rsidP="00E360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6D0A0A8" w14:textId="77777777" w:rsidR="00E36040" w:rsidRPr="00B45CA1" w:rsidRDefault="00E36040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CB0358F" w14:textId="5A39921B" w:rsidR="00E36040" w:rsidRPr="00B45CA1" w:rsidRDefault="00417098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7098">
              <w:rPr>
                <w:rFonts w:eastAsia="Times New Roman" w:cs="Times New Roman"/>
                <w:sz w:val="18"/>
                <w:szCs w:val="18"/>
                <w:lang w:eastAsia="ru-RU"/>
              </w:rPr>
              <w:t>15066,135</w:t>
            </w:r>
          </w:p>
        </w:tc>
        <w:tc>
          <w:tcPr>
            <w:tcW w:w="411" w:type="pct"/>
            <w:vAlign w:val="center"/>
          </w:tcPr>
          <w:p w14:paraId="4F037169" w14:textId="0EAF4972" w:rsidR="00E36040" w:rsidRPr="00B45CA1" w:rsidRDefault="00E36040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3 483,95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222A767" w14:textId="6D9B4077" w:rsidR="00E36040" w:rsidRPr="006D0ED9" w:rsidRDefault="00AD352A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4733,185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67D0797" w14:textId="501DBFBC" w:rsidR="00E36040" w:rsidRPr="00076984" w:rsidRDefault="004604F7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598F848" w14:textId="1FDDBC43" w:rsidR="00E36040" w:rsidRPr="00076984" w:rsidRDefault="009C052F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879C67C" w14:textId="79B2B6D1" w:rsidR="00E36040" w:rsidRPr="00B45CA1" w:rsidRDefault="009C052F" w:rsidP="009C052F">
            <w:pPr>
              <w:spacing w:after="0" w:line="240" w:lineRule="auto"/>
              <w:ind w:left="-511" w:right="-5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2283,0</w:t>
            </w:r>
          </w:p>
        </w:tc>
        <w:tc>
          <w:tcPr>
            <w:tcW w:w="303" w:type="pct"/>
            <w:vMerge/>
            <w:shd w:val="clear" w:color="auto" w:fill="auto"/>
          </w:tcPr>
          <w:p w14:paraId="22C06534" w14:textId="77777777" w:rsidR="00E36040" w:rsidRPr="00B45CA1" w:rsidRDefault="00E36040" w:rsidP="00E36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49F753C8" w14:textId="77777777" w:rsidR="00E36040" w:rsidRPr="00B45CA1" w:rsidRDefault="00E36040" w:rsidP="00E36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21767C22" w14:textId="77777777" w:rsidTr="0082025D">
        <w:trPr>
          <w:trHeight w:val="114"/>
        </w:trPr>
        <w:tc>
          <w:tcPr>
            <w:tcW w:w="226" w:type="pct"/>
            <w:vMerge w:val="restart"/>
            <w:shd w:val="clear" w:color="auto" w:fill="auto"/>
          </w:tcPr>
          <w:p w14:paraId="6DB02A8A" w14:textId="77777777" w:rsidR="005B787A" w:rsidRPr="00B45CA1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1A5CDA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749A9EB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60089B4C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53AA76C" w14:textId="2548D726" w:rsidR="005B787A" w:rsidRPr="00B45CA1" w:rsidRDefault="0062268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635BAE4" w14:textId="6DA6FB55" w:rsidR="005B787A" w:rsidRPr="00B45CA1" w:rsidRDefault="0041709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vAlign w:val="center"/>
          </w:tcPr>
          <w:p w14:paraId="064FA2CF" w14:textId="7C5AC5F8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8259AEB" w14:textId="32CE885E" w:rsidR="005B787A" w:rsidRPr="006D0ED9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5B4FA4C" w14:textId="38525BE2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AF2EFAD" w14:textId="4A9BCFDB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vAlign w:val="center"/>
          </w:tcPr>
          <w:p w14:paraId="34E1B749" w14:textId="5681EDD5" w:rsidR="005B787A" w:rsidRPr="00B45CA1" w:rsidRDefault="00B6190D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52413386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A628AE0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AF6AC7" w:rsidRPr="00B45CA1" w14:paraId="42FDC11F" w14:textId="77777777" w:rsidTr="0082025D">
        <w:trPr>
          <w:trHeight w:val="114"/>
        </w:trPr>
        <w:tc>
          <w:tcPr>
            <w:tcW w:w="226" w:type="pct"/>
            <w:vMerge/>
            <w:shd w:val="clear" w:color="auto" w:fill="auto"/>
          </w:tcPr>
          <w:p w14:paraId="5984E623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A7DB8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42E8772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0EE979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F1F7E41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63B5F66" w14:textId="3A04F0CD" w:rsidR="005B787A" w:rsidRPr="00B45CA1" w:rsidRDefault="0041709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vAlign w:val="center"/>
          </w:tcPr>
          <w:p w14:paraId="3EC7B973" w14:textId="1AE42BAC" w:rsidR="004242D9" w:rsidRPr="000A67C0" w:rsidRDefault="0017073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F22521D" w14:textId="518DE616" w:rsidR="005B787A" w:rsidRPr="006D0ED9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2B4D424" w14:textId="4BC0AE70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E3B25FE" w14:textId="39F0CD5D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vAlign w:val="center"/>
          </w:tcPr>
          <w:p w14:paraId="1E2D74F7" w14:textId="04BA0BCD" w:rsidR="005B787A" w:rsidRPr="00B45CA1" w:rsidRDefault="00B6190D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303" w:type="pct"/>
            <w:vMerge/>
            <w:shd w:val="clear" w:color="auto" w:fill="auto"/>
          </w:tcPr>
          <w:p w14:paraId="50ECEC97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C3D33EC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2D92AFFF" w14:textId="77777777" w:rsidTr="0082025D">
        <w:trPr>
          <w:trHeight w:val="114"/>
        </w:trPr>
        <w:tc>
          <w:tcPr>
            <w:tcW w:w="226" w:type="pct"/>
            <w:vMerge w:val="restart"/>
            <w:shd w:val="clear" w:color="auto" w:fill="auto"/>
          </w:tcPr>
          <w:p w14:paraId="1BE69AAE" w14:textId="77777777" w:rsidR="00A20C6D" w:rsidRPr="00B45CA1" w:rsidRDefault="00A20C6D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8C8C592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950735D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E66A468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2BDF9A8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D1F6DA2" w14:textId="6A96CB4D" w:rsidR="00A20C6D" w:rsidRPr="00B45CA1" w:rsidRDefault="0041709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vAlign w:val="center"/>
          </w:tcPr>
          <w:p w14:paraId="79BDC441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01EDABE" w14:textId="2487982A" w:rsidR="00A20C6D" w:rsidRPr="006D0ED9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ABA5881" w14:textId="00E54007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9E23086" w14:textId="75D60BEE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56C3683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7373EB0C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410D12B0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AF6AC7" w:rsidRPr="00B45CA1" w14:paraId="0B0CB855" w14:textId="77777777" w:rsidTr="0082025D">
        <w:trPr>
          <w:trHeight w:val="114"/>
        </w:trPr>
        <w:tc>
          <w:tcPr>
            <w:tcW w:w="226" w:type="pct"/>
            <w:vMerge/>
            <w:shd w:val="clear" w:color="auto" w:fill="auto"/>
          </w:tcPr>
          <w:p w14:paraId="6F769D1B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475FBFC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D50D108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06FFB9F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314C2D4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E82FE1B" w14:textId="36023937" w:rsidR="00A20C6D" w:rsidRPr="00B45CA1" w:rsidRDefault="0041709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vAlign w:val="center"/>
          </w:tcPr>
          <w:p w14:paraId="425B2966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E5014DB" w14:textId="2F949CEE" w:rsidR="00A20C6D" w:rsidRPr="006D0ED9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13CF77E" w14:textId="73551207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AEF5FC3" w14:textId="21A17FE5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C397E28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shd w:val="clear" w:color="auto" w:fill="auto"/>
          </w:tcPr>
          <w:p w14:paraId="14A96E7E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4300A6D3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76F45CD4" w14:textId="77777777" w:rsidTr="0082025D">
        <w:trPr>
          <w:trHeight w:val="231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59E4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D3E79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4. Цифровая культура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55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23D4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52A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E9CC" w14:textId="0E59D092" w:rsidR="006E65B6" w:rsidRPr="00B45CA1" w:rsidRDefault="0041709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B9A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807" w14:textId="4BB436A7" w:rsidR="006E65B6" w:rsidRPr="006D0ED9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083" w14:textId="5BA182ED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57FB" w14:textId="5E28AB44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EB5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0495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B22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AF6AC7" w:rsidRPr="00B45CA1" w14:paraId="532F217C" w14:textId="77777777" w:rsidTr="0082025D">
        <w:trPr>
          <w:trHeight w:val="23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28FB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D152" w14:textId="77777777" w:rsidR="006E65B6" w:rsidRPr="00B45CA1" w:rsidRDefault="006E65B6" w:rsidP="00117936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E9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547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B0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DAA" w14:textId="26A31F7F" w:rsidR="006E65B6" w:rsidRPr="00B45CA1" w:rsidRDefault="0041709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85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566" w14:textId="70635A76" w:rsidR="006E65B6" w:rsidRPr="006D0ED9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8837" w14:textId="2E925A67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542" w14:textId="3FA2ECDF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66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0102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9746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646EFB25" w14:textId="77777777" w:rsidTr="0082025D">
        <w:trPr>
          <w:trHeight w:val="231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6FB5" w14:textId="77777777" w:rsidR="006E65B6" w:rsidRPr="00B45CA1" w:rsidRDefault="006E65B6" w:rsidP="00427F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4E8A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F188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961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FD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DE64" w14:textId="5AFC164A" w:rsidR="006E65B6" w:rsidRPr="00B45CA1" w:rsidRDefault="0041709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94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871C" w14:textId="78529609" w:rsidR="006E65B6" w:rsidRPr="006D0ED9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EDE0" w14:textId="1352D54D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86C3" w14:textId="6BCDB287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BF4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C075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6F91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AF6AC7" w:rsidRPr="00B45CA1" w14:paraId="1BAD8BF8" w14:textId="77777777" w:rsidTr="0082025D">
        <w:trPr>
          <w:trHeight w:val="23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A2D2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603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8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8B1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F83" w14:textId="13EFF5D8" w:rsidR="006E65B6" w:rsidRPr="00B45CA1" w:rsidRDefault="0041709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A13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65" w14:textId="4D46D0CA" w:rsidR="006E65B6" w:rsidRPr="006D0ED9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EA7C" w14:textId="30C4B704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700F" w14:textId="05ADE1EF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E79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E3950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55CD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61DF59F7" w14:textId="77777777" w:rsidTr="0082025D">
        <w:trPr>
          <w:trHeight w:val="57"/>
        </w:trPr>
        <w:tc>
          <w:tcPr>
            <w:tcW w:w="226" w:type="pct"/>
            <w:vMerge w:val="restart"/>
            <w:shd w:val="clear" w:color="auto" w:fill="auto"/>
          </w:tcPr>
          <w:p w14:paraId="6BDF6230" w14:textId="77777777" w:rsidR="00D1591F" w:rsidRPr="00E41C59" w:rsidRDefault="00D1591F" w:rsidP="00D1591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  <w:lang w:val="en-US" w:eastAsia="ru-RU"/>
              </w:rPr>
              <w:t>D2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3C6B502" w14:textId="77777777" w:rsidR="00D1591F" w:rsidRPr="00E41C59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</w:rPr>
              <w:t xml:space="preserve">Основное мероприятие D2. Федеральный проект </w:t>
            </w:r>
            <w:r w:rsidRPr="00E41C59">
              <w:rPr>
                <w:rFonts w:eastAsia="Calibri" w:cs="Times New Roman"/>
                <w:sz w:val="20"/>
                <w:szCs w:val="20"/>
              </w:rPr>
              <w:lastRenderedPageBreak/>
              <w:t>«Информационная инфраструктура»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91B0B62" w14:textId="77777777" w:rsidR="00D1591F" w:rsidRPr="00E41C59" w:rsidRDefault="00D1591F" w:rsidP="00D1591F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D90799C" w14:textId="77777777" w:rsidR="00D1591F" w:rsidRPr="00E41C59" w:rsidRDefault="00D1591F" w:rsidP="00D1591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0253" w14:textId="2764AAAB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343E" w14:textId="2E67C63A" w:rsidR="00D1591F" w:rsidRPr="00D1591F" w:rsidRDefault="00417098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7098">
              <w:rPr>
                <w:rFonts w:eastAsia="Times New Roman" w:cs="Times New Roman"/>
                <w:sz w:val="18"/>
                <w:szCs w:val="18"/>
                <w:lang w:eastAsia="ru-RU"/>
              </w:rPr>
              <w:t>76686,9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25BC" w14:textId="4D2C9F67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19 368,9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76C4" w14:textId="6E9EB0AD" w:rsidR="00D1591F" w:rsidRPr="006D0ED9" w:rsidRDefault="00AD352A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14 608,0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EC08" w14:textId="6A7F7A5D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14 666,0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DCE7" w14:textId="30378B47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14 022,0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645" w14:textId="02065E10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14 022,0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77E5726D" w14:textId="77777777" w:rsidR="00D1591F" w:rsidRPr="00E41C59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3863A5E0" w14:textId="77777777" w:rsidR="00D1591F" w:rsidRPr="00E41C59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Заключение муници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пальных контрактов на оказание услуг, поставку товаров</w:t>
            </w:r>
          </w:p>
        </w:tc>
      </w:tr>
      <w:tr w:rsidR="00AF6AC7" w:rsidRPr="00B45CA1" w14:paraId="2FA6798A" w14:textId="77777777" w:rsidTr="0082025D">
        <w:trPr>
          <w:trHeight w:val="248"/>
        </w:trPr>
        <w:tc>
          <w:tcPr>
            <w:tcW w:w="226" w:type="pct"/>
            <w:vMerge/>
            <w:shd w:val="clear" w:color="auto" w:fill="auto"/>
          </w:tcPr>
          <w:p w14:paraId="508B3F88" w14:textId="77777777" w:rsidR="00D1591F" w:rsidRPr="00E41C59" w:rsidRDefault="00D1591F" w:rsidP="00D1591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9112657" w14:textId="77777777" w:rsidR="00D1591F" w:rsidRPr="00E41C59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1F89A97" w14:textId="77777777" w:rsidR="00D1591F" w:rsidRPr="00E41C59" w:rsidRDefault="00D1591F" w:rsidP="00D159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94F7B87" w14:textId="77777777" w:rsidR="00D1591F" w:rsidRPr="00E41C59" w:rsidRDefault="00D1591F" w:rsidP="00D1591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E0CE" w14:textId="177C64E8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14DC" w14:textId="5AB6A2E8" w:rsidR="00D1591F" w:rsidRPr="00D1591F" w:rsidRDefault="00417098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7098">
              <w:rPr>
                <w:rFonts w:eastAsia="Times New Roman" w:cs="Times New Roman"/>
                <w:sz w:val="18"/>
                <w:szCs w:val="18"/>
                <w:lang w:eastAsia="ru-RU"/>
              </w:rPr>
              <w:t>52393,9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D1D" w14:textId="366CD940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15 773,9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8D48" w14:textId="735A5603" w:rsidR="00D1591F" w:rsidRPr="006D0ED9" w:rsidRDefault="00AD352A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9 155,0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A3" w14:textId="2FCBACC3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9 155,0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271E" w14:textId="6CD14B1E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9 155,0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84EF" w14:textId="734C195D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9 155,0</w:t>
            </w:r>
          </w:p>
        </w:tc>
        <w:tc>
          <w:tcPr>
            <w:tcW w:w="303" w:type="pct"/>
            <w:vMerge/>
            <w:shd w:val="clear" w:color="auto" w:fill="auto"/>
          </w:tcPr>
          <w:p w14:paraId="277FB944" w14:textId="77777777" w:rsidR="00D1591F" w:rsidRPr="00E41C59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69F32384" w14:textId="77777777" w:rsidR="00D1591F" w:rsidRPr="00E41C59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6B3A31D0" w14:textId="77777777" w:rsidTr="0082025D">
        <w:trPr>
          <w:trHeight w:val="191"/>
        </w:trPr>
        <w:tc>
          <w:tcPr>
            <w:tcW w:w="226" w:type="pct"/>
            <w:vMerge/>
            <w:shd w:val="clear" w:color="auto" w:fill="auto"/>
          </w:tcPr>
          <w:p w14:paraId="20915CE8" w14:textId="77777777" w:rsidR="00F34FE5" w:rsidRPr="00E41C59" w:rsidRDefault="00F34FE5" w:rsidP="00F34F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3A5E57C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61782D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C4C1DAE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30E" w14:textId="4004302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790" w14:textId="7EE22F1F" w:rsidR="00F34FE5" w:rsidRPr="00E41C59" w:rsidRDefault="0041709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7098">
              <w:rPr>
                <w:rFonts w:eastAsia="Times New Roman" w:cs="Times New Roman"/>
                <w:sz w:val="18"/>
                <w:szCs w:val="18"/>
                <w:lang w:eastAsia="ru-RU"/>
              </w:rPr>
              <w:t>24293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A75" w14:textId="4159A030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3 595,0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9D1" w14:textId="1DF3291C" w:rsidR="00F34FE5" w:rsidRPr="006D0ED9" w:rsidRDefault="00AD352A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5 453,0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236D" w14:textId="41C92639" w:rsidR="00F34FE5" w:rsidRPr="0062268E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5 511,0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0AB" w14:textId="2624592A" w:rsidR="00F34FE5" w:rsidRPr="00A87FAC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989" w14:textId="1360DA9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303" w:type="pct"/>
            <w:vMerge/>
            <w:shd w:val="clear" w:color="auto" w:fill="auto"/>
          </w:tcPr>
          <w:p w14:paraId="484CB211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41581569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3ECDBE6E" w14:textId="77777777" w:rsidTr="0082025D">
        <w:trPr>
          <w:trHeight w:val="191"/>
        </w:trPr>
        <w:tc>
          <w:tcPr>
            <w:tcW w:w="226" w:type="pct"/>
            <w:vMerge/>
            <w:shd w:val="clear" w:color="auto" w:fill="auto"/>
          </w:tcPr>
          <w:p w14:paraId="3295DC25" w14:textId="77777777" w:rsidR="009051FF" w:rsidRPr="00E41C59" w:rsidRDefault="009051FF" w:rsidP="00905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A2B3A5A" w14:textId="77777777" w:rsidR="009051FF" w:rsidRPr="00E41C59" w:rsidRDefault="009051FF" w:rsidP="00905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76A7067" w14:textId="77777777" w:rsidR="009051FF" w:rsidRPr="00E41C59" w:rsidRDefault="009051FF" w:rsidP="00905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966F3DD" w14:textId="77777777" w:rsidR="009051FF" w:rsidRPr="00E41C59" w:rsidRDefault="009051FF" w:rsidP="00905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33F6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391" w14:textId="4636C042" w:rsidR="009051FF" w:rsidRPr="00E41C59" w:rsidRDefault="0041709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B4B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C904" w14:textId="43407072" w:rsidR="009051FF" w:rsidRPr="006D0ED9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DD7" w14:textId="1A269EBB" w:rsidR="009051FF" w:rsidRPr="0062268E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F491" w14:textId="56A43330" w:rsidR="009051FF" w:rsidRPr="00A87FAC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B6E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shd w:val="clear" w:color="auto" w:fill="auto"/>
          </w:tcPr>
          <w:p w14:paraId="35F1756F" w14:textId="77777777" w:rsidR="009051FF" w:rsidRPr="00E41C59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0B330183" w14:textId="77777777" w:rsidR="009051FF" w:rsidRPr="00E41C59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047DE34B" w14:textId="77777777" w:rsidTr="0082025D">
        <w:trPr>
          <w:trHeight w:val="214"/>
        </w:trPr>
        <w:tc>
          <w:tcPr>
            <w:tcW w:w="226" w:type="pct"/>
            <w:vMerge w:val="restart"/>
            <w:shd w:val="clear" w:color="auto" w:fill="auto"/>
          </w:tcPr>
          <w:p w14:paraId="760F5282" w14:textId="77777777" w:rsidR="00D1591F" w:rsidRPr="00E41C59" w:rsidRDefault="00D1591F" w:rsidP="00D1591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  <w:lang w:val="en-US" w:eastAsia="ru-RU"/>
              </w:rPr>
              <w:t>D2.1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4DD292E" w14:textId="29CA8B6E" w:rsidR="00D1591F" w:rsidRPr="00E41C59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информационно-телекоммуникационную 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сеть Интернет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381AF89" w14:textId="77777777" w:rsidR="00D1591F" w:rsidRPr="00E41C59" w:rsidRDefault="00D1591F" w:rsidP="00D159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51381534" w14:textId="77777777" w:rsidR="00D1591F" w:rsidRPr="00E41C59" w:rsidRDefault="00D1591F" w:rsidP="00D1591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3E3C" w14:textId="31150B07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7589" w14:textId="58B7CCE7" w:rsidR="00D1591F" w:rsidRPr="00D1591F" w:rsidRDefault="00417098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7098">
              <w:rPr>
                <w:rFonts w:eastAsia="Times New Roman" w:cs="Times New Roman"/>
                <w:sz w:val="18"/>
                <w:szCs w:val="18"/>
                <w:lang w:eastAsia="ru-RU"/>
              </w:rPr>
              <w:t>76686,9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EC9" w14:textId="710F8C27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19 368,9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BB8" w14:textId="0468B042" w:rsidR="00D1591F" w:rsidRPr="006D0ED9" w:rsidRDefault="00AD352A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14 608,0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2C3F" w14:textId="0203B648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14 666,0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4E3" w14:textId="0C104131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14 022,0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6CD" w14:textId="649EA7FF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14 022,0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33A19440" w14:textId="77777777" w:rsidR="00D1591F" w:rsidRPr="00E41C59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6CE8FC20" w14:textId="790D1CE4" w:rsidR="00D1591F" w:rsidRPr="00103E75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3E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доступа к сети Интернет со скоростями: в общеобразовательных школах в городских поселениях – не менее 100 Мбит/с; в общеобразовательных школах в сельских поселениях – </w:t>
            </w:r>
            <w:r w:rsidRPr="00103E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 менее 50 Мбит/с</w:t>
            </w:r>
          </w:p>
          <w:p w14:paraId="58C1238E" w14:textId="5DE31D54" w:rsidR="00D1591F" w:rsidRPr="00103E75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23283871" w14:textId="77777777" w:rsidTr="0082025D">
        <w:trPr>
          <w:trHeight w:val="359"/>
        </w:trPr>
        <w:tc>
          <w:tcPr>
            <w:tcW w:w="226" w:type="pct"/>
            <w:vMerge/>
            <w:shd w:val="clear" w:color="auto" w:fill="auto"/>
          </w:tcPr>
          <w:p w14:paraId="6C856C84" w14:textId="77777777" w:rsidR="00D1591F" w:rsidRPr="00B45CA1" w:rsidRDefault="00D1591F" w:rsidP="00D1591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5A0ED9A" w14:textId="77777777" w:rsidR="00D1591F" w:rsidRPr="00B45CA1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9C80B48" w14:textId="77777777" w:rsidR="00D1591F" w:rsidRPr="00B45CA1" w:rsidRDefault="00D1591F" w:rsidP="00D159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2A6596EF" w14:textId="77777777" w:rsidR="00D1591F" w:rsidRPr="00E41C59" w:rsidRDefault="00D1591F" w:rsidP="00D1591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722" w14:textId="4CCDFEA5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31B1" w14:textId="6FB30ED6" w:rsidR="00D1591F" w:rsidRPr="00D1591F" w:rsidRDefault="00417098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7098">
              <w:rPr>
                <w:rFonts w:eastAsia="Times New Roman" w:cs="Times New Roman"/>
                <w:sz w:val="18"/>
                <w:szCs w:val="18"/>
                <w:lang w:eastAsia="ru-RU"/>
              </w:rPr>
              <w:t>52393,9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1EF" w14:textId="56CB058A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15 773,9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779" w14:textId="3C5D5D2E" w:rsidR="00D1591F" w:rsidRPr="006D0ED9" w:rsidRDefault="00AD352A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9 155,0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0B24" w14:textId="437C0CA6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9 155,0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4A47" w14:textId="15E98EFD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9 155,0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7CB4" w14:textId="12A47E6B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9 155,0</w:t>
            </w:r>
          </w:p>
        </w:tc>
        <w:tc>
          <w:tcPr>
            <w:tcW w:w="303" w:type="pct"/>
            <w:vMerge/>
            <w:shd w:val="clear" w:color="auto" w:fill="auto"/>
          </w:tcPr>
          <w:p w14:paraId="12B7E959" w14:textId="77777777" w:rsidR="00D1591F" w:rsidRPr="00B45CA1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347FBAA6" w14:textId="77777777" w:rsidR="00D1591F" w:rsidRPr="00B45CA1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1FBD9A2E" w14:textId="77777777" w:rsidTr="0082025D">
        <w:trPr>
          <w:trHeight w:val="359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9FB20" w14:textId="77777777" w:rsidR="00584717" w:rsidRPr="00B45CA1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3DDAD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8C3AFF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4AC019EF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2BC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8920" w14:textId="6364E5E4" w:rsidR="00584717" w:rsidRPr="00E41C59" w:rsidRDefault="0041709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7098">
              <w:rPr>
                <w:rFonts w:eastAsia="Times New Roman" w:cs="Times New Roman"/>
                <w:sz w:val="18"/>
                <w:szCs w:val="18"/>
                <w:lang w:eastAsia="ru-RU"/>
              </w:rPr>
              <w:t>24293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0DF" w14:textId="6D53B4B6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A23B" w14:textId="09173375" w:rsidR="00584717" w:rsidRPr="006D0ED9" w:rsidRDefault="00AD352A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5 453,0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C9D" w14:textId="5BEC77D4" w:rsidR="00584717" w:rsidRPr="0062268E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5 511,0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F48D" w14:textId="72081083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A62F" w14:textId="1ED00D59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030E32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448C0D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4CCF5B9C" w14:textId="77777777" w:rsidTr="0082025D">
        <w:trPr>
          <w:trHeight w:val="114"/>
        </w:trPr>
        <w:tc>
          <w:tcPr>
            <w:tcW w:w="226" w:type="pct"/>
            <w:vMerge w:val="restart"/>
            <w:shd w:val="clear" w:color="auto" w:fill="auto"/>
          </w:tcPr>
          <w:p w14:paraId="47D086D1" w14:textId="77777777" w:rsidR="00072E40" w:rsidRPr="00B45CA1" w:rsidRDefault="009D365C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 xml:space="preserve">D </w:t>
            </w:r>
            <w:r w:rsidR="00072E40" w:rsidRPr="00B45CA1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="00072E40"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25D0CAEE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605DF7B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A5B556A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CE89447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18D60A7" w14:textId="1BAA34E6" w:rsidR="00072E40" w:rsidRPr="00B45CA1" w:rsidRDefault="0041709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7C1BFFC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EEEEDCE" w14:textId="2185416C" w:rsidR="00072E40" w:rsidRPr="006D0ED9" w:rsidRDefault="00F7083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F25C7B6" w14:textId="0FBD4A0A" w:rsidR="00072E40" w:rsidRPr="00B45CA1" w:rsidRDefault="0085330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76B5CB9" w14:textId="6BCE1EEC" w:rsidR="00072E40" w:rsidRPr="00B45CA1" w:rsidRDefault="0085330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CD0E340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34AAD103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182133D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AF6AC7" w:rsidRPr="00B45CA1" w14:paraId="6829918A" w14:textId="77777777" w:rsidTr="0082025D">
        <w:trPr>
          <w:trHeight w:val="114"/>
        </w:trPr>
        <w:tc>
          <w:tcPr>
            <w:tcW w:w="226" w:type="pct"/>
            <w:vMerge/>
            <w:shd w:val="clear" w:color="auto" w:fill="auto"/>
          </w:tcPr>
          <w:p w14:paraId="49FA3D99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019ECD4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D9F371E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001232EC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53843FA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94A928" w14:textId="2E53F1EF" w:rsidR="00072E40" w:rsidRPr="00B45CA1" w:rsidRDefault="0041709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42A5B1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7F663D7" w14:textId="38920152" w:rsidR="00072E40" w:rsidRPr="006D0ED9" w:rsidRDefault="00F7083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261160E" w14:textId="788FD257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19806F4" w14:textId="40854DE4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04F9FBF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shd w:val="clear" w:color="auto" w:fill="auto"/>
          </w:tcPr>
          <w:p w14:paraId="39B04BD0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3B5933EB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790E6060" w14:textId="77777777" w:rsidTr="0082025D">
        <w:trPr>
          <w:trHeight w:val="114"/>
        </w:trPr>
        <w:tc>
          <w:tcPr>
            <w:tcW w:w="226" w:type="pct"/>
            <w:vMerge/>
            <w:shd w:val="clear" w:color="auto" w:fill="auto"/>
          </w:tcPr>
          <w:p w14:paraId="1DC14CCD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BAC1D01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4E1829C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A5C6CF1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6CC445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565F7C5" w14:textId="689F8CA6" w:rsidR="00072E40" w:rsidRPr="00B45CA1" w:rsidRDefault="0041709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3DF35A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51B2A75" w14:textId="4C67E22C" w:rsidR="00072E40" w:rsidRPr="006D0ED9" w:rsidRDefault="00BD069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E388099" w14:textId="3EDE690B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8AA7354" w14:textId="7570B025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E17403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shd w:val="clear" w:color="auto" w:fill="auto"/>
          </w:tcPr>
          <w:p w14:paraId="7D06A077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0247016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4EE07835" w14:textId="77777777" w:rsidTr="0082025D">
        <w:trPr>
          <w:trHeight w:val="57"/>
        </w:trPr>
        <w:tc>
          <w:tcPr>
            <w:tcW w:w="226" w:type="pct"/>
            <w:vMerge w:val="restart"/>
            <w:shd w:val="clear" w:color="auto" w:fill="auto"/>
          </w:tcPr>
          <w:p w14:paraId="37944268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DC4602E" w14:textId="77777777" w:rsidR="00B3660D" w:rsidRPr="00B45CA1" w:rsidRDefault="00B3660D" w:rsidP="00B366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1AA9ABC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8FEBF7E" w14:textId="77777777" w:rsidR="00B3660D" w:rsidRPr="00B45CA1" w:rsidRDefault="00B3660D" w:rsidP="00B366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0050A29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C639902" w14:textId="087A925E" w:rsidR="00B3660D" w:rsidRPr="00B45CA1" w:rsidRDefault="00417098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3F1AF51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9DF8075" w14:textId="45D26E8F" w:rsidR="00B3660D" w:rsidRPr="006D0ED9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E4FCDA9" w14:textId="52BE4F7E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691BF56" w14:textId="33800EA3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0661226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36D2EF5B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55354EB3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26738A8A" w14:textId="77777777" w:rsidR="00B3660D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9969F55" w14:textId="77777777" w:rsidR="00F42125" w:rsidRDefault="00F42125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6B597E" w14:textId="77777777" w:rsidR="00F42125" w:rsidRDefault="00F42125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918FE4B" w14:textId="77777777" w:rsidR="00F42125" w:rsidRPr="00B45CA1" w:rsidRDefault="00F42125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6A8AFB19" w14:textId="77777777" w:rsidTr="0082025D">
        <w:trPr>
          <w:trHeight w:val="394"/>
        </w:trPr>
        <w:tc>
          <w:tcPr>
            <w:tcW w:w="226" w:type="pct"/>
            <w:vMerge/>
            <w:shd w:val="clear" w:color="auto" w:fill="auto"/>
          </w:tcPr>
          <w:p w14:paraId="147077ED" w14:textId="77777777" w:rsidR="00B3660D" w:rsidRPr="00B45CA1" w:rsidRDefault="00B3660D" w:rsidP="00B3660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9B57D70" w14:textId="77777777" w:rsidR="00B3660D" w:rsidRPr="00B45CA1" w:rsidRDefault="00B3660D" w:rsidP="00B366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29A1053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B710370" w14:textId="77777777" w:rsidR="00B3660D" w:rsidRPr="00B45CA1" w:rsidRDefault="00B3660D" w:rsidP="00B366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99DBDDF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38A1137" w14:textId="19B5398A" w:rsidR="00B3660D" w:rsidRPr="00B45CA1" w:rsidRDefault="00417098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2C358D3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B337B6E" w14:textId="4ADC93F8" w:rsidR="00B3660D" w:rsidRPr="006D0ED9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1131090" w14:textId="3635E8AF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36F49D7" w14:textId="4D2C4FCD" w:rsidR="00B3660D" w:rsidRPr="00B45CA1" w:rsidRDefault="00B3660D" w:rsidP="00B3660D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F709BAA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shd w:val="clear" w:color="auto" w:fill="auto"/>
          </w:tcPr>
          <w:p w14:paraId="2E10AB71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508DC9FE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4D1DE932" w14:textId="77777777" w:rsidTr="0082025D">
        <w:trPr>
          <w:trHeight w:val="2782"/>
        </w:trPr>
        <w:tc>
          <w:tcPr>
            <w:tcW w:w="226" w:type="pct"/>
            <w:vMerge/>
            <w:shd w:val="clear" w:color="auto" w:fill="auto"/>
          </w:tcPr>
          <w:p w14:paraId="70CFE883" w14:textId="77777777" w:rsidR="00B3660D" w:rsidRPr="00B45CA1" w:rsidRDefault="00B3660D" w:rsidP="00B3660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317E226" w14:textId="77777777" w:rsidR="00B3660D" w:rsidRPr="00B45CA1" w:rsidRDefault="00B3660D" w:rsidP="00B366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64BAFAE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509FAB5C" w14:textId="77777777" w:rsidR="00B3660D" w:rsidRPr="00B45CA1" w:rsidRDefault="00B3660D" w:rsidP="00B366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87DB9B9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A4AA4C2" w14:textId="5AE48878" w:rsidR="00B3660D" w:rsidRPr="00B45CA1" w:rsidRDefault="00417098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C9F62F2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9A3A7CB" w14:textId="7B3192CF" w:rsidR="00B3660D" w:rsidRPr="00570362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en-US"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668F454" w14:textId="2E99780D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37235B3" w14:textId="509F453E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F82DF2E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shd w:val="clear" w:color="auto" w:fill="auto"/>
          </w:tcPr>
          <w:p w14:paraId="1AB8C8AC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3DF7239C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F34FE5" w14:paraId="5DCE438B" w14:textId="77777777" w:rsidTr="0082025D">
        <w:trPr>
          <w:trHeight w:val="53"/>
        </w:trPr>
        <w:tc>
          <w:tcPr>
            <w:tcW w:w="226" w:type="pct"/>
            <w:vMerge w:val="restart"/>
            <w:shd w:val="clear" w:color="auto" w:fill="auto"/>
          </w:tcPr>
          <w:p w14:paraId="0F87EE9F" w14:textId="77777777" w:rsidR="00D1591F" w:rsidRPr="0015190D" w:rsidRDefault="00D1591F" w:rsidP="00D1591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15190D"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6CD9F9DD" w14:textId="77777777" w:rsidR="00D1591F" w:rsidRPr="0015190D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Основное мероприятие  E4. Федеральный проект </w:t>
            </w: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«Цифровая образовательная среда»</w:t>
            </w:r>
          </w:p>
          <w:p w14:paraId="015384A8" w14:textId="77777777" w:rsidR="00D1591F" w:rsidRPr="0015190D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14CDC3" w14:textId="77777777" w:rsidR="00D1591F" w:rsidRPr="0015190D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269C8A" w14:textId="77777777" w:rsidR="00D1591F" w:rsidRPr="0015190D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75503252" w14:textId="77777777" w:rsidR="00D1591F" w:rsidRPr="0015190D" w:rsidRDefault="00D1591F" w:rsidP="00D159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1519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0A76BFA" w14:textId="77777777" w:rsidR="00D1591F" w:rsidRPr="0015190D" w:rsidRDefault="00D1591F" w:rsidP="00D1591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1E616C8" w14:textId="73D59316" w:rsidR="00D1591F" w:rsidRPr="0015190D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24 818,0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304E302" w14:textId="4D9E8BEE" w:rsidR="00D1591F" w:rsidRPr="0015190D" w:rsidRDefault="00F42125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42125">
              <w:rPr>
                <w:rFonts w:eastAsia="Times New Roman" w:cs="Times New Roman"/>
                <w:sz w:val="18"/>
                <w:szCs w:val="18"/>
                <w:lang w:eastAsia="ru-RU"/>
              </w:rPr>
              <w:t>146422,96</w:t>
            </w:r>
          </w:p>
        </w:tc>
        <w:tc>
          <w:tcPr>
            <w:tcW w:w="411" w:type="pct"/>
            <w:vAlign w:val="center"/>
          </w:tcPr>
          <w:p w14:paraId="6D8569DD" w14:textId="2C19C3BA" w:rsidR="00D1591F" w:rsidRPr="0015190D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23B2E96" w14:textId="25F0C4EE" w:rsidR="00D1591F" w:rsidRPr="006D0ED9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53 914,33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376FF3E" w14:textId="7578BA5E" w:rsidR="00D1591F" w:rsidRPr="0015190D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val="en-US" w:eastAsia="ru-RU"/>
              </w:rPr>
              <w:t>40</w:t>
            </w: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190D">
              <w:rPr>
                <w:rFonts w:eastAsia="Times New Roman" w:cs="Times New Roman"/>
                <w:sz w:val="18"/>
                <w:szCs w:val="18"/>
                <w:lang w:val="en-US" w:eastAsia="ru-RU"/>
              </w:rPr>
              <w:t>100</w:t>
            </w: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5190D">
              <w:rPr>
                <w:rFonts w:eastAsia="Times New Roman" w:cs="Times New Roman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72AC3B1" w14:textId="19DEB2A3" w:rsidR="00D1591F" w:rsidRPr="00C87EE0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24 593,0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EA232CC" w14:textId="0508F30D" w:rsidR="00D1591F" w:rsidRPr="00C87EE0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24 593,0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1F837941" w14:textId="77777777" w:rsidR="00D1591F" w:rsidRPr="009C539C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11CF6E7C" w14:textId="77777777" w:rsidR="00D1591F" w:rsidRPr="009C539C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Заключение муници</w:t>
            </w: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пальных контрактов на оказание услуг, поставку товаров</w:t>
            </w:r>
          </w:p>
        </w:tc>
      </w:tr>
      <w:tr w:rsidR="00AF6AC7" w:rsidRPr="00F34FE5" w14:paraId="6FE67C1D" w14:textId="77777777" w:rsidTr="0082025D">
        <w:trPr>
          <w:trHeight w:val="367"/>
        </w:trPr>
        <w:tc>
          <w:tcPr>
            <w:tcW w:w="226" w:type="pct"/>
            <w:vMerge/>
            <w:shd w:val="clear" w:color="auto" w:fill="auto"/>
          </w:tcPr>
          <w:p w14:paraId="4D0203B0" w14:textId="77777777" w:rsidR="00D1591F" w:rsidRPr="0015190D" w:rsidRDefault="00D1591F" w:rsidP="00D1591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15448C2" w14:textId="77777777" w:rsidR="00D1591F" w:rsidRPr="0015190D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97821CD" w14:textId="77777777" w:rsidR="00D1591F" w:rsidRPr="0015190D" w:rsidRDefault="00D1591F" w:rsidP="00D159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0B5A1D2" w14:textId="77777777" w:rsidR="00D1591F" w:rsidRPr="0015190D" w:rsidRDefault="00D1591F" w:rsidP="00D1591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30DC1F1" w14:textId="767BC616" w:rsidR="00D1591F" w:rsidRPr="0015190D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11 420,0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1D60D6B" w14:textId="3FE51E4F" w:rsidR="00D1591F" w:rsidRPr="0015190D" w:rsidRDefault="00F42125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42125">
              <w:rPr>
                <w:rFonts w:eastAsia="Times New Roman" w:cs="Times New Roman"/>
                <w:sz w:val="18"/>
                <w:szCs w:val="18"/>
                <w:lang w:eastAsia="ru-RU"/>
              </w:rPr>
              <w:t>21536,01</w:t>
            </w:r>
          </w:p>
        </w:tc>
        <w:tc>
          <w:tcPr>
            <w:tcW w:w="411" w:type="pct"/>
            <w:vAlign w:val="center"/>
          </w:tcPr>
          <w:p w14:paraId="6BCDBE06" w14:textId="093EBEEF" w:rsidR="00D1591F" w:rsidRPr="0015190D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EFFEB8F" w14:textId="7AC34250" w:rsidR="00D1591F" w:rsidRPr="006D0ED9" w:rsidRDefault="005C315E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1 434,07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AFC9EB2" w14:textId="5602BD2B" w:rsidR="00D1591F" w:rsidRPr="0015190D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3 677,94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860F305" w14:textId="5FB2BBDF" w:rsidR="00D1591F" w:rsidRPr="00C87EE0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7 846,0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A57F749" w14:textId="7A042F7D" w:rsidR="00D1591F" w:rsidRPr="00C87EE0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7 846,0</w:t>
            </w:r>
          </w:p>
        </w:tc>
        <w:tc>
          <w:tcPr>
            <w:tcW w:w="303" w:type="pct"/>
            <w:vMerge/>
            <w:shd w:val="clear" w:color="auto" w:fill="auto"/>
          </w:tcPr>
          <w:p w14:paraId="3BB677A6" w14:textId="77777777" w:rsidR="00D1591F" w:rsidRPr="009C539C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6218E3C2" w14:textId="77777777" w:rsidR="00D1591F" w:rsidRPr="009C539C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F34FE5" w14:paraId="53F0F3FF" w14:textId="77777777" w:rsidTr="0082025D">
        <w:trPr>
          <w:trHeight w:val="1017"/>
        </w:trPr>
        <w:tc>
          <w:tcPr>
            <w:tcW w:w="226" w:type="pct"/>
            <w:vMerge/>
            <w:shd w:val="clear" w:color="auto" w:fill="auto"/>
          </w:tcPr>
          <w:p w14:paraId="7834614A" w14:textId="77777777" w:rsidR="00A87FAC" w:rsidRPr="0015190D" w:rsidRDefault="00A87FAC" w:rsidP="00A87FAC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C853E5C" w14:textId="77777777" w:rsidR="00A87FAC" w:rsidRPr="0015190D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B6073E" w14:textId="77777777" w:rsidR="00A87FAC" w:rsidRPr="0015190D" w:rsidRDefault="00A87FAC" w:rsidP="00A87F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5840BBB9" w14:textId="77777777" w:rsidR="00A87FAC" w:rsidRPr="0015190D" w:rsidRDefault="00A87FAC" w:rsidP="00A87FAC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66E9F1E" w14:textId="77777777" w:rsidR="00A87FAC" w:rsidRPr="0015190D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6 931,0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CDB25DB" w14:textId="5DBC9380" w:rsidR="00A87FAC" w:rsidRPr="0015190D" w:rsidRDefault="00F42125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42125">
              <w:rPr>
                <w:rFonts w:eastAsia="Times New Roman" w:cs="Times New Roman"/>
                <w:sz w:val="18"/>
                <w:szCs w:val="18"/>
                <w:lang w:eastAsia="ru-RU"/>
              </w:rPr>
              <w:t>70421,61</w:t>
            </w:r>
          </w:p>
        </w:tc>
        <w:tc>
          <w:tcPr>
            <w:tcW w:w="411" w:type="pct"/>
            <w:vAlign w:val="center"/>
          </w:tcPr>
          <w:p w14:paraId="1E4801E0" w14:textId="4BAE5A5A" w:rsidR="00A87FAC" w:rsidRPr="0015190D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B7CB482" w14:textId="2400560E" w:rsidR="00A87FAC" w:rsidRPr="006D0ED9" w:rsidRDefault="005C315E" w:rsidP="0059692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14 183,19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A25B9AB" w14:textId="6D866264" w:rsidR="00A87FAC" w:rsidRPr="0015190D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="00596927"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254,42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45091D0" w14:textId="5779775C" w:rsidR="00A87FAC" w:rsidRPr="00C87EE0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  <w:r w:rsidR="005969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747</w:t>
            </w:r>
            <w:r w:rsidR="00DA2EA0"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1F6B75A" w14:textId="69E4E6F3" w:rsidR="00A87FAC" w:rsidRPr="00C87EE0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  <w:r w:rsidR="005969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747</w:t>
            </w:r>
            <w:r w:rsidR="00DA2EA0"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03" w:type="pct"/>
            <w:vMerge/>
            <w:shd w:val="clear" w:color="auto" w:fill="auto"/>
          </w:tcPr>
          <w:p w14:paraId="70E4A28D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0E3CF789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4388B4D7" w14:textId="77777777" w:rsidTr="0082025D">
        <w:trPr>
          <w:trHeight w:val="487"/>
        </w:trPr>
        <w:tc>
          <w:tcPr>
            <w:tcW w:w="226" w:type="pct"/>
            <w:vMerge/>
            <w:shd w:val="clear" w:color="auto" w:fill="auto"/>
          </w:tcPr>
          <w:p w14:paraId="5DCD6470" w14:textId="77777777" w:rsidR="00C341E1" w:rsidRPr="0015190D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B92FE9F" w14:textId="77777777" w:rsidR="00C341E1" w:rsidRPr="0015190D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13EDCBF" w14:textId="77777777" w:rsidR="00C341E1" w:rsidRPr="0015190D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3A77410" w14:textId="77777777" w:rsidR="00C341E1" w:rsidRPr="0015190D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A1C5A22" w14:textId="77777777" w:rsidR="00C341E1" w:rsidRPr="0015190D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CBABFC3" w14:textId="0EE92CD2" w:rsidR="00C341E1" w:rsidRPr="0015190D" w:rsidRDefault="000951C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51C8">
              <w:rPr>
                <w:rFonts w:eastAsia="Times New Roman" w:cs="Times New Roman"/>
                <w:sz w:val="18"/>
                <w:szCs w:val="18"/>
                <w:lang w:eastAsia="ru-RU"/>
              </w:rPr>
              <w:t>54465,34</w:t>
            </w:r>
          </w:p>
        </w:tc>
        <w:tc>
          <w:tcPr>
            <w:tcW w:w="411" w:type="pct"/>
            <w:vAlign w:val="center"/>
          </w:tcPr>
          <w:p w14:paraId="035B8DE2" w14:textId="7ACD175E" w:rsidR="00C341E1" w:rsidRPr="0015190D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A5EDC1C" w14:textId="44F388A9" w:rsidR="00C341E1" w:rsidRPr="006D0ED9" w:rsidRDefault="003218D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38 297,07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42F032D" w14:textId="16E86A3A" w:rsidR="00C341E1" w:rsidRPr="0015190D" w:rsidRDefault="00FA404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16 168,27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A99A97E" w14:textId="77B6EB98" w:rsidR="00C341E1" w:rsidRPr="00C87EE0" w:rsidRDefault="00DC200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4081FF0" w14:textId="6256BBB3" w:rsidR="00C341E1" w:rsidRPr="00C87EE0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shd w:val="clear" w:color="auto" w:fill="auto"/>
          </w:tcPr>
          <w:p w14:paraId="26BE19DF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65F35820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F34FE5" w14:paraId="39AF906E" w14:textId="77777777" w:rsidTr="0082025D">
        <w:trPr>
          <w:trHeight w:val="139"/>
        </w:trPr>
        <w:tc>
          <w:tcPr>
            <w:tcW w:w="226" w:type="pct"/>
            <w:vMerge w:val="restart"/>
            <w:shd w:val="clear" w:color="auto" w:fill="auto"/>
          </w:tcPr>
          <w:p w14:paraId="6C30D3AA" w14:textId="05DD5913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="008410A4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283510ED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16D72ACB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5791674A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0346EE8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2 275,0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68F78C5" w14:textId="3D3AD698" w:rsidR="00DA2EA0" w:rsidRPr="00593775" w:rsidRDefault="000951C8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51C8">
              <w:rPr>
                <w:rFonts w:eastAsia="Times New Roman" w:cs="Times New Roman"/>
                <w:sz w:val="18"/>
                <w:szCs w:val="18"/>
                <w:lang w:eastAsia="ru-RU"/>
              </w:rPr>
              <w:t>21898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11" w:type="pct"/>
            <w:vAlign w:val="center"/>
          </w:tcPr>
          <w:p w14:paraId="79190A23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0A6D095" w14:textId="112AD9A9" w:rsidR="00DA2EA0" w:rsidRPr="006D0ED9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A9CC550" w14:textId="24ADB8B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10 534,0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B4A5817" w14:textId="108DB4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4 071,0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E2255E1" w14:textId="3898C151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4 071,0</w:t>
            </w:r>
          </w:p>
        </w:tc>
        <w:tc>
          <w:tcPr>
            <w:tcW w:w="303" w:type="pct"/>
            <w:vMerge w:val="restart"/>
            <w:shd w:val="clear" w:color="auto" w:fill="auto"/>
          </w:tcPr>
          <w:p w14:paraId="16456551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4F2C4C0B" w14:textId="77777777" w:rsidR="00DA2EA0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16E341C" w14:textId="77777777" w:rsidR="000951C8" w:rsidRDefault="000951C8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D20884" w14:textId="77777777" w:rsidR="000951C8" w:rsidRDefault="000951C8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4CA053" w14:textId="77777777" w:rsidR="000951C8" w:rsidRPr="00593775" w:rsidRDefault="000951C8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F34FE5" w14:paraId="5E533AEE" w14:textId="77777777" w:rsidTr="0082025D">
        <w:trPr>
          <w:trHeight w:val="139"/>
        </w:trPr>
        <w:tc>
          <w:tcPr>
            <w:tcW w:w="226" w:type="pct"/>
            <w:vMerge/>
            <w:shd w:val="clear" w:color="auto" w:fill="auto"/>
          </w:tcPr>
          <w:p w14:paraId="1F44A49A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76B7D37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1AF7594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33E9D5D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14:paraId="3427B029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19DD149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E72C6CB" w14:textId="4A3C5D69" w:rsidR="00DA2EA0" w:rsidRPr="00593775" w:rsidRDefault="000951C8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51C8">
              <w:rPr>
                <w:rFonts w:eastAsia="Times New Roman" w:cs="Times New Roman"/>
                <w:sz w:val="18"/>
                <w:szCs w:val="18"/>
                <w:lang w:eastAsia="ru-RU"/>
              </w:rPr>
              <w:t>5722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11" w:type="pct"/>
            <w:vAlign w:val="center"/>
          </w:tcPr>
          <w:p w14:paraId="24413B88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5958574" w14:textId="33ECF067" w:rsidR="00DA2EA0" w:rsidRPr="006D0ED9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42DA410" w14:textId="4E6B25D2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2 392,0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5FBA319" w14:textId="73636BA6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1 299,0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1ACD326" w14:textId="5C4569F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1 299,0</w:t>
            </w:r>
          </w:p>
        </w:tc>
        <w:tc>
          <w:tcPr>
            <w:tcW w:w="303" w:type="pct"/>
            <w:vMerge/>
            <w:shd w:val="clear" w:color="auto" w:fill="auto"/>
          </w:tcPr>
          <w:p w14:paraId="5E2CFCD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7EECD27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F34FE5" w14:paraId="74AFC955" w14:textId="77777777" w:rsidTr="0082025D">
        <w:trPr>
          <w:trHeight w:val="139"/>
        </w:trPr>
        <w:tc>
          <w:tcPr>
            <w:tcW w:w="226" w:type="pct"/>
            <w:vMerge/>
            <w:shd w:val="clear" w:color="auto" w:fill="auto"/>
          </w:tcPr>
          <w:p w14:paraId="3A08A7AF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915BBA3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51CC5EF7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640239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FB60C0B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1 758,0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5F8B27A" w14:textId="47DFF69C" w:rsidR="00DA2EA0" w:rsidRPr="00593775" w:rsidRDefault="000951C8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51C8">
              <w:rPr>
                <w:rFonts w:eastAsia="Times New Roman" w:cs="Times New Roman"/>
                <w:sz w:val="18"/>
                <w:szCs w:val="18"/>
                <w:lang w:eastAsia="ru-RU"/>
              </w:rPr>
              <w:t>16176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11" w:type="pct"/>
            <w:vAlign w:val="center"/>
          </w:tcPr>
          <w:p w14:paraId="50E3B9CD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B5BD240" w14:textId="23CF6840" w:rsidR="00DA2EA0" w:rsidRPr="006D0ED9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C9DC6DB" w14:textId="3F6A7E51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8 142,0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BE27EB9" w14:textId="352873C8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2 772,0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B245DC4" w14:textId="76278D10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2 772,0</w:t>
            </w:r>
          </w:p>
        </w:tc>
        <w:tc>
          <w:tcPr>
            <w:tcW w:w="303" w:type="pct"/>
            <w:vMerge/>
            <w:shd w:val="clear" w:color="auto" w:fill="auto"/>
          </w:tcPr>
          <w:p w14:paraId="6D2E0B0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1A6A223A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F34FE5" w14:paraId="0AB0F48C" w14:textId="77777777" w:rsidTr="0082025D">
        <w:trPr>
          <w:trHeight w:val="231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BFE9" w14:textId="2A232242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8410A4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E1534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03146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BE9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3446F8C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13 287,0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37828E6" w14:textId="2234F828" w:rsidR="00DA2EA0" w:rsidRPr="00593775" w:rsidRDefault="000951C8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51C8">
              <w:rPr>
                <w:rFonts w:eastAsia="Times New Roman" w:cs="Times New Roman"/>
                <w:sz w:val="18"/>
                <w:szCs w:val="18"/>
                <w:lang w:eastAsia="ru-RU"/>
              </w:rPr>
              <w:t>41044</w:t>
            </w:r>
            <w:r w:rsidR="004952E5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11" w:type="pct"/>
            <w:vAlign w:val="center"/>
          </w:tcPr>
          <w:p w14:paraId="23C5CDA2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66E7DAA" w14:textId="13025FD4" w:rsidR="00DA2EA0" w:rsidRPr="006D0ED9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7D7DD58" w14:textId="4E16A016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F5332BC" w14:textId="53130E7E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20 522,0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5CE5839" w14:textId="63BC708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20 522,0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5B59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ED63" w14:textId="77777777" w:rsidR="00DA2EA0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24905C45" w14:textId="77777777" w:rsidR="00DA2EA0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1308108" w14:textId="77777777" w:rsidR="00AD352A" w:rsidRDefault="00AD352A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C8C3A99" w14:textId="2C47AB78" w:rsidR="00AD352A" w:rsidRPr="00593775" w:rsidRDefault="00AD352A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F34FE5" w14:paraId="649F1EEA" w14:textId="77777777" w:rsidTr="0082025D">
        <w:trPr>
          <w:trHeight w:val="23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6717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BB18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441D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E4BF" w14:textId="77777777" w:rsidR="00DA2EA0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  <w:p w14:paraId="6520CF72" w14:textId="77777777" w:rsidR="006D0ED9" w:rsidRPr="00593775" w:rsidRDefault="006D0ED9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6C32A1F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10 270,0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833BBB4" w14:textId="4B074A36" w:rsidR="00DA2EA0" w:rsidRPr="00593775" w:rsidRDefault="004952E5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952E5">
              <w:rPr>
                <w:rFonts w:eastAsia="Times New Roman" w:cs="Times New Roman"/>
                <w:sz w:val="18"/>
                <w:szCs w:val="18"/>
                <w:lang w:eastAsia="ru-RU"/>
              </w:rPr>
              <w:t>13094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11" w:type="pct"/>
            <w:vAlign w:val="center"/>
          </w:tcPr>
          <w:p w14:paraId="73B4DD6D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C9F944E" w14:textId="5D23017C" w:rsidR="00DA2EA0" w:rsidRPr="006D0ED9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1098254" w14:textId="3509A54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4D98C16" w14:textId="5B517ADF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6 547,0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8DFEAFB" w14:textId="41DE5408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6 547,0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617E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1575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F34FE5" w14:paraId="721B6A85" w14:textId="77777777" w:rsidTr="0082025D">
        <w:trPr>
          <w:trHeight w:val="231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90C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CBB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6F0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956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BD6DB0A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3 017,0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C9E14AD" w14:textId="1D62DCAF" w:rsidR="00DA2EA0" w:rsidRPr="00593775" w:rsidRDefault="004952E5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952E5">
              <w:rPr>
                <w:rFonts w:eastAsia="Times New Roman" w:cs="Times New Roman"/>
                <w:sz w:val="18"/>
                <w:szCs w:val="18"/>
                <w:lang w:eastAsia="ru-RU"/>
              </w:rPr>
              <w:t>27950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11" w:type="pct"/>
            <w:vAlign w:val="center"/>
          </w:tcPr>
          <w:p w14:paraId="578C2F67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8035451" w14:textId="22FCD81A" w:rsidR="00DA2EA0" w:rsidRPr="006D0ED9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2C66F5B" w14:textId="58FB200E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1AADE49" w14:textId="039FCBB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13 975,0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31E6378" w14:textId="0ECD67F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13 975,0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E156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8BEB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F34FE5" w14:paraId="40CD55F9" w14:textId="77777777" w:rsidTr="0082025D">
        <w:trPr>
          <w:trHeight w:val="420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9E0B8" w14:textId="7B0A5475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4.</w:t>
            </w: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CC0D" w14:textId="5E4790FC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B862" w14:textId="6E21D864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6125" w14:textId="23776B2B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FA789B5" w14:textId="2CD2A41D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95AA03F" w14:textId="7C91F439" w:rsidR="00856105" w:rsidRPr="004D7FC2" w:rsidRDefault="004952E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952E5">
              <w:rPr>
                <w:rFonts w:eastAsia="Times New Roman" w:cs="Times New Roman"/>
                <w:sz w:val="18"/>
                <w:szCs w:val="18"/>
                <w:lang w:eastAsia="ru-RU"/>
              </w:rPr>
              <w:t>74435,96</w:t>
            </w:r>
          </w:p>
        </w:tc>
        <w:tc>
          <w:tcPr>
            <w:tcW w:w="411" w:type="pct"/>
            <w:vAlign w:val="center"/>
          </w:tcPr>
          <w:p w14:paraId="34C27345" w14:textId="3A9FF3D3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2CCE480" w14:textId="3793F2D7" w:rsidR="00856105" w:rsidRPr="006D0ED9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52 339,33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966D273" w14:textId="2FF25FE9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22 096,63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8A45859" w14:textId="1578C2F2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3DE2E9E" w14:textId="055079E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F2688" w14:textId="45AEEE29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90F28" w14:textId="77777777" w:rsidR="0085610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463757CF" w14:textId="77777777" w:rsidR="008E4D45" w:rsidRDefault="008E4D4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43077B7" w14:textId="77777777" w:rsidR="008E4D45" w:rsidRDefault="008E4D4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6D8750" w14:textId="77777777" w:rsidR="008E4D45" w:rsidRDefault="008E4D4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ECEE1E" w14:textId="77777777" w:rsidR="008E4D45" w:rsidRDefault="008E4D4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3662605" w14:textId="6DD2D1B6" w:rsidR="008E4D45" w:rsidRPr="00593775" w:rsidRDefault="008E4D4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F34FE5" w14:paraId="2DD84195" w14:textId="77777777" w:rsidTr="0082025D">
        <w:trPr>
          <w:trHeight w:val="42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3789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4B3B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BC59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78B9" w14:textId="37570765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BDC3B9B" w14:textId="27EEC94C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AE78074" w14:textId="7C797D14" w:rsidR="00856105" w:rsidRPr="004D7FC2" w:rsidRDefault="004952E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952E5">
              <w:rPr>
                <w:rFonts w:eastAsia="Times New Roman" w:cs="Times New Roman"/>
                <w:sz w:val="18"/>
                <w:szCs w:val="18"/>
                <w:lang w:eastAsia="ru-RU"/>
              </w:rPr>
              <w:t>1815,51</w:t>
            </w:r>
          </w:p>
        </w:tc>
        <w:tc>
          <w:tcPr>
            <w:tcW w:w="411" w:type="pct"/>
            <w:vAlign w:val="center"/>
          </w:tcPr>
          <w:p w14:paraId="6E379F21" w14:textId="2559A8F1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6E0AFA5" w14:textId="31B82B6D" w:rsidR="00856105" w:rsidRPr="006D0ED9" w:rsidRDefault="00856105" w:rsidP="00507DD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507DDF"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 276,57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4BF341E" w14:textId="15062ECE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538,94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63F414F" w14:textId="54DB8A6A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3B94872" w14:textId="7B609170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0199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32FA9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F34FE5" w14:paraId="197C4D5C" w14:textId="77777777" w:rsidTr="0082025D">
        <w:trPr>
          <w:trHeight w:val="42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10CAE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26F5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643C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4CD4" w14:textId="20C37F11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16544C0" w14:textId="0EAD3D8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50B2429" w14:textId="24B92A89" w:rsidR="00856105" w:rsidRPr="004D7FC2" w:rsidRDefault="004952E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952E5">
              <w:rPr>
                <w:rFonts w:eastAsia="Times New Roman" w:cs="Times New Roman"/>
                <w:sz w:val="18"/>
                <w:szCs w:val="18"/>
                <w:lang w:eastAsia="ru-RU"/>
              </w:rPr>
              <w:t>18155,11</w:t>
            </w:r>
          </w:p>
        </w:tc>
        <w:tc>
          <w:tcPr>
            <w:tcW w:w="411" w:type="pct"/>
            <w:vAlign w:val="center"/>
          </w:tcPr>
          <w:p w14:paraId="37770B65" w14:textId="7BB2DD5E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CFCE024" w14:textId="1E43492E" w:rsidR="00856105" w:rsidRPr="006D0ED9" w:rsidRDefault="00856105" w:rsidP="00507DD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  <w:r w:rsidR="00507DDF"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 765,69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C2FC14F" w14:textId="57F1F6AD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5 389,42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F17D3D6" w14:textId="0559EFCF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0266DF2" w14:textId="42B87AAF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8F0A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6054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F34FE5" w14:paraId="7A1982E7" w14:textId="77777777" w:rsidTr="0082025D">
        <w:trPr>
          <w:trHeight w:val="42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967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C6D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EA6E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46B8" w14:textId="06EE6CB2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CD0C2A2" w14:textId="271D4FFD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FC786C3" w14:textId="22ADA772" w:rsidR="00856105" w:rsidRPr="004D7FC2" w:rsidRDefault="004952E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952E5">
              <w:rPr>
                <w:rFonts w:eastAsia="Times New Roman" w:cs="Times New Roman"/>
                <w:sz w:val="18"/>
                <w:szCs w:val="18"/>
                <w:lang w:eastAsia="ru-RU"/>
              </w:rPr>
              <w:t>54465,34</w:t>
            </w:r>
          </w:p>
        </w:tc>
        <w:tc>
          <w:tcPr>
            <w:tcW w:w="411" w:type="pct"/>
            <w:vAlign w:val="center"/>
          </w:tcPr>
          <w:p w14:paraId="7489AC5F" w14:textId="17E36BB7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0A6A7EE" w14:textId="236D1958" w:rsidR="00856105" w:rsidRPr="006D0ED9" w:rsidRDefault="00507DDF" w:rsidP="00507DD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38 297,07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4853331" w14:textId="7D8D1B21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16 168,27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509E7EC" w14:textId="66518FDE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8130BCB" w14:textId="3A47754C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5A63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7A87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025D" w:rsidRPr="00B45CA1" w14:paraId="250268E2" w14:textId="77777777" w:rsidTr="0082025D">
        <w:trPr>
          <w:trHeight w:val="2539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C1F7" w14:textId="62140A28" w:rsidR="0082025D" w:rsidRPr="00593775" w:rsidRDefault="0082025D" w:rsidP="00A2280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FFFBD" w14:textId="66305549" w:rsidR="0082025D" w:rsidRPr="00593775" w:rsidRDefault="0082025D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DC194" w14:textId="022012C6" w:rsidR="0082025D" w:rsidRDefault="00900AE8" w:rsidP="00900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 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  <w:p w14:paraId="094834CB" w14:textId="77777777" w:rsidR="0082025D" w:rsidRDefault="0082025D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21E041F" w14:textId="77777777" w:rsidR="0082025D" w:rsidRDefault="0082025D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490F1D4" w14:textId="77777777" w:rsidR="0082025D" w:rsidRDefault="0082025D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79A2052" w14:textId="77777777" w:rsidR="0082025D" w:rsidRDefault="0082025D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D69626" w14:textId="77777777" w:rsidR="0082025D" w:rsidRDefault="0082025D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94AF7A9" w14:textId="77777777" w:rsidR="0082025D" w:rsidRDefault="0082025D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C0BEFA6" w14:textId="77777777" w:rsidR="0082025D" w:rsidRDefault="0082025D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0F5AAAA" w14:textId="77777777" w:rsidR="0082025D" w:rsidRDefault="0082025D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CC2DBC9" w14:textId="77777777" w:rsidR="0082025D" w:rsidRPr="00593775" w:rsidRDefault="0082025D" w:rsidP="008E4D4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DF6" w14:textId="48A3DADD" w:rsidR="0082025D" w:rsidRPr="00593775" w:rsidRDefault="0082025D" w:rsidP="00A22800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396CE71" w14:textId="2CFA1267" w:rsidR="0082025D" w:rsidRPr="00593775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B7AAA5B" w14:textId="3ECFB845" w:rsidR="0082025D" w:rsidRPr="00593775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4D45">
              <w:rPr>
                <w:sz w:val="18"/>
                <w:szCs w:val="18"/>
              </w:rPr>
              <w:t>14193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411" w:type="pct"/>
            <w:vAlign w:val="center"/>
          </w:tcPr>
          <w:p w14:paraId="1BE62EB7" w14:textId="555BC922" w:rsidR="0082025D" w:rsidRPr="00593775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89AEB29" w14:textId="56100A9F" w:rsidR="0082025D" w:rsidRPr="006D0ED9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A3C6514" w14:textId="37F65301" w:rsidR="0082025D" w:rsidRPr="00A22800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4D45">
              <w:rPr>
                <w:sz w:val="18"/>
                <w:szCs w:val="18"/>
              </w:rPr>
              <w:t>14193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9FE7A4C" w14:textId="51CD3D1A" w:rsidR="0082025D" w:rsidRPr="00593775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2A67AC4" w14:textId="32222D95" w:rsidR="0082025D" w:rsidRPr="00593775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0A424" w14:textId="1DD3B808" w:rsidR="0082025D" w:rsidRPr="00593775" w:rsidRDefault="0082025D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EB59" w14:textId="4BE6C081" w:rsidR="0082025D" w:rsidRPr="00593775" w:rsidRDefault="0082025D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82025D" w:rsidRPr="00B45CA1" w14:paraId="147869C8" w14:textId="77777777" w:rsidTr="0082025D">
        <w:trPr>
          <w:trHeight w:val="42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30C1" w14:textId="77777777" w:rsidR="0082025D" w:rsidRPr="00593775" w:rsidRDefault="0082025D" w:rsidP="00A2280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3344F" w14:textId="77777777" w:rsidR="0082025D" w:rsidRPr="00593775" w:rsidRDefault="0082025D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A6629" w14:textId="77777777" w:rsidR="0082025D" w:rsidRPr="00593775" w:rsidRDefault="0082025D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F3DC" w14:textId="5EAAC75E" w:rsidR="0082025D" w:rsidRPr="00593775" w:rsidRDefault="0082025D" w:rsidP="00A22800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00104E8" w14:textId="10A0CC4B" w:rsidR="0082025D" w:rsidRPr="00593775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22604C9" w14:textId="157042EA" w:rsidR="0082025D" w:rsidRPr="00593775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7 470,0</w:t>
            </w:r>
          </w:p>
        </w:tc>
        <w:tc>
          <w:tcPr>
            <w:tcW w:w="411" w:type="pct"/>
            <w:vAlign w:val="center"/>
          </w:tcPr>
          <w:p w14:paraId="579257F4" w14:textId="3D4007D3" w:rsidR="0082025D" w:rsidRPr="00593775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44509AD" w14:textId="407454FF" w:rsidR="0082025D" w:rsidRPr="006D0ED9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7910A1E" w14:textId="6744C43C" w:rsidR="0082025D" w:rsidRPr="00A22800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747</w:t>
            </w:r>
            <w:r>
              <w:rPr>
                <w:sz w:val="18"/>
                <w:szCs w:val="18"/>
              </w:rPr>
              <w:t>0</w:t>
            </w:r>
            <w:r w:rsidRPr="00A22800">
              <w:rPr>
                <w:sz w:val="18"/>
                <w:szCs w:val="18"/>
              </w:rPr>
              <w:t>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23DD353" w14:textId="48AA8C17" w:rsidR="0082025D" w:rsidRPr="00593775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8E0FA5B" w14:textId="643B7489" w:rsidR="0082025D" w:rsidRPr="00593775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61C7" w14:textId="77777777" w:rsidR="0082025D" w:rsidRPr="00593775" w:rsidRDefault="0082025D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FEB5" w14:textId="77777777" w:rsidR="0082025D" w:rsidRPr="00593775" w:rsidRDefault="0082025D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025D" w:rsidRPr="00B45CA1" w14:paraId="40228C01" w14:textId="77777777" w:rsidTr="0082025D">
        <w:trPr>
          <w:trHeight w:val="3856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B93" w14:textId="77777777" w:rsidR="0082025D" w:rsidRPr="00593775" w:rsidRDefault="0082025D" w:rsidP="00A2280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AEF0" w14:textId="77777777" w:rsidR="0082025D" w:rsidRPr="00593775" w:rsidRDefault="0082025D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DA12" w14:textId="77777777" w:rsidR="0082025D" w:rsidRPr="00593775" w:rsidRDefault="0082025D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6CF" w14:textId="58AF5942" w:rsidR="0082025D" w:rsidRPr="00593775" w:rsidRDefault="0082025D" w:rsidP="00A22800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A9E0DF9" w14:textId="03CA08AE" w:rsidR="0082025D" w:rsidRPr="00593775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C8ADD27" w14:textId="151EEBB5" w:rsidR="0082025D" w:rsidRPr="00593775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6 723,0</w:t>
            </w:r>
          </w:p>
        </w:tc>
        <w:tc>
          <w:tcPr>
            <w:tcW w:w="411" w:type="pct"/>
            <w:vAlign w:val="center"/>
          </w:tcPr>
          <w:p w14:paraId="5652F6E3" w14:textId="5C7907C3" w:rsidR="0082025D" w:rsidRPr="00593775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7D63483" w14:textId="49ED8F4E" w:rsidR="0082025D" w:rsidRPr="006D0ED9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FA95B74" w14:textId="4FB1DCB4" w:rsidR="0082025D" w:rsidRPr="004708BA" w:rsidRDefault="0082025D" w:rsidP="004708BA">
            <w:pPr>
              <w:spacing w:before="20" w:after="0" w:line="240" w:lineRule="auto"/>
              <w:ind w:right="-57"/>
              <w:jc w:val="center"/>
              <w:rPr>
                <w:sz w:val="18"/>
                <w:szCs w:val="18"/>
              </w:rPr>
            </w:pPr>
            <w:r w:rsidRPr="00A22800">
              <w:rPr>
                <w:sz w:val="18"/>
                <w:szCs w:val="18"/>
              </w:rPr>
              <w:t>6 723,0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F26777D" w14:textId="009E0175" w:rsidR="0082025D" w:rsidRPr="00593775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1C2C41D" w14:textId="57F28994" w:rsidR="0082025D" w:rsidRPr="00593775" w:rsidRDefault="0082025D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4DDF" w14:textId="77777777" w:rsidR="0082025D" w:rsidRPr="00593775" w:rsidRDefault="0082025D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4CD7" w14:textId="77777777" w:rsidR="0082025D" w:rsidRPr="00593775" w:rsidRDefault="0082025D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48168BE9" w14:textId="77777777" w:rsidTr="008202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226" w:type="pct"/>
            <w:vMerge w:val="restart"/>
          </w:tcPr>
          <w:p w14:paraId="4FDF0051" w14:textId="143EFA42" w:rsidR="00160791" w:rsidRPr="0015190D" w:rsidRDefault="00160791" w:rsidP="00160791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15190D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E4.</w:t>
            </w:r>
            <w:r w:rsidRPr="0015190D">
              <w:rPr>
                <w:rFonts w:eastAsia="Calibri" w:cs="Times New Roman"/>
                <w:sz w:val="20"/>
                <w:szCs w:val="20"/>
                <w:lang w:eastAsia="ru-RU"/>
              </w:rPr>
              <w:t>17</w:t>
            </w:r>
          </w:p>
          <w:p w14:paraId="391C147E" w14:textId="77777777" w:rsidR="00160791" w:rsidRPr="0015190D" w:rsidRDefault="00160791" w:rsidP="00160791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  <w:p w14:paraId="36C45476" w14:textId="3F57E1DD" w:rsidR="00160791" w:rsidRPr="0015190D" w:rsidRDefault="00160791" w:rsidP="001607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 w:val="restart"/>
          </w:tcPr>
          <w:p w14:paraId="24E900B8" w14:textId="708B7686" w:rsidR="00AD352A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10" w:type="pct"/>
            <w:vMerge w:val="restart"/>
          </w:tcPr>
          <w:p w14:paraId="75ADF1C4" w14:textId="2D20DD7F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sz w:val="20"/>
                <w:szCs w:val="20"/>
              </w:rPr>
              <w:t>2021-2024</w:t>
            </w:r>
          </w:p>
          <w:p w14:paraId="19CD621F" w14:textId="2343A8C2" w:rsidR="00160791" w:rsidRPr="0015190D" w:rsidRDefault="00160791" w:rsidP="001607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7739F97A" w14:textId="77777777" w:rsidR="00160791" w:rsidRPr="0015190D" w:rsidRDefault="00160791" w:rsidP="00160791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</w:tcPr>
          <w:p w14:paraId="0624C2B2" w14:textId="2937F6C4" w:rsidR="00160791" w:rsidRPr="0015190D" w:rsidRDefault="00937A73" w:rsidP="001607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</w:tcPr>
          <w:p w14:paraId="4B4DE66D" w14:textId="6B1B6797" w:rsidR="00160791" w:rsidRPr="0015190D" w:rsidRDefault="00416BB9" w:rsidP="00160791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1 575,0</w:t>
            </w:r>
          </w:p>
        </w:tc>
        <w:tc>
          <w:tcPr>
            <w:tcW w:w="411" w:type="pct"/>
          </w:tcPr>
          <w:p w14:paraId="068DD38B" w14:textId="703FB8AC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14:paraId="09F93D36" w14:textId="3098E406" w:rsidR="00160791" w:rsidRPr="006D0ED9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1 575,0</w:t>
            </w:r>
          </w:p>
        </w:tc>
        <w:tc>
          <w:tcPr>
            <w:tcW w:w="307" w:type="pct"/>
            <w:shd w:val="clear" w:color="auto" w:fill="auto"/>
          </w:tcPr>
          <w:p w14:paraId="39ADFF8F" w14:textId="37F9B0A2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14:paraId="6331DA9A" w14:textId="00FA00F6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14:paraId="0A9C34FE" w14:textId="12038322" w:rsidR="00160791" w:rsidRPr="0015190D" w:rsidRDefault="00937A73" w:rsidP="00160791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03" w:type="pct"/>
            <w:vMerge w:val="restart"/>
          </w:tcPr>
          <w:p w14:paraId="25A9AF18" w14:textId="0630D2F8" w:rsidR="00937A73" w:rsidRPr="0015190D" w:rsidRDefault="00937A73" w:rsidP="00937A7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Управление образования</w:t>
            </w:r>
          </w:p>
        </w:tc>
        <w:tc>
          <w:tcPr>
            <w:tcW w:w="246" w:type="pct"/>
            <w:vMerge w:val="restart"/>
          </w:tcPr>
          <w:p w14:paraId="044D27A6" w14:textId="77777777" w:rsidR="00937A73" w:rsidRDefault="00937A73" w:rsidP="00937A7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1EF6B079" w14:textId="77777777" w:rsidR="0082025D" w:rsidRDefault="0082025D" w:rsidP="00937A7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9AEF5BF" w14:textId="3D560CDB" w:rsidR="0082025D" w:rsidRPr="0015190D" w:rsidRDefault="0082025D" w:rsidP="00937A7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55FCB636" w14:textId="77777777" w:rsidTr="008202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26" w:type="pct"/>
            <w:vMerge/>
          </w:tcPr>
          <w:p w14:paraId="2402364C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03E9D47C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3C89487A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79AE4955" w14:textId="53D79DD4" w:rsidR="00160791" w:rsidRPr="0015190D" w:rsidRDefault="00160791" w:rsidP="001607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398" w:type="pct"/>
          </w:tcPr>
          <w:p w14:paraId="2E4039FE" w14:textId="6302826F" w:rsidR="00160791" w:rsidRPr="0015190D" w:rsidRDefault="00937A73" w:rsidP="001607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</w:tcPr>
          <w:p w14:paraId="70FD7F57" w14:textId="29B60585" w:rsidR="00160791" w:rsidRPr="0015190D" w:rsidRDefault="00416BB9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411" w:type="pct"/>
          </w:tcPr>
          <w:p w14:paraId="480B240A" w14:textId="579C8270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14:paraId="6E728226" w14:textId="7EA96B9B" w:rsidR="00160791" w:rsidRPr="006D0ED9" w:rsidRDefault="00C87EE0" w:rsidP="00C87E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307" w:type="pct"/>
            <w:shd w:val="clear" w:color="auto" w:fill="auto"/>
          </w:tcPr>
          <w:p w14:paraId="39F7E8F0" w14:textId="219BB6DD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14:paraId="76AFFFD9" w14:textId="116317FB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14:paraId="58F71EAB" w14:textId="2BCA77CF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03" w:type="pct"/>
            <w:vMerge/>
          </w:tcPr>
          <w:p w14:paraId="1B606342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</w:tcPr>
          <w:p w14:paraId="5BCCAC59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6AC7" w:rsidRPr="00B45CA1" w14:paraId="07D2A2E2" w14:textId="77777777" w:rsidTr="008202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79"/>
        </w:trPr>
        <w:tc>
          <w:tcPr>
            <w:tcW w:w="226" w:type="pct"/>
            <w:vMerge/>
          </w:tcPr>
          <w:p w14:paraId="5AE71453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6E03A4C4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1CD4F3A2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1E2C6EF2" w14:textId="426F1A62" w:rsidR="00160791" w:rsidRPr="0015190D" w:rsidRDefault="00160791" w:rsidP="001607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398" w:type="pct"/>
          </w:tcPr>
          <w:p w14:paraId="29A90106" w14:textId="7252D63B" w:rsidR="00160791" w:rsidRPr="0015190D" w:rsidRDefault="00937A73" w:rsidP="001607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</w:tcPr>
          <w:p w14:paraId="5399051E" w14:textId="5B3A5A04" w:rsidR="00160791" w:rsidRPr="0015190D" w:rsidRDefault="00416BB9" w:rsidP="00C87E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0ED9">
              <w:rPr>
                <w:rFonts w:cs="Times New Roman"/>
                <w:sz w:val="20"/>
                <w:szCs w:val="20"/>
              </w:rPr>
              <w:t>1 417,5</w:t>
            </w:r>
          </w:p>
        </w:tc>
        <w:tc>
          <w:tcPr>
            <w:tcW w:w="411" w:type="pct"/>
          </w:tcPr>
          <w:p w14:paraId="306623BF" w14:textId="2A44E884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14:paraId="597613AD" w14:textId="6ED212AB" w:rsidR="00160791" w:rsidRPr="006D0ED9" w:rsidRDefault="00C87EE0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0ED9">
              <w:rPr>
                <w:rFonts w:cs="Times New Roman"/>
                <w:sz w:val="20"/>
                <w:szCs w:val="20"/>
              </w:rPr>
              <w:t>1 417,5</w:t>
            </w:r>
          </w:p>
        </w:tc>
        <w:tc>
          <w:tcPr>
            <w:tcW w:w="307" w:type="pct"/>
            <w:shd w:val="clear" w:color="auto" w:fill="auto"/>
          </w:tcPr>
          <w:p w14:paraId="21DDC404" w14:textId="6DC300BB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14:paraId="53B5A412" w14:textId="6CFFF038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14:paraId="7A641F7A" w14:textId="31AF7454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03" w:type="pct"/>
            <w:vMerge/>
          </w:tcPr>
          <w:p w14:paraId="6E187C76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</w:tcPr>
          <w:p w14:paraId="3C6B9F7F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86448D" w14:textId="77777777" w:rsidR="003D4EC8" w:rsidRPr="00537637" w:rsidRDefault="003D4EC8" w:rsidP="00F9487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52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512"/>
        <w:gridCol w:w="1259"/>
        <w:gridCol w:w="2095"/>
        <w:gridCol w:w="1256"/>
        <w:gridCol w:w="1256"/>
        <w:gridCol w:w="1398"/>
        <w:gridCol w:w="1118"/>
        <w:gridCol w:w="977"/>
        <w:gridCol w:w="980"/>
        <w:gridCol w:w="697"/>
        <w:gridCol w:w="980"/>
        <w:gridCol w:w="835"/>
      </w:tblGrid>
      <w:tr w:rsidR="002B3654" w:rsidRPr="00537637" w14:paraId="152B6AE8" w14:textId="77777777" w:rsidTr="002B3654">
        <w:trPr>
          <w:trHeight w:val="500"/>
        </w:trPr>
        <w:tc>
          <w:tcPr>
            <w:tcW w:w="218" w:type="pct"/>
            <w:vMerge w:val="restart"/>
          </w:tcPr>
          <w:p w14:paraId="78DB0AA2" w14:textId="77777777" w:rsidR="002B3654" w:rsidRPr="007356D2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6D2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E4.</w:t>
            </w:r>
            <w:r w:rsidRPr="007356D2">
              <w:rPr>
                <w:rFonts w:eastAsia="Calibri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2" w:type="pct"/>
            <w:vMerge w:val="restart"/>
          </w:tcPr>
          <w:p w14:paraId="0633E22A" w14:textId="77777777" w:rsidR="002B3654" w:rsidRPr="005659B6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9B6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92" w:type="pct"/>
            <w:vMerge w:val="restart"/>
          </w:tcPr>
          <w:p w14:paraId="0F781BBC" w14:textId="77777777" w:rsidR="002B3654" w:rsidRPr="005659B6" w:rsidRDefault="002B3654" w:rsidP="002B365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</w:tcPr>
          <w:p w14:paraId="0DCCB0CD" w14:textId="77777777" w:rsidR="002B3654" w:rsidRPr="00C57E46" w:rsidRDefault="002B3654" w:rsidP="002B3654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Итого, в том числе:</w:t>
            </w:r>
          </w:p>
        </w:tc>
        <w:tc>
          <w:tcPr>
            <w:tcW w:w="391" w:type="pct"/>
          </w:tcPr>
          <w:p w14:paraId="00A7501D" w14:textId="77777777" w:rsidR="002B3654" w:rsidRPr="00C57E46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46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91" w:type="pct"/>
          </w:tcPr>
          <w:p w14:paraId="2DB91F62" w14:textId="39993893" w:rsidR="002B3654" w:rsidRPr="00C57E46" w:rsidRDefault="002B3654" w:rsidP="002B365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57E46">
              <w:rPr>
                <w:rFonts w:cs="Times New Roman"/>
                <w:sz w:val="18"/>
                <w:szCs w:val="20"/>
              </w:rPr>
              <w:t>9 792,21</w:t>
            </w:r>
          </w:p>
        </w:tc>
        <w:tc>
          <w:tcPr>
            <w:tcW w:w="435" w:type="pct"/>
          </w:tcPr>
          <w:p w14:paraId="31F5CAF2" w14:textId="77777777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3D776AD0" w14:textId="77777777" w:rsidR="002B3654" w:rsidRPr="006D0ED9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shd w:val="clear" w:color="auto" w:fill="auto"/>
          </w:tcPr>
          <w:p w14:paraId="294974EF" w14:textId="77777777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14:paraId="0217BC03" w14:textId="77777777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14:paraId="639461A1" w14:textId="51FDB328" w:rsidR="002B3654" w:rsidRPr="009E5FA2" w:rsidRDefault="002B3654" w:rsidP="002B3654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cs="Times New Roman"/>
                <w:sz w:val="18"/>
                <w:szCs w:val="20"/>
              </w:rPr>
              <w:t>9792,21</w:t>
            </w:r>
          </w:p>
        </w:tc>
        <w:tc>
          <w:tcPr>
            <w:tcW w:w="305" w:type="pct"/>
            <w:vMerge w:val="restart"/>
          </w:tcPr>
          <w:p w14:paraId="4E725394" w14:textId="77777777" w:rsidR="002B3654" w:rsidRPr="00C57E46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46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60" w:type="pct"/>
            <w:vMerge w:val="restart"/>
          </w:tcPr>
          <w:p w14:paraId="12FD2970" w14:textId="77777777" w:rsidR="002B3654" w:rsidRPr="00C57E46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46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2B3654" w:rsidRPr="00537637" w14:paraId="3CEADA4A" w14:textId="77777777" w:rsidTr="002B3654">
        <w:trPr>
          <w:trHeight w:val="394"/>
        </w:trPr>
        <w:tc>
          <w:tcPr>
            <w:tcW w:w="218" w:type="pct"/>
            <w:vMerge/>
          </w:tcPr>
          <w:p w14:paraId="3DB1091E" w14:textId="77777777" w:rsidR="002B3654" w:rsidRPr="007356D2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vMerge/>
          </w:tcPr>
          <w:p w14:paraId="4BB79EA3" w14:textId="77777777" w:rsidR="002B3654" w:rsidRPr="00537637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</w:tcPr>
          <w:p w14:paraId="5E4DABC7" w14:textId="77777777" w:rsidR="002B3654" w:rsidRPr="00537637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64C3E5F4" w14:textId="77777777" w:rsidR="002B3654" w:rsidRPr="00C57E46" w:rsidRDefault="002B3654" w:rsidP="002B36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57E46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14:paraId="4A59BAB9" w14:textId="77777777" w:rsidR="002B3654" w:rsidRPr="00C57E46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46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91" w:type="pct"/>
          </w:tcPr>
          <w:p w14:paraId="6F5D396D" w14:textId="43A772E0" w:rsidR="002B3654" w:rsidRPr="00C57E46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57E46">
              <w:rPr>
                <w:rFonts w:cs="Times New Roman"/>
                <w:sz w:val="18"/>
                <w:szCs w:val="20"/>
              </w:rPr>
              <w:t>238,83</w:t>
            </w:r>
          </w:p>
        </w:tc>
        <w:tc>
          <w:tcPr>
            <w:tcW w:w="435" w:type="pct"/>
          </w:tcPr>
          <w:p w14:paraId="6670EBDA" w14:textId="77777777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151501B5" w14:textId="77777777" w:rsidR="002B3654" w:rsidRPr="006D0ED9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shd w:val="clear" w:color="auto" w:fill="auto"/>
          </w:tcPr>
          <w:p w14:paraId="61EF4BBA" w14:textId="77777777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14:paraId="343909A5" w14:textId="77777777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14:paraId="0B33C813" w14:textId="77FD09F0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cs="Times New Roman"/>
                <w:sz w:val="18"/>
                <w:szCs w:val="20"/>
              </w:rPr>
              <w:t>238,83</w:t>
            </w:r>
          </w:p>
        </w:tc>
        <w:tc>
          <w:tcPr>
            <w:tcW w:w="305" w:type="pct"/>
            <w:vMerge/>
          </w:tcPr>
          <w:p w14:paraId="5C8F3F2B" w14:textId="77777777" w:rsidR="002B3654" w:rsidRPr="00C57E46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14:paraId="7E772C49" w14:textId="77777777" w:rsidR="002B3654" w:rsidRPr="00C57E46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3654" w:rsidRPr="00537637" w14:paraId="7DF76EF6" w14:textId="77777777" w:rsidTr="002B3654">
        <w:trPr>
          <w:trHeight w:val="391"/>
        </w:trPr>
        <w:tc>
          <w:tcPr>
            <w:tcW w:w="218" w:type="pct"/>
            <w:vMerge/>
          </w:tcPr>
          <w:p w14:paraId="18C526C5" w14:textId="77777777" w:rsidR="002B3654" w:rsidRPr="007356D2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vMerge/>
          </w:tcPr>
          <w:p w14:paraId="5E6D1DE5" w14:textId="77777777" w:rsidR="002B3654" w:rsidRPr="00537637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</w:tcPr>
          <w:p w14:paraId="1B20BB3A" w14:textId="77777777" w:rsidR="002B3654" w:rsidRPr="00537637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51BB5C29" w14:textId="77777777" w:rsidR="002B3654" w:rsidRPr="00C57E46" w:rsidRDefault="002B3654" w:rsidP="002B36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57E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14:paraId="1BCB84A9" w14:textId="77777777" w:rsidR="002B3654" w:rsidRPr="00C57E46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46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69AD1338" w14:textId="2CACB72D" w:rsidR="002B3654" w:rsidRPr="00C57E46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57E46">
              <w:rPr>
                <w:rFonts w:cs="Times New Roman"/>
                <w:sz w:val="18"/>
                <w:szCs w:val="20"/>
              </w:rPr>
              <w:t>2 388,34</w:t>
            </w:r>
          </w:p>
        </w:tc>
        <w:tc>
          <w:tcPr>
            <w:tcW w:w="435" w:type="pct"/>
          </w:tcPr>
          <w:p w14:paraId="2FC744A7" w14:textId="77777777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0AA1976F" w14:textId="77777777" w:rsidR="002B3654" w:rsidRPr="006D0ED9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shd w:val="clear" w:color="auto" w:fill="auto"/>
          </w:tcPr>
          <w:p w14:paraId="743B2BDA" w14:textId="77777777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14:paraId="1D0E42AF" w14:textId="77777777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14:paraId="4720EA0C" w14:textId="7CB85BE2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cs="Times New Roman"/>
                <w:sz w:val="18"/>
                <w:szCs w:val="20"/>
              </w:rPr>
              <w:t>2388,34</w:t>
            </w:r>
          </w:p>
        </w:tc>
        <w:tc>
          <w:tcPr>
            <w:tcW w:w="305" w:type="pct"/>
            <w:vMerge/>
          </w:tcPr>
          <w:p w14:paraId="54BFAA38" w14:textId="77777777" w:rsidR="002B3654" w:rsidRPr="00C57E46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14:paraId="57F21AB5" w14:textId="77777777" w:rsidR="002B3654" w:rsidRPr="00C57E46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3654" w:rsidRPr="00537637" w14:paraId="5A4742C9" w14:textId="77777777" w:rsidTr="002B3654">
        <w:trPr>
          <w:trHeight w:val="472"/>
        </w:trPr>
        <w:tc>
          <w:tcPr>
            <w:tcW w:w="218" w:type="pct"/>
            <w:vMerge/>
          </w:tcPr>
          <w:p w14:paraId="1868D213" w14:textId="77777777" w:rsidR="002B3654" w:rsidRPr="007356D2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vMerge/>
          </w:tcPr>
          <w:p w14:paraId="084FDC60" w14:textId="77777777" w:rsidR="002B3654" w:rsidRPr="00537637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</w:tcPr>
          <w:p w14:paraId="7AC60E90" w14:textId="77777777" w:rsidR="002B3654" w:rsidRPr="00537637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1B29934A" w14:textId="77777777" w:rsidR="002B3654" w:rsidRPr="00C57E46" w:rsidRDefault="002B3654" w:rsidP="002B36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57E4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1" w:type="pct"/>
          </w:tcPr>
          <w:p w14:paraId="250443CB" w14:textId="77777777" w:rsidR="002B3654" w:rsidRPr="00C57E46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46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2FA98848" w14:textId="7879159E" w:rsidR="002B3654" w:rsidRPr="00C57E46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57E46">
              <w:rPr>
                <w:rFonts w:cs="Times New Roman"/>
                <w:sz w:val="18"/>
                <w:szCs w:val="20"/>
              </w:rPr>
              <w:t>7 165,04</w:t>
            </w:r>
          </w:p>
        </w:tc>
        <w:tc>
          <w:tcPr>
            <w:tcW w:w="435" w:type="pct"/>
          </w:tcPr>
          <w:p w14:paraId="15DDFB37" w14:textId="77777777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7FFB2446" w14:textId="77777777" w:rsidR="002B3654" w:rsidRPr="006D0ED9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shd w:val="clear" w:color="auto" w:fill="auto"/>
          </w:tcPr>
          <w:p w14:paraId="60AB9394" w14:textId="77777777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14:paraId="3149823D" w14:textId="77777777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14:paraId="6C162018" w14:textId="5B21909B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cs="Times New Roman"/>
                <w:sz w:val="18"/>
                <w:szCs w:val="20"/>
              </w:rPr>
              <w:t>7165,04</w:t>
            </w:r>
          </w:p>
        </w:tc>
        <w:tc>
          <w:tcPr>
            <w:tcW w:w="305" w:type="pct"/>
            <w:vMerge/>
          </w:tcPr>
          <w:p w14:paraId="27DA32EE" w14:textId="77777777" w:rsidR="002B3654" w:rsidRPr="00C57E46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14:paraId="78E091D3" w14:textId="77777777" w:rsidR="002B3654" w:rsidRPr="00C57E46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3654" w:rsidRPr="00537637" w14:paraId="7616F934" w14:textId="77777777" w:rsidTr="002B3654">
        <w:trPr>
          <w:trHeight w:val="264"/>
        </w:trPr>
        <w:tc>
          <w:tcPr>
            <w:tcW w:w="218" w:type="pct"/>
            <w:vMerge w:val="restart"/>
          </w:tcPr>
          <w:p w14:paraId="7ADA1207" w14:textId="77777777" w:rsidR="002B3654" w:rsidRPr="007356D2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6D2">
              <w:rPr>
                <w:rFonts w:eastAsia="Calibri" w:cs="Times New Roman"/>
                <w:sz w:val="20"/>
                <w:szCs w:val="20"/>
                <w:lang w:val="en-US" w:eastAsia="ru-RU"/>
              </w:rPr>
              <w:t>E4.</w:t>
            </w:r>
            <w:r w:rsidRPr="007356D2">
              <w:rPr>
                <w:rFonts w:eastAsia="Calibri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2" w:type="pct"/>
            <w:vMerge w:val="restart"/>
          </w:tcPr>
          <w:p w14:paraId="1AF27DCC" w14:textId="77777777" w:rsidR="002B3654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4B57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  <w:p w14:paraId="63D0BA46" w14:textId="77777777" w:rsidR="002B3654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986EDFD" w14:textId="77777777" w:rsidR="002B3654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72A64B" w14:textId="77777777" w:rsidR="002B3654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362920B" w14:textId="77777777" w:rsidR="002B3654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7898124" w14:textId="77777777" w:rsidR="002B3654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2C376B" w14:textId="77777777" w:rsidR="002B3654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856C895" w14:textId="77777777" w:rsidR="002B3654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459C542" w14:textId="77777777" w:rsidR="002B3654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864E598" w14:textId="77777777" w:rsidR="002B3654" w:rsidRPr="00537637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 w:val="restart"/>
          </w:tcPr>
          <w:p w14:paraId="41C8B429" w14:textId="77777777" w:rsidR="002B3654" w:rsidRPr="00537637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</w:tcPr>
          <w:p w14:paraId="4BB46EB9" w14:textId="77777777" w:rsidR="002B3654" w:rsidRPr="00C57E46" w:rsidRDefault="002B3654" w:rsidP="002B36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57E46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1" w:type="pct"/>
          </w:tcPr>
          <w:p w14:paraId="64088346" w14:textId="77777777" w:rsidR="002B3654" w:rsidRPr="00C57E46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46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91" w:type="pct"/>
          </w:tcPr>
          <w:p w14:paraId="35A10CFE" w14:textId="6953FC16" w:rsidR="002B3654" w:rsidRPr="00C57E46" w:rsidRDefault="002B3654" w:rsidP="002B36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7E46">
              <w:rPr>
                <w:rFonts w:cs="Times New Roman"/>
                <w:sz w:val="18"/>
                <w:szCs w:val="20"/>
              </w:rPr>
              <w:t>1 469,0</w:t>
            </w:r>
          </w:p>
        </w:tc>
        <w:tc>
          <w:tcPr>
            <w:tcW w:w="435" w:type="pct"/>
          </w:tcPr>
          <w:p w14:paraId="7E7C29B6" w14:textId="77777777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7C592938" w14:textId="77777777" w:rsidR="002B3654" w:rsidRPr="006D0ED9" w:rsidRDefault="002B3654" w:rsidP="002B3654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shd w:val="clear" w:color="auto" w:fill="auto"/>
          </w:tcPr>
          <w:p w14:paraId="038F3E29" w14:textId="77777777" w:rsidR="002B3654" w:rsidRPr="009E5FA2" w:rsidRDefault="002B3654" w:rsidP="002B36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14:paraId="29506544" w14:textId="77777777" w:rsidR="002B3654" w:rsidRPr="009E5FA2" w:rsidRDefault="002B3654" w:rsidP="002B36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14:paraId="0C49A84A" w14:textId="2711BC58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cs="Times New Roman"/>
                <w:sz w:val="18"/>
                <w:szCs w:val="20"/>
              </w:rPr>
              <w:t>1 469,0</w:t>
            </w:r>
          </w:p>
        </w:tc>
        <w:tc>
          <w:tcPr>
            <w:tcW w:w="305" w:type="pct"/>
            <w:vMerge w:val="restart"/>
          </w:tcPr>
          <w:p w14:paraId="00C9D669" w14:textId="77777777" w:rsidR="002B3654" w:rsidRPr="00C57E46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46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60" w:type="pct"/>
            <w:vMerge w:val="restart"/>
          </w:tcPr>
          <w:p w14:paraId="5A331E1C" w14:textId="77777777" w:rsidR="002B3654" w:rsidRPr="00C57E46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46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2B3654" w:rsidRPr="00537637" w14:paraId="5F90BA6F" w14:textId="77777777" w:rsidTr="002B3654">
        <w:trPr>
          <w:trHeight w:val="288"/>
        </w:trPr>
        <w:tc>
          <w:tcPr>
            <w:tcW w:w="218" w:type="pct"/>
            <w:vMerge/>
          </w:tcPr>
          <w:p w14:paraId="6A632DCF" w14:textId="77777777" w:rsidR="002B3654" w:rsidRPr="00537637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vMerge/>
          </w:tcPr>
          <w:p w14:paraId="79E14A05" w14:textId="77777777" w:rsidR="002B3654" w:rsidRPr="00537637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</w:tcPr>
          <w:p w14:paraId="52E18A44" w14:textId="77777777" w:rsidR="002B3654" w:rsidRPr="00537637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318234A3" w14:textId="77777777" w:rsidR="002B3654" w:rsidRPr="00C57E46" w:rsidRDefault="002B3654" w:rsidP="002B36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57E46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14:paraId="6B2A1433" w14:textId="77777777" w:rsidR="002B3654" w:rsidRPr="00C57E46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46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91" w:type="pct"/>
          </w:tcPr>
          <w:p w14:paraId="4855D134" w14:textId="12A0EF36" w:rsidR="002B3654" w:rsidRPr="00C57E46" w:rsidRDefault="002B3654" w:rsidP="002B36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7E46">
              <w:rPr>
                <w:rFonts w:cs="Times New Roman"/>
                <w:sz w:val="18"/>
                <w:szCs w:val="20"/>
              </w:rPr>
              <w:t>440,0</w:t>
            </w:r>
          </w:p>
        </w:tc>
        <w:tc>
          <w:tcPr>
            <w:tcW w:w="435" w:type="pct"/>
          </w:tcPr>
          <w:p w14:paraId="1F47884A" w14:textId="77777777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164454E7" w14:textId="77777777" w:rsidR="002B3654" w:rsidRPr="006D0ED9" w:rsidRDefault="002B3654" w:rsidP="002B3654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shd w:val="clear" w:color="auto" w:fill="auto"/>
          </w:tcPr>
          <w:p w14:paraId="5679E979" w14:textId="77777777" w:rsidR="002B3654" w:rsidRPr="009E5FA2" w:rsidRDefault="002B3654" w:rsidP="002B36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14:paraId="1DFEB2B5" w14:textId="77777777" w:rsidR="002B3654" w:rsidRPr="009E5FA2" w:rsidRDefault="002B3654" w:rsidP="002B36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14:paraId="4F1A84DF" w14:textId="558547DA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cs="Times New Roman"/>
                <w:sz w:val="18"/>
                <w:szCs w:val="20"/>
              </w:rPr>
              <w:t>440,0</w:t>
            </w:r>
          </w:p>
        </w:tc>
        <w:tc>
          <w:tcPr>
            <w:tcW w:w="305" w:type="pct"/>
            <w:vMerge/>
          </w:tcPr>
          <w:p w14:paraId="476844EA" w14:textId="77777777" w:rsidR="002B3654" w:rsidRPr="00C57E46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14:paraId="0628A00D" w14:textId="77777777" w:rsidR="002B3654" w:rsidRPr="00C57E46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3654" w:rsidRPr="00537637" w14:paraId="04CFF8E0" w14:textId="77777777" w:rsidTr="002B3654">
        <w:trPr>
          <w:trHeight w:val="521"/>
        </w:trPr>
        <w:tc>
          <w:tcPr>
            <w:tcW w:w="218" w:type="pct"/>
            <w:vMerge/>
          </w:tcPr>
          <w:p w14:paraId="4E4D1881" w14:textId="77777777" w:rsidR="002B3654" w:rsidRPr="00537637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vMerge/>
          </w:tcPr>
          <w:p w14:paraId="7EB1E114" w14:textId="77777777" w:rsidR="002B3654" w:rsidRPr="00537637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</w:tcPr>
          <w:p w14:paraId="0914C2C4" w14:textId="77777777" w:rsidR="002B3654" w:rsidRPr="00537637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7C808E79" w14:textId="77777777" w:rsidR="002B3654" w:rsidRPr="00C57E46" w:rsidRDefault="002B3654" w:rsidP="002B36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57E46">
              <w:rPr>
                <w:rFonts w:cs="Times New Roman"/>
                <w:sz w:val="20"/>
                <w:szCs w:val="20"/>
              </w:rPr>
              <w:t xml:space="preserve">Средства бюджета Московской области     </w:t>
            </w:r>
          </w:p>
        </w:tc>
        <w:tc>
          <w:tcPr>
            <w:tcW w:w="391" w:type="pct"/>
          </w:tcPr>
          <w:p w14:paraId="6AE6BDC7" w14:textId="77777777" w:rsidR="002B3654" w:rsidRPr="00C57E46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E46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91" w:type="pct"/>
          </w:tcPr>
          <w:p w14:paraId="310B6505" w14:textId="4A32A905" w:rsidR="002B3654" w:rsidRPr="00C57E46" w:rsidRDefault="002B3654" w:rsidP="002B36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7E46">
              <w:rPr>
                <w:rFonts w:cs="Times New Roman"/>
                <w:sz w:val="18"/>
                <w:szCs w:val="20"/>
              </w:rPr>
              <w:t>1 029,0</w:t>
            </w:r>
          </w:p>
        </w:tc>
        <w:tc>
          <w:tcPr>
            <w:tcW w:w="435" w:type="pct"/>
          </w:tcPr>
          <w:p w14:paraId="1D2F2FAF" w14:textId="77777777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36450F43" w14:textId="77777777" w:rsidR="002B3654" w:rsidRPr="006D0ED9" w:rsidRDefault="002B3654" w:rsidP="002B3654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shd w:val="clear" w:color="auto" w:fill="auto"/>
          </w:tcPr>
          <w:p w14:paraId="12674A25" w14:textId="77777777" w:rsidR="002B3654" w:rsidRPr="009E5FA2" w:rsidRDefault="002B3654" w:rsidP="002B36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14:paraId="1F9427E3" w14:textId="77777777" w:rsidR="002B3654" w:rsidRPr="009E5FA2" w:rsidRDefault="002B3654" w:rsidP="002B36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eastAsia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14:paraId="11CAFD05" w14:textId="3F7F454A" w:rsidR="002B3654" w:rsidRPr="009E5FA2" w:rsidRDefault="002B3654" w:rsidP="002B36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5FA2">
              <w:rPr>
                <w:rFonts w:cs="Times New Roman"/>
                <w:sz w:val="18"/>
                <w:szCs w:val="20"/>
              </w:rPr>
              <w:t>1 029,0</w:t>
            </w:r>
          </w:p>
        </w:tc>
        <w:tc>
          <w:tcPr>
            <w:tcW w:w="305" w:type="pct"/>
            <w:vMerge/>
          </w:tcPr>
          <w:p w14:paraId="33595C38" w14:textId="77777777" w:rsidR="002B3654" w:rsidRPr="00C57E46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14:paraId="06339B0D" w14:textId="77777777" w:rsidR="002B3654" w:rsidRPr="00C57E46" w:rsidRDefault="002B3654" w:rsidP="002B36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A9326C" w14:textId="77777777" w:rsidR="00AD352A" w:rsidRDefault="00AD352A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1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10"/>
        <w:gridCol w:w="1260"/>
        <w:gridCol w:w="2094"/>
        <w:gridCol w:w="1260"/>
        <w:gridCol w:w="1257"/>
        <w:gridCol w:w="1257"/>
        <w:gridCol w:w="1257"/>
        <w:gridCol w:w="976"/>
        <w:gridCol w:w="979"/>
        <w:gridCol w:w="1118"/>
        <w:gridCol w:w="559"/>
        <w:gridCol w:w="562"/>
      </w:tblGrid>
      <w:tr w:rsidR="00D17633" w:rsidRPr="00537637" w14:paraId="240998F7" w14:textId="77777777" w:rsidTr="00FA03E0">
        <w:trPr>
          <w:trHeight w:val="668"/>
        </w:trPr>
        <w:tc>
          <w:tcPr>
            <w:tcW w:w="222" w:type="pct"/>
            <w:vMerge w:val="restart"/>
          </w:tcPr>
          <w:p w14:paraId="43D377F4" w14:textId="77777777" w:rsidR="00AD352A" w:rsidRPr="00537637" w:rsidRDefault="00AD352A" w:rsidP="00416B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 w:val="restart"/>
          </w:tcPr>
          <w:p w14:paraId="22AD9A8B" w14:textId="77777777" w:rsidR="00AD352A" w:rsidRPr="00537637" w:rsidRDefault="00AD352A" w:rsidP="00416B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37637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537637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399" w:type="pct"/>
            <w:vMerge w:val="restart"/>
          </w:tcPr>
          <w:p w14:paraId="790E843C" w14:textId="77777777" w:rsidR="00AD352A" w:rsidRPr="00537637" w:rsidRDefault="00AD352A" w:rsidP="00416B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14:paraId="3CF3E569" w14:textId="77777777" w:rsidR="00AD352A" w:rsidRPr="00537637" w:rsidRDefault="00AD352A" w:rsidP="00416BB9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637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9" w:type="pct"/>
          </w:tcPr>
          <w:p w14:paraId="73B4D178" w14:textId="77777777" w:rsidR="00AD352A" w:rsidRPr="00537637" w:rsidRDefault="00AD352A" w:rsidP="00416B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637">
              <w:rPr>
                <w:rFonts w:eastAsia="Times New Roman" w:cs="Times New Roman"/>
                <w:sz w:val="20"/>
                <w:szCs w:val="20"/>
                <w:lang w:eastAsia="ru-RU"/>
              </w:rPr>
              <w:t>64261,4</w:t>
            </w:r>
          </w:p>
        </w:tc>
        <w:tc>
          <w:tcPr>
            <w:tcW w:w="398" w:type="pct"/>
          </w:tcPr>
          <w:p w14:paraId="7AD4F11C" w14:textId="30034EF0" w:rsidR="00AD352A" w:rsidRPr="00537637" w:rsidRDefault="00F823E0" w:rsidP="00416BB9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823E0">
              <w:rPr>
                <w:rFonts w:cs="Times New Roman"/>
                <w:bCs/>
                <w:sz w:val="20"/>
                <w:szCs w:val="20"/>
              </w:rPr>
              <w:t>314625,53</w:t>
            </w:r>
          </w:p>
        </w:tc>
        <w:tc>
          <w:tcPr>
            <w:tcW w:w="398" w:type="pct"/>
          </w:tcPr>
          <w:p w14:paraId="5632BD93" w14:textId="77777777" w:rsidR="00AD352A" w:rsidRPr="00537637" w:rsidRDefault="00AD352A" w:rsidP="00416B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38816,7</w:t>
            </w:r>
          </w:p>
        </w:tc>
        <w:tc>
          <w:tcPr>
            <w:tcW w:w="398" w:type="pct"/>
            <w:shd w:val="clear" w:color="auto" w:fill="auto"/>
          </w:tcPr>
          <w:p w14:paraId="739F9AB9" w14:textId="32774E49" w:rsidR="00AD352A" w:rsidRPr="006D0ED9" w:rsidRDefault="00A25590" w:rsidP="00416B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20"/>
                <w:szCs w:val="20"/>
                <w:lang w:eastAsia="ru-RU"/>
              </w:rPr>
              <w:t>90233,43</w:t>
            </w:r>
          </w:p>
        </w:tc>
        <w:tc>
          <w:tcPr>
            <w:tcW w:w="309" w:type="pct"/>
            <w:shd w:val="clear" w:color="auto" w:fill="auto"/>
          </w:tcPr>
          <w:p w14:paraId="4CFFA1BE" w14:textId="77777777" w:rsidR="00AD352A" w:rsidRPr="00537637" w:rsidRDefault="00AD352A" w:rsidP="00416B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5857">
              <w:rPr>
                <w:sz w:val="20"/>
                <w:szCs w:val="20"/>
              </w:rPr>
              <w:t>69464,23</w:t>
            </w:r>
          </w:p>
        </w:tc>
        <w:tc>
          <w:tcPr>
            <w:tcW w:w="310" w:type="pct"/>
            <w:shd w:val="clear" w:color="auto" w:fill="auto"/>
          </w:tcPr>
          <w:p w14:paraId="05ECDDA7" w14:textId="77777777" w:rsidR="00AD352A" w:rsidRPr="00537637" w:rsidRDefault="00AD352A" w:rsidP="00416B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5857">
              <w:rPr>
                <w:sz w:val="20"/>
                <w:szCs w:val="20"/>
              </w:rPr>
              <w:t>52424,98</w:t>
            </w:r>
          </w:p>
        </w:tc>
        <w:tc>
          <w:tcPr>
            <w:tcW w:w="354" w:type="pct"/>
            <w:shd w:val="clear" w:color="auto" w:fill="auto"/>
          </w:tcPr>
          <w:p w14:paraId="6B000B29" w14:textId="7069C405" w:rsidR="00AD352A" w:rsidRPr="00441A78" w:rsidRDefault="00441A78" w:rsidP="00416BB9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63686,19</w:t>
            </w:r>
          </w:p>
        </w:tc>
        <w:tc>
          <w:tcPr>
            <w:tcW w:w="177" w:type="pct"/>
          </w:tcPr>
          <w:p w14:paraId="7BB90646" w14:textId="77777777" w:rsidR="00AD352A" w:rsidRPr="00537637" w:rsidRDefault="00AD352A" w:rsidP="00416B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3763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" w:type="pct"/>
          </w:tcPr>
          <w:p w14:paraId="0432984E" w14:textId="77777777" w:rsidR="00AD352A" w:rsidRPr="00537637" w:rsidRDefault="00AD352A" w:rsidP="00416B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3763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D17633" w:rsidRPr="00537637" w14:paraId="041B073C" w14:textId="77777777" w:rsidTr="00FA03E0">
        <w:trPr>
          <w:trHeight w:val="394"/>
        </w:trPr>
        <w:tc>
          <w:tcPr>
            <w:tcW w:w="222" w:type="pct"/>
            <w:vMerge/>
          </w:tcPr>
          <w:p w14:paraId="1F3E1127" w14:textId="77777777" w:rsidR="00AD352A" w:rsidRPr="00537637" w:rsidRDefault="00AD352A" w:rsidP="00416B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</w:tcPr>
          <w:p w14:paraId="2B24BB58" w14:textId="77777777" w:rsidR="00AD352A" w:rsidRPr="00537637" w:rsidRDefault="00AD352A" w:rsidP="00416B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</w:tcPr>
          <w:p w14:paraId="3B33DEF5" w14:textId="77777777" w:rsidR="00AD352A" w:rsidRPr="00537637" w:rsidRDefault="00AD352A" w:rsidP="00416B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14:paraId="4FFD3B7D" w14:textId="77777777" w:rsidR="00AD352A" w:rsidRPr="00537637" w:rsidRDefault="00AD352A" w:rsidP="00416B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9" w:type="pct"/>
          </w:tcPr>
          <w:p w14:paraId="40E0061F" w14:textId="77777777" w:rsidR="00AD352A" w:rsidRPr="00537637" w:rsidRDefault="00AD352A" w:rsidP="00416B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637">
              <w:rPr>
                <w:rFonts w:eastAsia="Times New Roman" w:cs="Times New Roman"/>
                <w:sz w:val="20"/>
                <w:szCs w:val="20"/>
                <w:lang w:eastAsia="ru-RU"/>
              </w:rPr>
              <w:t>6467,0</w:t>
            </w:r>
          </w:p>
        </w:tc>
        <w:tc>
          <w:tcPr>
            <w:tcW w:w="398" w:type="pct"/>
          </w:tcPr>
          <w:p w14:paraId="6D57B9B0" w14:textId="719AEC7A" w:rsidR="00AD352A" w:rsidRPr="00537637" w:rsidRDefault="00F823E0" w:rsidP="00416B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23E0">
              <w:rPr>
                <w:rFonts w:cs="Times New Roman"/>
                <w:sz w:val="20"/>
                <w:szCs w:val="20"/>
              </w:rPr>
              <w:t>61630,38</w:t>
            </w:r>
          </w:p>
        </w:tc>
        <w:tc>
          <w:tcPr>
            <w:tcW w:w="398" w:type="pct"/>
          </w:tcPr>
          <w:p w14:paraId="597B7A64" w14:textId="77777777" w:rsidR="00AD352A" w:rsidRPr="00537637" w:rsidRDefault="00AD352A" w:rsidP="00416B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14:paraId="71132611" w14:textId="512AF039" w:rsidR="00AD352A" w:rsidRPr="006D0ED9" w:rsidRDefault="00A25590" w:rsidP="00416B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20"/>
                <w:szCs w:val="24"/>
                <w:lang w:eastAsia="ru-RU"/>
              </w:rPr>
              <w:t>38297,07</w:t>
            </w:r>
          </w:p>
        </w:tc>
        <w:tc>
          <w:tcPr>
            <w:tcW w:w="309" w:type="pct"/>
            <w:shd w:val="clear" w:color="auto" w:fill="auto"/>
          </w:tcPr>
          <w:p w14:paraId="06A84EEB" w14:textId="77777777" w:rsidR="00AD352A" w:rsidRPr="00537637" w:rsidRDefault="00AD352A" w:rsidP="00416B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16168,27</w:t>
            </w:r>
          </w:p>
        </w:tc>
        <w:tc>
          <w:tcPr>
            <w:tcW w:w="310" w:type="pct"/>
            <w:shd w:val="clear" w:color="auto" w:fill="auto"/>
          </w:tcPr>
          <w:p w14:paraId="01E840DA" w14:textId="77777777" w:rsidR="00AD352A" w:rsidRPr="00537637" w:rsidRDefault="00AD352A" w:rsidP="00416B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14:paraId="460C9681" w14:textId="3DF1FE3D" w:rsidR="00AD352A" w:rsidRPr="00537637" w:rsidRDefault="003907C3" w:rsidP="00416B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7165,04</w:t>
            </w:r>
          </w:p>
        </w:tc>
        <w:tc>
          <w:tcPr>
            <w:tcW w:w="177" w:type="pct"/>
          </w:tcPr>
          <w:p w14:paraId="6BF6AC41" w14:textId="77777777" w:rsidR="00AD352A" w:rsidRPr="00537637" w:rsidRDefault="00AD352A" w:rsidP="00416B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</w:tcPr>
          <w:p w14:paraId="713B1ED7" w14:textId="77777777" w:rsidR="00AD352A" w:rsidRPr="00537637" w:rsidRDefault="00AD352A" w:rsidP="00416B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17633" w:rsidRPr="00537637" w14:paraId="799BB7C7" w14:textId="77777777" w:rsidTr="00FA03E0">
        <w:trPr>
          <w:trHeight w:val="875"/>
        </w:trPr>
        <w:tc>
          <w:tcPr>
            <w:tcW w:w="222" w:type="pct"/>
            <w:vMerge/>
          </w:tcPr>
          <w:p w14:paraId="1BF13648" w14:textId="77777777" w:rsidR="00A25590" w:rsidRPr="00537637" w:rsidRDefault="00A25590" w:rsidP="00A255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</w:tcPr>
          <w:p w14:paraId="0FBC2573" w14:textId="77777777" w:rsidR="00A25590" w:rsidRPr="00537637" w:rsidRDefault="00A25590" w:rsidP="00A255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</w:tcPr>
          <w:p w14:paraId="3FF57695" w14:textId="77777777" w:rsidR="00A25590" w:rsidRPr="00537637" w:rsidRDefault="00A25590" w:rsidP="00A255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14:paraId="46D308BF" w14:textId="77777777" w:rsidR="00A25590" w:rsidRPr="00537637" w:rsidRDefault="00A25590" w:rsidP="00A255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29036054" w14:textId="77777777" w:rsidR="00A25590" w:rsidRPr="00537637" w:rsidRDefault="00A25590" w:rsidP="00A255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399" w:type="pct"/>
          </w:tcPr>
          <w:p w14:paraId="0193414C" w14:textId="77777777" w:rsidR="00A25590" w:rsidRPr="00537637" w:rsidRDefault="00A25590" w:rsidP="00A25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637">
              <w:rPr>
                <w:rFonts w:eastAsia="Times New Roman" w:cs="Times New Roman"/>
                <w:sz w:val="20"/>
                <w:szCs w:val="20"/>
                <w:lang w:eastAsia="ru-RU"/>
              </w:rPr>
              <w:t>11248,0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093CBEBB" w14:textId="4BC333BA" w:rsidR="00A25590" w:rsidRPr="00537637" w:rsidRDefault="00F823E0" w:rsidP="00A2559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23E0">
              <w:rPr>
                <w:rFonts w:cs="Times New Roman"/>
                <w:sz w:val="20"/>
                <w:szCs w:val="20"/>
              </w:rPr>
              <w:t>100926,95</w:t>
            </w:r>
          </w:p>
        </w:tc>
        <w:tc>
          <w:tcPr>
            <w:tcW w:w="398" w:type="pct"/>
          </w:tcPr>
          <w:p w14:paraId="7A6DAF4C" w14:textId="77777777" w:rsidR="00A25590" w:rsidRPr="00537637" w:rsidRDefault="00A25590" w:rsidP="00A2559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8880,0</w:t>
            </w:r>
          </w:p>
        </w:tc>
        <w:tc>
          <w:tcPr>
            <w:tcW w:w="398" w:type="pct"/>
            <w:shd w:val="clear" w:color="auto" w:fill="auto"/>
          </w:tcPr>
          <w:p w14:paraId="5CEAF81F" w14:textId="068C9E36" w:rsidR="00A25590" w:rsidRPr="006D0ED9" w:rsidRDefault="00A25590" w:rsidP="00A2559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20"/>
                <w:szCs w:val="24"/>
                <w:lang w:eastAsia="ru-RU"/>
              </w:rPr>
              <w:t>19636,19</w:t>
            </w:r>
          </w:p>
        </w:tc>
        <w:tc>
          <w:tcPr>
            <w:tcW w:w="309" w:type="pct"/>
            <w:shd w:val="clear" w:color="auto" w:fill="auto"/>
          </w:tcPr>
          <w:p w14:paraId="3D3DA916" w14:textId="77777777" w:rsidR="00A25590" w:rsidRPr="00537637" w:rsidRDefault="00A25590" w:rsidP="00A2559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25765,42</w:t>
            </w:r>
          </w:p>
        </w:tc>
        <w:tc>
          <w:tcPr>
            <w:tcW w:w="310" w:type="pct"/>
            <w:shd w:val="clear" w:color="auto" w:fill="auto"/>
          </w:tcPr>
          <w:p w14:paraId="018C7315" w14:textId="77777777" w:rsidR="00A25590" w:rsidRPr="00537637" w:rsidRDefault="00A25590" w:rsidP="00A2559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354" w:type="pct"/>
            <w:shd w:val="clear" w:color="auto" w:fill="auto"/>
          </w:tcPr>
          <w:p w14:paraId="0427A80D" w14:textId="2511986C" w:rsidR="00A25590" w:rsidRPr="00537637" w:rsidRDefault="00441A78" w:rsidP="00A2559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25031,34</w:t>
            </w:r>
          </w:p>
        </w:tc>
        <w:tc>
          <w:tcPr>
            <w:tcW w:w="177" w:type="pct"/>
          </w:tcPr>
          <w:p w14:paraId="0066AFC7" w14:textId="77777777" w:rsidR="00A25590" w:rsidRPr="00537637" w:rsidRDefault="00A25590" w:rsidP="00A255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</w:tcPr>
          <w:p w14:paraId="7E7214FA" w14:textId="77777777" w:rsidR="00A25590" w:rsidRPr="00537637" w:rsidRDefault="00A25590" w:rsidP="00A255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17633" w:rsidRPr="00537637" w14:paraId="3B424DDD" w14:textId="77777777" w:rsidTr="00FA03E0">
        <w:trPr>
          <w:trHeight w:val="1097"/>
        </w:trPr>
        <w:tc>
          <w:tcPr>
            <w:tcW w:w="222" w:type="pct"/>
            <w:vMerge/>
          </w:tcPr>
          <w:p w14:paraId="65E634EB" w14:textId="77777777" w:rsidR="00A25590" w:rsidRPr="00537637" w:rsidRDefault="00A25590" w:rsidP="00A255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</w:tcPr>
          <w:p w14:paraId="4B88FD4D" w14:textId="77777777" w:rsidR="00A25590" w:rsidRPr="00537637" w:rsidRDefault="00A25590" w:rsidP="00A255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</w:tcPr>
          <w:p w14:paraId="616A5C52" w14:textId="77777777" w:rsidR="00A25590" w:rsidRPr="00537637" w:rsidRDefault="00A25590" w:rsidP="00A255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14:paraId="48649E77" w14:textId="77777777" w:rsidR="00A25590" w:rsidRPr="00537637" w:rsidRDefault="00A25590" w:rsidP="00A255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57200B8D" w14:textId="77777777" w:rsidR="00A25590" w:rsidRPr="00537637" w:rsidRDefault="00A25590" w:rsidP="00A255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  <w:p w14:paraId="036815A4" w14:textId="77777777" w:rsidR="00A25590" w:rsidRPr="00537637" w:rsidRDefault="00A25590" w:rsidP="00A255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14:paraId="4B12D9E4" w14:textId="77777777" w:rsidR="00A25590" w:rsidRPr="00537637" w:rsidRDefault="00A25590" w:rsidP="00A255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637">
              <w:rPr>
                <w:rFonts w:eastAsia="Times New Roman" w:cs="Times New Roman"/>
                <w:sz w:val="20"/>
                <w:szCs w:val="20"/>
                <w:lang w:eastAsia="ru-RU"/>
              </w:rPr>
              <w:t>46546,4</w:t>
            </w:r>
          </w:p>
        </w:tc>
        <w:tc>
          <w:tcPr>
            <w:tcW w:w="398" w:type="pct"/>
            <w:shd w:val="clear" w:color="auto" w:fill="auto"/>
          </w:tcPr>
          <w:p w14:paraId="2D3DEB34" w14:textId="4266B968" w:rsidR="00A25590" w:rsidRPr="00537637" w:rsidRDefault="00F823E0" w:rsidP="00A255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23E0">
              <w:rPr>
                <w:rFonts w:cs="Times New Roman"/>
                <w:sz w:val="20"/>
                <w:szCs w:val="20"/>
              </w:rPr>
              <w:t>152068,2</w:t>
            </w:r>
          </w:p>
        </w:tc>
        <w:tc>
          <w:tcPr>
            <w:tcW w:w="398" w:type="pct"/>
          </w:tcPr>
          <w:p w14:paraId="3B74E888" w14:textId="77777777" w:rsidR="00A25590" w:rsidRPr="00537637" w:rsidRDefault="00A25590" w:rsidP="00A2559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29936,7</w:t>
            </w:r>
          </w:p>
        </w:tc>
        <w:tc>
          <w:tcPr>
            <w:tcW w:w="398" w:type="pct"/>
            <w:shd w:val="clear" w:color="auto" w:fill="auto"/>
          </w:tcPr>
          <w:p w14:paraId="0F097D8E" w14:textId="5F6C5047" w:rsidR="00A25590" w:rsidRPr="006D0ED9" w:rsidRDefault="00A25590" w:rsidP="00A25590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0ED9">
              <w:rPr>
                <w:rFonts w:eastAsia="Times New Roman" w:cs="Times New Roman"/>
                <w:sz w:val="20"/>
                <w:szCs w:val="24"/>
                <w:lang w:eastAsia="ru-RU"/>
              </w:rPr>
              <w:t>32300,17</w:t>
            </w:r>
          </w:p>
        </w:tc>
        <w:tc>
          <w:tcPr>
            <w:tcW w:w="309" w:type="pct"/>
            <w:shd w:val="clear" w:color="auto" w:fill="auto"/>
          </w:tcPr>
          <w:p w14:paraId="7A226362" w14:textId="77777777" w:rsidR="00A25590" w:rsidRPr="00537637" w:rsidRDefault="00A25590" w:rsidP="00A255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8D5">
              <w:rPr>
                <w:rFonts w:cs="Times New Roman"/>
                <w:sz w:val="20"/>
                <w:szCs w:val="20"/>
              </w:rPr>
              <w:t>27530,54</w:t>
            </w:r>
          </w:p>
        </w:tc>
        <w:tc>
          <w:tcPr>
            <w:tcW w:w="310" w:type="pct"/>
            <w:shd w:val="clear" w:color="auto" w:fill="auto"/>
          </w:tcPr>
          <w:p w14:paraId="144BACA7" w14:textId="77777777" w:rsidR="00A25590" w:rsidRPr="00537637" w:rsidRDefault="00A25590" w:rsidP="00A255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8D5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354" w:type="pct"/>
            <w:shd w:val="clear" w:color="auto" w:fill="auto"/>
          </w:tcPr>
          <w:p w14:paraId="362B347F" w14:textId="246A3F5B" w:rsidR="00A25590" w:rsidRPr="00537637" w:rsidRDefault="00441A78" w:rsidP="00A2559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31489,81</w:t>
            </w:r>
          </w:p>
        </w:tc>
        <w:tc>
          <w:tcPr>
            <w:tcW w:w="177" w:type="pct"/>
          </w:tcPr>
          <w:p w14:paraId="3289BDF6" w14:textId="77777777" w:rsidR="00A25590" w:rsidRPr="00537637" w:rsidRDefault="00A25590" w:rsidP="00A255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</w:tcPr>
          <w:p w14:paraId="69494754" w14:textId="77777777" w:rsidR="00A25590" w:rsidRPr="00537637" w:rsidRDefault="00A25590" w:rsidP="00A255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000F1C" w14:textId="77777777" w:rsidR="00AD352A" w:rsidRPr="00B45CA1" w:rsidRDefault="00AD352A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AD352A" w:rsidRPr="00B45CA1" w:rsidSect="002F5FB1">
      <w:footerReference w:type="default" r:id="rId8"/>
      <w:pgSz w:w="16838" w:h="11906" w:orient="landscape"/>
      <w:pgMar w:top="1985" w:right="820" w:bottom="567" w:left="709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B06B" w14:textId="77777777" w:rsidR="00B93ED0" w:rsidRDefault="00B93ED0" w:rsidP="007B4361">
      <w:pPr>
        <w:spacing w:after="0" w:line="240" w:lineRule="auto"/>
      </w:pPr>
      <w:r>
        <w:separator/>
      </w:r>
    </w:p>
  </w:endnote>
  <w:endnote w:type="continuationSeparator" w:id="0">
    <w:p w14:paraId="00F8C96C" w14:textId="77777777" w:rsidR="00B93ED0" w:rsidRDefault="00B93ED0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7852"/>
      <w:docPartObj>
        <w:docPartGallery w:val="Page Numbers (Bottom of Page)"/>
        <w:docPartUnique/>
      </w:docPartObj>
    </w:sdtPr>
    <w:sdtEndPr/>
    <w:sdtContent>
      <w:p w14:paraId="5A716F2D" w14:textId="77777777" w:rsidR="00416BB9" w:rsidRDefault="00416BB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AC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3DB54" w14:textId="77777777" w:rsidR="00B93ED0" w:rsidRDefault="00B93ED0" w:rsidP="007B4361">
      <w:pPr>
        <w:spacing w:after="0" w:line="240" w:lineRule="auto"/>
      </w:pPr>
      <w:r>
        <w:separator/>
      </w:r>
    </w:p>
  </w:footnote>
  <w:footnote w:type="continuationSeparator" w:id="0">
    <w:p w14:paraId="6329FD09" w14:textId="77777777" w:rsidR="00B93ED0" w:rsidRDefault="00B93ED0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61"/>
    <w:rsid w:val="0000246F"/>
    <w:rsid w:val="00004135"/>
    <w:rsid w:val="000074D0"/>
    <w:rsid w:val="000125CE"/>
    <w:rsid w:val="00012F97"/>
    <w:rsid w:val="000134BA"/>
    <w:rsid w:val="00014CE9"/>
    <w:rsid w:val="00016486"/>
    <w:rsid w:val="00017521"/>
    <w:rsid w:val="00023A2C"/>
    <w:rsid w:val="000251D8"/>
    <w:rsid w:val="0002691E"/>
    <w:rsid w:val="00026BEF"/>
    <w:rsid w:val="00030109"/>
    <w:rsid w:val="0003172F"/>
    <w:rsid w:val="0004092B"/>
    <w:rsid w:val="000419BE"/>
    <w:rsid w:val="00042B09"/>
    <w:rsid w:val="000431C3"/>
    <w:rsid w:val="000449EA"/>
    <w:rsid w:val="00044D83"/>
    <w:rsid w:val="00045DBF"/>
    <w:rsid w:val="000513BB"/>
    <w:rsid w:val="00051BB3"/>
    <w:rsid w:val="00054492"/>
    <w:rsid w:val="00056D1E"/>
    <w:rsid w:val="00063506"/>
    <w:rsid w:val="0006417B"/>
    <w:rsid w:val="00064CD5"/>
    <w:rsid w:val="00066282"/>
    <w:rsid w:val="00070E40"/>
    <w:rsid w:val="00071AA5"/>
    <w:rsid w:val="00072E40"/>
    <w:rsid w:val="00073843"/>
    <w:rsid w:val="000738DE"/>
    <w:rsid w:val="00076984"/>
    <w:rsid w:val="00081C9A"/>
    <w:rsid w:val="00084B19"/>
    <w:rsid w:val="00084BC3"/>
    <w:rsid w:val="000859AC"/>
    <w:rsid w:val="00085E1D"/>
    <w:rsid w:val="00092BFC"/>
    <w:rsid w:val="00092E0C"/>
    <w:rsid w:val="000951C8"/>
    <w:rsid w:val="000A1EAF"/>
    <w:rsid w:val="000A67C0"/>
    <w:rsid w:val="000B014D"/>
    <w:rsid w:val="000B0AE4"/>
    <w:rsid w:val="000B32B1"/>
    <w:rsid w:val="000B3A74"/>
    <w:rsid w:val="000B42F4"/>
    <w:rsid w:val="000C33BC"/>
    <w:rsid w:val="000C3450"/>
    <w:rsid w:val="000C528C"/>
    <w:rsid w:val="000C6D45"/>
    <w:rsid w:val="000C6FEB"/>
    <w:rsid w:val="000C7014"/>
    <w:rsid w:val="000D0390"/>
    <w:rsid w:val="000D1CB7"/>
    <w:rsid w:val="000D2CAD"/>
    <w:rsid w:val="000D4BD7"/>
    <w:rsid w:val="000E0151"/>
    <w:rsid w:val="000E0AA2"/>
    <w:rsid w:val="000E1E92"/>
    <w:rsid w:val="000E51A5"/>
    <w:rsid w:val="000E529C"/>
    <w:rsid w:val="000F5750"/>
    <w:rsid w:val="000F7FFD"/>
    <w:rsid w:val="00101907"/>
    <w:rsid w:val="00103E75"/>
    <w:rsid w:val="00105857"/>
    <w:rsid w:val="001068C0"/>
    <w:rsid w:val="0010743A"/>
    <w:rsid w:val="00117936"/>
    <w:rsid w:val="00120D3A"/>
    <w:rsid w:val="00121EC5"/>
    <w:rsid w:val="00127F55"/>
    <w:rsid w:val="00134DD6"/>
    <w:rsid w:val="00135112"/>
    <w:rsid w:val="00135B05"/>
    <w:rsid w:val="001374AA"/>
    <w:rsid w:val="00137EEE"/>
    <w:rsid w:val="00143016"/>
    <w:rsid w:val="001453BB"/>
    <w:rsid w:val="00150818"/>
    <w:rsid w:val="00150FF5"/>
    <w:rsid w:val="00151622"/>
    <w:rsid w:val="0015190D"/>
    <w:rsid w:val="00154E4F"/>
    <w:rsid w:val="00155069"/>
    <w:rsid w:val="001556A6"/>
    <w:rsid w:val="00156450"/>
    <w:rsid w:val="0015745E"/>
    <w:rsid w:val="00157A13"/>
    <w:rsid w:val="00157CF7"/>
    <w:rsid w:val="00160791"/>
    <w:rsid w:val="00166E59"/>
    <w:rsid w:val="0017070D"/>
    <w:rsid w:val="0017073A"/>
    <w:rsid w:val="00173ADC"/>
    <w:rsid w:val="00174EDB"/>
    <w:rsid w:val="001777AB"/>
    <w:rsid w:val="001855E3"/>
    <w:rsid w:val="001879EF"/>
    <w:rsid w:val="00187F4A"/>
    <w:rsid w:val="0019344B"/>
    <w:rsid w:val="0019348E"/>
    <w:rsid w:val="00194C9E"/>
    <w:rsid w:val="00195170"/>
    <w:rsid w:val="001A0DB9"/>
    <w:rsid w:val="001A10DA"/>
    <w:rsid w:val="001A2720"/>
    <w:rsid w:val="001A2E36"/>
    <w:rsid w:val="001A2F61"/>
    <w:rsid w:val="001B04E5"/>
    <w:rsid w:val="001B1642"/>
    <w:rsid w:val="001B45AB"/>
    <w:rsid w:val="001B4979"/>
    <w:rsid w:val="001B52D2"/>
    <w:rsid w:val="001B6719"/>
    <w:rsid w:val="001B6B4B"/>
    <w:rsid w:val="001C376B"/>
    <w:rsid w:val="001C4BB7"/>
    <w:rsid w:val="001C6786"/>
    <w:rsid w:val="001C6D35"/>
    <w:rsid w:val="001D5697"/>
    <w:rsid w:val="001D6622"/>
    <w:rsid w:val="001D7C44"/>
    <w:rsid w:val="001E1D0D"/>
    <w:rsid w:val="001F0BC5"/>
    <w:rsid w:val="001F1C7D"/>
    <w:rsid w:val="001F2113"/>
    <w:rsid w:val="001F338B"/>
    <w:rsid w:val="001F371B"/>
    <w:rsid w:val="001F6764"/>
    <w:rsid w:val="001F6CAD"/>
    <w:rsid w:val="001F74D5"/>
    <w:rsid w:val="0020064A"/>
    <w:rsid w:val="0020321A"/>
    <w:rsid w:val="002038B6"/>
    <w:rsid w:val="002052D1"/>
    <w:rsid w:val="0020598C"/>
    <w:rsid w:val="00206BA1"/>
    <w:rsid w:val="00210B1B"/>
    <w:rsid w:val="00211189"/>
    <w:rsid w:val="00212BD5"/>
    <w:rsid w:val="00213EC3"/>
    <w:rsid w:val="002158EC"/>
    <w:rsid w:val="0021725B"/>
    <w:rsid w:val="0022098E"/>
    <w:rsid w:val="00220E59"/>
    <w:rsid w:val="002246C2"/>
    <w:rsid w:val="00230230"/>
    <w:rsid w:val="002342B8"/>
    <w:rsid w:val="00237E95"/>
    <w:rsid w:val="0024067C"/>
    <w:rsid w:val="00246F43"/>
    <w:rsid w:val="00247ED8"/>
    <w:rsid w:val="00250D2A"/>
    <w:rsid w:val="00251323"/>
    <w:rsid w:val="00256533"/>
    <w:rsid w:val="00260B11"/>
    <w:rsid w:val="00261D9D"/>
    <w:rsid w:val="00263221"/>
    <w:rsid w:val="00263301"/>
    <w:rsid w:val="00266464"/>
    <w:rsid w:val="00267D82"/>
    <w:rsid w:val="002705A1"/>
    <w:rsid w:val="00272BC2"/>
    <w:rsid w:val="0027428A"/>
    <w:rsid w:val="0027591F"/>
    <w:rsid w:val="00280950"/>
    <w:rsid w:val="00281A02"/>
    <w:rsid w:val="00283B67"/>
    <w:rsid w:val="00283ED3"/>
    <w:rsid w:val="0028545B"/>
    <w:rsid w:val="002864A8"/>
    <w:rsid w:val="00287040"/>
    <w:rsid w:val="0029027B"/>
    <w:rsid w:val="00290F75"/>
    <w:rsid w:val="002910AB"/>
    <w:rsid w:val="002935E8"/>
    <w:rsid w:val="00294E9D"/>
    <w:rsid w:val="00297B5E"/>
    <w:rsid w:val="002A1E95"/>
    <w:rsid w:val="002A3C15"/>
    <w:rsid w:val="002B292A"/>
    <w:rsid w:val="002B3494"/>
    <w:rsid w:val="002B3654"/>
    <w:rsid w:val="002B65E3"/>
    <w:rsid w:val="002B6857"/>
    <w:rsid w:val="002B6B03"/>
    <w:rsid w:val="002C0722"/>
    <w:rsid w:val="002C0BCB"/>
    <w:rsid w:val="002C1820"/>
    <w:rsid w:val="002C1C5C"/>
    <w:rsid w:val="002C3A5E"/>
    <w:rsid w:val="002C54DB"/>
    <w:rsid w:val="002C587D"/>
    <w:rsid w:val="002C6059"/>
    <w:rsid w:val="002D0FE8"/>
    <w:rsid w:val="002D12B1"/>
    <w:rsid w:val="002D3E38"/>
    <w:rsid w:val="002D41A7"/>
    <w:rsid w:val="002D5DB8"/>
    <w:rsid w:val="002D62E7"/>
    <w:rsid w:val="002D6568"/>
    <w:rsid w:val="002E0571"/>
    <w:rsid w:val="002E32CB"/>
    <w:rsid w:val="002E7417"/>
    <w:rsid w:val="002F04F1"/>
    <w:rsid w:val="002F29BD"/>
    <w:rsid w:val="002F4C6D"/>
    <w:rsid w:val="002F54D0"/>
    <w:rsid w:val="002F55D3"/>
    <w:rsid w:val="002F5FB1"/>
    <w:rsid w:val="002F64DC"/>
    <w:rsid w:val="002F6E51"/>
    <w:rsid w:val="002F6EC4"/>
    <w:rsid w:val="002F7749"/>
    <w:rsid w:val="00302577"/>
    <w:rsid w:val="00302B8B"/>
    <w:rsid w:val="003031FF"/>
    <w:rsid w:val="003050C8"/>
    <w:rsid w:val="00305FB6"/>
    <w:rsid w:val="003077D9"/>
    <w:rsid w:val="00307A84"/>
    <w:rsid w:val="0031029F"/>
    <w:rsid w:val="0031081F"/>
    <w:rsid w:val="00310F80"/>
    <w:rsid w:val="00311594"/>
    <w:rsid w:val="003143F6"/>
    <w:rsid w:val="00314508"/>
    <w:rsid w:val="00315175"/>
    <w:rsid w:val="00317C8B"/>
    <w:rsid w:val="0032051F"/>
    <w:rsid w:val="00320E37"/>
    <w:rsid w:val="003218DA"/>
    <w:rsid w:val="00321B99"/>
    <w:rsid w:val="00326B18"/>
    <w:rsid w:val="00332DB4"/>
    <w:rsid w:val="00333992"/>
    <w:rsid w:val="00335FEE"/>
    <w:rsid w:val="00337220"/>
    <w:rsid w:val="00340893"/>
    <w:rsid w:val="00345A02"/>
    <w:rsid w:val="0034665F"/>
    <w:rsid w:val="00350463"/>
    <w:rsid w:val="00352EAE"/>
    <w:rsid w:val="003534A8"/>
    <w:rsid w:val="003536AC"/>
    <w:rsid w:val="003558E3"/>
    <w:rsid w:val="00357307"/>
    <w:rsid w:val="00361D04"/>
    <w:rsid w:val="00363266"/>
    <w:rsid w:val="003655EB"/>
    <w:rsid w:val="00365CC0"/>
    <w:rsid w:val="0036710A"/>
    <w:rsid w:val="00372713"/>
    <w:rsid w:val="003741A7"/>
    <w:rsid w:val="003753C8"/>
    <w:rsid w:val="00375FF7"/>
    <w:rsid w:val="00385A4A"/>
    <w:rsid w:val="00385EFC"/>
    <w:rsid w:val="0038668F"/>
    <w:rsid w:val="003907C3"/>
    <w:rsid w:val="00390C53"/>
    <w:rsid w:val="003924A1"/>
    <w:rsid w:val="003944E2"/>
    <w:rsid w:val="003966FE"/>
    <w:rsid w:val="00397111"/>
    <w:rsid w:val="003A008E"/>
    <w:rsid w:val="003A12D5"/>
    <w:rsid w:val="003A54F1"/>
    <w:rsid w:val="003A65D4"/>
    <w:rsid w:val="003A6A8C"/>
    <w:rsid w:val="003A7DBA"/>
    <w:rsid w:val="003B1BF6"/>
    <w:rsid w:val="003B3DC7"/>
    <w:rsid w:val="003B52B5"/>
    <w:rsid w:val="003B6A2E"/>
    <w:rsid w:val="003B7A9B"/>
    <w:rsid w:val="003C0319"/>
    <w:rsid w:val="003C22FF"/>
    <w:rsid w:val="003C3222"/>
    <w:rsid w:val="003C4AA7"/>
    <w:rsid w:val="003C6D87"/>
    <w:rsid w:val="003C75D1"/>
    <w:rsid w:val="003D1074"/>
    <w:rsid w:val="003D3FF6"/>
    <w:rsid w:val="003D430D"/>
    <w:rsid w:val="003D45C8"/>
    <w:rsid w:val="003D4EC8"/>
    <w:rsid w:val="003D5E93"/>
    <w:rsid w:val="003D7681"/>
    <w:rsid w:val="003E281A"/>
    <w:rsid w:val="003E2D77"/>
    <w:rsid w:val="003E4649"/>
    <w:rsid w:val="003E49AA"/>
    <w:rsid w:val="003E619B"/>
    <w:rsid w:val="003E66DA"/>
    <w:rsid w:val="003E7941"/>
    <w:rsid w:val="003E7D3B"/>
    <w:rsid w:val="003F031B"/>
    <w:rsid w:val="003F135D"/>
    <w:rsid w:val="003F58D5"/>
    <w:rsid w:val="0040229E"/>
    <w:rsid w:val="00404DC6"/>
    <w:rsid w:val="00406B10"/>
    <w:rsid w:val="0041329E"/>
    <w:rsid w:val="0041356E"/>
    <w:rsid w:val="0041595F"/>
    <w:rsid w:val="00416BB9"/>
    <w:rsid w:val="00416DEA"/>
    <w:rsid w:val="00417098"/>
    <w:rsid w:val="00423322"/>
    <w:rsid w:val="0042374C"/>
    <w:rsid w:val="004242D9"/>
    <w:rsid w:val="00427F02"/>
    <w:rsid w:val="0043232B"/>
    <w:rsid w:val="00433A08"/>
    <w:rsid w:val="004369F6"/>
    <w:rsid w:val="00441A78"/>
    <w:rsid w:val="00442CAC"/>
    <w:rsid w:val="004478CE"/>
    <w:rsid w:val="004514A8"/>
    <w:rsid w:val="00451669"/>
    <w:rsid w:val="004546BB"/>
    <w:rsid w:val="0045550B"/>
    <w:rsid w:val="00457852"/>
    <w:rsid w:val="004604F7"/>
    <w:rsid w:val="0046223A"/>
    <w:rsid w:val="00463E06"/>
    <w:rsid w:val="004708BA"/>
    <w:rsid w:val="004711C3"/>
    <w:rsid w:val="00471B1D"/>
    <w:rsid w:val="004731EF"/>
    <w:rsid w:val="0047325E"/>
    <w:rsid w:val="0047365C"/>
    <w:rsid w:val="004742D6"/>
    <w:rsid w:val="0047551F"/>
    <w:rsid w:val="0048004B"/>
    <w:rsid w:val="004809D9"/>
    <w:rsid w:val="00480DC0"/>
    <w:rsid w:val="00481784"/>
    <w:rsid w:val="004826FF"/>
    <w:rsid w:val="00482B2D"/>
    <w:rsid w:val="00483AA1"/>
    <w:rsid w:val="00485814"/>
    <w:rsid w:val="00486F1B"/>
    <w:rsid w:val="00490269"/>
    <w:rsid w:val="00492A4F"/>
    <w:rsid w:val="004952E5"/>
    <w:rsid w:val="0049677E"/>
    <w:rsid w:val="00496DC1"/>
    <w:rsid w:val="004A2176"/>
    <w:rsid w:val="004A39EE"/>
    <w:rsid w:val="004A3B0D"/>
    <w:rsid w:val="004A4AEE"/>
    <w:rsid w:val="004A4D6B"/>
    <w:rsid w:val="004A6B40"/>
    <w:rsid w:val="004A79AC"/>
    <w:rsid w:val="004B05D1"/>
    <w:rsid w:val="004B28FD"/>
    <w:rsid w:val="004B32C3"/>
    <w:rsid w:val="004B4B03"/>
    <w:rsid w:val="004C16CB"/>
    <w:rsid w:val="004C1B8B"/>
    <w:rsid w:val="004C52DD"/>
    <w:rsid w:val="004D1567"/>
    <w:rsid w:val="004D462C"/>
    <w:rsid w:val="004D646E"/>
    <w:rsid w:val="004D701E"/>
    <w:rsid w:val="004D7FC2"/>
    <w:rsid w:val="004E3755"/>
    <w:rsid w:val="004E6A4A"/>
    <w:rsid w:val="004E6CF0"/>
    <w:rsid w:val="004E73EE"/>
    <w:rsid w:val="004F0A1E"/>
    <w:rsid w:val="004F5FE0"/>
    <w:rsid w:val="004F78B9"/>
    <w:rsid w:val="004F7A1A"/>
    <w:rsid w:val="004F7DF4"/>
    <w:rsid w:val="005019D7"/>
    <w:rsid w:val="0050438F"/>
    <w:rsid w:val="0050553C"/>
    <w:rsid w:val="00505C00"/>
    <w:rsid w:val="00507885"/>
    <w:rsid w:val="00507DDF"/>
    <w:rsid w:val="00510368"/>
    <w:rsid w:val="00512611"/>
    <w:rsid w:val="005139CE"/>
    <w:rsid w:val="0051598B"/>
    <w:rsid w:val="005165FB"/>
    <w:rsid w:val="005202E6"/>
    <w:rsid w:val="00520B15"/>
    <w:rsid w:val="00523D9E"/>
    <w:rsid w:val="005264EA"/>
    <w:rsid w:val="005327F2"/>
    <w:rsid w:val="00535CE0"/>
    <w:rsid w:val="00537637"/>
    <w:rsid w:val="0054080F"/>
    <w:rsid w:val="005410D2"/>
    <w:rsid w:val="005418E7"/>
    <w:rsid w:val="00543B8B"/>
    <w:rsid w:val="005459D7"/>
    <w:rsid w:val="005463BB"/>
    <w:rsid w:val="00546E43"/>
    <w:rsid w:val="00550636"/>
    <w:rsid w:val="00551D27"/>
    <w:rsid w:val="00552632"/>
    <w:rsid w:val="005556F3"/>
    <w:rsid w:val="00555AAB"/>
    <w:rsid w:val="00555BD5"/>
    <w:rsid w:val="005567E2"/>
    <w:rsid w:val="0056252E"/>
    <w:rsid w:val="00564166"/>
    <w:rsid w:val="00567BF9"/>
    <w:rsid w:val="00570362"/>
    <w:rsid w:val="00570C91"/>
    <w:rsid w:val="00570EC3"/>
    <w:rsid w:val="00571859"/>
    <w:rsid w:val="0057247C"/>
    <w:rsid w:val="0057291A"/>
    <w:rsid w:val="00572D91"/>
    <w:rsid w:val="0058197C"/>
    <w:rsid w:val="00582604"/>
    <w:rsid w:val="00582C2F"/>
    <w:rsid w:val="005834B4"/>
    <w:rsid w:val="00584717"/>
    <w:rsid w:val="00584CA9"/>
    <w:rsid w:val="00590B11"/>
    <w:rsid w:val="00592832"/>
    <w:rsid w:val="00593725"/>
    <w:rsid w:val="00593775"/>
    <w:rsid w:val="005938DD"/>
    <w:rsid w:val="00595A4B"/>
    <w:rsid w:val="00595BF8"/>
    <w:rsid w:val="00596927"/>
    <w:rsid w:val="005A0204"/>
    <w:rsid w:val="005A1FCC"/>
    <w:rsid w:val="005A2E38"/>
    <w:rsid w:val="005A6B1E"/>
    <w:rsid w:val="005B2C8F"/>
    <w:rsid w:val="005B3114"/>
    <w:rsid w:val="005B324A"/>
    <w:rsid w:val="005B3F46"/>
    <w:rsid w:val="005B787A"/>
    <w:rsid w:val="005C1EE0"/>
    <w:rsid w:val="005C27AF"/>
    <w:rsid w:val="005C315E"/>
    <w:rsid w:val="005D1B35"/>
    <w:rsid w:val="005D1C6B"/>
    <w:rsid w:val="005D31A6"/>
    <w:rsid w:val="005D4B68"/>
    <w:rsid w:val="005D7805"/>
    <w:rsid w:val="005E17D7"/>
    <w:rsid w:val="005E1826"/>
    <w:rsid w:val="005E18C5"/>
    <w:rsid w:val="005E3A43"/>
    <w:rsid w:val="005E4EF1"/>
    <w:rsid w:val="005E6139"/>
    <w:rsid w:val="005F0868"/>
    <w:rsid w:val="005F3365"/>
    <w:rsid w:val="005F65E0"/>
    <w:rsid w:val="005F723A"/>
    <w:rsid w:val="006001D6"/>
    <w:rsid w:val="006012B1"/>
    <w:rsid w:val="0060532C"/>
    <w:rsid w:val="00605A98"/>
    <w:rsid w:val="00606A2C"/>
    <w:rsid w:val="00612503"/>
    <w:rsid w:val="0061352C"/>
    <w:rsid w:val="00613D0C"/>
    <w:rsid w:val="00615B41"/>
    <w:rsid w:val="006162AA"/>
    <w:rsid w:val="00616684"/>
    <w:rsid w:val="00620146"/>
    <w:rsid w:val="0062149C"/>
    <w:rsid w:val="006222F7"/>
    <w:rsid w:val="0062268E"/>
    <w:rsid w:val="0062348E"/>
    <w:rsid w:val="00623FC4"/>
    <w:rsid w:val="00624224"/>
    <w:rsid w:val="006318A2"/>
    <w:rsid w:val="0063425D"/>
    <w:rsid w:val="006342D4"/>
    <w:rsid w:val="00634ABD"/>
    <w:rsid w:val="00634B74"/>
    <w:rsid w:val="006353C3"/>
    <w:rsid w:val="00637106"/>
    <w:rsid w:val="00637488"/>
    <w:rsid w:val="00637670"/>
    <w:rsid w:val="0065195F"/>
    <w:rsid w:val="00651AD0"/>
    <w:rsid w:val="00652656"/>
    <w:rsid w:val="0065271B"/>
    <w:rsid w:val="006539FC"/>
    <w:rsid w:val="00661793"/>
    <w:rsid w:val="00661E7E"/>
    <w:rsid w:val="006663AC"/>
    <w:rsid w:val="00670F49"/>
    <w:rsid w:val="00673826"/>
    <w:rsid w:val="00673D80"/>
    <w:rsid w:val="00676CDB"/>
    <w:rsid w:val="00680ACD"/>
    <w:rsid w:val="006833BF"/>
    <w:rsid w:val="00683BF9"/>
    <w:rsid w:val="00685481"/>
    <w:rsid w:val="00690342"/>
    <w:rsid w:val="0069149F"/>
    <w:rsid w:val="006915AA"/>
    <w:rsid w:val="00692BD2"/>
    <w:rsid w:val="00693412"/>
    <w:rsid w:val="006943FA"/>
    <w:rsid w:val="00695FBC"/>
    <w:rsid w:val="00696FAC"/>
    <w:rsid w:val="00697593"/>
    <w:rsid w:val="006A3D17"/>
    <w:rsid w:val="006A4058"/>
    <w:rsid w:val="006A6CD5"/>
    <w:rsid w:val="006B7060"/>
    <w:rsid w:val="006C0289"/>
    <w:rsid w:val="006C1097"/>
    <w:rsid w:val="006C1A51"/>
    <w:rsid w:val="006C3D83"/>
    <w:rsid w:val="006C44FF"/>
    <w:rsid w:val="006C5857"/>
    <w:rsid w:val="006C63A7"/>
    <w:rsid w:val="006D0ED9"/>
    <w:rsid w:val="006D203E"/>
    <w:rsid w:val="006D57FF"/>
    <w:rsid w:val="006D6AA6"/>
    <w:rsid w:val="006D6E2A"/>
    <w:rsid w:val="006E1FB5"/>
    <w:rsid w:val="006E205A"/>
    <w:rsid w:val="006E31C0"/>
    <w:rsid w:val="006E3A80"/>
    <w:rsid w:val="006E47E8"/>
    <w:rsid w:val="006E5AB4"/>
    <w:rsid w:val="006E650C"/>
    <w:rsid w:val="006E65B6"/>
    <w:rsid w:val="006E76D1"/>
    <w:rsid w:val="006F157C"/>
    <w:rsid w:val="006F229D"/>
    <w:rsid w:val="006F2BA6"/>
    <w:rsid w:val="006F5B90"/>
    <w:rsid w:val="006F5CE7"/>
    <w:rsid w:val="00700B0C"/>
    <w:rsid w:val="007043CB"/>
    <w:rsid w:val="00705037"/>
    <w:rsid w:val="00706986"/>
    <w:rsid w:val="007079B4"/>
    <w:rsid w:val="00707D6C"/>
    <w:rsid w:val="007108EE"/>
    <w:rsid w:val="00711585"/>
    <w:rsid w:val="00714612"/>
    <w:rsid w:val="007166AD"/>
    <w:rsid w:val="007219A0"/>
    <w:rsid w:val="00723370"/>
    <w:rsid w:val="007240A3"/>
    <w:rsid w:val="007258FC"/>
    <w:rsid w:val="0072753F"/>
    <w:rsid w:val="00727CAB"/>
    <w:rsid w:val="00730C03"/>
    <w:rsid w:val="007312F2"/>
    <w:rsid w:val="007319BA"/>
    <w:rsid w:val="00731C64"/>
    <w:rsid w:val="00731D91"/>
    <w:rsid w:val="00732319"/>
    <w:rsid w:val="00733423"/>
    <w:rsid w:val="007336FB"/>
    <w:rsid w:val="007357DF"/>
    <w:rsid w:val="00736003"/>
    <w:rsid w:val="0074036E"/>
    <w:rsid w:val="00741E22"/>
    <w:rsid w:val="00741F9B"/>
    <w:rsid w:val="00743661"/>
    <w:rsid w:val="00743D60"/>
    <w:rsid w:val="0075101D"/>
    <w:rsid w:val="00753764"/>
    <w:rsid w:val="007542C3"/>
    <w:rsid w:val="007543B4"/>
    <w:rsid w:val="00754C1B"/>
    <w:rsid w:val="00754F36"/>
    <w:rsid w:val="0075509A"/>
    <w:rsid w:val="00756967"/>
    <w:rsid w:val="007651E2"/>
    <w:rsid w:val="007652FF"/>
    <w:rsid w:val="0076685C"/>
    <w:rsid w:val="00770882"/>
    <w:rsid w:val="00771295"/>
    <w:rsid w:val="00771727"/>
    <w:rsid w:val="00771C1C"/>
    <w:rsid w:val="00774B5D"/>
    <w:rsid w:val="00775669"/>
    <w:rsid w:val="0078459B"/>
    <w:rsid w:val="00785953"/>
    <w:rsid w:val="0078702C"/>
    <w:rsid w:val="007906FD"/>
    <w:rsid w:val="00790C27"/>
    <w:rsid w:val="00791A03"/>
    <w:rsid w:val="00792860"/>
    <w:rsid w:val="00793C83"/>
    <w:rsid w:val="0079459F"/>
    <w:rsid w:val="00796D94"/>
    <w:rsid w:val="00797361"/>
    <w:rsid w:val="007A22AE"/>
    <w:rsid w:val="007A2FA7"/>
    <w:rsid w:val="007A3AF3"/>
    <w:rsid w:val="007A3FB6"/>
    <w:rsid w:val="007A5620"/>
    <w:rsid w:val="007B0BBC"/>
    <w:rsid w:val="007B123D"/>
    <w:rsid w:val="007B34CE"/>
    <w:rsid w:val="007B4361"/>
    <w:rsid w:val="007B5CC2"/>
    <w:rsid w:val="007B6EB7"/>
    <w:rsid w:val="007B727E"/>
    <w:rsid w:val="007C125E"/>
    <w:rsid w:val="007C2906"/>
    <w:rsid w:val="007C2A6D"/>
    <w:rsid w:val="007D13D5"/>
    <w:rsid w:val="007D5D41"/>
    <w:rsid w:val="007E070C"/>
    <w:rsid w:val="007E21A1"/>
    <w:rsid w:val="007E4F89"/>
    <w:rsid w:val="007E5D5E"/>
    <w:rsid w:val="007E622E"/>
    <w:rsid w:val="007E7D43"/>
    <w:rsid w:val="007F20AF"/>
    <w:rsid w:val="007F2F9D"/>
    <w:rsid w:val="007F48AB"/>
    <w:rsid w:val="007F5EFF"/>
    <w:rsid w:val="007F6E8F"/>
    <w:rsid w:val="007F7248"/>
    <w:rsid w:val="007F7810"/>
    <w:rsid w:val="007F7A0C"/>
    <w:rsid w:val="008003B7"/>
    <w:rsid w:val="0080361E"/>
    <w:rsid w:val="00804B4F"/>
    <w:rsid w:val="00805577"/>
    <w:rsid w:val="00805F1F"/>
    <w:rsid w:val="0080644F"/>
    <w:rsid w:val="00806658"/>
    <w:rsid w:val="008106DE"/>
    <w:rsid w:val="00810F79"/>
    <w:rsid w:val="008117DE"/>
    <w:rsid w:val="0081291F"/>
    <w:rsid w:val="008142C5"/>
    <w:rsid w:val="008167B3"/>
    <w:rsid w:val="00817788"/>
    <w:rsid w:val="008178B3"/>
    <w:rsid w:val="0082025D"/>
    <w:rsid w:val="008251A7"/>
    <w:rsid w:val="00826790"/>
    <w:rsid w:val="00831649"/>
    <w:rsid w:val="00833962"/>
    <w:rsid w:val="008367A3"/>
    <w:rsid w:val="008408F9"/>
    <w:rsid w:val="008410A4"/>
    <w:rsid w:val="00842179"/>
    <w:rsid w:val="00844E1A"/>
    <w:rsid w:val="00850589"/>
    <w:rsid w:val="00851DA0"/>
    <w:rsid w:val="008526EA"/>
    <w:rsid w:val="00852D3F"/>
    <w:rsid w:val="00853306"/>
    <w:rsid w:val="008550C1"/>
    <w:rsid w:val="00856105"/>
    <w:rsid w:val="00856C79"/>
    <w:rsid w:val="00857558"/>
    <w:rsid w:val="0086188C"/>
    <w:rsid w:val="00862AF1"/>
    <w:rsid w:val="00862D96"/>
    <w:rsid w:val="00862F64"/>
    <w:rsid w:val="008638E0"/>
    <w:rsid w:val="008674A4"/>
    <w:rsid w:val="00870A9F"/>
    <w:rsid w:val="00870BC6"/>
    <w:rsid w:val="008723CB"/>
    <w:rsid w:val="0087394E"/>
    <w:rsid w:val="008742B4"/>
    <w:rsid w:val="008757A2"/>
    <w:rsid w:val="008770AC"/>
    <w:rsid w:val="0088736B"/>
    <w:rsid w:val="00891046"/>
    <w:rsid w:val="0089196C"/>
    <w:rsid w:val="0089216B"/>
    <w:rsid w:val="0089700F"/>
    <w:rsid w:val="008A2437"/>
    <w:rsid w:val="008A2DB1"/>
    <w:rsid w:val="008A7240"/>
    <w:rsid w:val="008A7922"/>
    <w:rsid w:val="008B0E2A"/>
    <w:rsid w:val="008B144E"/>
    <w:rsid w:val="008B14F8"/>
    <w:rsid w:val="008B37F4"/>
    <w:rsid w:val="008B3A46"/>
    <w:rsid w:val="008B54E0"/>
    <w:rsid w:val="008B609B"/>
    <w:rsid w:val="008B7A8B"/>
    <w:rsid w:val="008B7D1B"/>
    <w:rsid w:val="008C176B"/>
    <w:rsid w:val="008C4CA7"/>
    <w:rsid w:val="008D3F3E"/>
    <w:rsid w:val="008D50A2"/>
    <w:rsid w:val="008D71EA"/>
    <w:rsid w:val="008E14C9"/>
    <w:rsid w:val="008E3607"/>
    <w:rsid w:val="008E4C53"/>
    <w:rsid w:val="008E4D45"/>
    <w:rsid w:val="008E6B28"/>
    <w:rsid w:val="008F1018"/>
    <w:rsid w:val="008F48EF"/>
    <w:rsid w:val="008F601F"/>
    <w:rsid w:val="008F6A78"/>
    <w:rsid w:val="008F7478"/>
    <w:rsid w:val="0090074F"/>
    <w:rsid w:val="00900AE8"/>
    <w:rsid w:val="009017A7"/>
    <w:rsid w:val="009046BE"/>
    <w:rsid w:val="009051FF"/>
    <w:rsid w:val="00905ED7"/>
    <w:rsid w:val="009105E9"/>
    <w:rsid w:val="00910FD0"/>
    <w:rsid w:val="00914A95"/>
    <w:rsid w:val="00914B82"/>
    <w:rsid w:val="00915716"/>
    <w:rsid w:val="009162B1"/>
    <w:rsid w:val="0091778B"/>
    <w:rsid w:val="00921C36"/>
    <w:rsid w:val="00923884"/>
    <w:rsid w:val="00925699"/>
    <w:rsid w:val="009261FF"/>
    <w:rsid w:val="00927F92"/>
    <w:rsid w:val="0093037F"/>
    <w:rsid w:val="0093158C"/>
    <w:rsid w:val="00932792"/>
    <w:rsid w:val="00933A31"/>
    <w:rsid w:val="00937A73"/>
    <w:rsid w:val="00940CA4"/>
    <w:rsid w:val="00946119"/>
    <w:rsid w:val="009477A6"/>
    <w:rsid w:val="00953A3A"/>
    <w:rsid w:val="009561C2"/>
    <w:rsid w:val="00956380"/>
    <w:rsid w:val="0095640B"/>
    <w:rsid w:val="009615B6"/>
    <w:rsid w:val="00965B26"/>
    <w:rsid w:val="009678D1"/>
    <w:rsid w:val="009707B3"/>
    <w:rsid w:val="00971979"/>
    <w:rsid w:val="00981578"/>
    <w:rsid w:val="00984869"/>
    <w:rsid w:val="00984DB4"/>
    <w:rsid w:val="00986495"/>
    <w:rsid w:val="00990DE1"/>
    <w:rsid w:val="00992123"/>
    <w:rsid w:val="009940EE"/>
    <w:rsid w:val="00994DBA"/>
    <w:rsid w:val="009950F2"/>
    <w:rsid w:val="00995270"/>
    <w:rsid w:val="009969DF"/>
    <w:rsid w:val="009A1AC6"/>
    <w:rsid w:val="009A3792"/>
    <w:rsid w:val="009A4ACA"/>
    <w:rsid w:val="009A50B7"/>
    <w:rsid w:val="009A715E"/>
    <w:rsid w:val="009A741A"/>
    <w:rsid w:val="009A757A"/>
    <w:rsid w:val="009B2156"/>
    <w:rsid w:val="009B2F9F"/>
    <w:rsid w:val="009B3951"/>
    <w:rsid w:val="009B4300"/>
    <w:rsid w:val="009C034C"/>
    <w:rsid w:val="009C052F"/>
    <w:rsid w:val="009C29A6"/>
    <w:rsid w:val="009C539C"/>
    <w:rsid w:val="009C690E"/>
    <w:rsid w:val="009D0F5C"/>
    <w:rsid w:val="009D2056"/>
    <w:rsid w:val="009D365C"/>
    <w:rsid w:val="009D3FD1"/>
    <w:rsid w:val="009D5429"/>
    <w:rsid w:val="009E1FC1"/>
    <w:rsid w:val="009E2110"/>
    <w:rsid w:val="009E508A"/>
    <w:rsid w:val="009E6037"/>
    <w:rsid w:val="009E7C74"/>
    <w:rsid w:val="009F0CCA"/>
    <w:rsid w:val="009F22D2"/>
    <w:rsid w:val="009F3027"/>
    <w:rsid w:val="009F383E"/>
    <w:rsid w:val="009F405B"/>
    <w:rsid w:val="00A01C81"/>
    <w:rsid w:val="00A04676"/>
    <w:rsid w:val="00A04D7D"/>
    <w:rsid w:val="00A06245"/>
    <w:rsid w:val="00A06940"/>
    <w:rsid w:val="00A07809"/>
    <w:rsid w:val="00A07D61"/>
    <w:rsid w:val="00A10641"/>
    <w:rsid w:val="00A129D1"/>
    <w:rsid w:val="00A15265"/>
    <w:rsid w:val="00A15393"/>
    <w:rsid w:val="00A20C6D"/>
    <w:rsid w:val="00A21A02"/>
    <w:rsid w:val="00A22693"/>
    <w:rsid w:val="00A22800"/>
    <w:rsid w:val="00A22814"/>
    <w:rsid w:val="00A25590"/>
    <w:rsid w:val="00A25E54"/>
    <w:rsid w:val="00A25E98"/>
    <w:rsid w:val="00A31562"/>
    <w:rsid w:val="00A3242A"/>
    <w:rsid w:val="00A34FE6"/>
    <w:rsid w:val="00A36FA5"/>
    <w:rsid w:val="00A40539"/>
    <w:rsid w:val="00A4153D"/>
    <w:rsid w:val="00A441D1"/>
    <w:rsid w:val="00A478E2"/>
    <w:rsid w:val="00A50E5C"/>
    <w:rsid w:val="00A51D9A"/>
    <w:rsid w:val="00A54FF1"/>
    <w:rsid w:val="00A55078"/>
    <w:rsid w:val="00A56A79"/>
    <w:rsid w:val="00A60B0A"/>
    <w:rsid w:val="00A610AC"/>
    <w:rsid w:val="00A630DD"/>
    <w:rsid w:val="00A64CCE"/>
    <w:rsid w:val="00A65FB3"/>
    <w:rsid w:val="00A66B49"/>
    <w:rsid w:val="00A679FB"/>
    <w:rsid w:val="00A67C76"/>
    <w:rsid w:val="00A7007D"/>
    <w:rsid w:val="00A716A1"/>
    <w:rsid w:val="00A71A62"/>
    <w:rsid w:val="00A71B7D"/>
    <w:rsid w:val="00A75115"/>
    <w:rsid w:val="00A80DFA"/>
    <w:rsid w:val="00A84E8A"/>
    <w:rsid w:val="00A85A19"/>
    <w:rsid w:val="00A87FAC"/>
    <w:rsid w:val="00A90F9A"/>
    <w:rsid w:val="00A91608"/>
    <w:rsid w:val="00A96F93"/>
    <w:rsid w:val="00AA256B"/>
    <w:rsid w:val="00AA2E9D"/>
    <w:rsid w:val="00AA384C"/>
    <w:rsid w:val="00AA5EAA"/>
    <w:rsid w:val="00AB2CFF"/>
    <w:rsid w:val="00AB5135"/>
    <w:rsid w:val="00AB599F"/>
    <w:rsid w:val="00AC071A"/>
    <w:rsid w:val="00AC1406"/>
    <w:rsid w:val="00AC3868"/>
    <w:rsid w:val="00AC38A8"/>
    <w:rsid w:val="00AC61F3"/>
    <w:rsid w:val="00AC7106"/>
    <w:rsid w:val="00AD0306"/>
    <w:rsid w:val="00AD2532"/>
    <w:rsid w:val="00AD352A"/>
    <w:rsid w:val="00AD4BCB"/>
    <w:rsid w:val="00AD72BC"/>
    <w:rsid w:val="00AD75FB"/>
    <w:rsid w:val="00AE105C"/>
    <w:rsid w:val="00AE16F5"/>
    <w:rsid w:val="00AE1AA6"/>
    <w:rsid w:val="00AE2A07"/>
    <w:rsid w:val="00AE3EC9"/>
    <w:rsid w:val="00AE3EEA"/>
    <w:rsid w:val="00AE71D6"/>
    <w:rsid w:val="00AF0DF1"/>
    <w:rsid w:val="00AF2962"/>
    <w:rsid w:val="00AF2C53"/>
    <w:rsid w:val="00AF6AC7"/>
    <w:rsid w:val="00AF71F1"/>
    <w:rsid w:val="00AF786A"/>
    <w:rsid w:val="00B03D90"/>
    <w:rsid w:val="00B05CCE"/>
    <w:rsid w:val="00B111BA"/>
    <w:rsid w:val="00B118AE"/>
    <w:rsid w:val="00B1242D"/>
    <w:rsid w:val="00B129FC"/>
    <w:rsid w:val="00B12CFD"/>
    <w:rsid w:val="00B13348"/>
    <w:rsid w:val="00B15E35"/>
    <w:rsid w:val="00B1716C"/>
    <w:rsid w:val="00B1759A"/>
    <w:rsid w:val="00B177E7"/>
    <w:rsid w:val="00B215D4"/>
    <w:rsid w:val="00B224DE"/>
    <w:rsid w:val="00B2316F"/>
    <w:rsid w:val="00B24D17"/>
    <w:rsid w:val="00B343A5"/>
    <w:rsid w:val="00B3660D"/>
    <w:rsid w:val="00B37549"/>
    <w:rsid w:val="00B43533"/>
    <w:rsid w:val="00B45CA1"/>
    <w:rsid w:val="00B4679C"/>
    <w:rsid w:val="00B47502"/>
    <w:rsid w:val="00B50C7B"/>
    <w:rsid w:val="00B532CB"/>
    <w:rsid w:val="00B53B3B"/>
    <w:rsid w:val="00B53E83"/>
    <w:rsid w:val="00B545C4"/>
    <w:rsid w:val="00B55667"/>
    <w:rsid w:val="00B565EC"/>
    <w:rsid w:val="00B56A68"/>
    <w:rsid w:val="00B601E5"/>
    <w:rsid w:val="00B6109F"/>
    <w:rsid w:val="00B6190D"/>
    <w:rsid w:val="00B622C6"/>
    <w:rsid w:val="00B652C2"/>
    <w:rsid w:val="00B679F4"/>
    <w:rsid w:val="00B67B2E"/>
    <w:rsid w:val="00B70F1E"/>
    <w:rsid w:val="00B73ED2"/>
    <w:rsid w:val="00B7452A"/>
    <w:rsid w:val="00B76B0E"/>
    <w:rsid w:val="00B76FD6"/>
    <w:rsid w:val="00B7757B"/>
    <w:rsid w:val="00B82060"/>
    <w:rsid w:val="00B83481"/>
    <w:rsid w:val="00B83681"/>
    <w:rsid w:val="00B84AF2"/>
    <w:rsid w:val="00B86289"/>
    <w:rsid w:val="00B86C08"/>
    <w:rsid w:val="00B876E5"/>
    <w:rsid w:val="00B878D7"/>
    <w:rsid w:val="00B901FD"/>
    <w:rsid w:val="00B9090B"/>
    <w:rsid w:val="00B9109E"/>
    <w:rsid w:val="00B91E5C"/>
    <w:rsid w:val="00B93ED0"/>
    <w:rsid w:val="00B9410C"/>
    <w:rsid w:val="00B94E7D"/>
    <w:rsid w:val="00B95C4E"/>
    <w:rsid w:val="00B976CB"/>
    <w:rsid w:val="00BA0F34"/>
    <w:rsid w:val="00BA1112"/>
    <w:rsid w:val="00BA375E"/>
    <w:rsid w:val="00BA4355"/>
    <w:rsid w:val="00BA6A0B"/>
    <w:rsid w:val="00BA6FC2"/>
    <w:rsid w:val="00BB1AFF"/>
    <w:rsid w:val="00BB1C91"/>
    <w:rsid w:val="00BB23C4"/>
    <w:rsid w:val="00BB24D0"/>
    <w:rsid w:val="00BC01F8"/>
    <w:rsid w:val="00BC0228"/>
    <w:rsid w:val="00BC02D9"/>
    <w:rsid w:val="00BC0370"/>
    <w:rsid w:val="00BC33A6"/>
    <w:rsid w:val="00BC61EF"/>
    <w:rsid w:val="00BD0674"/>
    <w:rsid w:val="00BD069D"/>
    <w:rsid w:val="00BD59FF"/>
    <w:rsid w:val="00BE0E48"/>
    <w:rsid w:val="00BE16BE"/>
    <w:rsid w:val="00BE1C69"/>
    <w:rsid w:val="00BE25F1"/>
    <w:rsid w:val="00BE27B5"/>
    <w:rsid w:val="00BE29AE"/>
    <w:rsid w:val="00BE2ABD"/>
    <w:rsid w:val="00BE39C9"/>
    <w:rsid w:val="00BE43E4"/>
    <w:rsid w:val="00BE48D3"/>
    <w:rsid w:val="00BE4FA3"/>
    <w:rsid w:val="00BE6838"/>
    <w:rsid w:val="00BE7D70"/>
    <w:rsid w:val="00BF0F3C"/>
    <w:rsid w:val="00BF211F"/>
    <w:rsid w:val="00BF3A47"/>
    <w:rsid w:val="00BF6227"/>
    <w:rsid w:val="00C00D98"/>
    <w:rsid w:val="00C03524"/>
    <w:rsid w:val="00C03A3C"/>
    <w:rsid w:val="00C07A5B"/>
    <w:rsid w:val="00C12C3A"/>
    <w:rsid w:val="00C13749"/>
    <w:rsid w:val="00C14890"/>
    <w:rsid w:val="00C14F85"/>
    <w:rsid w:val="00C170FA"/>
    <w:rsid w:val="00C201A3"/>
    <w:rsid w:val="00C22AC6"/>
    <w:rsid w:val="00C30DD8"/>
    <w:rsid w:val="00C326B3"/>
    <w:rsid w:val="00C32E14"/>
    <w:rsid w:val="00C341E1"/>
    <w:rsid w:val="00C378CF"/>
    <w:rsid w:val="00C412CA"/>
    <w:rsid w:val="00C46A61"/>
    <w:rsid w:val="00C47252"/>
    <w:rsid w:val="00C47BD9"/>
    <w:rsid w:val="00C553E0"/>
    <w:rsid w:val="00C55CFD"/>
    <w:rsid w:val="00C5680B"/>
    <w:rsid w:val="00C57E21"/>
    <w:rsid w:val="00C600F5"/>
    <w:rsid w:val="00C612E5"/>
    <w:rsid w:val="00C6630D"/>
    <w:rsid w:val="00C704A0"/>
    <w:rsid w:val="00C72841"/>
    <w:rsid w:val="00C74561"/>
    <w:rsid w:val="00C74E49"/>
    <w:rsid w:val="00C75F77"/>
    <w:rsid w:val="00C83E14"/>
    <w:rsid w:val="00C84B8A"/>
    <w:rsid w:val="00C84F1D"/>
    <w:rsid w:val="00C8603C"/>
    <w:rsid w:val="00C87EE0"/>
    <w:rsid w:val="00C90983"/>
    <w:rsid w:val="00C923FD"/>
    <w:rsid w:val="00C935CA"/>
    <w:rsid w:val="00C937BA"/>
    <w:rsid w:val="00C93DA6"/>
    <w:rsid w:val="00C95E7B"/>
    <w:rsid w:val="00C96A58"/>
    <w:rsid w:val="00CA035E"/>
    <w:rsid w:val="00CA163D"/>
    <w:rsid w:val="00CA1AC1"/>
    <w:rsid w:val="00CA1E92"/>
    <w:rsid w:val="00CA2073"/>
    <w:rsid w:val="00CA215C"/>
    <w:rsid w:val="00CA2DEC"/>
    <w:rsid w:val="00CA51C7"/>
    <w:rsid w:val="00CA5461"/>
    <w:rsid w:val="00CB0335"/>
    <w:rsid w:val="00CB4300"/>
    <w:rsid w:val="00CB5110"/>
    <w:rsid w:val="00CC0E51"/>
    <w:rsid w:val="00CC55F8"/>
    <w:rsid w:val="00CC7C0A"/>
    <w:rsid w:val="00CD44E2"/>
    <w:rsid w:val="00CD50D9"/>
    <w:rsid w:val="00CD6B72"/>
    <w:rsid w:val="00CD77F5"/>
    <w:rsid w:val="00CE0781"/>
    <w:rsid w:val="00CE33A6"/>
    <w:rsid w:val="00CE4235"/>
    <w:rsid w:val="00CE7717"/>
    <w:rsid w:val="00CF0724"/>
    <w:rsid w:val="00CF127D"/>
    <w:rsid w:val="00CF154A"/>
    <w:rsid w:val="00CF1836"/>
    <w:rsid w:val="00CF36E2"/>
    <w:rsid w:val="00CF381C"/>
    <w:rsid w:val="00CF3F38"/>
    <w:rsid w:val="00CF41CD"/>
    <w:rsid w:val="00CF7707"/>
    <w:rsid w:val="00CF7B17"/>
    <w:rsid w:val="00D00353"/>
    <w:rsid w:val="00D014B2"/>
    <w:rsid w:val="00D019AD"/>
    <w:rsid w:val="00D03379"/>
    <w:rsid w:val="00D05FCF"/>
    <w:rsid w:val="00D06767"/>
    <w:rsid w:val="00D06A50"/>
    <w:rsid w:val="00D076E7"/>
    <w:rsid w:val="00D07BF4"/>
    <w:rsid w:val="00D1591F"/>
    <w:rsid w:val="00D17633"/>
    <w:rsid w:val="00D17A0B"/>
    <w:rsid w:val="00D21E1F"/>
    <w:rsid w:val="00D24BC2"/>
    <w:rsid w:val="00D25F4F"/>
    <w:rsid w:val="00D30000"/>
    <w:rsid w:val="00D32310"/>
    <w:rsid w:val="00D37A82"/>
    <w:rsid w:val="00D37F8E"/>
    <w:rsid w:val="00D41749"/>
    <w:rsid w:val="00D463F2"/>
    <w:rsid w:val="00D50315"/>
    <w:rsid w:val="00D516C1"/>
    <w:rsid w:val="00D55CDC"/>
    <w:rsid w:val="00D56242"/>
    <w:rsid w:val="00D56CCB"/>
    <w:rsid w:val="00D570D6"/>
    <w:rsid w:val="00D57A8C"/>
    <w:rsid w:val="00D61D46"/>
    <w:rsid w:val="00D6539A"/>
    <w:rsid w:val="00D663F9"/>
    <w:rsid w:val="00D67DAD"/>
    <w:rsid w:val="00D7042D"/>
    <w:rsid w:val="00D71FCB"/>
    <w:rsid w:val="00D73E00"/>
    <w:rsid w:val="00D74790"/>
    <w:rsid w:val="00D747E9"/>
    <w:rsid w:val="00D752BE"/>
    <w:rsid w:val="00D776A2"/>
    <w:rsid w:val="00D778F5"/>
    <w:rsid w:val="00D84235"/>
    <w:rsid w:val="00D847A4"/>
    <w:rsid w:val="00D84C4A"/>
    <w:rsid w:val="00D870CC"/>
    <w:rsid w:val="00D91477"/>
    <w:rsid w:val="00D95EDA"/>
    <w:rsid w:val="00D9643B"/>
    <w:rsid w:val="00D9699B"/>
    <w:rsid w:val="00D97118"/>
    <w:rsid w:val="00DA1D7B"/>
    <w:rsid w:val="00DA2EA0"/>
    <w:rsid w:val="00DA4669"/>
    <w:rsid w:val="00DA7622"/>
    <w:rsid w:val="00DB0423"/>
    <w:rsid w:val="00DB1F12"/>
    <w:rsid w:val="00DB421E"/>
    <w:rsid w:val="00DB6480"/>
    <w:rsid w:val="00DB78C6"/>
    <w:rsid w:val="00DC12A5"/>
    <w:rsid w:val="00DC19EA"/>
    <w:rsid w:val="00DC200A"/>
    <w:rsid w:val="00DD13A7"/>
    <w:rsid w:val="00DD459F"/>
    <w:rsid w:val="00DD4E96"/>
    <w:rsid w:val="00DE2CF8"/>
    <w:rsid w:val="00DE683D"/>
    <w:rsid w:val="00DE77FC"/>
    <w:rsid w:val="00DF0073"/>
    <w:rsid w:val="00DF00ED"/>
    <w:rsid w:val="00DF3DC5"/>
    <w:rsid w:val="00DF3E90"/>
    <w:rsid w:val="00DF4166"/>
    <w:rsid w:val="00DF6147"/>
    <w:rsid w:val="00DF6AF5"/>
    <w:rsid w:val="00DF7C27"/>
    <w:rsid w:val="00DF7CEB"/>
    <w:rsid w:val="00E01852"/>
    <w:rsid w:val="00E021B4"/>
    <w:rsid w:val="00E03A20"/>
    <w:rsid w:val="00E04609"/>
    <w:rsid w:val="00E055A0"/>
    <w:rsid w:val="00E0604A"/>
    <w:rsid w:val="00E10498"/>
    <w:rsid w:val="00E13C9E"/>
    <w:rsid w:val="00E150B2"/>
    <w:rsid w:val="00E20E38"/>
    <w:rsid w:val="00E25682"/>
    <w:rsid w:val="00E25BA8"/>
    <w:rsid w:val="00E27D39"/>
    <w:rsid w:val="00E30778"/>
    <w:rsid w:val="00E34C47"/>
    <w:rsid w:val="00E3521C"/>
    <w:rsid w:val="00E36040"/>
    <w:rsid w:val="00E378AF"/>
    <w:rsid w:val="00E41820"/>
    <w:rsid w:val="00E41B5E"/>
    <w:rsid w:val="00E41C59"/>
    <w:rsid w:val="00E5117D"/>
    <w:rsid w:val="00E53090"/>
    <w:rsid w:val="00E55043"/>
    <w:rsid w:val="00E562D7"/>
    <w:rsid w:val="00E6043F"/>
    <w:rsid w:val="00E60B3B"/>
    <w:rsid w:val="00E62B85"/>
    <w:rsid w:val="00E6551C"/>
    <w:rsid w:val="00E65AC5"/>
    <w:rsid w:val="00E70822"/>
    <w:rsid w:val="00E70AEE"/>
    <w:rsid w:val="00E72917"/>
    <w:rsid w:val="00E7344C"/>
    <w:rsid w:val="00E91B99"/>
    <w:rsid w:val="00E91D09"/>
    <w:rsid w:val="00E95A6B"/>
    <w:rsid w:val="00E963F3"/>
    <w:rsid w:val="00E965E6"/>
    <w:rsid w:val="00EA07DC"/>
    <w:rsid w:val="00EA230F"/>
    <w:rsid w:val="00EA27F1"/>
    <w:rsid w:val="00EA3FAD"/>
    <w:rsid w:val="00EA4B16"/>
    <w:rsid w:val="00EA7277"/>
    <w:rsid w:val="00EB203E"/>
    <w:rsid w:val="00EB2F8F"/>
    <w:rsid w:val="00EB4848"/>
    <w:rsid w:val="00EB5B9F"/>
    <w:rsid w:val="00EB6237"/>
    <w:rsid w:val="00EB74D9"/>
    <w:rsid w:val="00EC29FE"/>
    <w:rsid w:val="00EC6357"/>
    <w:rsid w:val="00EC6457"/>
    <w:rsid w:val="00ED076F"/>
    <w:rsid w:val="00ED1208"/>
    <w:rsid w:val="00ED29EF"/>
    <w:rsid w:val="00ED2EFB"/>
    <w:rsid w:val="00ED5433"/>
    <w:rsid w:val="00ED67EA"/>
    <w:rsid w:val="00EE14D5"/>
    <w:rsid w:val="00EE64D7"/>
    <w:rsid w:val="00EF2470"/>
    <w:rsid w:val="00EF54EC"/>
    <w:rsid w:val="00F01988"/>
    <w:rsid w:val="00F02DA5"/>
    <w:rsid w:val="00F039EF"/>
    <w:rsid w:val="00F066DF"/>
    <w:rsid w:val="00F06FFF"/>
    <w:rsid w:val="00F07AD0"/>
    <w:rsid w:val="00F10D5D"/>
    <w:rsid w:val="00F10EFB"/>
    <w:rsid w:val="00F11A44"/>
    <w:rsid w:val="00F158B4"/>
    <w:rsid w:val="00F1774C"/>
    <w:rsid w:val="00F21CD7"/>
    <w:rsid w:val="00F25746"/>
    <w:rsid w:val="00F278AA"/>
    <w:rsid w:val="00F3093A"/>
    <w:rsid w:val="00F32AD8"/>
    <w:rsid w:val="00F333A1"/>
    <w:rsid w:val="00F33B89"/>
    <w:rsid w:val="00F347F7"/>
    <w:rsid w:val="00F34FE5"/>
    <w:rsid w:val="00F35DB0"/>
    <w:rsid w:val="00F36182"/>
    <w:rsid w:val="00F36DFC"/>
    <w:rsid w:val="00F42125"/>
    <w:rsid w:val="00F51D95"/>
    <w:rsid w:val="00F619CE"/>
    <w:rsid w:val="00F649F9"/>
    <w:rsid w:val="00F674FF"/>
    <w:rsid w:val="00F70836"/>
    <w:rsid w:val="00F72D31"/>
    <w:rsid w:val="00F76014"/>
    <w:rsid w:val="00F7729C"/>
    <w:rsid w:val="00F8042D"/>
    <w:rsid w:val="00F823E0"/>
    <w:rsid w:val="00F845F5"/>
    <w:rsid w:val="00F912EE"/>
    <w:rsid w:val="00F91EAB"/>
    <w:rsid w:val="00F93099"/>
    <w:rsid w:val="00F93846"/>
    <w:rsid w:val="00F94875"/>
    <w:rsid w:val="00FA03E0"/>
    <w:rsid w:val="00FA15C2"/>
    <w:rsid w:val="00FA4043"/>
    <w:rsid w:val="00FA6356"/>
    <w:rsid w:val="00FA6DA3"/>
    <w:rsid w:val="00FB0EFA"/>
    <w:rsid w:val="00FB4912"/>
    <w:rsid w:val="00FB522F"/>
    <w:rsid w:val="00FC1227"/>
    <w:rsid w:val="00FC1EA7"/>
    <w:rsid w:val="00FC5B6A"/>
    <w:rsid w:val="00FC66C9"/>
    <w:rsid w:val="00FD01C6"/>
    <w:rsid w:val="00FD12DE"/>
    <w:rsid w:val="00FD35A4"/>
    <w:rsid w:val="00FD46D2"/>
    <w:rsid w:val="00FE2FBA"/>
    <w:rsid w:val="00FE4164"/>
    <w:rsid w:val="00FE5454"/>
    <w:rsid w:val="00FF05AC"/>
    <w:rsid w:val="00FF20A7"/>
    <w:rsid w:val="00FF2BB7"/>
    <w:rsid w:val="00FF4079"/>
    <w:rsid w:val="00FF5C5C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9A27"/>
  <w15:docId w15:val="{E62C862D-63CD-4EE9-BFA4-F62F41BA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2A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3BF8-B770-4D90-A8F0-E482BCEB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16030</Words>
  <Characters>91375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2</cp:revision>
  <cp:lastPrinted>2021-12-10T11:17:00Z</cp:lastPrinted>
  <dcterms:created xsi:type="dcterms:W3CDTF">2021-12-10T19:16:00Z</dcterms:created>
  <dcterms:modified xsi:type="dcterms:W3CDTF">2021-12-10T19:16:00Z</dcterms:modified>
</cp:coreProperties>
</file>