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C7DA3" w14:textId="77777777" w:rsidR="00222534" w:rsidRPr="00DA7E5B" w:rsidRDefault="00222534" w:rsidP="00222534">
      <w:pPr>
        <w:pStyle w:val="ConsPlusNormal"/>
        <w:shd w:val="clear" w:color="auto" w:fill="FFFFFF"/>
        <w:ind w:left="10206"/>
        <w:outlineLvl w:val="0"/>
        <w:rPr>
          <w:rFonts w:ascii="Times New Roman" w:hAnsi="Times New Roman" w:cs="Times New Roman"/>
          <w:sz w:val="24"/>
          <w:szCs w:val="24"/>
        </w:rPr>
      </w:pPr>
      <w:r w:rsidRPr="00DA7E5B">
        <w:rPr>
          <w:rFonts w:ascii="Times New Roman" w:hAnsi="Times New Roman" w:cs="Times New Roman"/>
          <w:sz w:val="24"/>
          <w:szCs w:val="24"/>
        </w:rPr>
        <w:t>Утвержден</w:t>
      </w:r>
    </w:p>
    <w:p w14:paraId="684CA496" w14:textId="77777777" w:rsidR="00222534" w:rsidRPr="00DA7E5B" w:rsidRDefault="00222534" w:rsidP="00222534">
      <w:pPr>
        <w:pStyle w:val="ConsPlusNormal"/>
        <w:shd w:val="clear" w:color="auto" w:fill="FFFFFF"/>
        <w:ind w:left="10206"/>
        <w:outlineLvl w:val="0"/>
        <w:rPr>
          <w:rFonts w:ascii="Times New Roman" w:hAnsi="Times New Roman" w:cs="Times New Roman"/>
          <w:sz w:val="24"/>
          <w:szCs w:val="24"/>
        </w:rPr>
      </w:pPr>
      <w:r w:rsidRPr="00DA7E5B">
        <w:rPr>
          <w:rFonts w:ascii="Times New Roman" w:hAnsi="Times New Roman" w:cs="Times New Roman"/>
          <w:sz w:val="24"/>
          <w:szCs w:val="24"/>
        </w:rPr>
        <w:t>распоряжение главы  городского округа</w:t>
      </w:r>
    </w:p>
    <w:p w14:paraId="5F530E8B" w14:textId="0B4D34C1" w:rsidR="00222534" w:rsidRPr="00DA7E5B" w:rsidRDefault="00222534" w:rsidP="00222534">
      <w:pPr>
        <w:pStyle w:val="ConsPlusNormal"/>
        <w:shd w:val="clear" w:color="auto" w:fill="FFFFFF"/>
        <w:ind w:left="10206"/>
        <w:outlineLvl w:val="0"/>
        <w:rPr>
          <w:rFonts w:ascii="Times New Roman" w:hAnsi="Times New Roman" w:cs="Times New Roman"/>
          <w:sz w:val="24"/>
          <w:szCs w:val="24"/>
        </w:rPr>
      </w:pPr>
      <w:r w:rsidRPr="00DA7E5B">
        <w:rPr>
          <w:rFonts w:ascii="Times New Roman" w:hAnsi="Times New Roman" w:cs="Times New Roman"/>
          <w:sz w:val="24"/>
          <w:szCs w:val="24"/>
        </w:rPr>
        <w:t xml:space="preserve">от </w:t>
      </w:r>
      <w:r w:rsidR="00F45474">
        <w:rPr>
          <w:rFonts w:ascii="Times New Roman" w:hAnsi="Times New Roman" w:cs="Times New Roman"/>
          <w:sz w:val="24"/>
          <w:szCs w:val="24"/>
        </w:rPr>
        <w:t>04.02.2026</w:t>
      </w:r>
      <w:r w:rsidRPr="00DA7E5B">
        <w:rPr>
          <w:rFonts w:ascii="Times New Roman" w:hAnsi="Times New Roman" w:cs="Times New Roman"/>
          <w:sz w:val="24"/>
          <w:szCs w:val="24"/>
        </w:rPr>
        <w:t xml:space="preserve"> № </w:t>
      </w:r>
      <w:r w:rsidR="00F45474">
        <w:rPr>
          <w:rFonts w:ascii="Times New Roman" w:hAnsi="Times New Roman" w:cs="Times New Roman"/>
          <w:sz w:val="24"/>
          <w:szCs w:val="24"/>
        </w:rPr>
        <w:t>8-РГ</w:t>
      </w:r>
    </w:p>
    <w:p w14:paraId="1061D499" w14:textId="77777777" w:rsidR="00222534" w:rsidRPr="00DA7E5B" w:rsidRDefault="00222534" w:rsidP="002225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5ACDA" w14:textId="77777777" w:rsidR="00222534" w:rsidRPr="00DA7E5B" w:rsidRDefault="00222534" w:rsidP="002225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E5B">
        <w:rPr>
          <w:rFonts w:ascii="Times New Roman" w:hAnsi="Times New Roman" w:cs="Times New Roman"/>
          <w:sz w:val="24"/>
          <w:szCs w:val="24"/>
        </w:rPr>
        <w:t>План мероприятий</w:t>
      </w:r>
    </w:p>
    <w:p w14:paraId="0464F4AD" w14:textId="77777777" w:rsidR="00222534" w:rsidRPr="00DA7E5B" w:rsidRDefault="00222534" w:rsidP="002225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E5B">
        <w:rPr>
          <w:rFonts w:ascii="Times New Roman" w:hAnsi="Times New Roman" w:cs="Times New Roman"/>
          <w:sz w:val="24"/>
          <w:szCs w:val="24"/>
        </w:rPr>
        <w:t>по снижению рисков нарушения антимонопольного законодательства</w:t>
      </w:r>
    </w:p>
    <w:p w14:paraId="300B3D48" w14:textId="77777777" w:rsidR="00222534" w:rsidRPr="00DA7E5B" w:rsidRDefault="00222534" w:rsidP="00222534">
      <w:pPr>
        <w:pStyle w:val="ConsPlusNormal"/>
        <w:shd w:val="clear" w:color="auto" w:fill="FFFFFF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A7E5B">
        <w:rPr>
          <w:rFonts w:ascii="Times New Roman" w:hAnsi="Times New Roman" w:cs="Times New Roman"/>
          <w:sz w:val="24"/>
          <w:szCs w:val="24"/>
        </w:rPr>
        <w:t>в  администрации Сергиево-Посадского городского округа  на 2026 год</w:t>
      </w:r>
    </w:p>
    <w:p w14:paraId="3A3AC1FB" w14:textId="77777777" w:rsidR="00222534" w:rsidRPr="00DA7E5B" w:rsidRDefault="00222534" w:rsidP="00222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9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37"/>
        <w:gridCol w:w="2661"/>
        <w:gridCol w:w="2630"/>
        <w:gridCol w:w="2578"/>
        <w:gridCol w:w="1422"/>
        <w:gridCol w:w="2458"/>
      </w:tblGrid>
      <w:tr w:rsidR="00222534" w:rsidRPr="00DA7E5B" w14:paraId="47F59A59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975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229F62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66EC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Риск нарушения антимонопольного законодательства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5862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 по минимизации и устранению комплаенс-рисков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69C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Предложенные действия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469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 органы администрации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E625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0AB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выполнения мероприятия</w:t>
            </w:r>
          </w:p>
        </w:tc>
      </w:tr>
      <w:tr w:rsidR="00222534" w:rsidRPr="00DA7E5B" w14:paraId="7B9F617D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302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4B7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Нарушения при разработке нормативных правовых актов</w:t>
            </w:r>
          </w:p>
          <w:p w14:paraId="035436F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0CDDC6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48C3AA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B1DE4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CA7F3B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23DDC1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C8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и исключение из проектов нормативных правовых актов предложений, реализация которых влечет нарушения антимонопольного законодательства.</w:t>
            </w:r>
          </w:p>
          <w:p w14:paraId="2EC0C758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4AC534F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(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sergiev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для публичного обсуждения проектов и действующих муниципальных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Сергиево-Посадского городского округа.</w:t>
            </w:r>
          </w:p>
          <w:p w14:paraId="5204DD75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FB0B09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внутреннего контроля за соблюдением законодательства.</w:t>
            </w:r>
          </w:p>
          <w:p w14:paraId="5873579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BF4015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правоприменительной практики.</w:t>
            </w:r>
          </w:p>
          <w:p w14:paraId="3AE3428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B7B7D5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знаний работников (программы повышения квалификации, семинары, самообразование).</w:t>
            </w:r>
          </w:p>
          <w:p w14:paraId="0B8580EE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BAFCEA7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требований антимонопольного законодательства, практики антимонопольного органа.</w:t>
            </w:r>
          </w:p>
          <w:p w14:paraId="4297AC3E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FB79C9E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муниципальные нормативные правовые акты, в случае выявления в них положений, не соответствующих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антимонопольному законодательству. </w:t>
            </w:r>
          </w:p>
          <w:p w14:paraId="520027EC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08705C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от структурных подразделений администрации, о наличии выявленных контрольными органами нарушений антимонопольного законодательства.</w:t>
            </w:r>
          </w:p>
          <w:p w14:paraId="3DCB5B4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955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уровня квалификации сотрудников в области антимонопольного законодательства.</w:t>
            </w:r>
          </w:p>
          <w:p w14:paraId="7C626585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5DD8D62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Анализ проектов нормативных правовых актов администрации городского округа на соответствие требованиям антимонопольного законодательства.</w:t>
            </w:r>
          </w:p>
          <w:p w14:paraId="7F85E25B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9C3A1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нормативных документов, судебной практики в области антимонопольного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законодательства.</w:t>
            </w:r>
          </w:p>
          <w:p w14:paraId="7EE2DA04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2C62F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изменений антимонопольного законодательства.</w:t>
            </w:r>
          </w:p>
          <w:p w14:paraId="3409E74B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0980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допущенных нарушений.</w:t>
            </w:r>
          </w:p>
          <w:p w14:paraId="0BA86ADD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8616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действующих муниципальных нормативных правовых актов на предмет соответствия их антимонопольному законодательству.</w:t>
            </w:r>
          </w:p>
          <w:p w14:paraId="5D5D59F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901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органов администрации–разработчики нормативных правовых актов</w:t>
            </w:r>
          </w:p>
          <w:p w14:paraId="11113B5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D1D430E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14:paraId="46A2458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426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296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нормативных правовых актов без наличия рисков нарушения антимонопольного законодательства</w:t>
            </w:r>
          </w:p>
          <w:p w14:paraId="48DA594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534" w:rsidRPr="00DA7E5B" w14:paraId="5CABA2BF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5C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F12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соглашений, договоров и контрактов, ограничивающие конкуренцию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D696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законодательства при осуществлении закупок товаров (работ, услуг) для муниципальных нужд.</w:t>
            </w:r>
          </w:p>
          <w:p w14:paraId="18181BC6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EE4841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правоприменительной и судебной практики.</w:t>
            </w:r>
          </w:p>
          <w:p w14:paraId="2356D0D6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678E2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знаний работников (программы повышения квалификации, семинары, самообразование).</w:t>
            </w:r>
          </w:p>
          <w:p w14:paraId="2BA85975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7CB1CC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Исключение принятия </w:t>
            </w: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решений, реализация которых влечет нарушение антимонопольного законодательства</w:t>
            </w:r>
          </w:p>
          <w:p w14:paraId="6EBDC635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69DD10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от структурных подразделений администрации, о наличии выявленных контрольными органами нарушений антимонопольного законодательства.</w:t>
            </w:r>
          </w:p>
          <w:p w14:paraId="55526163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041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 сотрудников контрактной службы на обучение с периодичностью, рекомендованной для поддержания квалификации и профессионального образования.</w:t>
            </w:r>
          </w:p>
          <w:p w14:paraId="41FD6FC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2B500D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Усиление контроля при подготовке документации на стадии «согласование».</w:t>
            </w:r>
          </w:p>
          <w:p w14:paraId="64ED83F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EC17AA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Анализ жалоб юридических лиц и индивидуальных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поступающих в ФАС России, УФАС по Московской области, учет в работе принятых решений по жалобам.</w:t>
            </w:r>
          </w:p>
          <w:p w14:paraId="2A547714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8F51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Анализ допущенных нарушений.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70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Заместители главы городского округа в соответствии с полномочиями</w:t>
            </w:r>
          </w:p>
          <w:p w14:paraId="5A73065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9C7043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контрактной службы</w:t>
            </w:r>
          </w:p>
          <w:p w14:paraId="32F84AF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A6132B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контроля муниципальных финансов и сферы закупок</w:t>
            </w:r>
          </w:p>
          <w:p w14:paraId="7DE42EE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5E9828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«Центр муниципальных закупок Сергиево-Посадского городского округа»</w:t>
            </w:r>
          </w:p>
          <w:p w14:paraId="5A41710C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B9ACACE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C62F47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правового обеспечения</w:t>
            </w:r>
          </w:p>
          <w:p w14:paraId="1B49327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437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19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нарушений при осуществлении закупок товар (работ, услуг) или проведении иных конкурентных процедур</w:t>
            </w:r>
          </w:p>
        </w:tc>
      </w:tr>
      <w:tr w:rsidR="00222534" w:rsidRPr="00DA7E5B" w14:paraId="4DBBD930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8E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45D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услуг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41D1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Контроль со стороны руководителей органов администрации, задействованных в предоставлении муниципальных услуг.</w:t>
            </w:r>
          </w:p>
          <w:p w14:paraId="16F3B67C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C786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F57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внутреннего контроля.</w:t>
            </w:r>
          </w:p>
          <w:p w14:paraId="4298D5F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C54CCAD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квалификации сотрудников в части знания антимонопольного законодательства.</w:t>
            </w:r>
          </w:p>
          <w:p w14:paraId="5C3CFD4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ACDBDD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допущенных нарушений.</w:t>
            </w:r>
          </w:p>
          <w:p w14:paraId="31F90FFD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AE734CD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Анализ судебной практики, учет практики при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принятии решений.</w:t>
            </w:r>
          </w:p>
          <w:p w14:paraId="52E178C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87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органов администрации оказывающих муниципальные услуги в рамках возложенных полномочий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281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1D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 при предоставлении муниципальных услуг</w:t>
            </w:r>
          </w:p>
        </w:tc>
      </w:tr>
      <w:tr w:rsidR="00222534" w:rsidRPr="00DA7E5B" w14:paraId="0D8FBF3C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DCF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9355B2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C6E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Нарушения при проведении открытого конкурса по отбору управляющей организации для  управления многоквартирными домами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4C11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уровня квалификации сотрудников.</w:t>
            </w:r>
          </w:p>
          <w:p w14:paraId="4539F56D" w14:textId="77777777" w:rsidR="00222534" w:rsidRDefault="00222534" w:rsidP="00222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93ADA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от структурных подразделений администрации, о наличии выявленных контрольными органами нарушений антимонопольного законодательства.</w:t>
            </w:r>
          </w:p>
          <w:p w14:paraId="3AA39862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39D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регламентирующего правила и порядок отбора управляющей организации для управления многоквартирными домами.</w:t>
            </w:r>
          </w:p>
          <w:p w14:paraId="447239F9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26DA6C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надлежащей экспертизы конкурсной документации.</w:t>
            </w:r>
          </w:p>
          <w:p w14:paraId="069660B1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818BA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Анализ судебно-административной практики, учет практики при принятии решений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7AC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мониторинга и контроля жилищной сферы</w:t>
            </w:r>
          </w:p>
          <w:p w14:paraId="4FD7EAA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951D1A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2E4A3F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8744D8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0CFBA85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C333EC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4FD5169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528EFA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E7EB09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4938F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1A563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6A156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EC31A4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DD31EB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74ED416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14:paraId="162B160E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432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72F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нарушений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при проведении открытого конкурса по отбору управляющей организации для  управления многоквартирными домами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2534" w:rsidRPr="00DA7E5B" w14:paraId="079A7BBD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0F2D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1BE5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Нарушения при владении, пользовании и распоряжении муниципальным имуществом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0544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Мониторинг изменений законодательства в сфере земельно-имущественных отношений.</w:t>
            </w:r>
          </w:p>
          <w:p w14:paraId="1CB90342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00BEB0B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контроль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соблюдением требований антимонопольного законодательства.</w:t>
            </w:r>
          </w:p>
          <w:p w14:paraId="2E8DA5EF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2392AD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от структурных подразделений администрации, о наличии выявленных контрольными органами нарушений антимонопольного законодательства.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B573" w14:textId="77777777" w:rsidR="00222534" w:rsidRPr="00DA7E5B" w:rsidRDefault="00222534" w:rsidP="00222534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Повышение уровня  квалификации  сотрудников в части знаний антимонопольного законодательства.</w:t>
            </w:r>
          </w:p>
          <w:p w14:paraId="2543E09F" w14:textId="77777777" w:rsidR="00222534" w:rsidRPr="00DA7E5B" w:rsidRDefault="00222534" w:rsidP="00222534">
            <w:pPr>
              <w:pStyle w:val="ConsPlusNormal"/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80CFBE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Усиление внутреннего 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контроля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за соблюдением требований антимонопольного законодательства.</w:t>
            </w:r>
          </w:p>
          <w:p w14:paraId="65293D23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4E97" w14:textId="77777777" w:rsidR="00222534" w:rsidRPr="00DA7E5B" w:rsidRDefault="00222534" w:rsidP="00222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Анализ судебно-административной практики, учет практики при принятии решений.</w:t>
            </w:r>
          </w:p>
          <w:p w14:paraId="04A2DFC2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D45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муниципальной собственности</w:t>
            </w:r>
          </w:p>
          <w:p w14:paraId="71D4F6A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0757FC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землепользования</w:t>
            </w:r>
          </w:p>
          <w:p w14:paraId="3EC7270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9301DA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Управление правового 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</w:t>
            </w:r>
          </w:p>
          <w:p w14:paraId="45EDF2F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48EFE9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Организационно-контрольное управление</w:t>
            </w:r>
          </w:p>
          <w:p w14:paraId="0CC8DEC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A442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264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нарушений при владении, пользовании и распоряжении муниципальным имуществом</w:t>
            </w:r>
          </w:p>
        </w:tc>
      </w:tr>
      <w:tr w:rsidR="00222534" w:rsidRPr="00DA7E5B" w14:paraId="411B9383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C47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16E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Нарушения при оказании финансовой поддержки субъектам малого и среднего предпринимательства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67F1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уровня квалификации сотрудников.</w:t>
            </w:r>
          </w:p>
          <w:p w14:paraId="7E5656D9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14EBBE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Анализ проектов правовых актов на наличие рисков нарушения антимонопольного законодательства.</w:t>
            </w:r>
          </w:p>
          <w:p w14:paraId="548BEE3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F085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за соблюдением требований антимонопольного законодательства.</w:t>
            </w:r>
          </w:p>
          <w:p w14:paraId="682F4F83" w14:textId="77777777" w:rsidR="00222534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A3BFD" w14:textId="77777777" w:rsidR="00222534" w:rsidRPr="00DA7E5B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сведений от структурных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подразделений администрации, о наличии выявленных контрольными органами нарушений антимонопольного законодательства.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4C39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Повышение уровня  квалификации сотрудников в части знаний антимонопольного законодательства.</w:t>
            </w:r>
          </w:p>
          <w:p w14:paraId="6DF51586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E47A86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законодательства Российской Федерации в сфере оказания поддержки субъектам малого и среднего предпринимательства.</w:t>
            </w:r>
          </w:p>
          <w:p w14:paraId="4E140820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188A0F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Усиление контроля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подготовке документации на стадии </w:t>
            </w: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«согласование»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E4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Союз «Сергиево-Посадская торгово-промышленная палата»</w:t>
            </w:r>
          </w:p>
          <w:p w14:paraId="28C9060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2F92B6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C023D9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D00E44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правового обеспечения</w:t>
            </w:r>
          </w:p>
          <w:p w14:paraId="16415FC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503A6FC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82A0802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F82153C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C7576D7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15CD9FD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Организационно-контрольное управление</w:t>
            </w:r>
          </w:p>
          <w:p w14:paraId="4223AE7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DE969EA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E912FE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23B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1C5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нарушений при оказании финансовой поддержки субъектам малого и среднего предпринимательства</w:t>
            </w:r>
          </w:p>
        </w:tc>
      </w:tr>
      <w:tr w:rsidR="00222534" w:rsidRPr="00DA7E5B" w14:paraId="5ED47B31" w14:textId="77777777" w:rsidTr="0022253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F011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9018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</w:rPr>
              <w:t>Возникновение конфликта интересов  в деятельности муниципальных служащих. Несоблюдение муниципальными служащими обязанности по принятию мер по предотвращению и урегулировании конфликта интересов   предусмотренных законодательством РФ о противодействии коррупции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D358" w14:textId="77777777" w:rsidR="00222534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Разъяснение норм законодательства Российской Федерации о муниципальной службе и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19D09CBB" w14:textId="77777777" w:rsidR="00222534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3196987" w14:textId="77777777" w:rsidR="00222534" w:rsidRDefault="00222534" w:rsidP="00222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сведений от структурных подразделений администрации, о наличии выявленных контрольными органами нарушений антимонопольного законодательства.</w:t>
            </w:r>
          </w:p>
          <w:p w14:paraId="30F257B4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7160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Ознакомление муниципальных служащих с нормативными правовыми актами  и локальными актами по предотвращению конфликта интересов  при приеме на муниципальную службу.</w:t>
            </w:r>
          </w:p>
          <w:p w14:paraId="23D959AD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452079B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Обучение муниципальных служащих  по программе – «Противодействие коррупции».</w:t>
            </w:r>
          </w:p>
          <w:p w14:paraId="39FAA345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F565F5D" w14:textId="77777777" w:rsidR="00222534" w:rsidRPr="00DA7E5B" w:rsidRDefault="00222534" w:rsidP="00222534">
            <w:pPr>
              <w:pStyle w:val="ConsPlusNormal"/>
              <w:shd w:val="clear" w:color="auto" w:fill="FFFFFF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нормативных правовых актов направленных на противодействие коррупции.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4FB3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муниципальной службы и кадров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427E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CC04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нарушений</w:t>
            </w:r>
          </w:p>
          <w:p w14:paraId="770D932F" w14:textId="77777777" w:rsidR="00222534" w:rsidRPr="00DA7E5B" w:rsidRDefault="00222534" w:rsidP="00222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связи с возникшим конфликтом интересов  в деятельности муниципальных служащих</w:t>
            </w:r>
          </w:p>
        </w:tc>
      </w:tr>
    </w:tbl>
    <w:p w14:paraId="1886F03A" w14:textId="77777777" w:rsidR="00222534" w:rsidRPr="00DA7E5B" w:rsidRDefault="00222534" w:rsidP="002225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BAAA5B" w14:textId="77777777" w:rsidR="00DB5585" w:rsidRPr="00222534" w:rsidRDefault="00DB5585" w:rsidP="00222534"/>
    <w:sectPr w:rsidR="00DB5585" w:rsidRPr="00222534" w:rsidSect="007844CD">
      <w:headerReference w:type="default" r:id="rId8"/>
      <w:pgSz w:w="16838" w:h="11906" w:orient="landscape"/>
      <w:pgMar w:top="1985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71D9" w14:textId="77777777" w:rsidR="00505097" w:rsidRDefault="00505097" w:rsidP="005F4595">
      <w:pPr>
        <w:spacing w:after="0" w:line="240" w:lineRule="auto"/>
      </w:pPr>
      <w:r>
        <w:separator/>
      </w:r>
    </w:p>
  </w:endnote>
  <w:endnote w:type="continuationSeparator" w:id="0">
    <w:p w14:paraId="54EC82BE" w14:textId="77777777" w:rsidR="00505097" w:rsidRDefault="00505097" w:rsidP="005F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9FAD4" w14:textId="77777777" w:rsidR="00505097" w:rsidRDefault="00505097" w:rsidP="005F4595">
      <w:pPr>
        <w:spacing w:after="0" w:line="240" w:lineRule="auto"/>
      </w:pPr>
      <w:r>
        <w:separator/>
      </w:r>
    </w:p>
  </w:footnote>
  <w:footnote w:type="continuationSeparator" w:id="0">
    <w:p w14:paraId="378248B7" w14:textId="77777777" w:rsidR="00505097" w:rsidRDefault="00505097" w:rsidP="005F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8444915"/>
      <w:docPartObj>
        <w:docPartGallery w:val="Page Numbers (Top of Page)"/>
        <w:docPartUnique/>
      </w:docPartObj>
    </w:sdtPr>
    <w:sdtEndPr/>
    <w:sdtContent>
      <w:p w14:paraId="6A496B61" w14:textId="77777777" w:rsidR="00222534" w:rsidRDefault="002225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BE7">
          <w:rPr>
            <w:noProof/>
          </w:rPr>
          <w:t>8</w:t>
        </w:r>
        <w:r>
          <w:fldChar w:fldCharType="end"/>
        </w:r>
      </w:p>
    </w:sdtContent>
  </w:sdt>
  <w:p w14:paraId="1DA9490C" w14:textId="77777777" w:rsidR="00222534" w:rsidRDefault="002225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7FBE"/>
    <w:multiLevelType w:val="hybridMultilevel"/>
    <w:tmpl w:val="D5E2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79F8"/>
    <w:multiLevelType w:val="hybridMultilevel"/>
    <w:tmpl w:val="D756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766"/>
    <w:multiLevelType w:val="hybridMultilevel"/>
    <w:tmpl w:val="1D8E1B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86621"/>
    <w:multiLevelType w:val="hybridMultilevel"/>
    <w:tmpl w:val="7AFE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14E00"/>
    <w:multiLevelType w:val="hybridMultilevel"/>
    <w:tmpl w:val="42B2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A495D"/>
    <w:multiLevelType w:val="hybridMultilevel"/>
    <w:tmpl w:val="4FF6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13906"/>
    <w:multiLevelType w:val="hybridMultilevel"/>
    <w:tmpl w:val="158A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E4AF4"/>
    <w:multiLevelType w:val="hybridMultilevel"/>
    <w:tmpl w:val="2D28E5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400C5"/>
    <w:multiLevelType w:val="hybridMultilevel"/>
    <w:tmpl w:val="B270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E2A"/>
    <w:rsid w:val="0006651C"/>
    <w:rsid w:val="00094844"/>
    <w:rsid w:val="000D2D05"/>
    <w:rsid w:val="001114AF"/>
    <w:rsid w:val="00156C2C"/>
    <w:rsid w:val="00195854"/>
    <w:rsid w:val="001B44AE"/>
    <w:rsid w:val="00222534"/>
    <w:rsid w:val="00233DA4"/>
    <w:rsid w:val="00273251"/>
    <w:rsid w:val="0027465D"/>
    <w:rsid w:val="003177F4"/>
    <w:rsid w:val="00332F3B"/>
    <w:rsid w:val="00340057"/>
    <w:rsid w:val="00352AAF"/>
    <w:rsid w:val="00392BE7"/>
    <w:rsid w:val="003A6CBD"/>
    <w:rsid w:val="004008D0"/>
    <w:rsid w:val="004247CA"/>
    <w:rsid w:val="004D2E2A"/>
    <w:rsid w:val="004F0653"/>
    <w:rsid w:val="00505097"/>
    <w:rsid w:val="00523715"/>
    <w:rsid w:val="00534982"/>
    <w:rsid w:val="0055341F"/>
    <w:rsid w:val="005F4595"/>
    <w:rsid w:val="005F55AE"/>
    <w:rsid w:val="00605CC2"/>
    <w:rsid w:val="00605D1D"/>
    <w:rsid w:val="006475C6"/>
    <w:rsid w:val="0071159D"/>
    <w:rsid w:val="00723731"/>
    <w:rsid w:val="00747DEA"/>
    <w:rsid w:val="00773E7B"/>
    <w:rsid w:val="007844CD"/>
    <w:rsid w:val="008554F0"/>
    <w:rsid w:val="008B5EAA"/>
    <w:rsid w:val="008E06FE"/>
    <w:rsid w:val="008E0FE3"/>
    <w:rsid w:val="009306C1"/>
    <w:rsid w:val="00941E0C"/>
    <w:rsid w:val="00973504"/>
    <w:rsid w:val="00974929"/>
    <w:rsid w:val="00983DF2"/>
    <w:rsid w:val="00990184"/>
    <w:rsid w:val="00992B09"/>
    <w:rsid w:val="009A3BEB"/>
    <w:rsid w:val="009D0AA9"/>
    <w:rsid w:val="009D5A40"/>
    <w:rsid w:val="009E351E"/>
    <w:rsid w:val="00A57A15"/>
    <w:rsid w:val="00A95172"/>
    <w:rsid w:val="00B1019A"/>
    <w:rsid w:val="00B27B4B"/>
    <w:rsid w:val="00B34B46"/>
    <w:rsid w:val="00CE1D81"/>
    <w:rsid w:val="00D506B8"/>
    <w:rsid w:val="00D9237C"/>
    <w:rsid w:val="00DB5585"/>
    <w:rsid w:val="00DF7C87"/>
    <w:rsid w:val="00E30EE1"/>
    <w:rsid w:val="00E63FA4"/>
    <w:rsid w:val="00E809B3"/>
    <w:rsid w:val="00E8219E"/>
    <w:rsid w:val="00E97FDC"/>
    <w:rsid w:val="00F45474"/>
    <w:rsid w:val="00F85D5C"/>
    <w:rsid w:val="00FE63BA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A159"/>
  <w15:docId w15:val="{2673104E-681F-4754-84BA-DA58903B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53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A15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8554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F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4595"/>
  </w:style>
  <w:style w:type="paragraph" w:styleId="a6">
    <w:name w:val="footer"/>
    <w:basedOn w:val="a"/>
    <w:link w:val="a7"/>
    <w:uiPriority w:val="99"/>
    <w:unhideWhenUsed/>
    <w:rsid w:val="005F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4595"/>
  </w:style>
  <w:style w:type="paragraph" w:styleId="a8">
    <w:name w:val="Balloon Text"/>
    <w:basedOn w:val="a"/>
    <w:link w:val="a9"/>
    <w:uiPriority w:val="99"/>
    <w:semiHidden/>
    <w:unhideWhenUsed/>
    <w:rsid w:val="00B1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A0257-5EA1-4D19-BA30-08906E00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Гераськина</dc:creator>
  <cp:lastModifiedBy>Пользователь Windows</cp:lastModifiedBy>
  <cp:revision>3</cp:revision>
  <cp:lastPrinted>2026-02-02T09:49:00Z</cp:lastPrinted>
  <dcterms:created xsi:type="dcterms:W3CDTF">2026-02-02T12:49:00Z</dcterms:created>
  <dcterms:modified xsi:type="dcterms:W3CDTF">2026-02-05T06:40:00Z</dcterms:modified>
</cp:coreProperties>
</file>