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6F6B9">
      <w:pPr>
        <w:widowControl/>
        <w:ind w:left="10773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Приложение </w:t>
      </w:r>
    </w:p>
    <w:p w14:paraId="02143F64">
      <w:pPr>
        <w:widowControl/>
        <w:ind w:left="10773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к постановлению администрации</w:t>
      </w:r>
    </w:p>
    <w:p w14:paraId="5DD09C65">
      <w:pPr>
        <w:widowControl/>
        <w:ind w:left="10773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Сергиево-Посадского городского округа</w:t>
      </w:r>
    </w:p>
    <w:p w14:paraId="270CA9F5">
      <w:pPr>
        <w:widowControl/>
        <w:tabs>
          <w:tab w:val="left" w:pos="11340"/>
        </w:tabs>
        <w:ind w:left="10773"/>
        <w:rPr>
          <w:rFonts w:hint="default" w:ascii="Times New Roman" w:hAnsi="Times New Roman" w:eastAsia="Calibri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От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15.07.2026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№ </w:t>
      </w:r>
      <w:r>
        <w:rPr>
          <w:rFonts w:hint="default" w:ascii="Times New Roman" w:hAnsi="Times New Roman" w:eastAsia="Calibri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2505-ПА</w:t>
      </w:r>
      <w:bookmarkStart w:id="7" w:name="_GoBack"/>
      <w:bookmarkEnd w:id="7"/>
    </w:p>
    <w:p w14:paraId="2BE0EFA0">
      <w:pPr>
        <w:widowControl/>
        <w:tabs>
          <w:tab w:val="left" w:pos="2220"/>
        </w:tabs>
        <w:ind w:left="10773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F559BDF">
      <w:pPr>
        <w:widowControl/>
        <w:tabs>
          <w:tab w:val="left" w:pos="10206"/>
        </w:tabs>
        <w:autoSpaceDE/>
        <w:autoSpaceDN/>
        <w:adjustRightInd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Муниципальная программа муниципального образования «Сергиево-Посадский городской округ</w:t>
      </w: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 Московской области»</w:t>
      </w:r>
    </w:p>
    <w:p w14:paraId="4249B68B">
      <w:pPr>
        <w:widowControl/>
        <w:tabs>
          <w:tab w:val="left" w:pos="10206"/>
        </w:tabs>
        <w:autoSpaceDE/>
        <w:autoSpaceDN/>
        <w:adjustRightInd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«Развитие институтов гражданского общества, повышение эффективности местного самоуправления</w:t>
      </w:r>
    </w:p>
    <w:p w14:paraId="20ECC824">
      <w:pPr>
        <w:widowControl/>
        <w:tabs>
          <w:tab w:val="left" w:pos="10206"/>
        </w:tabs>
        <w:autoSpaceDE/>
        <w:autoSpaceDN/>
        <w:adjustRightInd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и реализации молодежной политики»</w:t>
      </w:r>
    </w:p>
    <w:p w14:paraId="055F5086">
      <w:pPr>
        <w:widowControl/>
        <w:tabs>
          <w:tab w:val="left" w:pos="0"/>
          <w:tab w:val="left" w:pos="851"/>
        </w:tabs>
        <w:autoSpaceDE/>
        <w:autoSpaceDN/>
        <w:adjustRightInd/>
        <w:jc w:val="both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4A0DDED">
      <w:pPr>
        <w:jc w:val="center"/>
        <w:outlineLvl w:val="1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>1. Паспорт</w:t>
      </w:r>
    </w:p>
    <w:p w14:paraId="1A6E9E3F">
      <w:pPr>
        <w:jc w:val="center"/>
        <w:outlineLvl w:val="1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муниципальной программы </w:t>
      </w: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муниципального образования «Сергиево-Посадский городской округ</w:t>
      </w: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 Московской области»</w:t>
      </w: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</w:p>
    <w:tbl>
      <w:tblPr>
        <w:tblStyle w:val="18"/>
        <w:tblW w:w="15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1459"/>
        <w:gridCol w:w="1376"/>
        <w:gridCol w:w="1559"/>
        <w:gridCol w:w="1701"/>
        <w:gridCol w:w="1560"/>
        <w:gridCol w:w="1275"/>
        <w:gridCol w:w="1242"/>
      </w:tblGrid>
      <w:tr w14:paraId="0EF3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vAlign w:val="center"/>
          </w:tcPr>
          <w:p w14:paraId="0D1CD3FF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Координатор муниципальной  программы</w:t>
            </w:r>
          </w:p>
        </w:tc>
        <w:tc>
          <w:tcPr>
            <w:tcW w:w="10172" w:type="dxa"/>
            <w:gridSpan w:val="7"/>
            <w:vAlign w:val="center"/>
          </w:tcPr>
          <w:p w14:paraId="25FDA6C5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Заместитель главы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городского округа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, курирующий деятельность администрации</w:t>
            </w:r>
          </w:p>
        </w:tc>
      </w:tr>
      <w:tr w14:paraId="0F6D9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vAlign w:val="center"/>
          </w:tcPr>
          <w:p w14:paraId="312E700C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Муниципальный заказчик программы</w:t>
            </w:r>
          </w:p>
        </w:tc>
        <w:tc>
          <w:tcPr>
            <w:tcW w:w="10172" w:type="dxa"/>
            <w:gridSpan w:val="7"/>
            <w:vAlign w:val="center"/>
          </w:tcPr>
          <w:p w14:paraId="5D8D43C4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Администрация Сергиево-Посадского городского округа</w:t>
            </w:r>
          </w:p>
        </w:tc>
      </w:tr>
      <w:tr w14:paraId="4E2A7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vAlign w:val="center"/>
          </w:tcPr>
          <w:p w14:paraId="79D420CF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Цели муниципальной программы</w:t>
            </w:r>
          </w:p>
        </w:tc>
        <w:tc>
          <w:tcPr>
            <w:tcW w:w="10172" w:type="dxa"/>
            <w:gridSpan w:val="7"/>
            <w:vAlign w:val="center"/>
          </w:tcPr>
          <w:p w14:paraId="59FBB0B7">
            <w:pPr>
              <w:adjustRightInd/>
              <w:spacing w:line="256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1. Обеспечение населения Сергиево-Посадского городского округа Московской области информацией о деятельности органов местного самоуправления Сергиево-Посадского городского округа Московской области, социально-экономических и общественных процессах, происходящих на территории муниципалитета, создание доступной современной медиасреды, создание общего рекламного пространства на территории Сергиево-Посадского городского округа Московской области. Обеспечение открытости и прозрачности деятельности органов местного самоуправления Сергиево-Посадского городского округа Московской области.</w:t>
            </w:r>
          </w:p>
          <w:p w14:paraId="27B73EB7">
            <w:pPr>
              <w:adjustRightInd/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Повышение уровня удовлетворенности населения деятельностью органов местного самоуправления Сергиево-Посадского городского округа Московской области.</w:t>
            </w:r>
          </w:p>
          <w:p w14:paraId="3BEDAAFA">
            <w:pPr>
              <w:adjustRightInd/>
              <w:spacing w:line="256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3.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</w:t>
            </w:r>
          </w:p>
          <w:p w14:paraId="27C51103">
            <w:pPr>
              <w:adjustRightInd/>
              <w:spacing w:line="256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4. Развитие и распространение добровольческой (волонтерской) деятельности в Сергиево-Посадском городском округе Московской области.</w:t>
            </w:r>
          </w:p>
        </w:tc>
      </w:tr>
      <w:tr w14:paraId="5288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5353" w:type="dxa"/>
            <w:vAlign w:val="center"/>
          </w:tcPr>
          <w:p w14:paraId="4D60DEF8">
            <w:pPr>
              <w:adjustRightInd/>
              <w:spacing w:line="256" w:lineRule="auto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Перечень подпрограмм</w:t>
            </w:r>
          </w:p>
        </w:tc>
        <w:tc>
          <w:tcPr>
            <w:tcW w:w="10172" w:type="dxa"/>
            <w:gridSpan w:val="7"/>
            <w:vAlign w:val="center"/>
          </w:tcPr>
          <w:p w14:paraId="1856BC71">
            <w:pPr>
              <w:adjustRightInd/>
              <w:spacing w:line="256" w:lineRule="auto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Муниципальные заказчики подпрограмм:</w:t>
            </w:r>
          </w:p>
        </w:tc>
      </w:tr>
      <w:tr w14:paraId="6003F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vAlign w:val="center"/>
          </w:tcPr>
          <w:p w14:paraId="47969785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Подпрограмма 1. «Развитие системы информирования населения о деятельности органов местного самоуправления муниципальных образований Московской области, создание доступной современной медиасреды»</w:t>
            </w:r>
          </w:p>
        </w:tc>
        <w:tc>
          <w:tcPr>
            <w:tcW w:w="10172" w:type="dxa"/>
            <w:gridSpan w:val="7"/>
            <w:vAlign w:val="center"/>
          </w:tcPr>
          <w:p w14:paraId="773FA759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Администрация Сергиево-Посадского городского округа (организационно-контрольное управление)</w:t>
            </w:r>
          </w:p>
        </w:tc>
      </w:tr>
      <w:tr w14:paraId="1EA98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vAlign w:val="center"/>
          </w:tcPr>
          <w:p w14:paraId="147F594F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Подпрограмма 3. «Эффективное местное самоуправление»  </w:t>
            </w:r>
          </w:p>
        </w:tc>
        <w:tc>
          <w:tcPr>
            <w:tcW w:w="10172" w:type="dxa"/>
            <w:gridSpan w:val="7"/>
            <w:vAlign w:val="center"/>
          </w:tcPr>
          <w:p w14:paraId="7491F67A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Администрация Сергиево-Посадского городского округа (организационно-контрольное управление)</w:t>
            </w:r>
          </w:p>
        </w:tc>
      </w:tr>
      <w:tr w14:paraId="2C02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353" w:type="dxa"/>
            <w:vAlign w:val="center"/>
          </w:tcPr>
          <w:p w14:paraId="693EA446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Подпрограмма 4.  «Молодежь Подмосковья»  </w:t>
            </w:r>
          </w:p>
        </w:tc>
        <w:tc>
          <w:tcPr>
            <w:tcW w:w="10172" w:type="dxa"/>
            <w:gridSpan w:val="7"/>
            <w:vAlign w:val="center"/>
          </w:tcPr>
          <w:p w14:paraId="23310E6A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Администрация Сергиево-Посадского городского округа (управление развития отраслей социальной сферы)</w:t>
            </w:r>
          </w:p>
        </w:tc>
      </w:tr>
      <w:tr w14:paraId="6FAD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5353" w:type="dxa"/>
            <w:vAlign w:val="center"/>
          </w:tcPr>
          <w:p w14:paraId="7D6A35C4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Подпрограмма 5. «Развитие добровольчества </w:t>
            </w:r>
          </w:p>
          <w:p w14:paraId="6E9DAB0B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(волонтерства) в муниципальном образовании Московской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области»</w:t>
            </w:r>
          </w:p>
        </w:tc>
        <w:tc>
          <w:tcPr>
            <w:tcW w:w="10172" w:type="dxa"/>
            <w:gridSpan w:val="7"/>
            <w:vAlign w:val="center"/>
          </w:tcPr>
          <w:p w14:paraId="31B7B52A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Администрация Сергиево-Посадского городского округа (управление развития отраслей социальной сферы)</w:t>
            </w:r>
          </w:p>
        </w:tc>
      </w:tr>
      <w:tr w14:paraId="286C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353" w:type="dxa"/>
            <w:vAlign w:val="center"/>
          </w:tcPr>
          <w:p w14:paraId="7CE8642F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Подпрограмма 6. «Обеспечивающая подпрограмма»</w:t>
            </w:r>
          </w:p>
        </w:tc>
        <w:tc>
          <w:tcPr>
            <w:tcW w:w="10172" w:type="dxa"/>
            <w:gridSpan w:val="7"/>
            <w:vAlign w:val="center"/>
          </w:tcPr>
          <w:p w14:paraId="7A584C17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Администрация Сергиево-Посадского городского округа (организационно-контрольное управление, управление развития отраслей социальной сферы)</w:t>
            </w:r>
          </w:p>
        </w:tc>
      </w:tr>
      <w:tr w14:paraId="7410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8" w:hRule="atLeast"/>
        </w:trPr>
        <w:tc>
          <w:tcPr>
            <w:tcW w:w="5353" w:type="dxa"/>
            <w:vMerge w:val="restart"/>
            <w:vAlign w:val="center"/>
          </w:tcPr>
          <w:p w14:paraId="5620C28E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Краткая характеристика подпрограмм</w:t>
            </w:r>
          </w:p>
        </w:tc>
        <w:tc>
          <w:tcPr>
            <w:tcW w:w="10172" w:type="dxa"/>
            <w:gridSpan w:val="7"/>
            <w:vAlign w:val="center"/>
          </w:tcPr>
          <w:p w14:paraId="41D4A5D7">
            <w:pPr>
              <w:pStyle w:val="28"/>
              <w:tabs>
                <w:tab w:val="left" w:pos="459"/>
              </w:tabs>
              <w:ind w:left="0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Подпрограмма 1 направлена на обеспечение населения муниципального образования информацией о деятельности органов местного самоуправления Сергиево-Посадского городского округа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15EB044C">
            <w:pPr>
              <w:pStyle w:val="28"/>
              <w:tabs>
                <w:tab w:val="left" w:pos="459"/>
              </w:tabs>
              <w:ind w:left="0" w:firstLine="317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 и формирования положительного имиджа Сергиево-Посадского городского округа как социально ориентированного, комфортного для жизни и ведения предпринимательской деятельности, а также на создание общего рекламного пространства на территории округа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муниципального образования.</w:t>
            </w:r>
          </w:p>
        </w:tc>
      </w:tr>
      <w:tr w14:paraId="11F3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353" w:type="dxa"/>
            <w:vMerge w:val="continue"/>
          </w:tcPr>
          <w:p w14:paraId="3A07F8EA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2" w:type="dxa"/>
            <w:gridSpan w:val="7"/>
            <w:vAlign w:val="center"/>
          </w:tcPr>
          <w:p w14:paraId="5EE4FE0D">
            <w:pPr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Подпрограмма 3 направлена на определение уровня удовлетворенности населения деятельностью органов местного самоуправления Сергиево-Посадского городского округа Московской области.</w:t>
            </w:r>
          </w:p>
        </w:tc>
      </w:tr>
      <w:tr w14:paraId="34DB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5353" w:type="dxa"/>
            <w:vMerge w:val="continue"/>
          </w:tcPr>
          <w:p w14:paraId="360A8540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2" w:type="dxa"/>
            <w:gridSpan w:val="7"/>
            <w:vAlign w:val="center"/>
          </w:tcPr>
          <w:p w14:paraId="4CA6C4DC">
            <w:pPr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Подпрограмма 4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молодежью.</w:t>
            </w:r>
          </w:p>
        </w:tc>
      </w:tr>
      <w:tr w14:paraId="382F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353" w:type="dxa"/>
            <w:vMerge w:val="continue"/>
          </w:tcPr>
          <w:p w14:paraId="546439E3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2" w:type="dxa"/>
            <w:gridSpan w:val="7"/>
            <w:vAlign w:val="center"/>
          </w:tcPr>
          <w:p w14:paraId="240D958E">
            <w:pPr>
              <w:adjustRightInd/>
              <w:spacing w:line="256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Подпрограмма 5 направлена на содействие развитию и распространению добровольческой (волонтерской) деятельности в Сергиево-Посадском городском округе Московской области.</w:t>
            </w:r>
          </w:p>
        </w:tc>
      </w:tr>
      <w:tr w14:paraId="2D47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5353" w:type="dxa"/>
            <w:vMerge w:val="continue"/>
          </w:tcPr>
          <w:p w14:paraId="03B033D7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2" w:type="dxa"/>
            <w:gridSpan w:val="7"/>
            <w:vAlign w:val="center"/>
          </w:tcPr>
          <w:p w14:paraId="19C17236">
            <w:pPr>
              <w:adjustRightInd/>
              <w:spacing w:line="256" w:lineRule="auto"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Подпрограмма 6 направлена на обеспечение эффективного функционирования органов местного самоуправления Сергиево-Посадского городского округа Московской области при реализации полномочий.</w:t>
            </w:r>
          </w:p>
        </w:tc>
      </w:tr>
      <w:tr w14:paraId="76C4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shd w:val="clear" w:color="auto" w:fill="auto"/>
          </w:tcPr>
          <w:p w14:paraId="1F1A7369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59" w:type="dxa"/>
            <w:shd w:val="clear" w:color="auto" w:fill="auto"/>
          </w:tcPr>
          <w:p w14:paraId="54CA4F7F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1376" w:type="dxa"/>
            <w:shd w:val="clear" w:color="auto" w:fill="auto"/>
          </w:tcPr>
          <w:p w14:paraId="7058987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2023 год </w:t>
            </w:r>
          </w:p>
        </w:tc>
        <w:tc>
          <w:tcPr>
            <w:tcW w:w="1559" w:type="dxa"/>
            <w:shd w:val="clear" w:color="auto" w:fill="auto"/>
          </w:tcPr>
          <w:p w14:paraId="11DF266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1701" w:type="dxa"/>
            <w:shd w:val="clear" w:color="auto" w:fill="auto"/>
          </w:tcPr>
          <w:p w14:paraId="38D1881A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2025 год </w:t>
            </w:r>
          </w:p>
        </w:tc>
        <w:tc>
          <w:tcPr>
            <w:tcW w:w="1560" w:type="dxa"/>
            <w:shd w:val="clear" w:color="auto" w:fill="auto"/>
          </w:tcPr>
          <w:p w14:paraId="595F0DE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2026 год </w:t>
            </w:r>
          </w:p>
        </w:tc>
        <w:tc>
          <w:tcPr>
            <w:tcW w:w="1275" w:type="dxa"/>
            <w:shd w:val="clear" w:color="auto" w:fill="auto"/>
          </w:tcPr>
          <w:p w14:paraId="2EA47909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2027 год </w:t>
            </w:r>
          </w:p>
        </w:tc>
        <w:tc>
          <w:tcPr>
            <w:tcW w:w="1242" w:type="dxa"/>
            <w:shd w:val="clear" w:color="auto" w:fill="auto"/>
          </w:tcPr>
          <w:p w14:paraId="58BCE2CC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</w:tr>
      <w:tr w14:paraId="6B65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5353" w:type="dxa"/>
            <w:shd w:val="clear" w:color="auto" w:fill="auto"/>
          </w:tcPr>
          <w:p w14:paraId="5AD6D349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Средства бюджета Московской области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E748E4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75 165,66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88336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20 117,76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C223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16 690,70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E840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20 628,14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059B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17 729,06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215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059D4A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6A872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353" w:type="dxa"/>
            <w:shd w:val="clear" w:color="auto" w:fill="auto"/>
          </w:tcPr>
          <w:p w14:paraId="2E62042A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Средства федерального бюджета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1467D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4 160,43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84A55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B8FE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0,11</w:t>
            </w:r>
          </w:p>
        </w:tc>
        <w:tc>
          <w:tcPr>
            <w:tcW w:w="1701" w:type="dxa"/>
            <w:shd w:val="clear" w:color="auto" w:fill="auto"/>
          </w:tcPr>
          <w:p w14:paraId="221181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0,99</w:t>
            </w:r>
          </w:p>
        </w:tc>
        <w:tc>
          <w:tcPr>
            <w:tcW w:w="1560" w:type="dxa"/>
            <w:shd w:val="clear" w:color="auto" w:fill="auto"/>
          </w:tcPr>
          <w:p w14:paraId="14B3FF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3 993,43</w:t>
            </w:r>
          </w:p>
        </w:tc>
        <w:tc>
          <w:tcPr>
            <w:tcW w:w="1275" w:type="dxa"/>
            <w:shd w:val="clear" w:color="auto" w:fill="auto"/>
          </w:tcPr>
          <w:p w14:paraId="585C5D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75,92</w:t>
            </w:r>
          </w:p>
        </w:tc>
        <w:tc>
          <w:tcPr>
            <w:tcW w:w="1242" w:type="dxa"/>
            <w:shd w:val="clear" w:color="auto" w:fill="auto"/>
          </w:tcPr>
          <w:p w14:paraId="735A8B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89,86</w:t>
            </w:r>
          </w:p>
        </w:tc>
      </w:tr>
      <w:tr w14:paraId="4B99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353" w:type="dxa"/>
            <w:shd w:val="clear" w:color="auto" w:fill="auto"/>
          </w:tcPr>
          <w:p w14:paraId="5E6202EE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Средства бюджета Сергиево-Посадского городского округа Московской области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1175D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811 971,1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86F6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105 890,24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7F36A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135 444,99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5F8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141 683,03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1ECE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189 979,24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F06D2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119 486,8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6F9D21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119 486,8</w:t>
            </w:r>
          </w:p>
        </w:tc>
      </w:tr>
      <w:tr w14:paraId="4CAF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353" w:type="dxa"/>
            <w:shd w:val="clear" w:color="auto" w:fill="auto"/>
          </w:tcPr>
          <w:p w14:paraId="582A6694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Внебюджетные средства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DAE22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C68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DE43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E302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D45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A637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5FCF4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</w:tr>
      <w:tr w14:paraId="005E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5353" w:type="dxa"/>
            <w:shd w:val="clear" w:color="auto" w:fill="auto"/>
          </w:tcPr>
          <w:p w14:paraId="0ACB9D0D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Всего, в том числе по годам: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054BC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891 297,19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DD1B2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126 008,12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D63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152 135,80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CD43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162 312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AA9C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211 701,73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3020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119 562,72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A181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119 576,66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DF23437">
      <w:pPr>
        <w:jc w:val="center"/>
        <w:outlineLvl w:val="1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385985FA">
      <w:pPr>
        <w:jc w:val="center"/>
        <w:outlineLvl w:val="1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>2. Общая характеристика сферы реализации муниципальной программы</w:t>
      </w:r>
    </w:p>
    <w:p w14:paraId="2034F7A7">
      <w:pPr>
        <w:jc w:val="center"/>
        <w:outlineLvl w:val="1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0509CD7B">
      <w:pPr>
        <w:ind w:firstLine="709"/>
        <w:jc w:val="both"/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Открытость и прозрачность деятельности органов местного самоуправления Сергиево-Посадского городского округа Московской области — важнейший показатель эффективности их функционирования, а также необходимый элемент осуществления постоянной и качественной связи между гражданским обществом и органами местного самоуправления.</w:t>
      </w:r>
    </w:p>
    <w:p w14:paraId="641CAA38">
      <w:pPr>
        <w:ind w:firstLine="709"/>
        <w:jc w:val="both"/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 xml:space="preserve">Информационная прозрачность деятельности органов местного самоуправления Сергиево-Посадского городского округа Московской области достигается при помощи электронных и печатных средств массовой информации. </w:t>
      </w:r>
    </w:p>
    <w:p w14:paraId="3ABB0B93">
      <w:pPr>
        <w:ind w:firstLine="709"/>
        <w:jc w:val="both"/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На территории Сергиево-Посадского городского округа выходит газета «Вперёд». Общий суммарный разовый тираж составляет не менее 10 000 экземпляров в неделю.</w:t>
      </w:r>
    </w:p>
    <w:p w14:paraId="34B7C917">
      <w:pPr>
        <w:ind w:firstLine="709"/>
        <w:jc w:val="both"/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Телеканал «Радонежье» в статусе муниципального автономного учреждения, учредителем которого является администрация Сергиево-Посадского городского округа, имеет общий технический охват аудитории в 187 371 человек, вещает круглосуточно на большей территории округа.</w:t>
      </w:r>
    </w:p>
    <w:p w14:paraId="09AA4429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 xml:space="preserve">В сфере развития гражданского общества основным приоритетом работы администрации городского округа является: выстраивание конструктивного диалога с представителями общественности и вовлечение активных жителей в реализацию социально значимых мероприятий; </w:t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поддержка инициатив, направленных на улучшение качества жизни на территории округа.</w:t>
      </w:r>
    </w:p>
    <w:p w14:paraId="64059356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Особая социально - возрастная группа – </w:t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мол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одежь, нуждается в качественном уровне организации досуга и отдыха, усилении работы по патриотическому воспитанию, в содействии экономической самостоятельности, в мероприятиях по укреплению социальной ответственности и развитию у молодежи бережного отношения к окружающей среде.</w:t>
      </w:r>
    </w:p>
    <w:p w14:paraId="44F23E28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В  сфере молодежной политики</w:t>
      </w:r>
      <w:r>
        <w:rPr>
          <w:rFonts w:ascii="Times New Roman" w:hAnsi="Times New Roman" w:cs="Times New Roman"/>
          <w:color w:val="000000" w:themeColor="text1"/>
          <w:sz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основным приоритетом </w:t>
      </w:r>
      <w:r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работы администрации городского округа</w:t>
      </w: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является: вовлечение молодежи в социальную практику, общественно-политическую жизнь; информирование молодежи о потенциальных возможностях развития; формирование целостной системы поддержки молодежи, обладающей лидерскими качествами, научным и творческим потенциалом, а также патриотическое и духовное образование, способствующее формированию правовых, культурных, нравственных и семейных ценностей среди молодого поколения.</w:t>
      </w:r>
    </w:p>
    <w:p w14:paraId="1C475E4C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Цель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(далее программа) - обеспечение открытости и прозрачности деятельности органов местного самоуправления Сергиево-Посадского городского округа Московской области, воспитание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</w:r>
    </w:p>
    <w:p w14:paraId="27F292B2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</w:p>
    <w:p w14:paraId="1FF289C3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</w:p>
    <w:p w14:paraId="369BC22D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p w14:paraId="78F9544F">
      <w:pPr>
        <w:jc w:val="center"/>
        <w:outlineLvl w:val="1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10245E94">
      <w:pPr>
        <w:pStyle w:val="28"/>
        <w:numPr>
          <w:ilvl w:val="0"/>
          <w:numId w:val="1"/>
        </w:numPr>
        <w:jc w:val="center"/>
        <w:outlineLvl w:val="1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Прогноз развития сферы реализации муниципальной программы </w:t>
      </w:r>
    </w:p>
    <w:p w14:paraId="5E4CFB40">
      <w:pPr>
        <w:pStyle w:val="28"/>
        <w:outlineLvl w:val="1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4A4FBBE3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 xml:space="preserve">В рамках реализации программы планируется достичь постоянного обеспечения населения Сергиево-Посадского городского округа качественной и достоверной информацией о деятельности органов местного самоуправления Сергиево-Посадского городского округа Московской области, нормотворческой деятельности, социально-экономических и общественных процессах, происходящих на территории городского округа. Планируется организация постоянного размещения информации, направленной на привлечение внимания населения к актуальным проблемам и формирование положительного имиджа Сергиево-Посадского городского округа, как социально ориентированного муниципального образования, комфортного для жизни и ведения предпринимательской деятельности. </w:t>
      </w:r>
    </w:p>
    <w:p w14:paraId="6FE7D40B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Важной задачей в области градостроительной политики в Сергиево-Посадском городском округе Московской области является соблюдение требований законодательства Российской Федерации, Московской области в сфере рекламы.</w:t>
      </w:r>
    </w:p>
    <w:p w14:paraId="2BBEAF5F">
      <w:pPr>
        <w:ind w:firstLine="709"/>
        <w:jc w:val="both"/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Реализация программы к 2027 году позволит создать инфраструктуру для развития институтов гражданского общества и местного самоуправления, усовершенствовать механизм взаимодействия между гражданским обществом и властью.</w:t>
      </w:r>
    </w:p>
    <w:p w14:paraId="4D5A8F46">
      <w:pPr>
        <w:ind w:firstLine="709"/>
        <w:jc w:val="both"/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Осуществление мероприятий программы приведет к консолидации информационного и общественно-политического пространства Сергиево-Посадского городского округа со следующими характеристиками эффективности:</w:t>
      </w:r>
    </w:p>
    <w:p w14:paraId="26376060">
      <w:pPr>
        <w:ind w:firstLine="709"/>
        <w:jc w:val="both"/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- обеспечение взаимодействия органов местного самоуправления городского округа с профессиональными и творческими союзами (ассоциациями), национально-культурными, религиозными объединениями и иными негосударственными некоммерческими организациями;</w:t>
      </w:r>
    </w:p>
    <w:p w14:paraId="35790497">
      <w:pPr>
        <w:ind w:firstLine="709"/>
        <w:jc w:val="both"/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HAnsi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- внедрение инструментов поддержки социально значимых инициатив жителей городского округа;</w:t>
      </w:r>
    </w:p>
    <w:p w14:paraId="7EB1D3CB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- вовлеченность молодых граждан, оказавшихся в трудной жизненной ситуации, в мероприятия по работе с молодежью;</w:t>
      </w:r>
    </w:p>
    <w:p w14:paraId="071702C5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- вовлеченность молодых граждан в международное, межрегиональное и межмуниципальное сотрудничество;</w:t>
      </w:r>
    </w:p>
    <w:p w14:paraId="18D1E1F6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- повышение уровня вовлеченности молодых граждан в добровольческую (волонтерскую) деятельность;</w:t>
      </w:r>
    </w:p>
    <w:p w14:paraId="289A3071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sectPr>
          <w:headerReference r:id="rId6" w:type="first"/>
          <w:headerReference r:id="rId5" w:type="default"/>
          <w:pgSz w:w="16838" w:h="11906" w:orient="landscape"/>
          <w:pgMar w:top="1985" w:right="539" w:bottom="709" w:left="992" w:header="709" w:footer="709" w:gutter="0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  <w:t>- составление (изменение) списков кандидатов в присяжные заседатели федеральных судов общей юрисдикции в Российской Федерации.</w:t>
      </w:r>
    </w:p>
    <w:p w14:paraId="3E412496">
      <w:pPr>
        <w:jc w:val="center"/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Cs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4. Целевые показатели реализации муниципальной  программы муниципального образования «Сергиево-Посадский городской округ Московской области» </w:t>
      </w:r>
    </w:p>
    <w:p w14:paraId="6425578C">
      <w:pPr>
        <w:widowControl/>
        <w:tabs>
          <w:tab w:val="left" w:pos="10206"/>
        </w:tabs>
        <w:autoSpaceDE/>
        <w:autoSpaceDN/>
        <w:adjustRightInd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bookmarkStart w:id="0" w:name="P667"/>
      <w:bookmarkEnd w:id="0"/>
    </w:p>
    <w:p w14:paraId="079C7386">
      <w:pPr>
        <w:widowControl/>
        <w:tabs>
          <w:tab w:val="left" w:pos="10206"/>
        </w:tabs>
        <w:autoSpaceDE/>
        <w:autoSpaceDN/>
        <w:adjustRightInd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5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0"/>
        <w:gridCol w:w="4118"/>
        <w:gridCol w:w="1118"/>
        <w:gridCol w:w="1276"/>
        <w:gridCol w:w="1150"/>
        <w:gridCol w:w="851"/>
        <w:gridCol w:w="708"/>
        <w:gridCol w:w="709"/>
        <w:gridCol w:w="851"/>
        <w:gridCol w:w="708"/>
        <w:gridCol w:w="709"/>
        <w:gridCol w:w="1134"/>
        <w:gridCol w:w="142"/>
        <w:gridCol w:w="142"/>
        <w:gridCol w:w="1417"/>
      </w:tblGrid>
      <w:tr w14:paraId="7AB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  <w:vMerge w:val="restart"/>
          </w:tcPr>
          <w:p w14:paraId="1808911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4118" w:type="dxa"/>
            <w:vMerge w:val="restart"/>
          </w:tcPr>
          <w:p w14:paraId="1BB37FD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Наименование показателей</w:t>
            </w:r>
          </w:p>
        </w:tc>
        <w:tc>
          <w:tcPr>
            <w:tcW w:w="1118" w:type="dxa"/>
            <w:vMerge w:val="restart"/>
          </w:tcPr>
          <w:p w14:paraId="503C3C7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Тип показателя</w:t>
            </w:r>
            <w:r>
              <w:fldChar w:fldCharType="begin"/>
            </w:r>
            <w:r>
              <w:instrText xml:space="preserve"> HYPERLINK "file:///C:\\Users\\l.romanova\\Desktop\\2022\\208\\Приложение%202.docx" \l "P760"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276" w:type="dxa"/>
            <w:vMerge w:val="restart"/>
          </w:tcPr>
          <w:p w14:paraId="31E76CA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Единица измерения</w:t>
            </w:r>
          </w:p>
          <w:p w14:paraId="164025F3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restart"/>
          </w:tcPr>
          <w:p w14:paraId="35FCA89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Базовое значение **</w:t>
            </w:r>
          </w:p>
        </w:tc>
        <w:tc>
          <w:tcPr>
            <w:tcW w:w="4536" w:type="dxa"/>
            <w:gridSpan w:val="6"/>
          </w:tcPr>
          <w:p w14:paraId="38DD072B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Планируемое значение по годам реализации программы</w:t>
            </w:r>
          </w:p>
        </w:tc>
        <w:tc>
          <w:tcPr>
            <w:tcW w:w="1276" w:type="dxa"/>
            <w:gridSpan w:val="2"/>
            <w:vMerge w:val="restart"/>
          </w:tcPr>
          <w:p w14:paraId="1268D3B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Ответственный </w:t>
            </w:r>
          </w:p>
          <w:p w14:paraId="5A8DE353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за достижение по-казателя</w:t>
            </w:r>
          </w:p>
        </w:tc>
        <w:tc>
          <w:tcPr>
            <w:tcW w:w="1559" w:type="dxa"/>
            <w:gridSpan w:val="2"/>
            <w:vMerge w:val="restart"/>
          </w:tcPr>
          <w:p w14:paraId="1056BF9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Номер подпрограммы, мероприятий, оказывающих  влияние на достижение показателя***</w:t>
            </w:r>
          </w:p>
          <w:p w14:paraId="6B00046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(Y.ХХ.ZZ)</w:t>
            </w:r>
          </w:p>
        </w:tc>
      </w:tr>
      <w:tr w14:paraId="6F1FF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  <w:vMerge w:val="continue"/>
            <w:vAlign w:val="center"/>
          </w:tcPr>
          <w:p w14:paraId="29557CDC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18" w:type="dxa"/>
            <w:vMerge w:val="continue"/>
            <w:vAlign w:val="center"/>
          </w:tcPr>
          <w:p w14:paraId="4FA3D3DF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Merge w:val="continue"/>
            <w:vAlign w:val="center"/>
          </w:tcPr>
          <w:p w14:paraId="5B03E495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3F65086A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vMerge w:val="continue"/>
            <w:vAlign w:val="center"/>
          </w:tcPr>
          <w:p w14:paraId="22008DA5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 w14:paraId="0A46C331">
            <w:pPr>
              <w:pStyle w:val="2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708" w:type="dxa"/>
          </w:tcPr>
          <w:p w14:paraId="57BAF6E1">
            <w:pPr>
              <w:pStyle w:val="2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709" w:type="dxa"/>
          </w:tcPr>
          <w:p w14:paraId="3A9E0BE7">
            <w:pPr>
              <w:pStyle w:val="2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2025 год </w:t>
            </w:r>
          </w:p>
        </w:tc>
        <w:tc>
          <w:tcPr>
            <w:tcW w:w="851" w:type="dxa"/>
          </w:tcPr>
          <w:p w14:paraId="5C3B618D">
            <w:pPr>
              <w:pStyle w:val="2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2026 год </w:t>
            </w:r>
          </w:p>
        </w:tc>
        <w:tc>
          <w:tcPr>
            <w:tcW w:w="708" w:type="dxa"/>
          </w:tcPr>
          <w:p w14:paraId="6D1A46BF">
            <w:pPr>
              <w:pStyle w:val="2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709" w:type="dxa"/>
          </w:tcPr>
          <w:p w14:paraId="6C5EA552">
            <w:pPr>
              <w:pStyle w:val="20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276" w:type="dxa"/>
            <w:gridSpan w:val="2"/>
            <w:vMerge w:val="continue"/>
          </w:tcPr>
          <w:p w14:paraId="2418F623">
            <w:pPr>
              <w:pStyle w:val="20"/>
              <w:rPr>
                <w:rFonts w:ascii="Times New Roman" w:hAnsi="Times New Roman" w:cs="Times New Roman" w:eastAsiaTheme="minorEastAsia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Merge w:val="continue"/>
            <w:vAlign w:val="center"/>
          </w:tcPr>
          <w:p w14:paraId="6CA77427">
            <w:pPr>
              <w:widowControl/>
              <w:autoSpaceDE/>
              <w:autoSpaceDN/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77F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</w:tcPr>
          <w:p w14:paraId="38FC3C04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118" w:type="dxa"/>
          </w:tcPr>
          <w:p w14:paraId="3F9735B4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</w:tcPr>
          <w:p w14:paraId="26F40279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6" w:type="dxa"/>
          </w:tcPr>
          <w:p w14:paraId="7A0FABC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50" w:type="dxa"/>
          </w:tcPr>
          <w:p w14:paraId="463CF61C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1" w:type="dxa"/>
          </w:tcPr>
          <w:p w14:paraId="2BBA78B3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</w:tcPr>
          <w:p w14:paraId="2BB52D6A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09" w:type="dxa"/>
          </w:tcPr>
          <w:p w14:paraId="609C12CC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1" w:type="dxa"/>
          </w:tcPr>
          <w:p w14:paraId="5E8A0D6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08" w:type="dxa"/>
          </w:tcPr>
          <w:p w14:paraId="7130F47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9" w:type="dxa"/>
          </w:tcPr>
          <w:p w14:paraId="4018ABC5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76" w:type="dxa"/>
            <w:gridSpan w:val="2"/>
          </w:tcPr>
          <w:p w14:paraId="7E1F877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59" w:type="dxa"/>
            <w:gridSpan w:val="2"/>
          </w:tcPr>
          <w:p w14:paraId="1A9BF0F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</w:tr>
      <w:tr w14:paraId="6965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60" w:hRule="atLeast"/>
        </w:trPr>
        <w:tc>
          <w:tcPr>
            <w:tcW w:w="480" w:type="dxa"/>
          </w:tcPr>
          <w:p w14:paraId="73749C5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033" w:type="dxa"/>
            <w:gridSpan w:val="14"/>
          </w:tcPr>
          <w:p w14:paraId="5B9E77C4">
            <w:pPr>
              <w:adjustRightInd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Обеспечение населения Сергиево-Посадского городского округа Московской области информацией о деятельности органов местного самоуправления 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Сергиево-Посадского городского округа Московской области, социально-экономических и общественных процессах, происходящих на территории муниципалитета, создание доступной современной медиасреды, создание общего рекламного пространства на территории Сергиево-Посадского городского округа Московской области. Обеспечение открытости и прозрачности деятельности органов местного самоуправления Сергиево-Посадского городского округа Московской области.</w:t>
            </w:r>
          </w:p>
        </w:tc>
      </w:tr>
      <w:tr w14:paraId="74AB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1" w:hRule="atLeast"/>
        </w:trPr>
        <w:tc>
          <w:tcPr>
            <w:tcW w:w="480" w:type="dxa"/>
            <w:shd w:val="clear" w:color="auto" w:fill="FFFFFF" w:themeFill="background1"/>
          </w:tcPr>
          <w:p w14:paraId="766081C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4118" w:type="dxa"/>
            <w:shd w:val="clear" w:color="auto" w:fill="FFFFFF" w:themeFill="background1"/>
          </w:tcPr>
          <w:p w14:paraId="6F6082A4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населения в средствах массовой информации и социальных сетях</w:t>
            </w:r>
          </w:p>
        </w:tc>
        <w:tc>
          <w:tcPr>
            <w:tcW w:w="1118" w:type="dxa"/>
            <w:shd w:val="clear" w:color="auto" w:fill="FFFFFF" w:themeFill="background1"/>
          </w:tcPr>
          <w:p w14:paraId="6480C071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  <w:shd w:val="clear" w:color="auto" w:fill="FFFFFF" w:themeFill="background1"/>
          </w:tcPr>
          <w:p w14:paraId="3A639A6C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1A28063E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C84264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BE578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2FA92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7A483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304AA8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DACD41D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10C8BD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52488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61B47353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1.01.01,1.01.02,</w:t>
            </w:r>
          </w:p>
          <w:p w14:paraId="62B917A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1.01.03,1.01.04,</w:t>
            </w:r>
          </w:p>
          <w:p w14:paraId="71CD866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1.01.05, 1.01.07</w:t>
            </w:r>
          </w:p>
        </w:tc>
      </w:tr>
      <w:tr w14:paraId="072A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91" w:hRule="atLeast"/>
        </w:trPr>
        <w:tc>
          <w:tcPr>
            <w:tcW w:w="480" w:type="dxa"/>
            <w:shd w:val="clear" w:color="auto" w:fill="FFFFFF" w:themeFill="background1"/>
          </w:tcPr>
          <w:p w14:paraId="13CFFCF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4118" w:type="dxa"/>
            <w:shd w:val="clear" w:color="auto" w:fill="FFFFFF" w:themeFill="background1"/>
          </w:tcPr>
          <w:p w14:paraId="2D274C05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1118" w:type="dxa"/>
            <w:shd w:val="clear" w:color="auto" w:fill="FFFFFF" w:themeFill="background1"/>
          </w:tcPr>
          <w:p w14:paraId="579C2492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Отраслевой показатель</w:t>
            </w:r>
          </w:p>
        </w:tc>
        <w:tc>
          <w:tcPr>
            <w:tcW w:w="1276" w:type="dxa"/>
            <w:shd w:val="clear" w:color="auto" w:fill="FFFFFF" w:themeFill="background1"/>
          </w:tcPr>
          <w:p w14:paraId="008354BD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1C33DD31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shd w:val="clear" w:color="auto" w:fill="FFFFFF" w:themeFill="background1"/>
            <w:vAlign w:val="center"/>
          </w:tcPr>
          <w:p w14:paraId="0CB966B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A619A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32E4B9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7D6ADE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79A26F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05969B9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39992E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B62B5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40409EDD">
            <w:pPr>
              <w:adjustRightInd/>
              <w:jc w:val="center"/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>1.01.02, 1.01.03,</w:t>
            </w:r>
          </w:p>
          <w:p w14:paraId="1CA87F5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>1.01.04, 1.01.05</w:t>
            </w:r>
          </w:p>
        </w:tc>
      </w:tr>
      <w:tr w14:paraId="0B617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93" w:hRule="atLeast"/>
        </w:trPr>
        <w:tc>
          <w:tcPr>
            <w:tcW w:w="480" w:type="dxa"/>
            <w:shd w:val="clear" w:color="auto" w:fill="FFFFFF" w:themeFill="background1"/>
          </w:tcPr>
          <w:p w14:paraId="67F2E2C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4118" w:type="dxa"/>
            <w:shd w:val="clear" w:color="auto" w:fill="FFFFFF" w:themeFill="background1"/>
          </w:tcPr>
          <w:p w14:paraId="6BF1FFB8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Наличие незаконных рекламных конструкций, установленных на территории муниципального образования</w:t>
            </w:r>
          </w:p>
        </w:tc>
        <w:tc>
          <w:tcPr>
            <w:tcW w:w="1118" w:type="dxa"/>
            <w:shd w:val="clear" w:color="auto" w:fill="FFFFFF" w:themeFill="background1"/>
          </w:tcPr>
          <w:p w14:paraId="3DEC2E7B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  <w:p w14:paraId="28BFE93F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563D114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4158D923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14:paraId="088EEA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DCC174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9A6C5A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DF8979E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4DD51FA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99ECBE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E509C3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C00F57E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МКУ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«Единый центр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поддержки предпринимательства»</w:t>
            </w:r>
          </w:p>
        </w:tc>
        <w:tc>
          <w:tcPr>
            <w:tcW w:w="1701" w:type="dxa"/>
            <w:gridSpan w:val="3"/>
            <w:shd w:val="clear" w:color="auto" w:fill="FFFFFF" w:themeFill="background1"/>
          </w:tcPr>
          <w:p w14:paraId="4BD6D2CA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1.07.01, 1.07.03</w:t>
            </w:r>
          </w:p>
        </w:tc>
      </w:tr>
      <w:tr w14:paraId="37EC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38" w:hRule="atLeast"/>
        </w:trPr>
        <w:tc>
          <w:tcPr>
            <w:tcW w:w="480" w:type="dxa"/>
          </w:tcPr>
          <w:p w14:paraId="363EDCA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033" w:type="dxa"/>
            <w:gridSpan w:val="14"/>
          </w:tcPr>
          <w:p w14:paraId="24A3B894">
            <w:pPr>
              <w:adjustRightInd/>
              <w:jc w:val="both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Повышение уровня удовлетворенности населения деятельностью органов местного самоуправления Сергиево-Посадского городского округа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Московской области.</w:t>
            </w:r>
          </w:p>
        </w:tc>
      </w:tr>
      <w:tr w14:paraId="02D0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78" w:hRule="atLeast"/>
        </w:trPr>
        <w:tc>
          <w:tcPr>
            <w:tcW w:w="480" w:type="dxa"/>
          </w:tcPr>
          <w:p w14:paraId="1240120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4118" w:type="dxa"/>
          </w:tcPr>
          <w:p w14:paraId="3F007434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Количество проектов, реализованных на основании заявок жителей Сергиево-Посадского городского округа в рамках инициативного бюджетирования</w:t>
            </w:r>
          </w:p>
        </w:tc>
        <w:tc>
          <w:tcPr>
            <w:tcW w:w="1118" w:type="dxa"/>
          </w:tcPr>
          <w:p w14:paraId="0F76CAAE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Отраслевой показатель</w:t>
            </w:r>
          </w:p>
        </w:tc>
        <w:tc>
          <w:tcPr>
            <w:tcW w:w="1276" w:type="dxa"/>
            <w:shd w:val="clear" w:color="auto" w:fill="auto"/>
          </w:tcPr>
          <w:p w14:paraId="5B4A3C3E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штук</w:t>
            </w:r>
          </w:p>
        </w:tc>
        <w:tc>
          <w:tcPr>
            <w:tcW w:w="1150" w:type="dxa"/>
            <w:shd w:val="clear" w:color="auto" w:fill="auto"/>
          </w:tcPr>
          <w:p w14:paraId="49F5F7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851" w:type="dxa"/>
          </w:tcPr>
          <w:p w14:paraId="7C326485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14:paraId="34474BF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14:paraId="2E39E9C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14:paraId="7EC9F66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14:paraId="24FE53A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14:paraId="589FD33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134" w:type="dxa"/>
          </w:tcPr>
          <w:p w14:paraId="4BDB710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</w:t>
            </w:r>
          </w:p>
        </w:tc>
        <w:tc>
          <w:tcPr>
            <w:tcW w:w="1701" w:type="dxa"/>
            <w:gridSpan w:val="3"/>
          </w:tcPr>
          <w:p w14:paraId="3C8CDB9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3.02.01</w:t>
            </w:r>
          </w:p>
        </w:tc>
      </w:tr>
      <w:tr w14:paraId="67D1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</w:tcPr>
          <w:p w14:paraId="20E7D9F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033" w:type="dxa"/>
            <w:gridSpan w:val="14"/>
          </w:tcPr>
          <w:p w14:paraId="79A270E3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</w:t>
            </w:r>
          </w:p>
        </w:tc>
      </w:tr>
      <w:tr w14:paraId="5D90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19" w:hRule="atLeast"/>
        </w:trPr>
        <w:tc>
          <w:tcPr>
            <w:tcW w:w="480" w:type="dxa"/>
          </w:tcPr>
          <w:p w14:paraId="71A2A629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4118" w:type="dxa"/>
          </w:tcPr>
          <w:p w14:paraId="02729AA6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Доля граждан, занимающихся добровольческой (волонтерской) деятельностью в городском округе Московской области </w:t>
            </w:r>
          </w:p>
          <w:p w14:paraId="07CD67C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</w:tcPr>
          <w:p w14:paraId="7B24A63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  <w:p w14:paraId="753BEB0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480AC21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07250C3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</w:tcPr>
          <w:p w14:paraId="33521BE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700648A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14:paraId="3C1E550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72B010D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6783874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BEAD55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EBDDE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418" w:type="dxa"/>
            <w:gridSpan w:val="3"/>
          </w:tcPr>
          <w:p w14:paraId="3B06425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7A2AF89C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4.01.01, 4.02.02</w:t>
            </w:r>
          </w:p>
        </w:tc>
      </w:tr>
      <w:tr w14:paraId="54F2E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19" w:hRule="atLeast"/>
        </w:trPr>
        <w:tc>
          <w:tcPr>
            <w:tcW w:w="480" w:type="dxa"/>
          </w:tcPr>
          <w:p w14:paraId="7F01652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4118" w:type="dxa"/>
            <w:vAlign w:val="center"/>
          </w:tcPr>
          <w:p w14:paraId="7391C641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Охват молодежи мероприятиями проводимыми на базе инфраструктуры молодежной политики </w:t>
            </w:r>
          </w:p>
        </w:tc>
        <w:tc>
          <w:tcPr>
            <w:tcW w:w="1118" w:type="dxa"/>
          </w:tcPr>
          <w:p w14:paraId="3A6FA4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67F450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1150" w:type="dxa"/>
          </w:tcPr>
          <w:p w14:paraId="22B29C3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91FB37C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0357D2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F0F2A9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3E1D28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795544D9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573F3C8E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18" w:type="dxa"/>
            <w:gridSpan w:val="3"/>
          </w:tcPr>
          <w:p w14:paraId="3002FA04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7D3E2A8A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4.01.01</w:t>
            </w:r>
          </w:p>
        </w:tc>
      </w:tr>
      <w:tr w14:paraId="0834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19" w:hRule="atLeast"/>
        </w:trPr>
        <w:tc>
          <w:tcPr>
            <w:tcW w:w="480" w:type="dxa"/>
          </w:tcPr>
          <w:p w14:paraId="7E6F314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4118" w:type="dxa"/>
            <w:vAlign w:val="center"/>
          </w:tcPr>
          <w:p w14:paraId="0AC3542E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 </w:t>
            </w:r>
          </w:p>
        </w:tc>
        <w:tc>
          <w:tcPr>
            <w:tcW w:w="1118" w:type="dxa"/>
          </w:tcPr>
          <w:p w14:paraId="028130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31258C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1150" w:type="dxa"/>
          </w:tcPr>
          <w:p w14:paraId="0889F94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02C55E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FE79113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1B554C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4832095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14,56</w:t>
            </w:r>
          </w:p>
        </w:tc>
        <w:tc>
          <w:tcPr>
            <w:tcW w:w="708" w:type="dxa"/>
            <w:shd w:val="clear" w:color="auto" w:fill="auto"/>
          </w:tcPr>
          <w:p w14:paraId="35859B05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14,56</w:t>
            </w:r>
          </w:p>
        </w:tc>
        <w:tc>
          <w:tcPr>
            <w:tcW w:w="709" w:type="dxa"/>
            <w:shd w:val="clear" w:color="auto" w:fill="auto"/>
          </w:tcPr>
          <w:p w14:paraId="6198CCB5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14,56</w:t>
            </w:r>
          </w:p>
        </w:tc>
        <w:tc>
          <w:tcPr>
            <w:tcW w:w="1418" w:type="dxa"/>
            <w:gridSpan w:val="3"/>
          </w:tcPr>
          <w:p w14:paraId="3DF216F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0B66F79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4.01.01</w:t>
            </w:r>
          </w:p>
        </w:tc>
      </w:tr>
      <w:tr w14:paraId="0E0E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19" w:hRule="atLeast"/>
        </w:trPr>
        <w:tc>
          <w:tcPr>
            <w:tcW w:w="480" w:type="dxa"/>
          </w:tcPr>
          <w:p w14:paraId="6125C95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4118" w:type="dxa"/>
            <w:vAlign w:val="center"/>
          </w:tcPr>
          <w:p w14:paraId="01AB391A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людей, вовлеченных в мероприятия, направленные на профессиональное развитие </w:t>
            </w:r>
          </w:p>
        </w:tc>
        <w:tc>
          <w:tcPr>
            <w:tcW w:w="1118" w:type="dxa"/>
          </w:tcPr>
          <w:p w14:paraId="20BA4A0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25B6AF2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1150" w:type="dxa"/>
          </w:tcPr>
          <w:p w14:paraId="6C698BD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8274EF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70D1DB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D38DF7A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9E20C6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28,8</w:t>
            </w:r>
          </w:p>
        </w:tc>
        <w:tc>
          <w:tcPr>
            <w:tcW w:w="708" w:type="dxa"/>
            <w:shd w:val="clear" w:color="auto" w:fill="auto"/>
          </w:tcPr>
          <w:p w14:paraId="6003D23E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28,8</w:t>
            </w:r>
          </w:p>
        </w:tc>
        <w:tc>
          <w:tcPr>
            <w:tcW w:w="709" w:type="dxa"/>
            <w:shd w:val="clear" w:color="auto" w:fill="auto"/>
          </w:tcPr>
          <w:p w14:paraId="0DA57F2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28,8</w:t>
            </w:r>
          </w:p>
        </w:tc>
        <w:tc>
          <w:tcPr>
            <w:tcW w:w="1418" w:type="dxa"/>
            <w:gridSpan w:val="3"/>
          </w:tcPr>
          <w:p w14:paraId="210B9A7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5532846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4.02.01, 4.02.02</w:t>
            </w:r>
          </w:p>
        </w:tc>
      </w:tr>
      <w:tr w14:paraId="7FB7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19" w:hRule="atLeast"/>
        </w:trPr>
        <w:tc>
          <w:tcPr>
            <w:tcW w:w="480" w:type="dxa"/>
          </w:tcPr>
          <w:p w14:paraId="6E107CE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4118" w:type="dxa"/>
            <w:vAlign w:val="center"/>
          </w:tcPr>
          <w:p w14:paraId="099580DE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людей, участвующих в проектах и программах, направленных на патриотическое воспитание </w:t>
            </w:r>
          </w:p>
        </w:tc>
        <w:tc>
          <w:tcPr>
            <w:tcW w:w="1118" w:type="dxa"/>
          </w:tcPr>
          <w:p w14:paraId="477D865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35985CB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1150" w:type="dxa"/>
          </w:tcPr>
          <w:p w14:paraId="312A15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67D1AC0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87818EE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26152D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AB460B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60,96</w:t>
            </w:r>
          </w:p>
        </w:tc>
        <w:tc>
          <w:tcPr>
            <w:tcW w:w="708" w:type="dxa"/>
            <w:shd w:val="clear" w:color="auto" w:fill="auto"/>
          </w:tcPr>
          <w:p w14:paraId="54EF3F6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60,96</w:t>
            </w:r>
          </w:p>
        </w:tc>
        <w:tc>
          <w:tcPr>
            <w:tcW w:w="709" w:type="dxa"/>
            <w:shd w:val="clear" w:color="auto" w:fill="auto"/>
          </w:tcPr>
          <w:p w14:paraId="7960DE2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60,96</w:t>
            </w:r>
          </w:p>
        </w:tc>
        <w:tc>
          <w:tcPr>
            <w:tcW w:w="1418" w:type="dxa"/>
            <w:gridSpan w:val="3"/>
          </w:tcPr>
          <w:p w14:paraId="1436BEA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133BFF2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4.01.01</w:t>
            </w:r>
          </w:p>
        </w:tc>
      </w:tr>
      <w:tr w14:paraId="08B3A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</w:tcPr>
          <w:p w14:paraId="0ACD574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033" w:type="dxa"/>
            <w:gridSpan w:val="14"/>
            <w:shd w:val="clear" w:color="auto" w:fill="auto"/>
          </w:tcPr>
          <w:p w14:paraId="029AD395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доброльчестве (волонтерстве).</w:t>
            </w:r>
          </w:p>
        </w:tc>
      </w:tr>
      <w:tr w14:paraId="0FA4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</w:tcPr>
          <w:p w14:paraId="7021834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4118" w:type="dxa"/>
          </w:tcPr>
          <w:p w14:paraId="50B607A9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Общая численность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муниципальных учреждений в добровольческую (волонтерскую) деятельность в городском округе Московской области </w:t>
            </w:r>
          </w:p>
        </w:tc>
        <w:tc>
          <w:tcPr>
            <w:tcW w:w="1118" w:type="dxa"/>
          </w:tcPr>
          <w:p w14:paraId="7250B708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018220C7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млн. чел.</w:t>
            </w:r>
          </w:p>
          <w:p w14:paraId="6B96E1E1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0" w:type="dxa"/>
          </w:tcPr>
          <w:p w14:paraId="166471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0,039018</w:t>
            </w:r>
          </w:p>
        </w:tc>
        <w:tc>
          <w:tcPr>
            <w:tcW w:w="851" w:type="dxa"/>
            <w:shd w:val="clear" w:color="auto" w:fill="auto"/>
          </w:tcPr>
          <w:p w14:paraId="265A39B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0,029912</w:t>
            </w:r>
          </w:p>
        </w:tc>
        <w:tc>
          <w:tcPr>
            <w:tcW w:w="708" w:type="dxa"/>
            <w:shd w:val="clear" w:color="auto" w:fill="auto"/>
          </w:tcPr>
          <w:p w14:paraId="6E64C6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0,039299</w:t>
            </w:r>
          </w:p>
        </w:tc>
        <w:tc>
          <w:tcPr>
            <w:tcW w:w="709" w:type="dxa"/>
            <w:shd w:val="clear" w:color="auto" w:fill="auto"/>
          </w:tcPr>
          <w:p w14:paraId="2B1446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0,03362</w:t>
            </w:r>
          </w:p>
        </w:tc>
        <w:tc>
          <w:tcPr>
            <w:tcW w:w="851" w:type="dxa"/>
            <w:shd w:val="clear" w:color="auto" w:fill="auto"/>
          </w:tcPr>
          <w:p w14:paraId="43D425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CBCF4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14A9A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3"/>
          </w:tcPr>
          <w:p w14:paraId="37F56BE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5D39DB74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5.01.01</w:t>
            </w:r>
          </w:p>
        </w:tc>
      </w:tr>
      <w:tr w14:paraId="517F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</w:tcPr>
          <w:p w14:paraId="361977D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4118" w:type="dxa"/>
            <w:vAlign w:val="center"/>
          </w:tcPr>
          <w:p w14:paraId="0A187BF5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людей, вовлеченных в добровольческую деятельность </w:t>
            </w:r>
          </w:p>
        </w:tc>
        <w:tc>
          <w:tcPr>
            <w:tcW w:w="1118" w:type="dxa"/>
          </w:tcPr>
          <w:p w14:paraId="68582697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18CD5EBA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1150" w:type="dxa"/>
          </w:tcPr>
          <w:p w14:paraId="19B7C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959A67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F54D2B1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4239C81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537D0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708" w:type="dxa"/>
            <w:shd w:val="clear" w:color="auto" w:fill="auto"/>
          </w:tcPr>
          <w:p w14:paraId="593E6F0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709" w:type="dxa"/>
            <w:shd w:val="clear" w:color="auto" w:fill="auto"/>
          </w:tcPr>
          <w:p w14:paraId="4B36A96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1418" w:type="dxa"/>
            <w:gridSpan w:val="3"/>
          </w:tcPr>
          <w:p w14:paraId="0B0D94EF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2317575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5.01.01</w:t>
            </w:r>
          </w:p>
        </w:tc>
      </w:tr>
      <w:tr w14:paraId="0742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0" w:type="dxa"/>
          </w:tcPr>
          <w:p w14:paraId="042513C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4118" w:type="dxa"/>
            <w:vAlign w:val="center"/>
          </w:tcPr>
          <w:p w14:paraId="1D7505A0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1118" w:type="dxa"/>
          </w:tcPr>
          <w:p w14:paraId="2D658B6A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Приоритетный показатель</w:t>
            </w:r>
          </w:p>
        </w:tc>
        <w:tc>
          <w:tcPr>
            <w:tcW w:w="1276" w:type="dxa"/>
          </w:tcPr>
          <w:p w14:paraId="2BA23581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1150" w:type="dxa"/>
          </w:tcPr>
          <w:p w14:paraId="08EB61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8F89748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3D07C87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045F293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677DFB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49,3</w:t>
            </w:r>
          </w:p>
        </w:tc>
        <w:tc>
          <w:tcPr>
            <w:tcW w:w="708" w:type="dxa"/>
            <w:shd w:val="clear" w:color="auto" w:fill="auto"/>
          </w:tcPr>
          <w:p w14:paraId="343C4B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49,3</w:t>
            </w:r>
          </w:p>
          <w:p w14:paraId="7FCD97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83818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49,3</w:t>
            </w:r>
          </w:p>
          <w:p w14:paraId="0D48D2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3"/>
          </w:tcPr>
          <w:p w14:paraId="3DC82B51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18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</w:t>
            </w:r>
          </w:p>
        </w:tc>
        <w:tc>
          <w:tcPr>
            <w:tcW w:w="1417" w:type="dxa"/>
          </w:tcPr>
          <w:p w14:paraId="433299C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5.01.01</w:t>
            </w:r>
          </w:p>
        </w:tc>
      </w:tr>
    </w:tbl>
    <w:p w14:paraId="5AB6020E">
      <w:pPr>
        <w:adjustRightInd/>
        <w:jc w:val="center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bookmarkStart w:id="1" w:name="P760"/>
      <w:bookmarkEnd w:id="1"/>
    </w:p>
    <w:p w14:paraId="1379AB21">
      <w:pPr>
        <w:adjustRightInd/>
        <w:jc w:val="center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5EE8547D">
      <w:pPr>
        <w:adjustRightInd/>
        <w:jc w:val="center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5. Методика расчета значений планируемых показателей реализации муниципальной программы </w:t>
      </w:r>
    </w:p>
    <w:p w14:paraId="11FE1B93">
      <w:pPr>
        <w:adjustRightInd/>
        <w:ind w:left="2832" w:firstLine="708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tbl>
      <w:tblPr>
        <w:tblStyle w:val="100"/>
        <w:tblW w:w="15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571"/>
        <w:gridCol w:w="851"/>
        <w:gridCol w:w="7513"/>
        <w:gridCol w:w="3543"/>
        <w:gridCol w:w="1276"/>
      </w:tblGrid>
      <w:tr w14:paraId="17E2A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5C7499E9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№ 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1571" w:type="dxa"/>
          </w:tcPr>
          <w:p w14:paraId="004172BD">
            <w:pPr>
              <w:widowControl/>
              <w:autoSpaceDE/>
              <w:autoSpaceDN/>
              <w:adjustRightInd/>
              <w:ind w:right="-172" w:hanging="96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Наименование показателя</w:t>
            </w:r>
          </w:p>
        </w:tc>
        <w:tc>
          <w:tcPr>
            <w:tcW w:w="851" w:type="dxa"/>
          </w:tcPr>
          <w:p w14:paraId="69DB7022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Единица</w:t>
            </w:r>
          </w:p>
          <w:p w14:paraId="2269C064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измерения</w:t>
            </w:r>
          </w:p>
        </w:tc>
        <w:tc>
          <w:tcPr>
            <w:tcW w:w="7513" w:type="dxa"/>
          </w:tcPr>
          <w:p w14:paraId="4E067DBD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Порядок расчета</w:t>
            </w:r>
          </w:p>
        </w:tc>
        <w:tc>
          <w:tcPr>
            <w:tcW w:w="3543" w:type="dxa"/>
          </w:tcPr>
          <w:p w14:paraId="6A12AB73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Источник данных</w:t>
            </w:r>
          </w:p>
        </w:tc>
        <w:tc>
          <w:tcPr>
            <w:tcW w:w="1276" w:type="dxa"/>
          </w:tcPr>
          <w:p w14:paraId="69485B47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Периодичность представления</w:t>
            </w:r>
          </w:p>
        </w:tc>
      </w:tr>
      <w:tr w14:paraId="1906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6C2DF282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1" w:type="dxa"/>
          </w:tcPr>
          <w:p w14:paraId="39BD5B50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1" w:type="dxa"/>
          </w:tcPr>
          <w:p w14:paraId="3064F018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513" w:type="dxa"/>
          </w:tcPr>
          <w:p w14:paraId="2B5B8F01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543" w:type="dxa"/>
          </w:tcPr>
          <w:p w14:paraId="7289DB5F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6" w:type="dxa"/>
          </w:tcPr>
          <w:p w14:paraId="2DB1CCB1">
            <w:pPr>
              <w:widowControl/>
              <w:autoSpaceDE/>
              <w:autoSpaceDN/>
              <w:adjustRightInd/>
              <w:ind w:right="-172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5EBD3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05" w:type="dxa"/>
          </w:tcPr>
          <w:p w14:paraId="23EFFB23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1571" w:type="dxa"/>
          </w:tcPr>
          <w:p w14:paraId="488240CF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населения в средствах массовой информации и социальных сетях</w:t>
            </w:r>
          </w:p>
        </w:tc>
        <w:tc>
          <w:tcPr>
            <w:tcW w:w="851" w:type="dxa"/>
          </w:tcPr>
          <w:p w14:paraId="47FD2FE6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57235735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</w:tcPr>
          <w:p w14:paraId="01D55F21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Информирование населения в средствах массовой информации и социальных сетях</w:t>
            </w:r>
          </w:p>
          <w:p w14:paraId="71AF24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m:oMath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I=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It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Ib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×100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,</w:t>
            </w:r>
          </w:p>
          <w:p w14:paraId="6714F5E3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где:</w:t>
            </w:r>
          </w:p>
          <w:p w14:paraId="2A29EE4B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It –  объем информации, на одного жителя муниципального образования, запланированный в результате реализации мероприятий муниципальной программы в отчетный период;</w:t>
            </w:r>
          </w:p>
          <w:p w14:paraId="25A76B25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Ib – объем информации, на одного жителя из числа целевой аудитории муниципального образования, в результате реализации мероприятий муниципальной программы базового периода. Базовое значение показателя рассчитывает для каждого муниципального образования индивидуально.</w:t>
            </w:r>
          </w:p>
          <w:p w14:paraId="22C6314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2"/>
                          <w:szCs w:val="22"/>
                          <w:lang w:eastAsia="ru-RU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2"/>
                          <w:lang w:eastAsia="ru-RU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m:t>I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2"/>
                          <w:szCs w:val="22"/>
                          <w:lang w:eastAsia="ru-RU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2"/>
                          <w:lang w:eastAsia="ru-RU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m:t>(…)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2"/>
                          <w:szCs w:val="22"/>
                          <w:lang w:eastAsia="ru-RU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=</m:t>
                  </m:r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 xml:space="preserve">п  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P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ТВ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СИ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СС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,</w:t>
            </w:r>
          </w:p>
          <w:p w14:paraId="285C30AE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где:</w:t>
            </w:r>
          </w:p>
          <w:p w14:paraId="73C4412C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П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– объем информации  в печатных СМИ;</w:t>
            </w:r>
          </w:p>
          <w:p w14:paraId="4B053D81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eastAsia="ru-RU"/>
                <w14:textFill>
                  <w14:solidFill>
                    <w14:schemeClr w14:val="tx1"/>
                  </w14:solidFill>
                </w14:textFill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– объем информации на радио;</w:t>
            </w:r>
          </w:p>
          <w:p w14:paraId="231555E8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eastAsia="ru-RU"/>
                <w14:textFill>
                  <w14:solidFill>
                    <w14:schemeClr w14:val="tx1"/>
                  </w14:solidFill>
                </w14:textFill>
              </w:rPr>
              <w:t>ТВ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– объем информации на телевидение; </w:t>
            </w:r>
          </w:p>
          <w:p w14:paraId="048D692C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СИ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– объем информации  в сетевых изданиях;</w:t>
            </w:r>
          </w:p>
          <w:p w14:paraId="40085FD4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vertAlign w:val="subscript"/>
                <w:lang w:eastAsia="ru-RU"/>
                <w14:textFill>
                  <w14:solidFill>
                    <w14:schemeClr w14:val="tx1"/>
                  </w14:solidFill>
                </w14:textFill>
              </w:rPr>
              <w:t>СC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– объем информации в социальных сетях и мессенджерах.</w:t>
            </w:r>
          </w:p>
          <w:p w14:paraId="1C510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(П, Р, ТВ,СИ)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 xml:space="preserve">М × О × </m:t>
                  </m:r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k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ЦА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×ИЦ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,</w:t>
            </w:r>
          </w:p>
          <w:p w14:paraId="6C7623CB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где:</w:t>
            </w:r>
          </w:p>
          <w:p w14:paraId="0B4810E5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M – количество материалов (в печатных СМИ); количество часов (радио-, телепередач); количество материалов (в сетевых изданиях); количество постов (в социальных сетях); </w:t>
            </w:r>
          </w:p>
          <w:p w14:paraId="66BCD544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О – охват (количество экземпляров печатного СМИ (тираж), количество абонентов (охват) радио, ТВ, среднее количество просмотров одного материала сетевого издания, среднее количество просмотров одного поста в социальных сетях);</w:t>
            </w:r>
          </w:p>
          <w:p w14:paraId="754E74C1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k  – коэффициент значимости;</w:t>
            </w:r>
          </w:p>
          <w:p w14:paraId="5DE21542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Ца – целевая аудитория, количество совершеннолетних жителей муниципального образования (+18) по данным избирательной комиссии Московской области (http://www.moscow_reg.izbirkom.ru/chislennost-izbirateley);</w:t>
            </w:r>
          </w:p>
          <w:p w14:paraId="45567CA3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ИЦ – индекс цитируемости, показатель качества распространения контента СМИ. Применяется к каждому СМИ персонально по данным системы мониторинга и анализа СМИ «Медиалогия» (предоставляется каждый месяц). При ИЦ ≤ 1, соответствующему СМИ присваивается ИЦ=1. </w:t>
            </w:r>
          </w:p>
          <w:p w14:paraId="21F85621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4F0CEC74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 расчёте объема информации в социальных сетях и мессенджерах  индекс цитируемости меняется на вовлеченность</w:t>
            </w:r>
          </w:p>
          <w:p w14:paraId="3DD80E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V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(СС)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fPr>
                <m:num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М×Т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num>
                <m:den>
                  <m:r>
                    <m:rPr/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  <m:t>ЦА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eastAsia="ru-RU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den>
              </m:f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eastAsia="ru-RU"/>
                  <w14:textFill>
                    <w14:solidFill>
                      <w14:schemeClr w14:val="tx1"/>
                    </w14:solidFill>
                  </w14:textFill>
                </w:rPr>
                <m:t>×</m:t>
              </m:r>
              <m:r>
                <m:rPr/>
                <w:rPr>
                  <w:rFonts w:ascii="Cambria Math" w:hAnsi="Cambria Math" w:cs="Times New Roman"/>
                  <w:color w:val="000000" w:themeColor="text1"/>
                  <w:sz w:val="22"/>
                  <w:szCs w:val="22"/>
                  <w:lang w:val="en-US" w:eastAsia="ru-RU"/>
                  <w14:textFill>
                    <w14:solidFill>
                      <w14:schemeClr w14:val="tx1"/>
                    </w14:solidFill>
                  </w14:textFill>
                </w:rPr>
                <m:t>W</m:t>
              </m:r>
            </m:oMath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,</w:t>
            </w:r>
          </w:p>
          <w:p w14:paraId="24ACA330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где:</w:t>
            </w:r>
          </w:p>
          <w:p w14:paraId="0DFD3D42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W – вовлеченность, отношение среднего охвата 1 публикации к количеству подписчиков. Для Telegram-каналов источником данных является tgstat.ru.</w:t>
            </w:r>
          </w:p>
          <w:p w14:paraId="4723D821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45274AF2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Коэффициент значимости:</w:t>
            </w:r>
          </w:p>
          <w:p w14:paraId="0F730168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1. социальные сети и мессенджеры – 0,4</w:t>
            </w:r>
          </w:p>
          <w:p w14:paraId="63A34EB6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4A099DF1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2. сетевые СМИ – 0,3</w:t>
            </w:r>
          </w:p>
          <w:p w14:paraId="6DFCF200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3. телевидение – 0,2</w:t>
            </w:r>
          </w:p>
          <w:p w14:paraId="1BDCE6D5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4. радио – 0,05</w:t>
            </w:r>
          </w:p>
          <w:p w14:paraId="04904489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t>5. печатные СМИ – 0,05</w:t>
            </w:r>
          </w:p>
        </w:tc>
        <w:tc>
          <w:tcPr>
            <w:tcW w:w="3543" w:type="dxa"/>
          </w:tcPr>
          <w:p w14:paraId="2DA1F65D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Формируются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на основании результатов исполнения мероприятий муниципальной подпрограммы</w:t>
            </w:r>
          </w:p>
        </w:tc>
        <w:tc>
          <w:tcPr>
            <w:tcW w:w="1276" w:type="dxa"/>
          </w:tcPr>
          <w:p w14:paraId="3975294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Ежеквартально</w:t>
            </w:r>
          </w:p>
        </w:tc>
      </w:tr>
      <w:tr w14:paraId="75222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05" w:type="dxa"/>
          </w:tcPr>
          <w:p w14:paraId="2F4B79B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1571" w:type="dxa"/>
          </w:tcPr>
          <w:p w14:paraId="7D8A1309">
            <w:pPr>
              <w:adjustRightInd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</w:p>
        </w:tc>
        <w:tc>
          <w:tcPr>
            <w:tcW w:w="851" w:type="dxa"/>
          </w:tcPr>
          <w:p w14:paraId="350941A2">
            <w:pPr>
              <w:ind w:left="60" w:right="60"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7513" w:type="dxa"/>
          </w:tcPr>
          <w:p w14:paraId="6FC699D6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Повышение информированности населения муниципального образования Московской области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 xml:space="preserve"> </m:t>
              </m:r>
            </m:oMath>
          </w:p>
          <w:p w14:paraId="31088B26">
            <w:pPr>
              <w:rPr>
                <w:rFonts w:ascii="Times New Roman" w:hAnsi="Times New Roman" w:cs="Times New Roman"/>
                <w:i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/>
                  <w:rPr>
                    <w:rFonts w:ascii="Cambria Math" w:hAnsi="Cambria Math" w:cs="Times New Roman"/>
                    <w:lang w:val="en-US" w:eastAsia="ru-RU"/>
                  </w:rPr>
                  <m:t>I</m:t>
                </m:r>
                <m:r>
                  <m:rPr/>
                  <w:rPr>
                    <w:rFonts w:ascii="Cambria Math" w:hAnsi="Cambria Math" w:cs="Times New Roman"/>
                    <w:lang w:eastAsia="ru-RU"/>
                  </w:rPr>
                  <m:t>=M+</m:t>
                </m:r>
                <m:r>
                  <m:rPr/>
                  <w:rPr>
                    <w:rFonts w:ascii="Cambria Math" w:hAnsi="Cambria Math" w:cs="Times New Roman"/>
                    <w:lang w:val="en-US" w:eastAsia="ru-RU"/>
                  </w:rPr>
                  <m:t>R</m:t>
                </m:r>
                <m:r>
                  <m:rPr/>
                  <w:rPr>
                    <w:rFonts w:ascii="Cambria Math" w:hAnsi="Cambria Math" w:cs="Times New Roman"/>
                    <w:lang w:eastAsia="ru-RU"/>
                  </w:rPr>
                  <m:t>+P</m:t>
                </m:r>
              </m:oMath>
            </m:oMathPara>
          </w:p>
          <w:p w14:paraId="2FCEF3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где:</w:t>
            </w:r>
          </w:p>
          <w:p w14:paraId="3162D57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M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МедиаИндекс муниципального образования Московской области в отчетном периоде.</w:t>
            </w:r>
          </w:p>
          <w:p w14:paraId="37A3531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lang w:val="en-US" w:eastAsia="ru-RU"/>
                  </w:rPr>
                  <m:t>M</m:t>
                </m:r>
                <m:r>
                  <m:rPr/>
                  <w:rPr>
                    <w:rFonts w:ascii="Cambria Math" w:hAnsi="Cambria Math" w:cs="Times New Roman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 w:cs="Times New Roman"/>
                        <w:lang w:val="en-US" w:eastAsia="ru-RU"/>
                      </w:rPr>
                      <m:t>M</m:t>
                    </m:r>
                    <m:r>
                      <m:rPr/>
                      <w:rPr>
                        <w:rFonts w:ascii="Cambria Math" w:hAnsi="Cambria Math" w:cs="Times New Roman"/>
                        <w:lang w:eastAsia="ru-RU"/>
                      </w:rPr>
                      <m:t>1</m:t>
                    </m:r>
                    <m:ctrlPr>
                      <w:rPr>
                        <w:rFonts w:ascii="Cambria Math" w:hAnsi="Cambria Math" w:cs="Times New Roman"/>
                        <w:i/>
                        <w:lang w:eastAsia="ru-RU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lang w:eastAsia="ru-RU"/>
                      </w:rPr>
                      <m:t>M2</m:t>
                    </m:r>
                    <m:ctrlPr>
                      <w:rPr>
                        <w:rFonts w:ascii="Cambria Math" w:hAnsi="Cambria Math" w:cs="Times New Roman"/>
                        <w:i/>
                        <w:lang w:eastAsia="ru-RU"/>
                      </w:rPr>
                    </m:ctrlPr>
                  </m:den>
                </m:f>
                <m:r>
                  <m:rPr/>
                  <w:rPr>
                    <w:rFonts w:ascii="Cambria Math" w:hAnsi="Cambria Math" w:cs="Times New Roman"/>
                    <w:lang w:eastAsia="ru-RU"/>
                  </w:rPr>
                  <m:t>×100−100</m:t>
                </m:r>
              </m:oMath>
            </m:oMathPara>
          </w:p>
          <w:p w14:paraId="0FB7DA6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где,</w:t>
            </w:r>
          </w:p>
          <w:p w14:paraId="1B4144C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фактически достигнутое значение в отчетном периоде, </w:t>
            </w:r>
          </w:p>
          <w:p w14:paraId="31F77C93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M</w:t>
            </w:r>
            <w:r>
              <w:rPr>
                <w:rFonts w:ascii="Times New Roman" w:hAnsi="Times New Roman" w:cs="Times New Roman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среднее значение МедиаИндекса муниципального образования Московской области по данным ИС «Медиалогия» за 2023 и 2024 год.</w:t>
            </w:r>
          </w:p>
          <w:p w14:paraId="7E72F2C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1AD8EBA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рост суммарной аудитории информационных кампаний органов местного самоуправления Московской области в сети Интернет (социальные сети и мессенджеры)»</w:t>
            </w:r>
          </w:p>
          <w:p w14:paraId="0ED434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vertAlign w:val="subscript"/>
                    <w:lang w:eastAsia="ru-RU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eastAsia="ru-RU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 w:cs="Times New Roman"/>
                        <w:sz w:val="22"/>
                        <w:szCs w:val="22"/>
                        <w:lang w:val="en-US" w:eastAsia="ru-RU"/>
                      </w:rPr>
                      <m:t>C</m:t>
                    </m: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eastAsia="ru-RU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sz w:val="22"/>
                        <w:szCs w:val="22"/>
                        <w:lang w:eastAsia="ru-RU"/>
                      </w:rPr>
                      <m:t>ЦА</m:t>
                    </m: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eastAsia="ru-RU"/>
                      </w:rPr>
                    </m:ctrlPr>
                  </m:den>
                </m:f>
                <m:r>
                  <m:rPr/>
                  <w:rPr>
                    <w:rFonts w:ascii="Cambria Math" w:hAnsi="Cambria Math" w:cs="Times New Roman"/>
                    <w:sz w:val="22"/>
                    <w:szCs w:val="22"/>
                    <w:lang w:eastAsia="ru-RU"/>
                  </w:rPr>
                  <m:t>×100</m:t>
                </m:r>
              </m:oMath>
            </m:oMathPara>
          </w:p>
          <w:p w14:paraId="7DED7CD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где,</w:t>
            </w:r>
          </w:p>
          <w:p w14:paraId="1ADA31A0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C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суммарная аудитория подписчиков аккаунтов социальных сетей и мессенджеров в отчетном периоде;</w:t>
            </w:r>
          </w:p>
          <w:p w14:paraId="3FAE768E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m:oMathPara>
              <m:oMath>
                <m:r>
                  <m:rPr/>
                  <w:rPr>
                    <w:rFonts w:ascii="Cambria Math" w:hAnsi="Cambria Math" w:cs="Times New Roman"/>
                    <w:sz w:val="22"/>
                    <w:szCs w:val="22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vertAlign w:val="subscript"/>
                    <w:lang w:eastAsia="ru-RU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eastAsia="ru-RU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 w:cs="Times New Roman"/>
                        <w:sz w:val="22"/>
                        <w:szCs w:val="22"/>
                        <w:lang w:val="en-US" w:eastAsia="ru-RU"/>
                      </w:rPr>
                      <m:t>T</m:t>
                    </m: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eastAsia="ru-RU"/>
                      </w:rPr>
                    </m:ctrlPr>
                  </m:num>
                  <m:den>
                    <m:r>
                      <m:rPr/>
                      <w:rPr>
                        <w:rFonts w:ascii="Cambria Math" w:hAnsi="Cambria Math" w:cs="Times New Roman"/>
                        <w:sz w:val="22"/>
                        <w:szCs w:val="22"/>
                        <w:lang w:eastAsia="ru-RU"/>
                      </w:rPr>
                      <m:t>ЦА</m:t>
                    </m: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  <w:lang w:eastAsia="ru-RU"/>
                      </w:rPr>
                    </m:ctrlPr>
                  </m:den>
                </m:f>
                <m:r>
                  <m:rPr/>
                  <w:rPr>
                    <w:rFonts w:ascii="Cambria Math" w:hAnsi="Cambria Math" w:cs="Times New Roman"/>
                    <w:sz w:val="22"/>
                    <w:szCs w:val="22"/>
                    <w:lang w:eastAsia="ru-RU"/>
                  </w:rPr>
                  <m:t>×100</m:t>
                </m:r>
              </m:oMath>
            </m:oMathPara>
          </w:p>
          <w:p w14:paraId="2306FE9A">
            <w:pP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где,</w:t>
            </w:r>
          </w:p>
          <w:p w14:paraId="5E622BB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hAnsi="Times New Roman" w:cs="Times New Roman"/>
                <w:lang w:eastAsia="ru-RU"/>
              </w:rPr>
              <w:t xml:space="preserve"> – рост суммарного тиража полиграфической продукции (листовки, буклеты и пр. кроме газет) органов местного самоуправления Московской области, распространенных на территории муниципального образования</w:t>
            </w:r>
          </w:p>
          <w:p w14:paraId="773305A8">
            <w:pPr>
              <w:rPr>
                <w:rFonts w:ascii="Times New Roman" w:hAnsi="Times New Roman" w:cs="Times New Roman"/>
                <w:lang w:eastAsia="ru-RU"/>
              </w:rPr>
            </w:pPr>
          </w:p>
          <w:p w14:paraId="3F27C1BD">
            <w:pPr>
              <w:rPr>
                <w:rFonts w:ascii="Times New Roman" w:hAnsi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lang w:eastAsia="ru-RU"/>
              </w:rPr>
              <w:t>ЦА - целевая аудитория - количество совершеннолетних жителей муниципального образования (+18) по данным избирательной комиссии Московской области (</w:t>
            </w:r>
            <w:r>
              <w:fldChar w:fldCharType="begin"/>
            </w:r>
            <w:r>
              <w:instrText xml:space="preserve"> HYPERLINK "http://www.moscow_reg.izbirkom.ru/chislennost-izbirateley"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lang w:eastAsia="ru-RU"/>
              </w:rPr>
              <w:t>http://www.moscow_reg.izbirkom.ru/chislennost-izbirateley</w:t>
            </w:r>
            <w:r>
              <w:rPr>
                <w:rStyle w:val="7"/>
                <w:rFonts w:ascii="Times New Roman" w:hAnsi="Times New Roman" w:cs="Times New Roman"/>
                <w:lang w:eastAsia="ru-RU"/>
              </w:rPr>
              <w:fldChar w:fldCharType="end"/>
            </w:r>
            <w:r>
              <w:rPr>
                <w:rFonts w:ascii="Times New Roman" w:hAnsi="Times New Roman" w:cs="Times New Roman"/>
                <w:lang w:eastAsia="ru-RU"/>
              </w:rPr>
              <w:t>).</w:t>
            </w:r>
          </w:p>
        </w:tc>
        <w:tc>
          <w:tcPr>
            <w:tcW w:w="3543" w:type="dxa"/>
          </w:tcPr>
          <w:p w14:paraId="734039F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Формируются на основании результатов исполнения мероприятий муниципальной подпрограммы и данных информационно-аналитической системы «Медиалогия»</w:t>
            </w:r>
          </w:p>
        </w:tc>
        <w:tc>
          <w:tcPr>
            <w:tcW w:w="1276" w:type="dxa"/>
          </w:tcPr>
          <w:p w14:paraId="01FD7FF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Ежеквартально</w:t>
            </w:r>
          </w:p>
        </w:tc>
      </w:tr>
      <w:tr w14:paraId="30FFE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1B7EE319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1571" w:type="dxa"/>
          </w:tcPr>
          <w:p w14:paraId="6DDAE62F">
            <w:pPr>
              <w:ind w:left="60" w:right="60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Наличие незаконных рекламных конструкций, установленных на территории муниципального образования</w:t>
            </w:r>
          </w:p>
        </w:tc>
        <w:tc>
          <w:tcPr>
            <w:tcW w:w="851" w:type="dxa"/>
          </w:tcPr>
          <w:p w14:paraId="01BD8A72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5F74E425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</w:tcPr>
          <w:p w14:paraId="22614A2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A=  B/C  *100%</w:t>
            </w:r>
          </w:p>
          <w:p w14:paraId="09662AB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</w:p>
          <w:p w14:paraId="2F82381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C = X + Y + Z</w:t>
            </w:r>
          </w:p>
          <w:p w14:paraId="31AF141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где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</w:p>
          <w:p w14:paraId="24A182C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А – незаконные рекламные конструкции</w:t>
            </w:r>
          </w:p>
          <w:p w14:paraId="6321F0E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по отношению к общему количеству на территории, в процентах;</w:t>
            </w:r>
          </w:p>
          <w:p w14:paraId="28233F4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В – количество рекламных конструкций в схеме и вне схемы, фактически установленных без действующих разрешений;</w:t>
            </w:r>
          </w:p>
          <w:p w14:paraId="6B4083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С – общее количество рекламных конструкций на территории</w:t>
            </w:r>
          </w:p>
          <w:p w14:paraId="24FEE29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(сумма X, Y и Z);</w:t>
            </w:r>
          </w:p>
          <w:p w14:paraId="614857C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X – количество рекламных конструкций в схеме, установленных с действующими разрешениями;</w:t>
            </w:r>
          </w:p>
          <w:p w14:paraId="2F5D719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Y – количество рекламных конструкций вне схемы, установленных с действующими разрешениями;</w:t>
            </w:r>
          </w:p>
          <w:p w14:paraId="2EDAD1E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Z –количество рекламных конструкций в схеме и вне схемы, фактически установленных без действующих разрешений.</w:t>
            </w:r>
          </w:p>
        </w:tc>
        <w:tc>
          <w:tcPr>
            <w:tcW w:w="3543" w:type="dxa"/>
          </w:tcPr>
          <w:p w14:paraId="1BB40315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Формируются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на основании результатов исполнения мероприятий муниципальной подпрограммы</w:t>
            </w:r>
          </w:p>
        </w:tc>
        <w:tc>
          <w:tcPr>
            <w:tcW w:w="1276" w:type="dxa"/>
          </w:tcPr>
          <w:p w14:paraId="63E706E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Ежеквартально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9954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642DBFD5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2.1. </w:t>
            </w:r>
          </w:p>
        </w:tc>
        <w:tc>
          <w:tcPr>
            <w:tcW w:w="1571" w:type="dxa"/>
          </w:tcPr>
          <w:p w14:paraId="4A2541C5">
            <w:pPr>
              <w:ind w:left="60" w:right="60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Количество проектов, реализованных на основании заявок жителей Сергиево-Посадского городского округа в рамках инициативного бюджетирования</w:t>
            </w:r>
          </w:p>
        </w:tc>
        <w:tc>
          <w:tcPr>
            <w:tcW w:w="851" w:type="dxa"/>
          </w:tcPr>
          <w:p w14:paraId="1258F1EB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7513" w:type="dxa"/>
          </w:tcPr>
          <w:p w14:paraId="7945858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Значение показателя определяется по итогам заседания региональной конкурсной комиссии</w:t>
            </w:r>
          </w:p>
        </w:tc>
        <w:tc>
          <w:tcPr>
            <w:tcW w:w="3543" w:type="dxa"/>
          </w:tcPr>
          <w:p w14:paraId="7B2199D5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Опубликование перечня проектов- победителей конкурсного отбора проектов инициативного бюджетирования и принятия постановления Правительства Московской области о распределении субсидий по результатам конкурсного отбора</w:t>
            </w:r>
          </w:p>
        </w:tc>
        <w:tc>
          <w:tcPr>
            <w:tcW w:w="1276" w:type="dxa"/>
          </w:tcPr>
          <w:p w14:paraId="53178D5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Ежеквартально</w:t>
            </w:r>
          </w:p>
        </w:tc>
      </w:tr>
      <w:tr w14:paraId="0589F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0026B426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1571" w:type="dxa"/>
          </w:tcPr>
          <w:p w14:paraId="5EE5724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Доля молодежи, задействованной в мероприятиях по вовлечению в творческую деятельность, %</w:t>
            </w:r>
          </w:p>
          <w:p w14:paraId="67D9D2DF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</w:tcPr>
          <w:p w14:paraId="6F9E44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  <w:p w14:paraId="615ABECB">
            <w:pPr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</w:tcPr>
          <w:p w14:paraId="1A6C39C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:lang w:val="en-US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:lang w:val="en-US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:lang w:val="en-US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твор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2"/>
                    <w14:textFill>
                      <w14:solidFill>
                        <w14:schemeClr w14:val="tx1"/>
                      </w14:solidFill>
                    </w14:textFill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X</m:t>
                        </m: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твор</m:t>
                        </m: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Х</m:t>
                        </m: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общее</m:t>
                        </m: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2"/>
                    <w14:textFill>
                      <w14:solidFill>
                        <w14:schemeClr w14:val="tx1"/>
                      </w14:solidFill>
                    </w14:textFill>
                  </w:rPr>
                  <m:t>∗100%</m:t>
                </m:r>
              </m:oMath>
            </m:oMathPara>
          </w:p>
          <w:p w14:paraId="44F0F9A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где:</w:t>
            </w:r>
          </w:p>
          <w:p w14:paraId="6BA6799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Хтвор – численность молодежи,</w:t>
            </w:r>
          </w:p>
          <w:p w14:paraId="6C94AF9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задействованной в мероприятиях по вовлечению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 творческую деятельность.</w:t>
            </w:r>
          </w:p>
          <w:p w14:paraId="1F20093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m:t>Х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m:t>общее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– численность молодежи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 муниципальном образовании,</w:t>
            </w:r>
          </w:p>
          <w:p w14:paraId="332E6EB0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твор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– доля молодежи, задействованной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в мероприятиях по вовлечению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 творческую деятельность, %</w:t>
            </w:r>
          </w:p>
        </w:tc>
        <w:tc>
          <w:tcPr>
            <w:tcW w:w="3543" w:type="dxa"/>
          </w:tcPr>
          <w:p w14:paraId="1759224B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Формируется на основании данных по количеству участников всех мероприятий городского округа по вовлечению молодежи в творческую деятельность</w:t>
            </w:r>
          </w:p>
        </w:tc>
        <w:tc>
          <w:tcPr>
            <w:tcW w:w="1276" w:type="dxa"/>
          </w:tcPr>
          <w:p w14:paraId="5185653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Ежеквартально</w:t>
            </w:r>
          </w:p>
        </w:tc>
      </w:tr>
      <w:tr w14:paraId="08F4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039CA10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3.2</w:t>
            </w:r>
          </w:p>
        </w:tc>
        <w:tc>
          <w:tcPr>
            <w:tcW w:w="1571" w:type="dxa"/>
          </w:tcPr>
          <w:p w14:paraId="2ADB21E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Охват молодежи мероприятиями проводимыми на базе инфраструктуры молодежной политики </w:t>
            </w:r>
          </w:p>
        </w:tc>
        <w:tc>
          <w:tcPr>
            <w:tcW w:w="851" w:type="dxa"/>
          </w:tcPr>
          <w:p w14:paraId="33B1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7513" w:type="dxa"/>
          </w:tcPr>
          <w:p w14:paraId="401D029B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Определение фактического значения:</w:t>
            </w:r>
          </w:p>
          <w:p w14:paraId="33F9C4C8">
            <w:pPr>
              <w:adjustRightInd/>
              <w:spacing w:line="256" w:lineRule="auto"/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504 «Об утверждении методики расчета показателя «</w:t>
            </w:r>
            <w:r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  <w:t>Охват молодежи мероприятиями проводимыми на базе инфраструктуры молодежной политики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» национального проекта «Молодежь и дети» по формуле:</w:t>
            </w:r>
          </w:p>
          <w:p w14:paraId="0FFF09A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 xml:space="preserve">r 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=Xr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 /  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2"/>
              </w:rPr>
              <w:t xml:space="preserve">  х 100 %,</w:t>
            </w:r>
          </w:p>
          <w:p w14:paraId="4621C260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Где:</w:t>
            </w:r>
          </w:p>
          <w:p w14:paraId="182AC900">
            <w:pPr>
              <w:rPr>
                <w:rFonts w:ascii="Segoe UI" w:hAnsi="Segoe UI" w:cs="Segoe UI"/>
                <w:color w:val="000000"/>
                <w:shd w:val="clear" w:color="auto" w:fill="E3FEE0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Xr </w:t>
            </w:r>
            <w:r>
              <w:rPr>
                <w:rFonts w:ascii="Times New Roman" w:hAnsi="Times New Roman" w:cs="Times New Roman"/>
                <w:sz w:val="28"/>
                <w:u w:val="single" w:color="000000"/>
                <w:vertAlign w:val="superscript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 муниципального образования Московской области, на конец отчетного месяца/года нарастающим итогом с начала отчетного года, человек</w:t>
            </w:r>
            <w:r>
              <w:rPr>
                <w:rFonts w:ascii="Segoe UI" w:hAnsi="Segoe UI" w:cs="Segoe UI"/>
                <w:color w:val="000000"/>
                <w:shd w:val="clear" w:color="auto" w:fill="E3FEE0"/>
              </w:rPr>
              <w:t>;</w:t>
            </w:r>
          </w:p>
          <w:p w14:paraId="3C6DBC9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численность населения муниципального образования Московской области в возрасте от 14 до 35 лет включительно на начало года, предшествующего отчетному, человек;</w:t>
            </w:r>
          </w:p>
          <w:p w14:paraId="58E90AE1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отчетный период.</w:t>
            </w:r>
          </w:p>
          <w:p w14:paraId="343FCEC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</w:tcPr>
          <w:p w14:paraId="7F5336A5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планового                значения: </w:t>
            </w:r>
          </w:p>
          <w:p w14:paraId="3664612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Соглашение о реализации на территории субъекта Российской Федерации регионального проекта «Россия - страна возможностей (Московская область)»,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Московской области от 19 декабря 2024 г. № 091-2024-Ю10057-1</w:t>
            </w:r>
            <w:r>
              <w:t xml:space="preserve">  </w:t>
            </w:r>
          </w:p>
          <w:p w14:paraId="43EF45AB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4D5095AD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Источник данных фактического значения:</w:t>
            </w:r>
          </w:p>
          <w:p w14:paraId="278ADE8C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в ГАС «Управление» муниципальным округом;</w:t>
            </w:r>
          </w:p>
          <w:p w14:paraId="15886C64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ГАС «Управление» муниципальным округом</w:t>
            </w:r>
          </w:p>
          <w:p w14:paraId="0EEC7027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1F97431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</w:tr>
      <w:tr w14:paraId="12C63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422FDDB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3.3</w:t>
            </w:r>
          </w:p>
        </w:tc>
        <w:tc>
          <w:tcPr>
            <w:tcW w:w="1571" w:type="dxa"/>
          </w:tcPr>
          <w:p w14:paraId="4158D91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 </w:t>
            </w:r>
          </w:p>
        </w:tc>
        <w:tc>
          <w:tcPr>
            <w:tcW w:w="851" w:type="dxa"/>
          </w:tcPr>
          <w:p w14:paraId="088D48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7513" w:type="dxa"/>
          </w:tcPr>
          <w:p w14:paraId="23FDD05C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Определение фактического значения:</w:t>
            </w:r>
          </w:p>
          <w:p w14:paraId="5B2F1597">
            <w:pPr>
              <w:adjustRightInd/>
              <w:spacing w:line="256" w:lineRule="auto"/>
              <w:rPr>
                <w:rFonts w:ascii="Times New Roman" w:hAnsi="Times New Roman" w:cs="Times New Roman" w:eastAsiaTheme="minorEastAsia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498 «Об утверждении методики расчета показателя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проектах и программах, направленных на патриотическое воспитание, вовлечение в добровольческую и общественную деятельность»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национального проекта «Молодежь и дети» по формуле:</w:t>
            </w:r>
          </w:p>
          <w:p w14:paraId="385C163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 xml:space="preserve">r 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=Xr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 /  Nr  х 100 %,</w:t>
            </w:r>
          </w:p>
          <w:p w14:paraId="3FCD76C7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Где:</w:t>
            </w:r>
          </w:p>
          <w:p w14:paraId="485283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Xr </w:t>
            </w:r>
            <w:r>
              <w:rPr>
                <w:rFonts w:ascii="Times New Roman" w:hAnsi="Times New Roman" w:cs="Times New Roman"/>
                <w:sz w:val="28"/>
                <w:u w:val="single" w:color="000000"/>
                <w:vertAlign w:val="superscript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– фактическое количество молодых семей, принявших участие в мероприятиях, направленных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</w:t>
            </w:r>
            <w:r>
              <w:rPr>
                <w:rFonts w:ascii="Times New Roman" w:hAnsi="Times New Roman"/>
                <w:sz w:val="22"/>
                <w:szCs w:val="22"/>
              </w:rPr>
              <w:t>, на конец отчетного месяца/года нарастающим итогом с начала года, человек</w:t>
            </w:r>
            <w:r>
              <w:rPr>
                <w:rFonts w:ascii="Segoe UI" w:hAnsi="Segoe UI" w:cs="Segoe UI"/>
                <w:color w:val="000000"/>
                <w:shd w:val="clear" w:color="auto" w:fill="E3FEE0"/>
              </w:rPr>
              <w:t>;</w:t>
            </w:r>
          </w:p>
          <w:p w14:paraId="208FF74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>Nr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общее число молодых семей муниципального образования Московской области по итогам Всероссийской переписи населения 2020 года, единица;</w:t>
            </w:r>
          </w:p>
          <w:p w14:paraId="4E0E1F15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отчетный период.</w:t>
            </w:r>
          </w:p>
          <w:p w14:paraId="2F35A82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</w:tcPr>
          <w:p w14:paraId="0ECB3CA0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планового                значения: </w:t>
            </w:r>
          </w:p>
          <w:p w14:paraId="25E1915B"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Соглашение о реализации на территории субъекта Российской Федерации регионального проекта «Мы вместе (Воспитание гармонично развитой личности) (Московская область)», обеспечивающего достижение показателей 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на территории Московской области от 19 декабря 2024 г. № 091-2024-Ю20064-1</w:t>
            </w:r>
            <w:r>
              <w:t xml:space="preserve"> </w:t>
            </w:r>
          </w:p>
          <w:p w14:paraId="5992119F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53BAD821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Источник данных фактического значения:</w:t>
            </w:r>
          </w:p>
          <w:p w14:paraId="42023BE3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Nº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в ГАС «Управление» муниципальным округом;</w:t>
            </w:r>
          </w:p>
          <w:p w14:paraId="6AC03B65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ГАС «Управление» муниципальным округом</w:t>
            </w:r>
          </w:p>
          <w:p w14:paraId="38812B13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4E5E4D3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</w:tr>
      <w:tr w14:paraId="30D4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2F756AE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1571" w:type="dxa"/>
          </w:tcPr>
          <w:p w14:paraId="4692E82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людей, вовлеченных в мероприятия, направленные на профессиональное развитие </w:t>
            </w:r>
          </w:p>
        </w:tc>
        <w:tc>
          <w:tcPr>
            <w:tcW w:w="851" w:type="dxa"/>
          </w:tcPr>
          <w:p w14:paraId="0CE0D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7513" w:type="dxa"/>
          </w:tcPr>
          <w:p w14:paraId="170A7BEF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Определение фактического значения:</w:t>
            </w:r>
          </w:p>
          <w:p w14:paraId="08412B8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Фактическое значение показателя определяется в соответствии с методикой, утвержденной приказом Федерального агентства по делам молодежи от 13.12.2024 № 505 «Об утверждении методики расчета показателя «Доля молодых людей, участвующих в проектах и программах, направленных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 профессиональное развитие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национального проекта «Молодежь и дети» по формуле:</w:t>
            </w:r>
          </w:p>
          <w:p w14:paraId="472EF01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 xml:space="preserve">r 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=Xr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 /  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2"/>
              </w:rPr>
              <w:t xml:space="preserve">  х 100 %,</w:t>
            </w:r>
          </w:p>
          <w:p w14:paraId="6EBDA8B3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Где:</w:t>
            </w:r>
          </w:p>
          <w:p w14:paraId="7CFDCF03">
            <w:pPr>
              <w:rPr>
                <w:rFonts w:ascii="Segoe UI" w:hAnsi="Segoe UI" w:cs="Segoe UI"/>
                <w:color w:val="000000"/>
                <w:shd w:val="clear" w:color="auto" w:fill="E3FEE0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Xr </w:t>
            </w:r>
            <w:r>
              <w:rPr>
                <w:rFonts w:ascii="Times New Roman" w:hAnsi="Times New Roman" w:cs="Times New Roman"/>
                <w:sz w:val="28"/>
                <w:u w:val="single" w:color="000000"/>
                <w:vertAlign w:val="superscript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общая численность молодых людей в возрасте от 14 до 35 лет включительно, принявших участие в проектах и программах, направленны на профессиональное, личностное развитие, реализованных органами местного самоуправления, на конец отчетного месяца/года нарастающим итогом с начала отчетного года, человек</w:t>
            </w:r>
            <w:r>
              <w:rPr>
                <w:rFonts w:ascii="Segoe UI" w:hAnsi="Segoe UI" w:cs="Segoe UI"/>
                <w:color w:val="000000"/>
                <w:shd w:val="clear" w:color="auto" w:fill="E3FEE0"/>
              </w:rPr>
              <w:t>;</w:t>
            </w:r>
          </w:p>
          <w:p w14:paraId="2FFBAD3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численность населения муниципального образования Московской области в возрасте от 14 до 35 лет включительно на начало года, предшествующего отчетному, человек;</w:t>
            </w:r>
          </w:p>
          <w:p w14:paraId="652FD118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отчетный период.</w:t>
            </w:r>
          </w:p>
          <w:p w14:paraId="76756A92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28B9ABE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</w:tcPr>
          <w:p w14:paraId="11864F9D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планового                значения: </w:t>
            </w:r>
          </w:p>
          <w:p w14:paraId="68A8F527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Соглашение о реализации на территории субъекта Российской Федерации регионального проекта «Россия - страна возможностей (Московская область)», обеспечивающего достижение показателей и мероприятий (результатов) федерального проекта «Россия - страна возможностей», входящего в состав национального проекта «Молодежь и дети», на территории Московской области от 19 декабря 2024 г. № 091-2024-Ю10057-1</w:t>
            </w:r>
            <w:r>
              <w:t xml:space="preserve">  </w:t>
            </w:r>
          </w:p>
          <w:p w14:paraId="34D1BF12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D9BF093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Источник данных фактического значения:</w:t>
            </w:r>
          </w:p>
          <w:p w14:paraId="12692BD8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Nº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в ГАС «Управление» муниципальным округом;</w:t>
            </w:r>
          </w:p>
          <w:p w14:paraId="67C3BB6F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ГАС «Управление» муниципальным округом</w:t>
            </w:r>
          </w:p>
          <w:p w14:paraId="76040CBC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1469905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</w:tr>
      <w:tr w14:paraId="09EC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790D6057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  <w:tc>
          <w:tcPr>
            <w:tcW w:w="1571" w:type="dxa"/>
          </w:tcPr>
          <w:p w14:paraId="1135E7D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людей, участвующих в проектах и программах, направленных на патриотическое воспитание </w:t>
            </w:r>
          </w:p>
        </w:tc>
        <w:tc>
          <w:tcPr>
            <w:tcW w:w="851" w:type="dxa"/>
          </w:tcPr>
          <w:p w14:paraId="5C0CBF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7513" w:type="dxa"/>
          </w:tcPr>
          <w:p w14:paraId="7A7EE9ED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Определение фактического значения:</w:t>
            </w:r>
          </w:p>
          <w:p w14:paraId="71E113F1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Фактическое значение показателя определяется в соответствии с методикой, утвержденной приказом Федерального агентства по делам молодежи от 13.12.2024 № 496 «Об утверждении методики расчета показателя «Доля молодых людей, участвующих в проектах и программах, направленных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 патриотическое воспитание»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национального проекта «Молодежь и дети» по формуле:</w:t>
            </w:r>
          </w:p>
          <w:p w14:paraId="62C705A7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Vr </w:t>
            </w:r>
            <w: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=Yr 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 /  Nr </w:t>
            </w:r>
            <w:r>
              <w:rPr>
                <w:rFonts w:ascii="Times New Roman" w:hAnsi="Times New Roman" w:cs="Times New Roman"/>
                <w:sz w:val="28"/>
                <w:vertAlign w:val="superscript"/>
                <w:lang w:val="en-US"/>
              </w:rPr>
              <w:t>t-1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</w:rPr>
              <w:t>х</w:t>
            </w:r>
            <w:r>
              <w:rPr>
                <w:rFonts w:ascii="Times New Roman" w:hAnsi="Times New Roman" w:cs="Times New Roman"/>
                <w:sz w:val="22"/>
                <w:lang w:val="en-US"/>
              </w:rPr>
              <w:t xml:space="preserve"> 100 %,</w:t>
            </w:r>
          </w:p>
          <w:p w14:paraId="0830B050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Где:</w:t>
            </w:r>
          </w:p>
          <w:p w14:paraId="4EE89BF8">
            <w:pPr>
              <w:rPr>
                <w:rFonts w:ascii="Segoe UI" w:hAnsi="Segoe UI" w:cs="Segoe UI"/>
                <w:color w:val="000000"/>
                <w:shd w:val="clear" w:color="auto" w:fill="E3FEE0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2"/>
              </w:rPr>
              <w:t xml:space="preserve">r </w:t>
            </w:r>
            <w:r>
              <w:rPr>
                <w:rFonts w:ascii="Times New Roman" w:hAnsi="Times New Roman" w:cs="Times New Roman"/>
                <w:sz w:val="28"/>
                <w:u w:val="single" w:color="000000"/>
                <w:vertAlign w:val="superscript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воспитание, реализованных органами местного самоуправления, на конец отчетного месяца/года нарастающим итогом с начала отчетного года, человек</w:t>
            </w:r>
            <w:r>
              <w:rPr>
                <w:rFonts w:ascii="Segoe UI" w:hAnsi="Segoe UI" w:cs="Segoe UI"/>
                <w:color w:val="000000"/>
                <w:shd w:val="clear" w:color="auto" w:fill="E3FEE0"/>
              </w:rPr>
              <w:t>;</w:t>
            </w:r>
          </w:p>
          <w:p w14:paraId="4CB447B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численность населения муниципального образования Московской области в возрасте от 14 до 35 лет включительно на начало года, предшествующего отчетному, человек;</w:t>
            </w:r>
          </w:p>
          <w:p w14:paraId="3B2F3FE5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отчетный период.</w:t>
            </w:r>
          </w:p>
          <w:p w14:paraId="7014121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</w:tcPr>
          <w:p w14:paraId="1EB311EE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планового                значения: </w:t>
            </w:r>
          </w:p>
          <w:p w14:paraId="56C393DA"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Соглашение о реализации на территории субъекта Российской Федерации регионального проекта «Мы вместе (Воспитание гармонично развитой личности) (Московская область)», обеспечивающего достижение показателей и мероприятий (результатов) федерального проекта «Мы вместе (Воспитание гармонично развитой личности)», входящего в состав национального проекта «Молодежь и дети», на территории Московской области от 19 декабря 2024 г. № 091-2024-Ю20064-1</w:t>
            </w:r>
            <w:r>
              <w:t xml:space="preserve"> </w:t>
            </w:r>
          </w:p>
          <w:p w14:paraId="280BFB79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EBB0C4C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Источник данных фактического значения:</w:t>
            </w:r>
          </w:p>
          <w:p w14:paraId="18D3BA6B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№º 1-молодежь «Сведения о сфере молодежной политики», утвержденной Приказом Федеральной службы государственной статистики от 8 ноября 2023 г. №º 552, предоставляемая в ГАС «Управление» муниципальным округом;</w:t>
            </w:r>
          </w:p>
          <w:p w14:paraId="0DA369A0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ГАС «Управление» муниципальным округом</w:t>
            </w:r>
          </w:p>
          <w:p w14:paraId="4D07C943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3EC0EA6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</w:tr>
      <w:tr w14:paraId="5F5C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1A0C3A6D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4.1</w:t>
            </w:r>
          </w:p>
        </w:tc>
        <w:tc>
          <w:tcPr>
            <w:tcW w:w="1571" w:type="dxa"/>
          </w:tcPr>
          <w:p w14:paraId="622A20FE">
            <w:pPr>
              <w:rPr>
                <w:rFonts w:ascii="Times New Roman" w:hAnsi="Times New Roman" w:cs="Times New Roman" w:eastAsiaTheme="minorEastAsia"/>
                <w:i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Общая численность граждан, вовлеченных центрами (сообщества-ми, объединениями) поддержки добровольчества (волонтерства) на базе образовательных организаций, не-коммерческих организаций, муниципальных учреждений в добровольческую (волонтер-скую) деятельность в городском округе, чел. </w:t>
            </w:r>
          </w:p>
        </w:tc>
        <w:tc>
          <w:tcPr>
            <w:tcW w:w="851" w:type="dxa"/>
          </w:tcPr>
          <w:p w14:paraId="4BAED3C9">
            <w:pPr>
              <w:widowControl/>
              <w:tabs>
                <w:tab w:val="center" w:pos="459"/>
              </w:tabs>
              <w:autoSpaceDE/>
              <w:autoSpaceDN/>
              <w:adjustRightInd/>
              <w:jc w:val="center"/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млн. чел.</w:t>
            </w:r>
          </w:p>
          <w:p w14:paraId="18C8832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</w:tcPr>
          <w:p w14:paraId="47D7F33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:lang w:val="en-US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:lang w:val="en-US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F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:lang w:val="en-US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вол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2"/>
                    <w14:textFill>
                      <w14:solidFill>
                        <w14:schemeClr w14:val="tx1"/>
                      </w14:solidFill>
                    </w14:textFill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∑Х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n</m:t>
                    </m:r>
                    <m:ctrlPr>
                      <w:rPr>
                        <w:rFonts w:ascii="Cambria Math" w:hAnsi="Cambria Math" w:cs="Times New Roman"/>
                        <w:color w:val="000000" w:themeColor="text1"/>
                        <w:sz w:val="22"/>
                        <w:szCs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</m:oMath>
            </m:oMathPara>
          </w:p>
          <w:p w14:paraId="429B8F2E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где:</w:t>
            </w:r>
          </w:p>
          <w:p w14:paraId="64D0A2A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  <m:t>F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:lang w:val="en-US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m:t>вол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– общая численность граждан, вовлеченных в добровольческую (волонтерскую) деятельность,</w:t>
            </w:r>
          </w:p>
          <w:p w14:paraId="32FC39A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m:t>Х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m:t>n</m:t>
                  </m: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sub>
              </m:sSub>
            </m:oMath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– количество участников мероприятия по добровольческой (волонтерской) деятельности.</w:t>
            </w:r>
          </w:p>
          <w:p w14:paraId="24187FC3">
            <w:pP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Для расчёта показателя учитывается возраст граждан, проживающих на территории муниципального образования Московской области, в возрасте от 7 (семи) лет и старше</w:t>
            </w:r>
          </w:p>
        </w:tc>
        <w:tc>
          <w:tcPr>
            <w:tcW w:w="3543" w:type="dxa"/>
          </w:tcPr>
          <w:p w14:paraId="5AEA274B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Источником формирования данных для расчета значения показателя служит 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</w:t>
            </w:r>
          </w:p>
        </w:tc>
        <w:tc>
          <w:tcPr>
            <w:tcW w:w="1276" w:type="dxa"/>
          </w:tcPr>
          <w:p w14:paraId="63F23EB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Ежеквартально</w:t>
            </w:r>
          </w:p>
        </w:tc>
      </w:tr>
      <w:tr w14:paraId="7B46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68D6E40B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1571" w:type="dxa"/>
          </w:tcPr>
          <w:p w14:paraId="16F76A34">
            <w:pP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людей, вовлеченных в добровольческую деятельность </w:t>
            </w:r>
          </w:p>
        </w:tc>
        <w:tc>
          <w:tcPr>
            <w:tcW w:w="851" w:type="dxa"/>
          </w:tcPr>
          <w:p w14:paraId="2CB213C6">
            <w:pPr>
              <w:widowControl/>
              <w:tabs>
                <w:tab w:val="center" w:pos="459"/>
              </w:tabs>
              <w:autoSpaceDE/>
              <w:adjustRightInd/>
              <w:jc w:val="center"/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7513" w:type="dxa"/>
          </w:tcPr>
          <w:p w14:paraId="362E2E3A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Определение фактического значения:</w:t>
            </w:r>
          </w:p>
          <w:p w14:paraId="24B0279F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Фактическое значение показателя определяется в соответствии с методикой, утвержденной  постановлением Правительства Российской Федерации от 03.04.2021 № 542 «Об утверждении методик расчета показателей для оценки эффективности деятельности </w:t>
            </w:r>
          </w:p>
          <w:p w14:paraId="14ECD7EE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высших должностных лиц субъектов Российской Федерации и деятельности исполнительных органов субъектов Российской </w:t>
            </w:r>
          </w:p>
          <w:p w14:paraId="5D247EC8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Федерации, а также о признании утратившими силу отдельных положений постановления Правительства Российской Федерации от 17 июля 2019 г.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№ 915».</w:t>
            </w:r>
          </w:p>
          <w:p w14:paraId="5C2096C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Dregi  = Vregi  / Nreg  x 100%,</w:t>
            </w:r>
          </w:p>
          <w:p w14:paraId="6944F4C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где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156F881B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Dregi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доля людей, вовлеченных в добровольческую (волонтерскую) деятельность в муниципальном образовании Московской области, %;</w:t>
            </w:r>
          </w:p>
          <w:p w14:paraId="72C5396A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Vregi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общая численность людей,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 муниципальных учреждений в добровольческую (волонтерскую) деятельность в Московской области, в том числе добровольцев (волонтеров), которые принимают участие в различных мероприятиях и акциях муниципального, регионального, окружного, всероссийского и международного уровней в качестве добровольцев (волонтеров) независимо от числа случаев участия в добровольческой (волонтерской) деятельности, на отчетную дату отчетного периода (прошедшего года), человек;</w:t>
            </w:r>
          </w:p>
          <w:p w14:paraId="13388DE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Nreg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численность населения муниципального образования Московской области в возрасте от 7 лет и старше в соответствующем отчетном периоде (прошедшем году), человек;</w:t>
            </w:r>
          </w:p>
          <w:p w14:paraId="46AD6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</w:tcPr>
          <w:p w14:paraId="7BA863BA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фактического значения: </w:t>
            </w:r>
          </w:p>
          <w:p w14:paraId="0606D919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1-молодежь «Сведения о сфере государственной молодежной политики», утвержденная приказом Федеральной службы государственной статистики от 05.08.2022 № 556,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предоставляемая в ГАС «Управление» муниципальным округом</w:t>
            </w:r>
          </w:p>
          <w:p w14:paraId="4FC357BE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1409EEB1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053B5E5D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519FD1F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</w:tr>
      <w:tr w14:paraId="2315B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" w:type="dxa"/>
          </w:tcPr>
          <w:p w14:paraId="4D2DCCF2">
            <w:pPr>
              <w:adjustRightInd/>
              <w:jc w:val="center"/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571" w:type="dxa"/>
          </w:tcPr>
          <w:p w14:paraId="711C4703">
            <w:pP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Доля молодых людей, вовлеченных в добровольческую и общественную деятельность </w:t>
            </w:r>
          </w:p>
        </w:tc>
        <w:tc>
          <w:tcPr>
            <w:tcW w:w="851" w:type="dxa"/>
          </w:tcPr>
          <w:p w14:paraId="64DD3BE4">
            <w:pPr>
              <w:widowControl/>
              <w:tabs>
                <w:tab w:val="center" w:pos="459"/>
              </w:tabs>
              <w:autoSpaceDE/>
              <w:adjustRightInd/>
              <w:jc w:val="center"/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Процент</w:t>
            </w:r>
          </w:p>
        </w:tc>
        <w:tc>
          <w:tcPr>
            <w:tcW w:w="7513" w:type="dxa"/>
          </w:tcPr>
          <w:p w14:paraId="1AD93672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>Определение фактического значения:</w:t>
            </w:r>
          </w:p>
          <w:p w14:paraId="1A0A7E6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  <w:t>Фактическое значение показателя определяется в соответствии с методикой, утвержденной приказом Федерального агентства по делам молодежи от 13.12.2024 № 501 «Об утверждении методики расчета показателя «Доля молодых людей, вовлеченных в добровольческую и общественную деятельность» национального проекта «Молодежь и дети» по формуле:</w:t>
            </w:r>
          </w:p>
          <w:p w14:paraId="1FA0A1E5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Pr 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u w:val="single" w:color="00000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Xr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 xml:space="preserve"> /  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2"/>
              </w:rPr>
              <w:t xml:space="preserve">  х 100 %,</w:t>
            </w:r>
          </w:p>
          <w:p w14:paraId="706F8B8E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  <w:t>Где:</w:t>
            </w:r>
          </w:p>
          <w:p w14:paraId="0249BDB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Xr </w:t>
            </w:r>
            <w:r>
              <w:rPr>
                <w:rFonts w:ascii="Times New Roman" w:hAnsi="Times New Roman" w:cs="Times New Roman"/>
                <w:sz w:val="28"/>
                <w:u w:val="single" w:color="000000"/>
                <w:vertAlign w:val="superscript"/>
              </w:rPr>
              <w:t xml:space="preserve">t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общая численность населения муниципального образования Московской области в возрасте от 14 до 35 лет включительно, вовлеченного в добровольческую и общественную деятельность в России, на конец отчетного месяца/года нарастающим итогом с начала отчетного года, человек;</w:t>
            </w:r>
          </w:p>
          <w:p w14:paraId="620034D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Nr 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t-1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численность населения муниципального образования Московской области в возрасте от 14 до 35 лет включительно, на начало года, предшествующего отчетному, человек;</w:t>
            </w:r>
          </w:p>
          <w:p w14:paraId="3CF87673">
            <w:pPr>
              <w:rPr>
                <w:rFonts w:ascii="Times New Roman" w:hAnsi="Times New Roman" w:cs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– отчетный период.</w:t>
            </w:r>
          </w:p>
          <w:p w14:paraId="164F99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</w:tcPr>
          <w:p w14:paraId="22E4EFCC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планового                значения: </w:t>
            </w:r>
          </w:p>
          <w:p w14:paraId="43D02CAA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Дополнительное соглашение к Соглашению о реализации регионального проекта «Мы вместе (Воспитание гармонично развитой личности) (Московская область)» на территории Московской области от 8 сентября 2025 г. № 091-2024-Ю20064-1/1</w:t>
            </w:r>
          </w:p>
          <w:p w14:paraId="244E6182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</w:p>
          <w:p w14:paraId="6DFF7358">
            <w:pP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  <w:lang w:eastAsia="ru-RU"/>
              </w:rPr>
              <w:t xml:space="preserve">Источник данных фактического значения: </w:t>
            </w:r>
          </w:p>
          <w:p w14:paraId="7BF8DCDE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1-молодежь «Сведения в сфере молодежной политики», утвержденная приказом Федеральной службы государственной статистики от 21.08.2023 № 402,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предоставляемая в ГАС «Управление» муниципальным округом;</w:t>
            </w:r>
          </w:p>
          <w:p w14:paraId="153E320D">
            <w:pPr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Форма федерального статистического наблюдения № 2-молодежь «Сведения в сфере молодежной политики», утвержденная приказом Федеральной службы государственной статистики от 25.02.2025 № 86, предоставляемая в ГАС «Управление» муниципальным округом</w:t>
            </w:r>
          </w:p>
          <w:p w14:paraId="06B27822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 w14:paraId="07B76E7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</w:tr>
    </w:tbl>
    <w:p w14:paraId="03DE1112">
      <w:pPr>
        <w:adjustRightInd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4D67B4A1">
      <w:pPr>
        <w:adjustRightInd/>
        <w:jc w:val="center"/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p w14:paraId="652D410D">
      <w:pPr>
        <w:adjustRightInd/>
        <w:jc w:val="center"/>
        <w:rPr>
          <w:rFonts w:ascii="Times New Roman" w:hAnsi="Times New Roman" w:eastAsia="Calibri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  <w:t xml:space="preserve">6 .Методика расчет значений результатов выполнения мероприятий муниципальной программы </w:t>
      </w:r>
    </w:p>
    <w:p w14:paraId="142588BC">
      <w:pPr>
        <w:adjustRightInd/>
        <w:rPr>
          <w:rFonts w:ascii="Times New Roman" w:hAnsi="Times New Roman" w:cs="Times New Roman"/>
          <w:color w:val="000000" w:themeColor="text1"/>
          <w:sz w:val="22"/>
          <w:szCs w:val="22"/>
          <w:lang w:eastAsia="ru-RU"/>
          <w14:textFill>
            <w14:solidFill>
              <w14:schemeClr w14:val="tx1"/>
            </w14:solidFill>
          </w14:textFill>
        </w:rPr>
      </w:pPr>
    </w:p>
    <w:tbl>
      <w:tblPr>
        <w:tblStyle w:val="18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709"/>
        <w:gridCol w:w="709"/>
        <w:gridCol w:w="4536"/>
        <w:gridCol w:w="567"/>
        <w:gridCol w:w="7796"/>
      </w:tblGrid>
      <w:tr w14:paraId="2D0F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EFB552E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709" w:type="dxa"/>
          </w:tcPr>
          <w:p w14:paraId="0AFFD175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№ подпрограммы </w:t>
            </w:r>
          </w:p>
        </w:tc>
        <w:tc>
          <w:tcPr>
            <w:tcW w:w="709" w:type="dxa"/>
          </w:tcPr>
          <w:p w14:paraId="13131FD7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№ основного мероприятия </w:t>
            </w:r>
          </w:p>
        </w:tc>
        <w:tc>
          <w:tcPr>
            <w:tcW w:w="709" w:type="dxa"/>
          </w:tcPr>
          <w:p w14:paraId="5FB946A2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№ мероприятия </w:t>
            </w:r>
          </w:p>
        </w:tc>
        <w:tc>
          <w:tcPr>
            <w:tcW w:w="4536" w:type="dxa"/>
          </w:tcPr>
          <w:p w14:paraId="61D79249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Наименование результата</w:t>
            </w:r>
          </w:p>
        </w:tc>
        <w:tc>
          <w:tcPr>
            <w:tcW w:w="567" w:type="dxa"/>
          </w:tcPr>
          <w:p w14:paraId="2613E7C4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Единица измерения</w:t>
            </w:r>
          </w:p>
        </w:tc>
        <w:tc>
          <w:tcPr>
            <w:tcW w:w="7796" w:type="dxa"/>
          </w:tcPr>
          <w:p w14:paraId="64AF1D99">
            <w:pPr>
              <w:adjustRightInd/>
              <w:ind w:right="-7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Порядок определения значений</w:t>
            </w:r>
          </w:p>
        </w:tc>
      </w:tr>
      <w:tr w14:paraId="50F18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8165EA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9" w:type="dxa"/>
          </w:tcPr>
          <w:p w14:paraId="3F2F9661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</w:tcPr>
          <w:p w14:paraId="1FA8CEF2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</w:tcPr>
          <w:p w14:paraId="2A17ED3C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536" w:type="dxa"/>
          </w:tcPr>
          <w:p w14:paraId="72F4F009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7" w:type="dxa"/>
          </w:tcPr>
          <w:p w14:paraId="39A96FEC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796" w:type="dxa"/>
          </w:tcPr>
          <w:p w14:paraId="343784E1">
            <w:pPr>
              <w:adjustRightInd/>
              <w:ind w:right="-7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283E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84719A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9" w:type="dxa"/>
          </w:tcPr>
          <w:p w14:paraId="6006F90F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068DA5AB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03195636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4536" w:type="dxa"/>
          </w:tcPr>
          <w:p w14:paraId="7E0CF4DC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Информационные материалы изготовлены  и размещены в социальных сетях, мессенджерах, направлены по электронной почте, смс (адресная рассылка)</w:t>
            </w:r>
          </w:p>
        </w:tc>
        <w:tc>
          <w:tcPr>
            <w:tcW w:w="567" w:type="dxa"/>
          </w:tcPr>
          <w:p w14:paraId="606BD151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7796" w:type="dxa"/>
            <w:shd w:val="clear" w:color="auto" w:fill="auto"/>
          </w:tcPr>
          <w:p w14:paraId="137AFE7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=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14:paraId="7081250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14:paraId="25763272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 – количество информационных материалов, изготовленных  и размещенных в социальных сетях, мессенджерах, направленных по электронной почте, смс адресная рассылка) в отчетном периоде;</w:t>
            </w:r>
          </w:p>
          <w:p w14:paraId="4279FC2E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 – количество информационных материалов о деятельности органов  местного самоуправления муниципального образования Московской области, размещенных в социальных сетях и мессенджерах в отчетном периоде;</w:t>
            </w:r>
          </w:p>
          <w:p w14:paraId="5CCC5676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 количество информационных материалов о деятельности органов  местного самоуправления муниципального образования Московской области, распространенных путем e-mail-рассылок в отчетном периоде;</w:t>
            </w:r>
          </w:p>
          <w:p w14:paraId="261DE05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Z– количество информационных материалов о деятельности органов  местного самоуправления муниципального образования Московской области, распространенных путем смс-информирования  в отчетном периоде;</w:t>
            </w:r>
          </w:p>
          <w:p w14:paraId="6333F332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0B507253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14:paraId="381A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F4695B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</w:tcPr>
          <w:p w14:paraId="757A67C0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73EB2A95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1FCD9463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536" w:type="dxa"/>
          </w:tcPr>
          <w:p w14:paraId="2CC24FFD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Информационные материалы изготовлены  и размещены в сетевых изданиях</w:t>
            </w:r>
          </w:p>
        </w:tc>
        <w:tc>
          <w:tcPr>
            <w:tcW w:w="567" w:type="dxa"/>
          </w:tcPr>
          <w:p w14:paraId="0F38D7E2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7796" w:type="dxa"/>
          </w:tcPr>
          <w:p w14:paraId="3693E6A4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информационных материалов о деятельности органов  местного самоуправления муниципального образования Московской области, размещенных в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 электронных СМИ, распространяемых в сети Интернет (сетевых изданиях)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отчетном периоде.</w:t>
            </w:r>
          </w:p>
          <w:p w14:paraId="6303E623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12BEADB4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14:paraId="2408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F7F856F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</w:tcPr>
          <w:p w14:paraId="0A2EED89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455B5E23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5D37357C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536" w:type="dxa"/>
          </w:tcPr>
          <w:p w14:paraId="220D7399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Осуществлено изготовление и распространение  телематериалов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</w:tc>
        <w:tc>
          <w:tcPr>
            <w:tcW w:w="567" w:type="dxa"/>
          </w:tcPr>
          <w:p w14:paraId="3B53B6FB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Минута</w:t>
            </w:r>
          </w:p>
        </w:tc>
        <w:tc>
          <w:tcPr>
            <w:tcW w:w="7796" w:type="dxa"/>
          </w:tcPr>
          <w:p w14:paraId="28142597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минут вещания телематериалов о  социально-экономическом, культурном демографическом и политическом положении муниципального образования  Московской области, органов местного самоуправления муниципального образования,  размещенных на телеканалах муниципального, регионального, федерального уровня  в отчетном периоде.</w:t>
            </w:r>
          </w:p>
          <w:p w14:paraId="27F2E2C8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2BF2CCBA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159F86F0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BF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EA3923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9" w:type="dxa"/>
          </w:tcPr>
          <w:p w14:paraId="1E9EEE99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52343939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38843126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4536" w:type="dxa"/>
          </w:tcPr>
          <w:p w14:paraId="68412322">
            <w:pPr>
              <w:pStyle w:val="20"/>
              <w:rPr>
                <w:rFonts w:ascii="Times New Roman" w:hAnsi="Times New Roman" w:eastAsia="Calibri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Осуществлено изготовление и распространение радиоматериалов </w:t>
            </w:r>
            <w:r>
              <w:rPr>
                <w:rFonts w:ascii="Times New Roman" w:hAnsi="Times New Roman" w:eastAsia="Calibri" w:cs="Times New Roman"/>
                <w:szCs w:val="22"/>
              </w:rPr>
              <w:t>об основных событиях социально-экономического развития, общественно-политической жизни, освещение деятельности</w:t>
            </w:r>
          </w:p>
          <w:p w14:paraId="3881435B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 w14:paraId="29DD7F3B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Минута</w:t>
            </w:r>
          </w:p>
        </w:tc>
        <w:tc>
          <w:tcPr>
            <w:tcW w:w="7796" w:type="dxa"/>
          </w:tcPr>
          <w:p w14:paraId="539A264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минут вещания радиоматериалов о социально-экономическом, культурном демографическом и политическом положении муниципального образования  Московской области, органов местного самоуправления муниципального образования, размещенных  на радиостанциях муниципального, регионального, федерального уровня  в отчетном периоде.</w:t>
            </w:r>
          </w:p>
          <w:p w14:paraId="5BBB973C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46A5B50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3166BF25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60A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EF240AB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</w:tcPr>
          <w:p w14:paraId="3EA7B7C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434287C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6A602E31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4536" w:type="dxa"/>
          </w:tcPr>
          <w:p w14:paraId="2A71488E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Осуществлено издание печатного СМИ с  нормативно-правовыми актами и официальной информацией муниципального образования Московской области.</w:t>
            </w:r>
          </w:p>
          <w:p w14:paraId="56F942C1">
            <w:pPr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Печатный лист</w:t>
            </w:r>
          </w:p>
          <w:p w14:paraId="3382D7C8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9CB4D5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</w:tcPr>
          <w:p w14:paraId="44C04CC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7796" w:type="dxa"/>
          </w:tcPr>
          <w:p w14:paraId="3C993BD9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печатных листов с обнародованием нормативно правовых актов и официальной информацией  городского округа Московской области, размещенных в отчетном периоде в муниципальных печатных СМИ.</w:t>
            </w:r>
          </w:p>
          <w:p w14:paraId="5D99B83D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6D3DF624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34A2248B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8F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70F9150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9" w:type="dxa"/>
          </w:tcPr>
          <w:p w14:paraId="0B46997C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2E7AE158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3B23C8C2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4536" w:type="dxa"/>
          </w:tcPr>
          <w:p w14:paraId="66D98182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Осуществлено издание печатной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567" w:type="dxa"/>
          </w:tcPr>
          <w:p w14:paraId="578EFAE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7796" w:type="dxa"/>
          </w:tcPr>
          <w:p w14:paraId="562DB56F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печатных листов тематической печатной продукции для муниципального образования, изданной в отчетном периоде.</w:t>
            </w:r>
          </w:p>
          <w:p w14:paraId="3296433C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233CC64A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</w:tc>
      </w:tr>
      <w:tr w14:paraId="656C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675" w:type="dxa"/>
          </w:tcPr>
          <w:p w14:paraId="4180267A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09" w:type="dxa"/>
          </w:tcPr>
          <w:p w14:paraId="6C50ED76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77B2AB38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709" w:type="dxa"/>
          </w:tcPr>
          <w:p w14:paraId="1C5F7E27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4536" w:type="dxa"/>
          </w:tcPr>
          <w:p w14:paraId="16776CEC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Рекламные конструкции размещены в соответствии со схемой размещения рекламных конструкций Московской области</w:t>
            </w:r>
          </w:p>
        </w:tc>
        <w:tc>
          <w:tcPr>
            <w:tcW w:w="567" w:type="dxa"/>
          </w:tcPr>
          <w:p w14:paraId="000408A1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7796" w:type="dxa"/>
          </w:tcPr>
          <w:p w14:paraId="0AABE77E">
            <w:pPr>
              <w:adjustRightInd/>
              <w:ind w:right="-79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 в отчетном периоде</w:t>
            </w:r>
          </w:p>
          <w:p w14:paraId="7FDC8F62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35CBC5B5">
            <w:pPr>
              <w:adjustRightInd/>
              <w:ind w:right="-79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Отчет о приведении в соответствие со схемой размещения 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>количества и фактического расположения рекламных конструкций на территории муниципального образования</w:t>
            </w:r>
          </w:p>
        </w:tc>
      </w:tr>
      <w:tr w14:paraId="5041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9B5075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</w:tcPr>
          <w:p w14:paraId="3D6A61DC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</w:tcPr>
          <w:p w14:paraId="35390818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709" w:type="dxa"/>
          </w:tcPr>
          <w:p w14:paraId="67F84C05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4536" w:type="dxa"/>
          </w:tcPr>
          <w:p w14:paraId="1D03FB5D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Проведены рекламно-информационные кампании в муниципальном образовании Московской области</w:t>
            </w:r>
          </w:p>
        </w:tc>
        <w:tc>
          <w:tcPr>
            <w:tcW w:w="567" w:type="dxa"/>
          </w:tcPr>
          <w:p w14:paraId="6A0290DB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7796" w:type="dxa"/>
          </w:tcPr>
          <w:p w14:paraId="5A49EDBB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проведенных информационных кампаний, обеспечивающих информирование населения об основных событиях социально-экономического развития и общественно-политической жизни муниципального образования посредством размещения социальной рекламы на объектах наружной рекламы и информации в городском округе Московской области в отчетном периоде.</w:t>
            </w:r>
          </w:p>
          <w:p w14:paraId="6132061C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57213E9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33F81B73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22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bottom w:val="single" w:color="auto" w:sz="4" w:space="0"/>
            </w:tcBorders>
          </w:tcPr>
          <w:p w14:paraId="0BC10981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07964ED7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2C5B51B1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4659C6FF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4536" w:type="dxa"/>
            <w:tcBorders>
              <w:bottom w:val="single" w:color="auto" w:sz="4" w:space="0"/>
            </w:tcBorders>
          </w:tcPr>
          <w:p w14:paraId="4E18471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Проекты, реализованные на основании заявок жителей Московской области в рамках применения практик инициативного бюджетирования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146CACC1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7796" w:type="dxa"/>
            <w:tcBorders>
              <w:bottom w:val="single" w:color="auto" w:sz="4" w:space="0"/>
            </w:tcBorders>
          </w:tcPr>
          <w:p w14:paraId="29A5EBCE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значение результата соответствует количеству реализованных в отчетном периоде проектов граждан городского округа Московской области, сформированных  в рамках практик инициативного бюджетирования, </w:t>
            </w:r>
          </w:p>
          <w:p w14:paraId="5D53FDE6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7A404601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Отчет городских округов Московской области о реализации проектов инициативного бюджетирования по форме, утвержденной распоряжением МТП Московской области от 30.10.2020 № 18</w:t>
            </w:r>
          </w:p>
          <w:p w14:paraId="282C28B4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E5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bottom w:val="single" w:color="auto" w:sz="4" w:space="0"/>
            </w:tcBorders>
          </w:tcPr>
          <w:p w14:paraId="21ECD439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15965C43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445E29BE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6B7428B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536" w:type="dxa"/>
            <w:tcBorders>
              <w:bottom w:val="single" w:color="auto" w:sz="4" w:space="0"/>
            </w:tcBorders>
          </w:tcPr>
          <w:p w14:paraId="624B45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Проекты, реализованные на основании заявок жителей Московской области в рамках применения практик инициативного бюджетирования, за счёт средств местного бюджета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7CA6047A">
            <w:pPr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7796" w:type="dxa"/>
            <w:tcBorders>
              <w:bottom w:val="single" w:color="auto" w:sz="4" w:space="0"/>
            </w:tcBorders>
          </w:tcPr>
          <w:p w14:paraId="55FE924E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Фактическое значение результата соответствует количеству реализованных в отчетном периоде проектов граждан городского округа Московской области, сформированных  в рамках практик инициативного бюджетирования, </w:t>
            </w:r>
          </w:p>
          <w:p w14:paraId="223F8F02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7B5DFCF1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Отчет городских округов Московской области о реализации проектов инициативного бюджетирования по форме, утвержденной распоряжением МТП Московской области от 30.10.2020 № 18</w:t>
            </w:r>
          </w:p>
          <w:p w14:paraId="0806B1F6">
            <w:pPr>
              <w:adjustRightInd/>
              <w:ind w:right="-7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53ACC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0144C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79109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3CF8D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E206E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EC50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Проведены  мероприятия по гражданско-патриотическому и духовно-нравственному воспитанию молодежи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F9D02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CA671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муниципальных мероприятий по гражданско-патриотическому и духовно-нравственному воспитанию молодежи, проведенных  в городском округе Московской области в отчетном периоде.</w:t>
            </w:r>
          </w:p>
          <w:p w14:paraId="116A0D87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2C95AAAB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7F073C99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59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4CBA5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53E7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A975F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E1B8A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D5AFC">
            <w:pPr>
              <w:pStyle w:val="20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Проведены мероприятия по обеспечению занятости несовершеннолетних</w:t>
            </w:r>
          </w:p>
          <w:p w14:paraId="23A332B5">
            <w:pPr>
              <w:pStyle w:val="20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0784C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49194">
            <w:pPr>
              <w:pStyle w:val="20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Количество муниципальных мероприятий по обеспечению занятости несовершеннолетних, проведенных  в городском округе Московской области в отчетном периоде.</w:t>
            </w:r>
          </w:p>
          <w:p w14:paraId="0731918B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13A92C82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1C355064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648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28BCE">
            <w:pPr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A380D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518DF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80E29">
            <w:pPr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40B25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Проведены мероприятия, направленные на популяризацию добровольчества (волонтерства)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6AE7A">
            <w:pPr>
              <w:adjustRightInd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43DEA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пд =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д+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с,</w:t>
            </w:r>
          </w:p>
          <w:p w14:paraId="6D68186A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где:</w:t>
            </w:r>
          </w:p>
          <w:p w14:paraId="4D7D959D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общее количество муниципальных мероприятий (акций) направленных на популяризацию добровольчества (волонтерства), проведенных  в городском округе Московской области в отчетном периоде;</w:t>
            </w:r>
          </w:p>
          <w:p w14:paraId="65E192A8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 – количество мероприятий для руководителей добровольческих (волонтерских) организаций и добровольцев (волонтеров) городского округа Московской области, проведенных  в отчетном периоде;</w:t>
            </w:r>
          </w:p>
          <w:p w14:paraId="19C42315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– количество социальных акций  добровольцев (волонтеров) городского округа Московской области с  участием жителей городского округа Московской области, проведенных в отчетном периоде.</w:t>
            </w:r>
          </w:p>
          <w:p w14:paraId="14828D43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данных: </w:t>
            </w:r>
          </w:p>
          <w:p w14:paraId="6F71F264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акты сдачи-приема оказанных услуг по заключенным муниципальным контрактам в рамках реализации мероприятия муниципальной программы</w:t>
            </w:r>
          </w:p>
          <w:p w14:paraId="016CE93B">
            <w:pPr>
              <w:adjustRightInd/>
              <w:ind w:right="-79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F7E6F8">
            <w:pPr>
              <w:adjustRightInd/>
              <w:ind w:right="-7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4E05DF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71BB962C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0453CF33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67BA721F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1E407F64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2B63EB15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00440585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7. Перечень мероприятий подпрограммы 1. </w:t>
      </w:r>
      <w:r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Развитие системы информирования населения о деятельности органов местного самоуправления муниципальных образований Московской области, создание доступной современной медиасреды</w:t>
      </w:r>
      <w:r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>»</w:t>
      </w:r>
    </w:p>
    <w:p w14:paraId="4C947A0F">
      <w:pPr>
        <w:pStyle w:val="20"/>
        <w:jc w:val="both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601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5"/>
        <w:gridCol w:w="2590"/>
        <w:gridCol w:w="567"/>
        <w:gridCol w:w="709"/>
        <w:gridCol w:w="850"/>
        <w:gridCol w:w="992"/>
        <w:gridCol w:w="993"/>
        <w:gridCol w:w="992"/>
        <w:gridCol w:w="567"/>
        <w:gridCol w:w="709"/>
        <w:gridCol w:w="141"/>
        <w:gridCol w:w="851"/>
        <w:gridCol w:w="142"/>
        <w:gridCol w:w="992"/>
        <w:gridCol w:w="27"/>
        <w:gridCol w:w="1107"/>
        <w:gridCol w:w="1134"/>
        <w:gridCol w:w="992"/>
        <w:gridCol w:w="49"/>
        <w:gridCol w:w="6"/>
        <w:gridCol w:w="1128"/>
        <w:gridCol w:w="7"/>
        <w:gridCol w:w="10"/>
      </w:tblGrid>
      <w:tr w14:paraId="1155D85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1B7AD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5BB0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подпрограммы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255C8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Сроки исполнения мероприятия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C790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Источники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C837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  <w:p w14:paraId="3B6B8E3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(тыс. руб.)</w:t>
            </w:r>
          </w:p>
        </w:tc>
        <w:tc>
          <w:tcPr>
            <w:tcW w:w="968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3AEF9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(тыс. руб.)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05CB5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Ответственный за выполнение мероприятия подпрограммы</w:t>
            </w:r>
          </w:p>
        </w:tc>
      </w:tr>
      <w:tr w14:paraId="6BFFF05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742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5A3E0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0A6F0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5158B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C679F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2E0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AFAA9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2023 год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31697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536C8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A7833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  <w:p w14:paraId="5F97E62B">
            <w:pPr>
              <w:rPr>
                <w:lang w:eastAsia="ru-RU"/>
              </w:rPr>
            </w:pPr>
          </w:p>
          <w:p w14:paraId="1BCA303D">
            <w:pPr>
              <w:tabs>
                <w:tab w:val="left" w:pos="174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1F3C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108F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52652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0343B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133" w:hRule="atLeast"/>
        </w:trPr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B3617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AFE13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60990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C9B4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3D0B0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DC82C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1DC7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76D7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C3A8B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2BFBA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62E01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3C57D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0BC76DB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90D61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33CE6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01</w:t>
            </w:r>
          </w:p>
          <w:p w14:paraId="1D94045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«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Информирование населения об основных событиях социально-экономического развития и общественно-политической жизни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»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8688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2023-2028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500AB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12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562 286,00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AF41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55 365,20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CC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93 384,00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9C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102 793,20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F17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130 743,6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DC5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90 000,00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957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90 000,00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03661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  <w:p w14:paraId="0E70786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88110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74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E7C865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FFC36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81D6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8D1A9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0E2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562 286,00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B8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55 365,20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13AB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93 384,00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B90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102 793,20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61B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130 743,6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61C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90 000,00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9E5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90 000,00</w:t>
            </w:r>
          </w:p>
        </w:tc>
        <w:tc>
          <w:tcPr>
            <w:tcW w:w="11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45242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7E5C6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291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9A5D98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97D5E7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Мероприятие 01.01 </w:t>
            </w:r>
          </w:p>
          <w:p w14:paraId="2DF5FD6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 мессенджеров,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-рассылок, смс-информирования.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6FCE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213BB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D3A8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38 255,76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BB6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1 865,00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E5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9 826,00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271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8 736,39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FDEB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9 705,27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02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4 061,55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0B99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4 061,55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EFE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74B3987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772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B87AA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53D7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54DDC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CD987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959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38 255,76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6D83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1 865,00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18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9 826,00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768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8 736,39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5FD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9 705,27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6E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4 061,55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3A3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4 061,55</w:t>
            </w:r>
          </w:p>
        </w:tc>
        <w:tc>
          <w:tcPr>
            <w:tcW w:w="113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F7B2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33A8C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cantSplit/>
          <w:trHeight w:val="36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3BB27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7BE53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Информационные материалы изготовлены  и размещены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 xml:space="preserve">социальных сетях,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мессенджерах, направленны по электронной почте, смс (адресная рассылка).</w:t>
            </w:r>
          </w:p>
          <w:p w14:paraId="5B911F5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6C976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FA721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F6A98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7CC383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4D75B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393E1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EE850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4DCB645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38BE3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08E29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10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EA7CE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CC6518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45CA4E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cantSplit/>
          <w:trHeight w:val="36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431D9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D32C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68CE7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C589D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46CCF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30CB0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E8F1E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FAA81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0B515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3C91E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B7462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0A44C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AD22C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C1CE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7D35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A7E994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6B359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BEC69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D65E7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F29E2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A9E40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9CF02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45200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D2C8D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E2C1E7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EF9DAD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9DD9A7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57C1A0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4FE707A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02DE98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C7FCF0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709320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6CFFBAC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F6CEE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A328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420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F420B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1.2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973F01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01.02</w:t>
            </w:r>
          </w:p>
          <w:p w14:paraId="739183FA">
            <w:pPr>
              <w:pStyle w:val="20"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</w:t>
            </w:r>
          </w:p>
          <w:p w14:paraId="3080F67F">
            <w:pPr>
              <w:pStyle w:val="20"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E58EA4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1F476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03366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BEA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22 234,57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ECCD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50D6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6 815,70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E114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11 938,59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0E6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1 160,28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C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1 160,00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239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1 160,00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DB63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  <w:p w14:paraId="12250A3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6600F0F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E095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848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C45EF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7C07F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B621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FE8C0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FD96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22 234,57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499AB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7E6A6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6 815,70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B1CE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11 938,59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84A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1 160,28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77D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1 160,00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9A19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1 160,00</w:t>
            </w:r>
          </w:p>
        </w:tc>
        <w:tc>
          <w:tcPr>
            <w:tcW w:w="1134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A9DF7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DB0C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cantSplit/>
          <w:trHeight w:val="353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E176C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063670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Информационные материалы изготовлены  и размещены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сетевых изданиях.</w:t>
            </w:r>
          </w:p>
          <w:p w14:paraId="45A44CB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2026C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7D7F4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887D95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EC00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69882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194FB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13E68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Итого </w:t>
            </w:r>
          </w:p>
          <w:p w14:paraId="4AA29EB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82CF6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35C6FE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10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3E9D1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791CFB2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6ED388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cantSplit/>
          <w:trHeight w:val="352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48BB9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50B15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DB1617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F5689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BAA94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FCA74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A98F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0CC8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6E84C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E995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1CE25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24738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A04FB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FC7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390C6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09E955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51A35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74376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D86F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B0705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D206E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5EC0B4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35220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59EC9E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F3AD69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6020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F2FBF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6000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FE182F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7200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F297F8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1800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BCD737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3600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9935D1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5400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BFB265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7200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2B9777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8000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5EBB12">
            <w:pPr>
              <w:pStyle w:val="2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8000</w:t>
            </w:r>
          </w:p>
        </w:tc>
        <w:tc>
          <w:tcPr>
            <w:tcW w:w="1134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3B91B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58742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38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F54C7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1.3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82C8FF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01.03</w:t>
            </w:r>
          </w:p>
          <w:p w14:paraId="3D65A3B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46B5D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B9E2F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5D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311 057,46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F7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51 700,20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6F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44 271,00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EAA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44 497,56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34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71 905,5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FD9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49 341,60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01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49 341,60</w:t>
            </w:r>
          </w:p>
        </w:tc>
        <w:tc>
          <w:tcPr>
            <w:tcW w:w="1135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B988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6CA99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1054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5F088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D7192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EBEB0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A3E51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8D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311 057,46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4D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51 700,20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E91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44 271,00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3F33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44 497,56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54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71 905,5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5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49 341,60</w:t>
            </w:r>
          </w:p>
        </w:tc>
        <w:tc>
          <w:tcPr>
            <w:tcW w:w="1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EE8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49 341,60</w:t>
            </w:r>
          </w:p>
        </w:tc>
        <w:tc>
          <w:tcPr>
            <w:tcW w:w="1135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241E4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A7E9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cantSplit/>
          <w:trHeight w:val="33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E1C546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08A70F7">
            <w:pPr>
              <w:pStyle w:val="2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Осуществлено изготовление и распространение  телематериалов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об основных событиях социально-экономического развития, общественно-политической жизни, освещение деятельности.</w:t>
            </w:r>
          </w:p>
          <w:p w14:paraId="0F00B359">
            <w:pPr>
              <w:pStyle w:val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Минута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ED0BB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8E72FA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1C71D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491B9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1BDA2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035F6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1C14B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6CFF818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A9D1F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E880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219AF45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9D217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371AE83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6A3FFED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cantSplit/>
          <w:trHeight w:val="33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2F622F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D6765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87F76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2BCD1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66CF0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2229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A5806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83A22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E520F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2DA79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828D1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6A96C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8E170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15F32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1E254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188966F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3FD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2"/>
          <w:wAfter w:w="17" w:type="dxa"/>
          <w:trHeight w:val="768" w:hRule="atLeast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108254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4B93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215D1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FE63A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42AF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524045,48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B2EAB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186922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3BBE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79800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20A63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77088,48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A29B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80235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2A42A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20058,75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4C280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40117,5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A829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60176,25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55B7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21F9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1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633DF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50000</w:t>
            </w:r>
          </w:p>
        </w:tc>
        <w:tc>
          <w:tcPr>
            <w:tcW w:w="1134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C743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2BB5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EE6AC9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1.4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83643C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01.04</w:t>
            </w:r>
          </w:p>
          <w:p w14:paraId="62A902A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D784A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07E4A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C0E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1 050,00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5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1 050,00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E1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E747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26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991D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BA8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C833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2C32ED7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73F268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2764D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55271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CA392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09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1 050,00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F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1 050,00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8BC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A043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D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6AB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D9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90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7346D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472B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9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8F0CFA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C5EFA42">
            <w:pPr>
              <w:pStyle w:val="20"/>
              <w:rPr>
                <w:rFonts w:ascii="Times New Roman" w:hAnsi="Times New Roman" w:eastAsia="Calibr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Осуществлено изготовление и распространение радиоматериалов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об основных событиях социально-экономического развития, общественно-политической жизни, освещение деятельности.</w:t>
            </w:r>
          </w:p>
          <w:p w14:paraId="4A07C85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Минута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9CDBB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A6B55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8839C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F934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C6EB98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20295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8AF7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491851D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A81C4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50AAF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51BB151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2564B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2953A8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252BC5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9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7C00DB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D39A98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295CF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E016B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D36F8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A6A3ED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F8E1A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E628E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8A27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BDC7B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A35D1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7429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9D78A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2B471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2E05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4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1758994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44A3E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5CDC54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7D598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FA5A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E2877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439A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A785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BC59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5FAC9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41CB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3F3EB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5624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93EF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2436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57155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DA6D4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0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9FA33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7049F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50E6F4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B8F927">
            <w:pPr>
              <w:widowControl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01.05</w:t>
            </w:r>
          </w:p>
          <w:p w14:paraId="4A3B373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C12D7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F9FFD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3A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179 075,72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AD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FD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31 751,30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3F3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37 199,67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798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41 251,05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DE5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34 436,85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BE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34 436,85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4175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29F8AC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E5788A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E2CE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1EAEC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230B7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B96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179 075,72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0E28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0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31 751,30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025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37 199,67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9F2B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41 251,05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02E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34 436,85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C8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34 436,85</w:t>
            </w:r>
          </w:p>
        </w:tc>
        <w:tc>
          <w:tcPr>
            <w:tcW w:w="1190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857AF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88E7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58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4A2D2E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DA57CA1">
            <w:pPr>
              <w:adjustRightInd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Осуществлено издание печатного СМИ с  нормативно правовыми актами и официальной информацией  муниципального образования Московской области.</w:t>
            </w:r>
          </w:p>
          <w:p w14:paraId="70AAFFA8">
            <w:pPr>
              <w:adjustRightInd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Печатный лист.</w:t>
            </w:r>
          </w:p>
          <w:p w14:paraId="2C3AFC4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ED59B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598334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F3E44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E3197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8EDB6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E89F80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A5BAC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0D29FF0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CD893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1559B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4F1ED85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5EFB0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FD1A29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241FBE1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586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957A98D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1083B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9A59E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78AD6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A0BC6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699F6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150B4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8687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0A61D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577BC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35180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792F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50F0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DF9E7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0454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4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AFE982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F0F9D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A2B42A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E6518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175B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9DBBA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33FAB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56357610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894A1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D0FA3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12500520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EFC1E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11563890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8D1A5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12615000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382DF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3153750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47EC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6307500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3ED11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9461250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67F37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12615000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3A3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9839100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CE70F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9839100</w:t>
            </w:r>
          </w:p>
        </w:tc>
        <w:tc>
          <w:tcPr>
            <w:tcW w:w="1190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D163DD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C004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AD7DCF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1.7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0135E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01.07</w:t>
            </w:r>
          </w:p>
          <w:p w14:paraId="55B3B43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15C11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9D715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C6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10 612,48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25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37F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27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420,98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601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6 721,5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D8D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ABEF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1 000,00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DD2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7B98072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146A58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407AA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AE137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2E6C7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2F03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10 612,48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614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18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720,00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53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420,98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BB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6 721,5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7AA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6A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1 000,00</w:t>
            </w:r>
          </w:p>
        </w:tc>
        <w:tc>
          <w:tcPr>
            <w:tcW w:w="1190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6E469F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1C805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3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3690FE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153BE4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Осуществлено издание печатной продукции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8"/>
                <w:szCs w:val="18"/>
              </w:rPr>
              <w:t>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28F19C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1D910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509E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CE0EEC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CC319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2F72F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2B57C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231DC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Итого </w:t>
            </w:r>
          </w:p>
          <w:p w14:paraId="60D9A4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EA059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EE5EB5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158349B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B0DAA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3C0662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0A00B55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30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CCCD32A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8CDEA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EAD984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B75AB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21166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56505B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9851C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C4282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4BD2D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E4BCA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271DA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A868B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43204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3B123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35FB6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4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34FA8658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9277D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BB20DF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90A0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210C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BB37A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3D25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1160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18A2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A286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070CF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5DCE6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C3A44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82ECD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C60B3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2C55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E63B2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7902F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190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74955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8E55C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0C13EC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53427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07</w:t>
            </w:r>
          </w:p>
          <w:p w14:paraId="048E99D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B035C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0CE6D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1B3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2 701,29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27C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1 066,5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1A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D97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534,79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D96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F6C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2FD4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7AD01B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1804B02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323448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0CB4B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7E261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8887D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2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2 701,29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D2E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1 066,5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1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069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534,79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A9C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D496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659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0,00 </w:t>
            </w:r>
          </w:p>
        </w:tc>
        <w:tc>
          <w:tcPr>
            <w:tcW w:w="1190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C4FC0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68B56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247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BFF5EA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2.1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9D105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07.01</w:t>
            </w:r>
          </w:p>
          <w:p w14:paraId="4FE4A3C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6CDA6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03364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4FBC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B186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3A9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FE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CA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ED44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263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DDA0A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МКУ «Центр потребительского рынка и предпринимательства»</w:t>
            </w:r>
          </w:p>
        </w:tc>
      </w:tr>
      <w:tr w14:paraId="1125E6F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668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81F772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FE978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07B19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35CE3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604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228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7F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08A4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7D1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F5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B45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90" w:type="dxa"/>
            <w:gridSpan w:val="4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735F9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969B9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83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E58648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74445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Рекламные конструкции размещены в соответствии со схемой размещения рекламных конструкций Московской области.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</w:t>
            </w:r>
          </w:p>
          <w:p w14:paraId="32EEC30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CBC58A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A2D81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48ABC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F26DF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E7FE7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B395D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2CB10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9CB95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5A11EE2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911BC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E41EC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337D7EA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7095B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2A2CB7D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4BA2F7E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82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ECDA12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76BE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86800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E9894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743ECE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E4A67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D3452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98D81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A3541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DEAA8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4126F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814F1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CE2A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60739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3F4DE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4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239CA642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7260E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B64C2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0520B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C42BA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CC4B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7D8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A2C0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42FB9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977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AEF8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B23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ED7C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A857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4AD67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1286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211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0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650B61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B4F06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4FB6D02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2.3</w:t>
            </w: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91B454">
            <w:pPr>
              <w:widowControl/>
              <w:autoSpaceDE/>
              <w:autoSpaceDN/>
              <w:adjustRightInd/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07.03</w:t>
            </w:r>
          </w:p>
          <w:p w14:paraId="4CBFC2B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9EF71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7B430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6D9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2 701,29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56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1 066,50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CA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9C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534,79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1B0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F7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D4D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886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МКУ «Центр потребительского рынка и предпринимательства»</w:t>
            </w:r>
          </w:p>
        </w:tc>
      </w:tr>
      <w:tr w14:paraId="4FA87ED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A5AF8A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4C018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E2401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C1EC8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C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2 701,29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27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1 066,5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CED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24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534,79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9C6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550C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953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90" w:type="dxa"/>
            <w:gridSpan w:val="4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BB1D0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3A8E2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13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7D8B08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EA38CB4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Проведены рекламно-информационные кампании в муниципальном образовании Московской области.</w:t>
            </w:r>
          </w:p>
          <w:p w14:paraId="1AC7A7F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Единица.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882DC1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F42046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2B0613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098E87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93FD80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70699E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62C3A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66E41D1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2026 год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7094FE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7EA7A6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496675A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BC059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90" w:type="dxa"/>
            <w:gridSpan w:val="4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A2E889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2BB2466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412" w:hRule="atLeast"/>
        </w:trPr>
        <w:tc>
          <w:tcPr>
            <w:tcW w:w="4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37ADAAD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B23D2C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859CB0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7CF726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C64107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5D775A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5CA314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CEFA38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18153F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97F25C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DD88D6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7B62B1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C8EEC8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24D042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A4B70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4"/>
            <w:vMerge w:val="continue"/>
            <w:tcBorders>
              <w:right w:val="single" w:color="auto" w:sz="4" w:space="0"/>
            </w:tcBorders>
            <w:shd w:val="clear" w:color="auto" w:fill="FFFFFF" w:themeFill="background1"/>
          </w:tcPr>
          <w:p w14:paraId="2D0ECBEE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6718C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0" w:type="dxa"/>
          <w:trHeight w:val="346" w:hRule="atLeast"/>
        </w:trPr>
        <w:tc>
          <w:tcPr>
            <w:tcW w:w="4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590D01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C54BF1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A34E75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9C081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EEE39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5F6DF8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86908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F0D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7EC5D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1D69D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16E64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322CF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063C5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77CB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CC7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0" w:type="dxa"/>
            <w:gridSpan w:val="4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C1C5149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D97F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" w:hRule="atLeast"/>
        </w:trPr>
        <w:tc>
          <w:tcPr>
            <w:tcW w:w="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2ECADB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15EDA8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 по подпрограмме</w:t>
            </w:r>
          </w:p>
          <w:p w14:paraId="21292CB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3A55DA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0746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564 987,3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1F235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56 431,70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9BF13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93 984,00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098D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103 328,00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E81835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131 243,6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97F7C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6091AB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90 000,00</w:t>
            </w:r>
          </w:p>
        </w:tc>
        <w:tc>
          <w:tcPr>
            <w:tcW w:w="120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6525903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4A4CB0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10" w:hRule="atLeast"/>
        </w:trPr>
        <w:tc>
          <w:tcPr>
            <w:tcW w:w="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085C2B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C4D7A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9303E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0A938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564 987,3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6C9CF1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56 431,70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71AC9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93 984,00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905B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103 328,00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99DD3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131 243,6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C5C37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E75F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90 000,00</w:t>
            </w:r>
          </w:p>
        </w:tc>
        <w:tc>
          <w:tcPr>
            <w:tcW w:w="1200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45AEB8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EF4B210">
      <w:pPr>
        <w:ind w:firstLine="720"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FDC47FF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0F8AE591">
      <w:pPr>
        <w:pStyle w:val="20"/>
        <w:jc w:val="center"/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8. Перечень мероприятий подпрограммы </w:t>
      </w:r>
      <w:r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>3. «Эффективное местное самоуправление»</w:t>
      </w:r>
    </w:p>
    <w:p w14:paraId="1E02554A">
      <w:pPr>
        <w:pStyle w:val="20"/>
        <w:jc w:val="center"/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594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3"/>
        <w:gridCol w:w="2694"/>
        <w:gridCol w:w="425"/>
        <w:gridCol w:w="850"/>
        <w:gridCol w:w="851"/>
        <w:gridCol w:w="850"/>
        <w:gridCol w:w="993"/>
        <w:gridCol w:w="850"/>
        <w:gridCol w:w="567"/>
        <w:gridCol w:w="765"/>
        <w:gridCol w:w="86"/>
        <w:gridCol w:w="784"/>
        <w:gridCol w:w="65"/>
        <w:gridCol w:w="1039"/>
        <w:gridCol w:w="81"/>
        <w:gridCol w:w="1291"/>
        <w:gridCol w:w="1134"/>
        <w:gridCol w:w="992"/>
        <w:gridCol w:w="1134"/>
      </w:tblGrid>
      <w:tr w14:paraId="79B7E54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959EA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F34DB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подпрограммы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FA684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Сроки исполнения мероприятия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7E9DF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Источники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финансирования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7E0AF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  <w:p w14:paraId="67771BC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(тыс. руб.)</w:t>
            </w:r>
          </w:p>
        </w:tc>
        <w:tc>
          <w:tcPr>
            <w:tcW w:w="949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71020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(тыс. руб.)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686A0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Ответственный за выполнение мероприятия подпрограммы</w:t>
            </w:r>
          </w:p>
        </w:tc>
      </w:tr>
      <w:tr w14:paraId="5CFAC14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6" w:hRule="atLeast"/>
        </w:trPr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E2EB99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74FF2A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D92A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A0B4F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4B487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27C3D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2023 год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8FE07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E893F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A2661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33FAD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2AEC9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21DB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72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D6C6A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8F84B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E2C24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443CA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D73C69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358A5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0A2CA9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8E776B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603A8B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2B69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13C5BA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95489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25400E3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03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B890F0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9D32D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02.</w:t>
            </w:r>
          </w:p>
          <w:p w14:paraId="6FB4FC82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Практики </w:t>
            </w:r>
          </w:p>
          <w:p w14:paraId="0D47F84C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инициативного бюджетирования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0D32D6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63EA33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C71A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100 109,00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012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27 040,00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3AA4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22 555,00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BB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27 726,00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7857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22 788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6DD0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AFA8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A955AD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  <w:p w14:paraId="06487869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C12B8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6E250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05218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AA2B8C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5588FA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4C70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75 165,66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4E43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20 117,76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B9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16 690,70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3EDD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20 628,14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005D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17 729,06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C968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33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9F7E6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4DD8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AED7E4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9D327A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A63456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327BB1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014D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24 943,34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C1F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6 922,24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73D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5 864,30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18E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7 097,86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76B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5 058,94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8172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463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ECE7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F1CAE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9308A7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BFD1F3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</w:p>
          <w:p w14:paraId="62E6249A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17132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2023 -2028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72FB0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4F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99 858,33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8FB9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27 040,00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7D0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22 555,00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2DA6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27 726,00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0A8B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22 537,33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5102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89CC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444401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3A390CF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16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01F961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C8C293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BDD4E0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0841F4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29C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75 165,66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501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20 117,76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DAD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16 690,70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0F5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20 628,14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815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17 729,06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52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9CA4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0F11D585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6C509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48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B3E5D5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584DE64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5547D25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51AD9C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E2A3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24 692,67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53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6 922,24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DEA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5 864,30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DE2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7 097,86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DA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4 808,27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756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50A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3C91EE3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3B9B0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330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5D0C9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7BA001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Проекты, реализованные на основании заявок жителей Московской области в рамках применения практик инициативного бюджетирования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A21B0B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F440C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364D1B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CEAD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CE10FAA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229C0A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7C8F6B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Итого </w:t>
            </w:r>
          </w:p>
          <w:p w14:paraId="13AD7E1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4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CBB16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62270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7FB9C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3D077C62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2B92335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930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EC115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62C22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C0045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72C50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FDBEC9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D210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38D4B1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44919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35C6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4C948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610B2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B342F2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63E82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EA4F29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EBD57A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4696D49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C3E72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1508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56D9B9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EB504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742F0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3CFAF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74538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B6648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3B3EC5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E4007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F249C5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04C60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9CA9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D91C7D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77028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2F0FD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7F24D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4B40F8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FECA9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736698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7BD296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Мероприятие 02.02.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</w:p>
          <w:p w14:paraId="524A9D35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территориях муниципальных образований проектов граждан, сформированных в рамках практик инициативного бюджетирования, за счет средств местного бюджета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7DD67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2023 -2028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9A6A40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083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250,67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26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F0A1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F1C4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34C3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250,67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438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B98E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16210E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520CE9E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16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AFA92C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F9E968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7C0E41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3B946D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9F80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C397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59B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B3A4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D992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96EA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684F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0CE8979C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CD422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48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761F87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A46B5D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8B7A927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E0F2E5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F7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250,67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6B82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33CE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847E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657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250,67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5C0F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81C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9FD19A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DD1DD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375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C75D50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2A82B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Проекты, реализованные на основании заявок жителей Московской области в рамках применения практик инициативного бюджетирования, за счет средств местного бюджета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E5AF0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5776B0A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5248E2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897CEEE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BC3C44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86C27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1460F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Итого </w:t>
            </w:r>
          </w:p>
          <w:p w14:paraId="0E73EE61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4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65565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AF357B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A387A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A97CE95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01BCEEA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375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E5DBE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327DF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17646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732D51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9E3FF1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107A6E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9B38D9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B3A81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B648F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1B3C8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EDAB03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C64CC1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4CF1E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E8E570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B6CE35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1F119CE6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62DD0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05" w:hRule="atLeast"/>
        </w:trPr>
        <w:tc>
          <w:tcPr>
            <w:tcW w:w="4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10CB1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09C24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319F9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0839E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A2219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4EB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5F3CC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27C51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5ACA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25F4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32041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D4821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EE11C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2CDA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C95C9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3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0FE92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C1B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7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C7873B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9BB9E0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Итого по подпрограмме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369F3E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7D15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100 109,00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6927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27 040,00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E420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22 555,00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0E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27 726,00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84C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22 788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A260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1057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DCD31F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33DC5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11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7C51842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407178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4DEC1A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Московской области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75D5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75 165,66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3A4E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20 117,76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C9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16 690,70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6007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20 628,14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5A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17 729,06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D0B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290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9A3018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7CBF26C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98C45C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B1AD39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4F5F91">
            <w:pPr>
              <w:pStyle w:val="2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FAE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24 943,34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2E60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6 922,24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754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5 864,30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01F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7 097,86</w:t>
            </w:r>
          </w:p>
        </w:tc>
        <w:tc>
          <w:tcPr>
            <w:tcW w:w="46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323B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5 058,94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3E8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0D3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4FF037">
            <w:pPr>
              <w:pStyle w:val="2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DB743E0">
      <w:pPr>
        <w:pStyle w:val="20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45D3FE52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70D076E3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7AD5C4AE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>9. Перечень мероприятий подпрограммы</w:t>
      </w:r>
      <w:r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4. «Молодежь Подмосковья»</w:t>
      </w:r>
    </w:p>
    <w:p w14:paraId="75E731E8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5944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3"/>
        <w:gridCol w:w="2127"/>
        <w:gridCol w:w="567"/>
        <w:gridCol w:w="992"/>
        <w:gridCol w:w="850"/>
        <w:gridCol w:w="851"/>
        <w:gridCol w:w="850"/>
        <w:gridCol w:w="851"/>
        <w:gridCol w:w="850"/>
        <w:gridCol w:w="851"/>
        <w:gridCol w:w="142"/>
        <w:gridCol w:w="906"/>
        <w:gridCol w:w="86"/>
        <w:gridCol w:w="1020"/>
        <w:gridCol w:w="114"/>
        <w:gridCol w:w="1134"/>
        <w:gridCol w:w="1134"/>
        <w:gridCol w:w="992"/>
        <w:gridCol w:w="1134"/>
      </w:tblGrid>
      <w:tr w14:paraId="2A3867B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72844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4A2A8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подпрограммы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4F665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Сроки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16393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Источники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9E384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  <w:p w14:paraId="35E16C8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(тыс. руб.)</w:t>
            </w:r>
          </w:p>
        </w:tc>
        <w:tc>
          <w:tcPr>
            <w:tcW w:w="97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0CA5F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806C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Ответственный за выполнение мероприятия подпрограммы</w:t>
            </w:r>
          </w:p>
        </w:tc>
      </w:tr>
      <w:tr w14:paraId="4E3EC6E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EFC18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F4C8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87A8A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5D6DF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51C85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7FC9C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2023 год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6CFA7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180E2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D2586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96AD8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8BF7C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D37B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3513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60CBC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767EE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EFA6E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1F7D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EE588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C760A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D3BB3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B6DAD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C0F61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AD4EB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B166B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BF83E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0754509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37585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46268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01.</w:t>
            </w:r>
          </w:p>
          <w:p w14:paraId="5741DA9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Вовлечение молодежи в общественную жизнь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6BDE3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3904D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BF8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36 649,40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C1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3 849,40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400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3 900,00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120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5 900,00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72E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11 000,00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1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614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D8C04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606CB60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0553F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736DF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4F90C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70E9B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40F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36 649,40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7E1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3 849,40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71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3 900,00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81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5 900,00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C0B3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11 000,00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451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591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DCBDD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7D7EA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20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E00C56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A105F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01.01.</w:t>
            </w:r>
          </w:p>
          <w:p w14:paraId="726F762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Организация и проведение мероприятий по гражданско-патриотическому и духовно-нравственному воспитанию молодежи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15903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49546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10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36 649,40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B94A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3 849,40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3A9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3 900,00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382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5 900,00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3FE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11 000,00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8E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49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FD6E4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 администрации Сергиево-Посадского городского округа</w:t>
            </w:r>
          </w:p>
        </w:tc>
      </w:tr>
      <w:tr w14:paraId="2906B78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6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4E7A3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3588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76CD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F7200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3FD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36 649,40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EDA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3 849,40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C5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3 900,00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F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5 900,00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39A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11 000,00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AA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8263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6 000,00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BE2E6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E2792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488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EB9B9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BA610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Проведены  мероприятия по гражданско-патриотическому и духовно-нравственному воспитанию молодежи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Единица</w:t>
            </w:r>
          </w:p>
          <w:p w14:paraId="1428DA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E4F763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E38813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C18C7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35C21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49E1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9C3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773E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2024 год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471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0072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Итого </w:t>
            </w:r>
          </w:p>
          <w:p w14:paraId="08D7E0F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4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DEF99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1EB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801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53B1ED1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1423714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487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A638DA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3CFC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6B48D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A8E9A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8284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BE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CA1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AE2A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6D4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5A05B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9B2D8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2E764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5F18F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CEDB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8F56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6FFB3B6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583F6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12" w:hRule="atLeast"/>
        </w:trPr>
        <w:tc>
          <w:tcPr>
            <w:tcW w:w="4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EFDC2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DE73A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06B3B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285CB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A13B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205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D3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87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4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AE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092C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BE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D3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0B2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B70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13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41409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5E70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3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84CB4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7818F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02.</w:t>
            </w:r>
          </w:p>
          <w:p w14:paraId="2963C82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медиасообществ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403428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B5F1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35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8 122,07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392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F843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CE3AF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1 932,17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17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2 189,9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18A5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8963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1134" w:type="dxa"/>
            <w:vMerge w:val="restart"/>
            <w:tcBorders>
              <w:right w:val="single" w:color="auto" w:sz="4" w:space="0"/>
            </w:tcBorders>
            <w:shd w:val="clear" w:color="auto" w:fill="auto"/>
          </w:tcPr>
          <w:p w14:paraId="22A8829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1C530DE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ECFFE1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C5291A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AA14A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E6F6A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30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8 122,07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D0B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CC6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704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1 932,17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640BF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5A768D0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2 189,9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6B1A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10C46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3B95A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EFDDA6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BB0E52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B953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38" w:hRule="atLeast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DA40EA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D1D18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02.02</w:t>
            </w:r>
          </w:p>
          <w:p w14:paraId="5160649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Проведение мероприятий по обеспечению занятости несовершеннолетних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FEC27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76A35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703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8 122,07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17EE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EB2C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9DB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1 932,17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E03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2 189,9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B5D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B5D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1 000,00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FDE9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 администрации Сергиево-Посадского городского округа</w:t>
            </w:r>
          </w:p>
        </w:tc>
      </w:tr>
      <w:tr w14:paraId="4412E9E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11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4EB85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02DAC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8F600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3C9A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CE9A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8 122,07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CBCE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6DE7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940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1 932,17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1C6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2 189,9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C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AF1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1 000,00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3C5FD8F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5A7A9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420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43C1F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74EC8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Проведены мероприятия по обеспечению занятости несовершеннолетних</w:t>
            </w:r>
          </w:p>
          <w:p w14:paraId="34A3FCE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Единица</w:t>
            </w:r>
          </w:p>
          <w:p w14:paraId="1229B9F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CF9A8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684BE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3446A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76878C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51B7D6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11BD3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B2D22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Итого </w:t>
            </w:r>
          </w:p>
          <w:p w14:paraId="7C5BE9A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4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3B010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A4A29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  <w:p w14:paraId="32FD9A4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14441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28556A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09C601B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420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F3BC10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685D4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8CED72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2046F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4F1EC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55BFF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5451E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74836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10CC3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6AB1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8DEB5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8B4B7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257E5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6DB02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0B46A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FA2F60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3F5DC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2E2D8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94F70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D655E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A9A6B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6E0F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1341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C5E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0536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30C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5136F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76D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EE40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239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DA4A9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6BB2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A17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113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67B960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602F1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7FDAD8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F7E9A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 по подпрограмме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CB165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23D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44 771,47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0184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4 849,40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397A3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4 900,00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CE10E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7 832,17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1324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13 189,9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622D3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6CCC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7 000,00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F6D542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43B9A22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" w:hRule="atLeast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A2132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C4CFD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65AEA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E98D0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44 771,47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D3983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4 849,40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832D9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4 900,00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A46A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7 832,17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78581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13 189,9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D73AB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F4AE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7 000,00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0C57F83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A9A7A0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5C90912C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311E1BFA">
      <w:pPr>
        <w:pStyle w:val="20"/>
        <w:jc w:val="center"/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10. Перечень мероприятий подпрограммы </w:t>
      </w:r>
      <w:r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>5. «Развитие добровольчества (волонтерства) в муниципальном образовании Московской области»</w:t>
      </w:r>
    </w:p>
    <w:p w14:paraId="6B241B3C">
      <w:pPr>
        <w:pStyle w:val="20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tblpX="-431" w:tblpY="1"/>
        <w:tblOverlap w:val="never"/>
        <w:tblW w:w="15802" w:type="dxa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1"/>
        <w:gridCol w:w="2123"/>
        <w:gridCol w:w="567"/>
        <w:gridCol w:w="851"/>
        <w:gridCol w:w="1276"/>
        <w:gridCol w:w="850"/>
        <w:gridCol w:w="708"/>
        <w:gridCol w:w="851"/>
        <w:gridCol w:w="623"/>
        <w:gridCol w:w="1049"/>
        <w:gridCol w:w="1049"/>
        <w:gridCol w:w="1049"/>
        <w:gridCol w:w="1049"/>
        <w:gridCol w:w="1134"/>
        <w:gridCol w:w="993"/>
        <w:gridCol w:w="1139"/>
      </w:tblGrid>
      <w:tr w14:paraId="34F8AF1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35CFB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 п/п</w:t>
            </w:r>
          </w:p>
        </w:tc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6DC61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подпрограммы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5545C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Сроки исполнения мероприятия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3EDC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Источники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6452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  <w:p w14:paraId="43B8FE0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(тыс. руб.)</w:t>
            </w:r>
          </w:p>
        </w:tc>
        <w:tc>
          <w:tcPr>
            <w:tcW w:w="93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F555B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(тыс. руб.)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E60FC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Ответственный за выполнение мероприятия подпрограммы</w:t>
            </w:r>
          </w:p>
        </w:tc>
      </w:tr>
      <w:tr w14:paraId="3312875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61149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5FB08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043CC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9C836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68AEA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00052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2023 год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322A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FDA4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E641C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77587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88FAB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07D8B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AFC1D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DF667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6B4DE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98933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54D8A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08950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ADC6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F63C9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98B8E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7FA9F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A8A0F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3489D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8A9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4BC1FC0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ABBB08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632F3A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01.</w:t>
            </w:r>
          </w:p>
          <w:p w14:paraId="3BBA2E0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Организация и проведение мероприятий, направленных на популяризацию добровольчества (волонтерства)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848CA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14886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C2D2C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1D0E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D2B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FE9B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300,00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B1D17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BD2D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F7DC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8D9CB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243E479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10635EE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64FC89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DCF66F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AD828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7507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9E41A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4A13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1909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300,00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CA33C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30A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7D193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E22485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DCB38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 w:hRule="atLeast"/>
        </w:trPr>
        <w:tc>
          <w:tcPr>
            <w:tcW w:w="4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32232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B94E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01.01.</w:t>
            </w:r>
          </w:p>
          <w:p w14:paraId="630CB7B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Организация и проведение мероприятий (акций) для добровольцев (волонтеров)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EFBD3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3BD95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0E25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CE82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E6B5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52B43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300,00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0397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DCC2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222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FA72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 администрации Сергиево-Посадского городского округа</w:t>
            </w:r>
          </w:p>
        </w:tc>
      </w:tr>
      <w:tr w14:paraId="486038D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24" w:hRule="atLeast"/>
        </w:trPr>
        <w:tc>
          <w:tcPr>
            <w:tcW w:w="4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2ADE53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402EE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5504C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A609F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D9D6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02D65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E53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C3B86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300,00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32DF1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A55B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B36D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817B32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A07A9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315" w:hRule="atLeast"/>
        </w:trPr>
        <w:tc>
          <w:tcPr>
            <w:tcW w:w="4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94C395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BFCF53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>Проведены мероприятия, направленные на популяризацию добровольчества (волонтерства).</w:t>
            </w:r>
          </w:p>
          <w:p w14:paraId="14AC648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  <w:t>Единица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9908F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FA1D4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434C4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D3E4C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2023 год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3DCBFD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2024 год 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9F122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6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4BF6D7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  <w:p w14:paraId="5F6B56F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4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FB70D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23BFB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F7FB03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20991AA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267E8F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cantSplit/>
          <w:trHeight w:val="315" w:hRule="atLeast"/>
        </w:trPr>
        <w:tc>
          <w:tcPr>
            <w:tcW w:w="4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79FC34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71457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655E1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5D778C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41AE7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CE868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0B186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02E20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1A363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9EBCA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квартал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B79F5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полугодие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68BC8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 месяцев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34C41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5310E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BD2FE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9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7CE2DE7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CE5B0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6CF7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62A8C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1C73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754D0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198FA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4401C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9B5B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F259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B76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F36A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46E97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7806A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6469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2CDBA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F36ED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3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EFC11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8BFD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1" w:hRule="atLeast"/>
        </w:trPr>
        <w:tc>
          <w:tcPr>
            <w:tcW w:w="4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C860730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CCE7D6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AD9E6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A2A1E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1 800,00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2A9FB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3F210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03698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300,00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E2DDB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5F822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11DE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9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0A4D6FF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65031BB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16" w:hRule="atLeast"/>
        </w:trPr>
        <w:tc>
          <w:tcPr>
            <w:tcW w:w="4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AA1BFEE">
            <w:pPr>
              <w:pStyle w:val="2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4CEC1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0A3E5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077A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1 800,00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ECF5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A82F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BE0AC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300,00</w:t>
            </w:r>
          </w:p>
        </w:tc>
        <w:tc>
          <w:tcPr>
            <w:tcW w:w="48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515D4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7538A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0B24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500,00</w:t>
            </w:r>
          </w:p>
        </w:tc>
        <w:tc>
          <w:tcPr>
            <w:tcW w:w="1139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1F8FA6EA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DE008C1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br w:type="textWrapping" w:clear="all"/>
      </w:r>
    </w:p>
    <w:p w14:paraId="76BCADA6">
      <w:pPr>
        <w:pStyle w:val="20"/>
        <w:jc w:val="center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>11. Перечень мероприятий подпрограммы 6</w:t>
      </w:r>
      <w:r>
        <w:rPr>
          <w:rFonts w:ascii="Times New Roman" w:hAnsi="Times New Roman" w:cs="Times New Roman" w:eastAsiaTheme="minor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«Обеспечивающая подпрограмма»</w:t>
      </w:r>
    </w:p>
    <w:p w14:paraId="3F5EBBD5">
      <w:pPr>
        <w:pStyle w:val="20"/>
        <w:jc w:val="both"/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5802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2"/>
        <w:gridCol w:w="2158"/>
        <w:gridCol w:w="708"/>
        <w:gridCol w:w="993"/>
        <w:gridCol w:w="850"/>
        <w:gridCol w:w="851"/>
        <w:gridCol w:w="850"/>
        <w:gridCol w:w="851"/>
        <w:gridCol w:w="4961"/>
        <w:gridCol w:w="992"/>
        <w:gridCol w:w="992"/>
        <w:gridCol w:w="1134"/>
      </w:tblGrid>
      <w:tr w14:paraId="78B06FF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589E0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 п/п</w:t>
            </w:r>
          </w:p>
        </w:tc>
        <w:tc>
          <w:tcPr>
            <w:tcW w:w="2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3C04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подпрограммы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E4F53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Сроки исполнения мероприятия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9FC4A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Источники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финансирования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48F33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  <w:p w14:paraId="43A6909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(тыс. руб.)</w:t>
            </w:r>
          </w:p>
        </w:tc>
        <w:tc>
          <w:tcPr>
            <w:tcW w:w="94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06D3D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FACDA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Ответственный за выполнение мероприятия подпрограммы</w:t>
            </w:r>
          </w:p>
        </w:tc>
      </w:tr>
      <w:tr w14:paraId="3EC3993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90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4FB1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E1E54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2647B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99E64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2552B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E24305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2023 год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31CDD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2024 год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530D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2025 год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B18AD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  <w:p w14:paraId="383E9BAA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28319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0480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C62D46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206A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3" w:hRule="atLeast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D8C09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607DB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C4169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A2BC4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1CBB9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556F9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A7B91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79F49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5A0FF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AE1C1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78AD2A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982C8D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 w14:paraId="235D512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FF5D79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5C61B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01.</w:t>
            </w:r>
          </w:p>
          <w:p w14:paraId="441CB91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F56F8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C3CB5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5D48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175 468,99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C3E1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37 686,90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B75B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30 696,69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F5E3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23 125,00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3B9A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39 986,80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A1018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3C5348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7DACD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31A5A94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9D5099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DED44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81A42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2F3E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5D31A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149 834,19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9EA6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12 052,10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5DCB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30 696,69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EB81C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23 125,00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5137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39 986,80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DACB6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B9D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3335D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8FA7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3" w:hRule="atLeast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0056A4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1.1</w:t>
            </w:r>
          </w:p>
        </w:tc>
        <w:tc>
          <w:tcPr>
            <w:tcW w:w="2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CAF58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Мероприятие 01.01. 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9ACF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AE05D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227E6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25 634,80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579D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25 634,80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344D9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12028C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924A37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35F314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BB0A9A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92829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1A9F357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83634B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2122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CF0D5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3F1AF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FA729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25 634,80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09C9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25 634,80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7CFB72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6AB338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C72825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5BE437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E4EE479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39FF5A3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2281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5" w:hRule="atLeast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9E343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</w:t>
            </w:r>
          </w:p>
        </w:tc>
        <w:tc>
          <w:tcPr>
            <w:tcW w:w="2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46E2E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01.03. 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7B6A2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A2F5B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B927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149834,19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37C86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12 052,10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102E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30 696,69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B4B67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23 125,00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3D249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39 986,80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496F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D45B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1B10E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Управление развития отраслей социальной сферы администрации Сергиево-Посадского городского округа</w:t>
            </w:r>
          </w:p>
        </w:tc>
      </w:tr>
      <w:tr w14:paraId="5E2985D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89" w:hRule="atLeast"/>
        </w:trPr>
        <w:tc>
          <w:tcPr>
            <w:tcW w:w="4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660C85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F1E4B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E0A5D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46DCA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8BF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149834,19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C328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12 052,10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FF4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30 696,69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425B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23 125,00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AF2EB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39 986,80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9FD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756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864CD6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68004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91" w:hRule="atLeast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8C6D9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1F55B086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561B6A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A92ACB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74DB667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Основное мероприятие 04.</w:t>
            </w:r>
          </w:p>
          <w:p w14:paraId="1FF6D05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Корректировка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A2F78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FE43F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D83343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4 160,43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775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0,12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48F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0,11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BC0B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3D46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3 993,43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C14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75,92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F7FE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89,86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3F829C9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0E0F5BF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9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CC7BE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BB6AA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F82313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665A8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федерального бюджета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ABE9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4 160,43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3AE1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0,12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E023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0,11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A8E3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B14C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3 993,43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E053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75,92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FF5C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89,86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238A5C9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18EF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69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EFC71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4A52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18CA2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ED022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878BA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98D2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DE51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22A5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F73C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CAF5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2750C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3953D650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EFD05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9" w:hRule="atLeast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F0628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3.1</w:t>
            </w:r>
          </w:p>
        </w:tc>
        <w:tc>
          <w:tcPr>
            <w:tcW w:w="21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FFBD2A">
            <w:pPr>
              <w:pStyle w:val="2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Мероприятие 04.01.</w:t>
            </w:r>
          </w:p>
          <w:p w14:paraId="0008C6F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C6530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  <w:t>2023 -202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C87E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A614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4 160,43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719C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0,12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8465E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0,11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88C52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46C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3 993,43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8C6C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75,92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314A2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89,86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3F60A24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Организационно-контрольное управление администрации Сергиево-Посадского городского округа</w:t>
            </w:r>
          </w:p>
        </w:tc>
      </w:tr>
      <w:tr w14:paraId="138C835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40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CAFE6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8EF35C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AFBD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3D5F9F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8A26C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4 160,43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FEC6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0,12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14381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0,11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7F02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B9740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3 993,43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A5BD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75,92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56AE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89,86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378FCF1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7167D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72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3CDFF4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686815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6DE2A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9D895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A9E87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2487A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901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B952E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9D583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4EA2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C3BF7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0,00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E95BC9C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5E0A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61" w:hRule="atLeast"/>
        </w:trPr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6CBCCE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93F4B7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 по подпрограмме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1FEE1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Итого: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BFCD6F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179 629,42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D0BFC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37 687,02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5A89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30 696,80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779349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23 125,99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5689F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43 980,23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F796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22 062,72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4762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22 076,66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08913188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х</w:t>
            </w:r>
          </w:p>
        </w:tc>
      </w:tr>
      <w:tr w14:paraId="1067CFA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919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B08018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2EEEAA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86B059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федерального бюджета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280F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4 160,43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F465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0,12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F41F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0,11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E7E431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5FF04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3 993,43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90E0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75,92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FAD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89,86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19F1EA7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4F157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655" w:hRule="atLeast"/>
        </w:trPr>
        <w:tc>
          <w:tcPr>
            <w:tcW w:w="4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BB1F51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AD4C2D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04DD0">
            <w:pPr>
              <w:pStyle w:val="2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Средства бюджета городского округа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C5FAE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175 468,99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A366D2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37 686,90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06E5E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30 696,69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76FF1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23 125,00 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ADF2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39 986,80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2CE7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B7D5C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21 986,8</w:t>
            </w:r>
          </w:p>
        </w:tc>
        <w:tc>
          <w:tcPr>
            <w:tcW w:w="1134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5890490B">
            <w:pPr>
              <w:pStyle w:val="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7BB04A">
      <w:pPr>
        <w:ind w:firstLine="720"/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926FAB8">
      <w:pPr>
        <w:jc w:val="center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 xml:space="preserve">12. </w:t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Порядок взаимодействия ответственного за выполнение мероприятия с муниципальным заказчиком</w:t>
      </w:r>
    </w:p>
    <w:p w14:paraId="676D5E00">
      <w:pPr>
        <w:jc w:val="center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</w:p>
    <w:p w14:paraId="69BC1B43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12.1. Управление реализацией муниципальной программы осуществляет координатор (координаторы) муниципальной программы.</w:t>
      </w:r>
    </w:p>
    <w:p w14:paraId="706EBD71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12.2. Координатор (координаторы) муниципальной программы организовывает работу, направленную на:</w:t>
      </w:r>
    </w:p>
    <w:p w14:paraId="63668BAA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7008DD16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2) организацию управления муниципальной программой;</w:t>
      </w:r>
    </w:p>
    <w:p w14:paraId="1F167727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3) реализацию муниципальной программы;</w:t>
      </w:r>
    </w:p>
    <w:p w14:paraId="3BE5C4D9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4) достижение цели (целей)  и  показателей муниципальной программы.</w:t>
      </w:r>
    </w:p>
    <w:p w14:paraId="78BD7CB7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bookmarkStart w:id="2" w:name="Par207"/>
      <w:bookmarkEnd w:id="2"/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12.3. Муниципальный заказчик программы (подпрограммы):</w:t>
      </w:r>
    </w:p>
    <w:p w14:paraId="1866680D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1) разрабатывает муниципальную программу (подпрограмму);</w:t>
      </w:r>
    </w:p>
    <w:p w14:paraId="2BB28008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79E68D6B">
      <w:pPr>
        <w:pStyle w:val="20"/>
        <w:spacing w:before="24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1CCC2BE6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bookmarkStart w:id="3" w:name="Par210"/>
      <w:bookmarkEnd w:id="3"/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4) обеспечивает привлечение дополнительных средств федерального бюджета и бюджета Московской области (субсидий) на реализацию мероприятий </w:t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5FBCCAEE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68C1E506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</w:t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государственной программы (подпрограммы); </w:t>
      </w:r>
    </w:p>
    <w:p w14:paraId="717C0BD7">
      <w:pPr>
        <w:pStyle w:val="20"/>
        <w:ind w:firstLine="567"/>
        <w:jc w:val="both"/>
        <w:rPr>
          <w:rFonts w:ascii="Times New Roman" w:hAnsi="Times New Roman" w:cs="Times New Roman"/>
          <w:strike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3EDF3031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6) участвует в обсуждении вопросов, связанных с реализацией и финансированием муниципальной программы;</w:t>
      </w:r>
    </w:p>
    <w:p w14:paraId="13488FA9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1BC0149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048A44E2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bookmarkStart w:id="4" w:name="Par217"/>
      <w:bookmarkEnd w:id="4"/>
      <w:bookmarkStart w:id="5" w:name="Par218"/>
      <w:bookmarkEnd w:id="5"/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47815324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bookmarkStart w:id="6" w:name="Par219"/>
      <w:bookmarkEnd w:id="6"/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475F5908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2FE7504A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>12) обеспечивает ввод в подсистему ГАСУ МО информацию в соответствии с пунктом 8.2 Порядка разработки и реализации муниципальных программ мниципального образования «Сергиево-Посадский городской округ Московской области».</w:t>
      </w:r>
    </w:p>
    <w:p w14:paraId="57FFEC31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12.4.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1014EE51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</w:t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ГАСУ МО в установленные Порядком</w:t>
      </w:r>
      <w:r>
        <w:rPr>
          <w:rFonts w:ascii="Times New Roman" w:hAnsi="Times New Roman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разработки и реализации муниципальных программ муниципального образования «Сергиево-Посадский городской округ Московской области»</w:t>
      </w: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сроки.</w:t>
      </w:r>
    </w:p>
    <w:p w14:paraId="0E075D17">
      <w:pPr>
        <w:jc w:val="center"/>
        <w:rPr>
          <w:rFonts w:ascii="Times New Roman" w:hAnsi="Times New Roman" w:eastAsia="Calibri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</w:p>
    <w:p w14:paraId="4B8AEFA8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13.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Состав, форма и сроки представления отчётности о ходе реализации мероприятий муниципальной  программы</w:t>
      </w:r>
    </w:p>
    <w:p w14:paraId="2C18D1A1">
      <w:pPr>
        <w:jc w:val="center"/>
        <w:rPr>
          <w:rFonts w:ascii="Times New Roman" w:hAnsi="Times New Roman" w:eastAsia="Calibri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F2EDFE9">
      <w:pPr>
        <w:pStyle w:val="20"/>
        <w:spacing w:before="1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13.1. Контроль за реализацией муниципальной программы осуществляется администрацией  Сергиево-Посадского городского округа.</w:t>
      </w:r>
    </w:p>
    <w:p w14:paraId="5450BFFD">
      <w:pPr>
        <w:pStyle w:val="20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>13.2.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38E23EA7">
      <w:pPr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5A8A5C2A">
      <w:pPr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2) ежегодно в срок до 1 марта года, следующего за отчётным, оперативный  годовой отчёт о реализации мероприятий муниципальной программы.</w:t>
      </w:r>
    </w:p>
    <w:p w14:paraId="08FEACC0">
      <w:pPr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13.3. Оперативный (годовой) отчёт о реализации мероприятий муниципальной программы содержит:</w:t>
      </w:r>
    </w:p>
    <w:p w14:paraId="2D35EE09">
      <w:pPr>
        <w:ind w:firstLine="53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а) аналитическую записку, в которой отражается:</w:t>
      </w:r>
    </w:p>
    <w:p w14:paraId="08F99029">
      <w:pPr>
        <w:ind w:firstLine="53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- анализ достижения показателей муниципальной программы;</w:t>
      </w:r>
    </w:p>
    <w:p w14:paraId="691C33E8">
      <w:pPr>
        <w:ind w:firstLine="53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A004244">
      <w:pPr>
        <w:pStyle w:val="2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76FB159F">
      <w:pPr>
        <w:ind w:firstLine="53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19797CC2">
      <w:pPr>
        <w:ind w:firstLine="53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64B3EC07">
      <w:pPr>
        <w:ind w:firstLine="539"/>
        <w:jc w:val="both"/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</w:t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а также предложений по их выполнению.</w:t>
      </w:r>
    </w:p>
    <w:p w14:paraId="6572A24E">
      <w:pPr>
        <w:ind w:firstLine="540"/>
        <w:jc w:val="both"/>
        <w:rPr>
          <w:rFonts w:ascii="Times New Roman" w:hAnsi="Times New Roman" w:cs="Times New Roman"/>
          <w:strike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№4. Муниципальный заказчик направляет в управление экономики оперативный (годовой) отчёт, согласованный</w:t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  <w:t>с финансовым управлением администрации Сергиево-Посадского городского округа.</w:t>
      </w:r>
    </w:p>
    <w:p w14:paraId="79C97B66">
      <w:pPr>
        <w:jc w:val="center"/>
        <w:rPr>
          <w:rFonts w:ascii="Times New Roman" w:hAnsi="Times New Roman" w:eastAsia="Calibri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45AFDAAE">
      <w:pPr>
        <w:jc w:val="center"/>
        <w:rPr>
          <w:rFonts w:ascii="Times New Roman" w:hAnsi="Times New Roman" w:eastAsia="Calibri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06651CF5">
      <w:pPr>
        <w:jc w:val="center"/>
        <w:rPr>
          <w:rFonts w:ascii="Times New Roman" w:hAnsi="Times New Roman" w:eastAsia="Calibri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p w14:paraId="40F2FA97">
      <w:pPr>
        <w:jc w:val="center"/>
        <w:rPr>
          <w:rFonts w:ascii="Times New Roman" w:hAnsi="Times New Roman" w:eastAsia="Calibri" w:cs="Times New Roman"/>
          <w:color w:val="000000" w:themeColor="text1"/>
          <w:szCs w:val="22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985" w:right="539" w:bottom="709" w:left="992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  <w:font w:name="WenQuanYi Micro He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3551193"/>
      <w:docPartObj>
        <w:docPartGallery w:val="AutoText"/>
      </w:docPartObj>
    </w:sdtPr>
    <w:sdtContent>
      <w:p w14:paraId="19C79207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37</w:t>
        </w:r>
        <w:r>
          <w:fldChar w:fldCharType="end"/>
        </w:r>
      </w:p>
    </w:sdtContent>
  </w:sdt>
  <w:p w14:paraId="1839E033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3971477"/>
      <w:docPartObj>
        <w:docPartGallery w:val="AutoText"/>
      </w:docPartObj>
    </w:sdtPr>
    <w:sdtContent>
      <w:p w14:paraId="1190ECE7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1D8BF3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F95830"/>
    <w:multiLevelType w:val="multilevel"/>
    <w:tmpl w:val="1BF95830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5F"/>
    <w:rsid w:val="000008BF"/>
    <w:rsid w:val="00001199"/>
    <w:rsid w:val="0000127B"/>
    <w:rsid w:val="00001B68"/>
    <w:rsid w:val="00003B95"/>
    <w:rsid w:val="000051FD"/>
    <w:rsid w:val="00005861"/>
    <w:rsid w:val="000075EC"/>
    <w:rsid w:val="000108C6"/>
    <w:rsid w:val="00011243"/>
    <w:rsid w:val="0001153C"/>
    <w:rsid w:val="00011B31"/>
    <w:rsid w:val="000135F2"/>
    <w:rsid w:val="00013AED"/>
    <w:rsid w:val="00014434"/>
    <w:rsid w:val="000147B1"/>
    <w:rsid w:val="00015511"/>
    <w:rsid w:val="0001607F"/>
    <w:rsid w:val="00016BF0"/>
    <w:rsid w:val="00016DC4"/>
    <w:rsid w:val="0001761A"/>
    <w:rsid w:val="0001776F"/>
    <w:rsid w:val="00021AAB"/>
    <w:rsid w:val="00021E4A"/>
    <w:rsid w:val="00022041"/>
    <w:rsid w:val="00023CF3"/>
    <w:rsid w:val="00024C3E"/>
    <w:rsid w:val="000254C3"/>
    <w:rsid w:val="00025C20"/>
    <w:rsid w:val="00026D3F"/>
    <w:rsid w:val="00026FDD"/>
    <w:rsid w:val="000272CC"/>
    <w:rsid w:val="0002750C"/>
    <w:rsid w:val="00027EC2"/>
    <w:rsid w:val="00030519"/>
    <w:rsid w:val="00031A00"/>
    <w:rsid w:val="00031A78"/>
    <w:rsid w:val="0003317D"/>
    <w:rsid w:val="00033459"/>
    <w:rsid w:val="00033B9E"/>
    <w:rsid w:val="0003584D"/>
    <w:rsid w:val="00035856"/>
    <w:rsid w:val="00035D9E"/>
    <w:rsid w:val="00043FFD"/>
    <w:rsid w:val="00044F78"/>
    <w:rsid w:val="00046043"/>
    <w:rsid w:val="00052931"/>
    <w:rsid w:val="00054E32"/>
    <w:rsid w:val="00055916"/>
    <w:rsid w:val="00056A45"/>
    <w:rsid w:val="000573FE"/>
    <w:rsid w:val="0006360A"/>
    <w:rsid w:val="00063C81"/>
    <w:rsid w:val="000650BB"/>
    <w:rsid w:val="00065583"/>
    <w:rsid w:val="0006702F"/>
    <w:rsid w:val="00074481"/>
    <w:rsid w:val="000754A1"/>
    <w:rsid w:val="00075567"/>
    <w:rsid w:val="00075972"/>
    <w:rsid w:val="000762E7"/>
    <w:rsid w:val="00077521"/>
    <w:rsid w:val="000779B4"/>
    <w:rsid w:val="00081C2C"/>
    <w:rsid w:val="0008707C"/>
    <w:rsid w:val="0008773C"/>
    <w:rsid w:val="00090F54"/>
    <w:rsid w:val="000913C1"/>
    <w:rsid w:val="00091471"/>
    <w:rsid w:val="00092414"/>
    <w:rsid w:val="00092A45"/>
    <w:rsid w:val="00092E6D"/>
    <w:rsid w:val="00093C3E"/>
    <w:rsid w:val="000949E6"/>
    <w:rsid w:val="000A1EF9"/>
    <w:rsid w:val="000A2128"/>
    <w:rsid w:val="000A35BF"/>
    <w:rsid w:val="000A432E"/>
    <w:rsid w:val="000A484F"/>
    <w:rsid w:val="000A4E7B"/>
    <w:rsid w:val="000A5BD9"/>
    <w:rsid w:val="000A71AB"/>
    <w:rsid w:val="000A748B"/>
    <w:rsid w:val="000A79CD"/>
    <w:rsid w:val="000B1065"/>
    <w:rsid w:val="000B226B"/>
    <w:rsid w:val="000B2310"/>
    <w:rsid w:val="000B2CD5"/>
    <w:rsid w:val="000B416A"/>
    <w:rsid w:val="000B45BB"/>
    <w:rsid w:val="000B5139"/>
    <w:rsid w:val="000B5803"/>
    <w:rsid w:val="000B6B1F"/>
    <w:rsid w:val="000C1857"/>
    <w:rsid w:val="000C18E7"/>
    <w:rsid w:val="000C207A"/>
    <w:rsid w:val="000C2211"/>
    <w:rsid w:val="000C5642"/>
    <w:rsid w:val="000C5AFC"/>
    <w:rsid w:val="000C62E5"/>
    <w:rsid w:val="000C719A"/>
    <w:rsid w:val="000C768B"/>
    <w:rsid w:val="000D00E9"/>
    <w:rsid w:val="000D177A"/>
    <w:rsid w:val="000D1D5C"/>
    <w:rsid w:val="000D39B2"/>
    <w:rsid w:val="000D3AF8"/>
    <w:rsid w:val="000D5DB3"/>
    <w:rsid w:val="000D65DA"/>
    <w:rsid w:val="000D75C7"/>
    <w:rsid w:val="000D7D04"/>
    <w:rsid w:val="000E0200"/>
    <w:rsid w:val="000E17C9"/>
    <w:rsid w:val="000E1B5B"/>
    <w:rsid w:val="000E212E"/>
    <w:rsid w:val="000E26CE"/>
    <w:rsid w:val="000E2CD8"/>
    <w:rsid w:val="000E45DC"/>
    <w:rsid w:val="000E4B37"/>
    <w:rsid w:val="000E5805"/>
    <w:rsid w:val="000E6421"/>
    <w:rsid w:val="000E7C7F"/>
    <w:rsid w:val="000E7CDB"/>
    <w:rsid w:val="000F0764"/>
    <w:rsid w:val="000F12AF"/>
    <w:rsid w:val="000F208A"/>
    <w:rsid w:val="000F3318"/>
    <w:rsid w:val="000F4C3F"/>
    <w:rsid w:val="000F56D6"/>
    <w:rsid w:val="000F5BAE"/>
    <w:rsid w:val="000F5DC5"/>
    <w:rsid w:val="00100379"/>
    <w:rsid w:val="00100B15"/>
    <w:rsid w:val="00101612"/>
    <w:rsid w:val="00102D29"/>
    <w:rsid w:val="00103ED0"/>
    <w:rsid w:val="00104BA1"/>
    <w:rsid w:val="0010564A"/>
    <w:rsid w:val="001061A4"/>
    <w:rsid w:val="00106FBA"/>
    <w:rsid w:val="00110D4F"/>
    <w:rsid w:val="00111AEF"/>
    <w:rsid w:val="00114807"/>
    <w:rsid w:val="00116A31"/>
    <w:rsid w:val="00117153"/>
    <w:rsid w:val="00120F6B"/>
    <w:rsid w:val="001212B0"/>
    <w:rsid w:val="00122E62"/>
    <w:rsid w:val="001233C1"/>
    <w:rsid w:val="00123B61"/>
    <w:rsid w:val="0012489F"/>
    <w:rsid w:val="00125699"/>
    <w:rsid w:val="001259F4"/>
    <w:rsid w:val="00125EE6"/>
    <w:rsid w:val="0012799B"/>
    <w:rsid w:val="00130C36"/>
    <w:rsid w:val="0013141B"/>
    <w:rsid w:val="00131813"/>
    <w:rsid w:val="00132E1B"/>
    <w:rsid w:val="001352C6"/>
    <w:rsid w:val="0014146E"/>
    <w:rsid w:val="001418F8"/>
    <w:rsid w:val="00142306"/>
    <w:rsid w:val="00142C72"/>
    <w:rsid w:val="00142E0D"/>
    <w:rsid w:val="00143584"/>
    <w:rsid w:val="001440A0"/>
    <w:rsid w:val="00144454"/>
    <w:rsid w:val="00145430"/>
    <w:rsid w:val="00146C3B"/>
    <w:rsid w:val="001470D4"/>
    <w:rsid w:val="00147193"/>
    <w:rsid w:val="0014751B"/>
    <w:rsid w:val="00147E06"/>
    <w:rsid w:val="00151148"/>
    <w:rsid w:val="00151C49"/>
    <w:rsid w:val="001520A5"/>
    <w:rsid w:val="001527FB"/>
    <w:rsid w:val="00153FA4"/>
    <w:rsid w:val="00155B5D"/>
    <w:rsid w:val="00155DD4"/>
    <w:rsid w:val="00156501"/>
    <w:rsid w:val="00156B63"/>
    <w:rsid w:val="00156CAF"/>
    <w:rsid w:val="00156DA7"/>
    <w:rsid w:val="00157250"/>
    <w:rsid w:val="00157B7C"/>
    <w:rsid w:val="00157C15"/>
    <w:rsid w:val="00160621"/>
    <w:rsid w:val="0016151B"/>
    <w:rsid w:val="0016210A"/>
    <w:rsid w:val="001637B8"/>
    <w:rsid w:val="00167744"/>
    <w:rsid w:val="00170153"/>
    <w:rsid w:val="00170DE1"/>
    <w:rsid w:val="0017232C"/>
    <w:rsid w:val="00173192"/>
    <w:rsid w:val="00173D8B"/>
    <w:rsid w:val="00175D54"/>
    <w:rsid w:val="00177F38"/>
    <w:rsid w:val="00180BA6"/>
    <w:rsid w:val="001815AE"/>
    <w:rsid w:val="001819E9"/>
    <w:rsid w:val="001826A4"/>
    <w:rsid w:val="0018477A"/>
    <w:rsid w:val="00187CF2"/>
    <w:rsid w:val="00187F2F"/>
    <w:rsid w:val="001905C8"/>
    <w:rsid w:val="00192AEB"/>
    <w:rsid w:val="00192CA8"/>
    <w:rsid w:val="001937C2"/>
    <w:rsid w:val="00193C31"/>
    <w:rsid w:val="00194068"/>
    <w:rsid w:val="00194AEB"/>
    <w:rsid w:val="00194BD8"/>
    <w:rsid w:val="00194E99"/>
    <w:rsid w:val="00195459"/>
    <w:rsid w:val="0019706A"/>
    <w:rsid w:val="001A00DA"/>
    <w:rsid w:val="001A1BF0"/>
    <w:rsid w:val="001A25C4"/>
    <w:rsid w:val="001A2C68"/>
    <w:rsid w:val="001A2CAE"/>
    <w:rsid w:val="001A39A7"/>
    <w:rsid w:val="001A6410"/>
    <w:rsid w:val="001A659E"/>
    <w:rsid w:val="001A7F2E"/>
    <w:rsid w:val="001B0E97"/>
    <w:rsid w:val="001B3B65"/>
    <w:rsid w:val="001B4EB7"/>
    <w:rsid w:val="001B72CA"/>
    <w:rsid w:val="001B76AA"/>
    <w:rsid w:val="001C06FA"/>
    <w:rsid w:val="001C3A41"/>
    <w:rsid w:val="001C5192"/>
    <w:rsid w:val="001C54D4"/>
    <w:rsid w:val="001C5BA9"/>
    <w:rsid w:val="001C7BB0"/>
    <w:rsid w:val="001D0D93"/>
    <w:rsid w:val="001D0F5B"/>
    <w:rsid w:val="001D1342"/>
    <w:rsid w:val="001D1657"/>
    <w:rsid w:val="001D22BE"/>
    <w:rsid w:val="001D2975"/>
    <w:rsid w:val="001D5764"/>
    <w:rsid w:val="001D5EC9"/>
    <w:rsid w:val="001D6381"/>
    <w:rsid w:val="001D6AD4"/>
    <w:rsid w:val="001D724D"/>
    <w:rsid w:val="001E011A"/>
    <w:rsid w:val="001E262C"/>
    <w:rsid w:val="001E27D2"/>
    <w:rsid w:val="001E2B7E"/>
    <w:rsid w:val="001E3574"/>
    <w:rsid w:val="001E3F9C"/>
    <w:rsid w:val="001E40DF"/>
    <w:rsid w:val="001E415D"/>
    <w:rsid w:val="001E4483"/>
    <w:rsid w:val="001E4C88"/>
    <w:rsid w:val="001E5242"/>
    <w:rsid w:val="001E52E5"/>
    <w:rsid w:val="001E58B8"/>
    <w:rsid w:val="001E66F3"/>
    <w:rsid w:val="001E6E45"/>
    <w:rsid w:val="001E6E79"/>
    <w:rsid w:val="001E7046"/>
    <w:rsid w:val="001E7453"/>
    <w:rsid w:val="001E7983"/>
    <w:rsid w:val="001F0F91"/>
    <w:rsid w:val="001F17A1"/>
    <w:rsid w:val="001F2104"/>
    <w:rsid w:val="001F2FF4"/>
    <w:rsid w:val="001F385B"/>
    <w:rsid w:val="001F5A2A"/>
    <w:rsid w:val="001F5E65"/>
    <w:rsid w:val="001F6F69"/>
    <w:rsid w:val="001F71BF"/>
    <w:rsid w:val="00200698"/>
    <w:rsid w:val="00203169"/>
    <w:rsid w:val="002040C4"/>
    <w:rsid w:val="0020492F"/>
    <w:rsid w:val="0020528B"/>
    <w:rsid w:val="0020702F"/>
    <w:rsid w:val="00212FB1"/>
    <w:rsid w:val="0021327C"/>
    <w:rsid w:val="00213A12"/>
    <w:rsid w:val="00213FE0"/>
    <w:rsid w:val="002141FD"/>
    <w:rsid w:val="00214439"/>
    <w:rsid w:val="00215817"/>
    <w:rsid w:val="00215930"/>
    <w:rsid w:val="00216EA0"/>
    <w:rsid w:val="00217E16"/>
    <w:rsid w:val="002201B6"/>
    <w:rsid w:val="00223BE4"/>
    <w:rsid w:val="0022436A"/>
    <w:rsid w:val="002254AF"/>
    <w:rsid w:val="002270F9"/>
    <w:rsid w:val="002315F3"/>
    <w:rsid w:val="00231BFC"/>
    <w:rsid w:val="00232498"/>
    <w:rsid w:val="00234817"/>
    <w:rsid w:val="002353DA"/>
    <w:rsid w:val="00235808"/>
    <w:rsid w:val="002402FB"/>
    <w:rsid w:val="00240735"/>
    <w:rsid w:val="00242873"/>
    <w:rsid w:val="00242B77"/>
    <w:rsid w:val="00243783"/>
    <w:rsid w:val="00243960"/>
    <w:rsid w:val="00243D09"/>
    <w:rsid w:val="0024494C"/>
    <w:rsid w:val="00247287"/>
    <w:rsid w:val="00247799"/>
    <w:rsid w:val="0025028B"/>
    <w:rsid w:val="00251C92"/>
    <w:rsid w:val="0025210B"/>
    <w:rsid w:val="002529EE"/>
    <w:rsid w:val="00253A9A"/>
    <w:rsid w:val="00253B88"/>
    <w:rsid w:val="00254240"/>
    <w:rsid w:val="00254886"/>
    <w:rsid w:val="00255C9F"/>
    <w:rsid w:val="00256575"/>
    <w:rsid w:val="00256F0B"/>
    <w:rsid w:val="00257D4F"/>
    <w:rsid w:val="002619F0"/>
    <w:rsid w:val="002620AF"/>
    <w:rsid w:val="00262E89"/>
    <w:rsid w:val="00265F4C"/>
    <w:rsid w:val="0026604B"/>
    <w:rsid w:val="00266E75"/>
    <w:rsid w:val="00266E79"/>
    <w:rsid w:val="00270359"/>
    <w:rsid w:val="00270D13"/>
    <w:rsid w:val="002711A3"/>
    <w:rsid w:val="00271EAC"/>
    <w:rsid w:val="002721D4"/>
    <w:rsid w:val="002727BD"/>
    <w:rsid w:val="002728CE"/>
    <w:rsid w:val="00273493"/>
    <w:rsid w:val="00275B25"/>
    <w:rsid w:val="002769BD"/>
    <w:rsid w:val="00276C52"/>
    <w:rsid w:val="0028363F"/>
    <w:rsid w:val="00285559"/>
    <w:rsid w:val="00286554"/>
    <w:rsid w:val="00286850"/>
    <w:rsid w:val="00290891"/>
    <w:rsid w:val="00293457"/>
    <w:rsid w:val="00294D2F"/>
    <w:rsid w:val="00297828"/>
    <w:rsid w:val="00297CC5"/>
    <w:rsid w:val="002A25A2"/>
    <w:rsid w:val="002A40C3"/>
    <w:rsid w:val="002A5979"/>
    <w:rsid w:val="002A5C24"/>
    <w:rsid w:val="002A664E"/>
    <w:rsid w:val="002A7748"/>
    <w:rsid w:val="002A7C8E"/>
    <w:rsid w:val="002B0E43"/>
    <w:rsid w:val="002B1AA3"/>
    <w:rsid w:val="002B287F"/>
    <w:rsid w:val="002B416A"/>
    <w:rsid w:val="002B72F3"/>
    <w:rsid w:val="002B7C0C"/>
    <w:rsid w:val="002B7F44"/>
    <w:rsid w:val="002C0BED"/>
    <w:rsid w:val="002C0BFB"/>
    <w:rsid w:val="002C5211"/>
    <w:rsid w:val="002C5420"/>
    <w:rsid w:val="002C605D"/>
    <w:rsid w:val="002D05F6"/>
    <w:rsid w:val="002D0FE0"/>
    <w:rsid w:val="002D1306"/>
    <w:rsid w:val="002D21B4"/>
    <w:rsid w:val="002D263E"/>
    <w:rsid w:val="002D296D"/>
    <w:rsid w:val="002D2C27"/>
    <w:rsid w:val="002D306D"/>
    <w:rsid w:val="002D386F"/>
    <w:rsid w:val="002D52A9"/>
    <w:rsid w:val="002D67E4"/>
    <w:rsid w:val="002D7346"/>
    <w:rsid w:val="002E07AA"/>
    <w:rsid w:val="002E528B"/>
    <w:rsid w:val="002E559A"/>
    <w:rsid w:val="002E67FB"/>
    <w:rsid w:val="002E68D8"/>
    <w:rsid w:val="002F1740"/>
    <w:rsid w:val="002F5364"/>
    <w:rsid w:val="002F79CA"/>
    <w:rsid w:val="003005F2"/>
    <w:rsid w:val="00300B96"/>
    <w:rsid w:val="003019EB"/>
    <w:rsid w:val="00301EB4"/>
    <w:rsid w:val="00303C54"/>
    <w:rsid w:val="00304069"/>
    <w:rsid w:val="00304FF8"/>
    <w:rsid w:val="00306846"/>
    <w:rsid w:val="00307B88"/>
    <w:rsid w:val="00307DB3"/>
    <w:rsid w:val="00311BF6"/>
    <w:rsid w:val="00312620"/>
    <w:rsid w:val="00312FDB"/>
    <w:rsid w:val="003130A5"/>
    <w:rsid w:val="00313163"/>
    <w:rsid w:val="003133F2"/>
    <w:rsid w:val="003155A0"/>
    <w:rsid w:val="00316697"/>
    <w:rsid w:val="00317705"/>
    <w:rsid w:val="00320826"/>
    <w:rsid w:val="00321E3F"/>
    <w:rsid w:val="003228A2"/>
    <w:rsid w:val="00322940"/>
    <w:rsid w:val="00322B09"/>
    <w:rsid w:val="00323161"/>
    <w:rsid w:val="00323B22"/>
    <w:rsid w:val="0032407D"/>
    <w:rsid w:val="00324D13"/>
    <w:rsid w:val="00325300"/>
    <w:rsid w:val="00325352"/>
    <w:rsid w:val="00325380"/>
    <w:rsid w:val="003265C2"/>
    <w:rsid w:val="00327A71"/>
    <w:rsid w:val="00330682"/>
    <w:rsid w:val="003310DF"/>
    <w:rsid w:val="003329A0"/>
    <w:rsid w:val="0033316B"/>
    <w:rsid w:val="00333447"/>
    <w:rsid w:val="00333E1D"/>
    <w:rsid w:val="003341BD"/>
    <w:rsid w:val="0033467F"/>
    <w:rsid w:val="00336F7F"/>
    <w:rsid w:val="00340E36"/>
    <w:rsid w:val="00341100"/>
    <w:rsid w:val="0034389A"/>
    <w:rsid w:val="00343B20"/>
    <w:rsid w:val="003440E7"/>
    <w:rsid w:val="00344895"/>
    <w:rsid w:val="00344AE8"/>
    <w:rsid w:val="00344E26"/>
    <w:rsid w:val="0034523B"/>
    <w:rsid w:val="0034597C"/>
    <w:rsid w:val="00345F1D"/>
    <w:rsid w:val="00347B5B"/>
    <w:rsid w:val="00347BC9"/>
    <w:rsid w:val="00352669"/>
    <w:rsid w:val="00354BB3"/>
    <w:rsid w:val="003574CE"/>
    <w:rsid w:val="0036061F"/>
    <w:rsid w:val="00362710"/>
    <w:rsid w:val="00364148"/>
    <w:rsid w:val="0036645D"/>
    <w:rsid w:val="00367575"/>
    <w:rsid w:val="003717A5"/>
    <w:rsid w:val="00372F7C"/>
    <w:rsid w:val="00373080"/>
    <w:rsid w:val="003730D4"/>
    <w:rsid w:val="00373971"/>
    <w:rsid w:val="00373AAE"/>
    <w:rsid w:val="00374422"/>
    <w:rsid w:val="0037635D"/>
    <w:rsid w:val="00377031"/>
    <w:rsid w:val="003824A9"/>
    <w:rsid w:val="003828BB"/>
    <w:rsid w:val="00383593"/>
    <w:rsid w:val="0038535C"/>
    <w:rsid w:val="003861E3"/>
    <w:rsid w:val="003871CA"/>
    <w:rsid w:val="003875D5"/>
    <w:rsid w:val="0039022B"/>
    <w:rsid w:val="00390964"/>
    <w:rsid w:val="00390FC8"/>
    <w:rsid w:val="0039124C"/>
    <w:rsid w:val="00393694"/>
    <w:rsid w:val="00393E22"/>
    <w:rsid w:val="0039410A"/>
    <w:rsid w:val="0039454C"/>
    <w:rsid w:val="00394CD2"/>
    <w:rsid w:val="003951A9"/>
    <w:rsid w:val="003A0611"/>
    <w:rsid w:val="003A066A"/>
    <w:rsid w:val="003A254F"/>
    <w:rsid w:val="003A25DC"/>
    <w:rsid w:val="003A2997"/>
    <w:rsid w:val="003A2CD4"/>
    <w:rsid w:val="003A5863"/>
    <w:rsid w:val="003A5D14"/>
    <w:rsid w:val="003A6C05"/>
    <w:rsid w:val="003A703D"/>
    <w:rsid w:val="003A7830"/>
    <w:rsid w:val="003B1301"/>
    <w:rsid w:val="003B15FF"/>
    <w:rsid w:val="003B5855"/>
    <w:rsid w:val="003B5FC5"/>
    <w:rsid w:val="003B6481"/>
    <w:rsid w:val="003B758A"/>
    <w:rsid w:val="003B77BB"/>
    <w:rsid w:val="003B7A1F"/>
    <w:rsid w:val="003B7A31"/>
    <w:rsid w:val="003C2375"/>
    <w:rsid w:val="003C262F"/>
    <w:rsid w:val="003C2847"/>
    <w:rsid w:val="003C394C"/>
    <w:rsid w:val="003C438A"/>
    <w:rsid w:val="003C4F45"/>
    <w:rsid w:val="003C5248"/>
    <w:rsid w:val="003C55E7"/>
    <w:rsid w:val="003C6266"/>
    <w:rsid w:val="003C6314"/>
    <w:rsid w:val="003C6706"/>
    <w:rsid w:val="003D010B"/>
    <w:rsid w:val="003D10BD"/>
    <w:rsid w:val="003D1A50"/>
    <w:rsid w:val="003D1A85"/>
    <w:rsid w:val="003D1E90"/>
    <w:rsid w:val="003D23CC"/>
    <w:rsid w:val="003D289E"/>
    <w:rsid w:val="003D3B98"/>
    <w:rsid w:val="003D4522"/>
    <w:rsid w:val="003D53C9"/>
    <w:rsid w:val="003D5C66"/>
    <w:rsid w:val="003D63A8"/>
    <w:rsid w:val="003D78A6"/>
    <w:rsid w:val="003D7C0A"/>
    <w:rsid w:val="003E07D5"/>
    <w:rsid w:val="003E2DF5"/>
    <w:rsid w:val="003E3DAB"/>
    <w:rsid w:val="003E431B"/>
    <w:rsid w:val="003E50C4"/>
    <w:rsid w:val="003E6043"/>
    <w:rsid w:val="003E7CB7"/>
    <w:rsid w:val="003F204C"/>
    <w:rsid w:val="003F292B"/>
    <w:rsid w:val="003F2A3E"/>
    <w:rsid w:val="003F3C52"/>
    <w:rsid w:val="003F3CFF"/>
    <w:rsid w:val="003F469B"/>
    <w:rsid w:val="003F47C9"/>
    <w:rsid w:val="003F637D"/>
    <w:rsid w:val="003F6D44"/>
    <w:rsid w:val="00401ABF"/>
    <w:rsid w:val="0040200D"/>
    <w:rsid w:val="00406994"/>
    <w:rsid w:val="00406C1E"/>
    <w:rsid w:val="00407E04"/>
    <w:rsid w:val="004102CB"/>
    <w:rsid w:val="004107F0"/>
    <w:rsid w:val="00411196"/>
    <w:rsid w:val="00411B69"/>
    <w:rsid w:val="004124CF"/>
    <w:rsid w:val="004129E0"/>
    <w:rsid w:val="00412CB7"/>
    <w:rsid w:val="00412CD1"/>
    <w:rsid w:val="004142EF"/>
    <w:rsid w:val="004148DE"/>
    <w:rsid w:val="00414931"/>
    <w:rsid w:val="004152DA"/>
    <w:rsid w:val="00415937"/>
    <w:rsid w:val="00415E36"/>
    <w:rsid w:val="00416245"/>
    <w:rsid w:val="0041784A"/>
    <w:rsid w:val="00417EC9"/>
    <w:rsid w:val="00422736"/>
    <w:rsid w:val="00424612"/>
    <w:rsid w:val="00425447"/>
    <w:rsid w:val="00425498"/>
    <w:rsid w:val="00425C79"/>
    <w:rsid w:val="00425DC4"/>
    <w:rsid w:val="00426547"/>
    <w:rsid w:val="00427028"/>
    <w:rsid w:val="0043086A"/>
    <w:rsid w:val="00431E69"/>
    <w:rsid w:val="00432084"/>
    <w:rsid w:val="00432581"/>
    <w:rsid w:val="00433550"/>
    <w:rsid w:val="00433699"/>
    <w:rsid w:val="00433753"/>
    <w:rsid w:val="00434177"/>
    <w:rsid w:val="00434901"/>
    <w:rsid w:val="00435585"/>
    <w:rsid w:val="00435721"/>
    <w:rsid w:val="00435734"/>
    <w:rsid w:val="00437234"/>
    <w:rsid w:val="004372D1"/>
    <w:rsid w:val="00441256"/>
    <w:rsid w:val="0044182F"/>
    <w:rsid w:val="00442DB6"/>
    <w:rsid w:val="00444BB3"/>
    <w:rsid w:val="00444FAE"/>
    <w:rsid w:val="00447143"/>
    <w:rsid w:val="00447A0B"/>
    <w:rsid w:val="00450483"/>
    <w:rsid w:val="004504CA"/>
    <w:rsid w:val="004506F9"/>
    <w:rsid w:val="00451CBD"/>
    <w:rsid w:val="0045224B"/>
    <w:rsid w:val="004527BE"/>
    <w:rsid w:val="0045371F"/>
    <w:rsid w:val="00454045"/>
    <w:rsid w:val="004558E4"/>
    <w:rsid w:val="004561F7"/>
    <w:rsid w:val="0045709F"/>
    <w:rsid w:val="00457D04"/>
    <w:rsid w:val="004604BD"/>
    <w:rsid w:val="00461A3A"/>
    <w:rsid w:val="00462B04"/>
    <w:rsid w:val="00463262"/>
    <w:rsid w:val="00463589"/>
    <w:rsid w:val="004648A5"/>
    <w:rsid w:val="00464EE6"/>
    <w:rsid w:val="00465A2C"/>
    <w:rsid w:val="004669E4"/>
    <w:rsid w:val="00470F64"/>
    <w:rsid w:val="00470F91"/>
    <w:rsid w:val="004715E6"/>
    <w:rsid w:val="00472CF7"/>
    <w:rsid w:val="00472F1E"/>
    <w:rsid w:val="004734E2"/>
    <w:rsid w:val="00473EB1"/>
    <w:rsid w:val="00474E09"/>
    <w:rsid w:val="004754B0"/>
    <w:rsid w:val="00475743"/>
    <w:rsid w:val="004769C5"/>
    <w:rsid w:val="00477644"/>
    <w:rsid w:val="00481E72"/>
    <w:rsid w:val="004827C8"/>
    <w:rsid w:val="00482D14"/>
    <w:rsid w:val="004833CE"/>
    <w:rsid w:val="004834A6"/>
    <w:rsid w:val="0048418D"/>
    <w:rsid w:val="00486DEE"/>
    <w:rsid w:val="00490A86"/>
    <w:rsid w:val="00491D1E"/>
    <w:rsid w:val="004930F9"/>
    <w:rsid w:val="00493518"/>
    <w:rsid w:val="00494226"/>
    <w:rsid w:val="004942C7"/>
    <w:rsid w:val="00494802"/>
    <w:rsid w:val="00495BB3"/>
    <w:rsid w:val="00496D76"/>
    <w:rsid w:val="004A0FB8"/>
    <w:rsid w:val="004A1FEF"/>
    <w:rsid w:val="004A28C7"/>
    <w:rsid w:val="004A373C"/>
    <w:rsid w:val="004A3D08"/>
    <w:rsid w:val="004A446B"/>
    <w:rsid w:val="004A49C9"/>
    <w:rsid w:val="004A6471"/>
    <w:rsid w:val="004B0A2E"/>
    <w:rsid w:val="004B12AC"/>
    <w:rsid w:val="004B1AF0"/>
    <w:rsid w:val="004B3F7D"/>
    <w:rsid w:val="004B497B"/>
    <w:rsid w:val="004B5E8C"/>
    <w:rsid w:val="004B7B1D"/>
    <w:rsid w:val="004C1EB3"/>
    <w:rsid w:val="004C23D0"/>
    <w:rsid w:val="004C4375"/>
    <w:rsid w:val="004C4BE1"/>
    <w:rsid w:val="004C6EF1"/>
    <w:rsid w:val="004C6EF9"/>
    <w:rsid w:val="004C7207"/>
    <w:rsid w:val="004C7814"/>
    <w:rsid w:val="004C7994"/>
    <w:rsid w:val="004D1C49"/>
    <w:rsid w:val="004D27F4"/>
    <w:rsid w:val="004D2908"/>
    <w:rsid w:val="004D3CF6"/>
    <w:rsid w:val="004D451D"/>
    <w:rsid w:val="004D4BB9"/>
    <w:rsid w:val="004D7111"/>
    <w:rsid w:val="004D71F6"/>
    <w:rsid w:val="004D732C"/>
    <w:rsid w:val="004E0A20"/>
    <w:rsid w:val="004E136F"/>
    <w:rsid w:val="004E1F03"/>
    <w:rsid w:val="004E29E2"/>
    <w:rsid w:val="004E2E2C"/>
    <w:rsid w:val="004E39BB"/>
    <w:rsid w:val="004E4DFC"/>
    <w:rsid w:val="004E6258"/>
    <w:rsid w:val="004E6A28"/>
    <w:rsid w:val="004E6B7F"/>
    <w:rsid w:val="004F22C5"/>
    <w:rsid w:val="004F2D48"/>
    <w:rsid w:val="004F3C3F"/>
    <w:rsid w:val="004F3DC5"/>
    <w:rsid w:val="004F4095"/>
    <w:rsid w:val="004F5B1E"/>
    <w:rsid w:val="004F714B"/>
    <w:rsid w:val="0050017A"/>
    <w:rsid w:val="005016B0"/>
    <w:rsid w:val="005017D6"/>
    <w:rsid w:val="00506CAB"/>
    <w:rsid w:val="00507C2F"/>
    <w:rsid w:val="005101EB"/>
    <w:rsid w:val="00510F0B"/>
    <w:rsid w:val="00513635"/>
    <w:rsid w:val="00513BAC"/>
    <w:rsid w:val="005146EB"/>
    <w:rsid w:val="00514AC5"/>
    <w:rsid w:val="00515DEC"/>
    <w:rsid w:val="0051639B"/>
    <w:rsid w:val="00516829"/>
    <w:rsid w:val="005178B3"/>
    <w:rsid w:val="0052034C"/>
    <w:rsid w:val="0052092A"/>
    <w:rsid w:val="0052202D"/>
    <w:rsid w:val="00523C5F"/>
    <w:rsid w:val="00523FF2"/>
    <w:rsid w:val="0052426A"/>
    <w:rsid w:val="00524834"/>
    <w:rsid w:val="00524D66"/>
    <w:rsid w:val="005258D5"/>
    <w:rsid w:val="0052747A"/>
    <w:rsid w:val="00527BAF"/>
    <w:rsid w:val="0053039B"/>
    <w:rsid w:val="00530DB9"/>
    <w:rsid w:val="00530F30"/>
    <w:rsid w:val="0053435F"/>
    <w:rsid w:val="00534401"/>
    <w:rsid w:val="00537005"/>
    <w:rsid w:val="0053795F"/>
    <w:rsid w:val="00542F2B"/>
    <w:rsid w:val="00543D67"/>
    <w:rsid w:val="00544DDD"/>
    <w:rsid w:val="00545145"/>
    <w:rsid w:val="00546D46"/>
    <w:rsid w:val="0054760F"/>
    <w:rsid w:val="0054767C"/>
    <w:rsid w:val="0055030D"/>
    <w:rsid w:val="00550403"/>
    <w:rsid w:val="00550FFB"/>
    <w:rsid w:val="0055588F"/>
    <w:rsid w:val="00557E5D"/>
    <w:rsid w:val="0056001E"/>
    <w:rsid w:val="00560852"/>
    <w:rsid w:val="00560D2E"/>
    <w:rsid w:val="005619A7"/>
    <w:rsid w:val="00562A77"/>
    <w:rsid w:val="0056621F"/>
    <w:rsid w:val="0056786D"/>
    <w:rsid w:val="00567A06"/>
    <w:rsid w:val="00567E36"/>
    <w:rsid w:val="0057067E"/>
    <w:rsid w:val="005712AC"/>
    <w:rsid w:val="00572608"/>
    <w:rsid w:val="005749AA"/>
    <w:rsid w:val="0057711C"/>
    <w:rsid w:val="005820C3"/>
    <w:rsid w:val="00582B65"/>
    <w:rsid w:val="005830A9"/>
    <w:rsid w:val="005859AA"/>
    <w:rsid w:val="005874A8"/>
    <w:rsid w:val="00587B87"/>
    <w:rsid w:val="00587CC9"/>
    <w:rsid w:val="0059008B"/>
    <w:rsid w:val="00593C4C"/>
    <w:rsid w:val="00594958"/>
    <w:rsid w:val="00594F22"/>
    <w:rsid w:val="00595344"/>
    <w:rsid w:val="005959E9"/>
    <w:rsid w:val="00597539"/>
    <w:rsid w:val="005A1BFB"/>
    <w:rsid w:val="005A2DA5"/>
    <w:rsid w:val="005A3130"/>
    <w:rsid w:val="005A37FD"/>
    <w:rsid w:val="005A3DE3"/>
    <w:rsid w:val="005A688B"/>
    <w:rsid w:val="005A6B00"/>
    <w:rsid w:val="005A715C"/>
    <w:rsid w:val="005A7883"/>
    <w:rsid w:val="005B0DA1"/>
    <w:rsid w:val="005B0EC6"/>
    <w:rsid w:val="005B1404"/>
    <w:rsid w:val="005B1815"/>
    <w:rsid w:val="005B2669"/>
    <w:rsid w:val="005B5DA4"/>
    <w:rsid w:val="005B7D63"/>
    <w:rsid w:val="005C0214"/>
    <w:rsid w:val="005C0C2A"/>
    <w:rsid w:val="005C274C"/>
    <w:rsid w:val="005C2B28"/>
    <w:rsid w:val="005C37F5"/>
    <w:rsid w:val="005D0128"/>
    <w:rsid w:val="005D27FE"/>
    <w:rsid w:val="005D3079"/>
    <w:rsid w:val="005D34CF"/>
    <w:rsid w:val="005D4936"/>
    <w:rsid w:val="005D5F86"/>
    <w:rsid w:val="005E1DE0"/>
    <w:rsid w:val="005E43CA"/>
    <w:rsid w:val="005E6ACF"/>
    <w:rsid w:val="005E6ED8"/>
    <w:rsid w:val="005F11F2"/>
    <w:rsid w:val="005F1A5F"/>
    <w:rsid w:val="005F21A7"/>
    <w:rsid w:val="005F2534"/>
    <w:rsid w:val="005F67E0"/>
    <w:rsid w:val="005F7019"/>
    <w:rsid w:val="005F7053"/>
    <w:rsid w:val="005F7E5C"/>
    <w:rsid w:val="0060090C"/>
    <w:rsid w:val="00600DE8"/>
    <w:rsid w:val="00601652"/>
    <w:rsid w:val="00601D95"/>
    <w:rsid w:val="006027FC"/>
    <w:rsid w:val="00602BE6"/>
    <w:rsid w:val="00602E80"/>
    <w:rsid w:val="006038FB"/>
    <w:rsid w:val="00604874"/>
    <w:rsid w:val="00605423"/>
    <w:rsid w:val="00607DC3"/>
    <w:rsid w:val="00611A35"/>
    <w:rsid w:val="00611DFF"/>
    <w:rsid w:val="0061218A"/>
    <w:rsid w:val="006129F2"/>
    <w:rsid w:val="006156ED"/>
    <w:rsid w:val="006200F8"/>
    <w:rsid w:val="00620BC2"/>
    <w:rsid w:val="00620D76"/>
    <w:rsid w:val="00621CE8"/>
    <w:rsid w:val="0062395D"/>
    <w:rsid w:val="00624813"/>
    <w:rsid w:val="00624963"/>
    <w:rsid w:val="00624F4D"/>
    <w:rsid w:val="00625B23"/>
    <w:rsid w:val="00626CC5"/>
    <w:rsid w:val="006353B4"/>
    <w:rsid w:val="00635738"/>
    <w:rsid w:val="00635FB6"/>
    <w:rsid w:val="00640EA7"/>
    <w:rsid w:val="00640F39"/>
    <w:rsid w:val="0064310C"/>
    <w:rsid w:val="006447F4"/>
    <w:rsid w:val="00644EBD"/>
    <w:rsid w:val="00650FF7"/>
    <w:rsid w:val="006510A2"/>
    <w:rsid w:val="006515CB"/>
    <w:rsid w:val="006525BF"/>
    <w:rsid w:val="00653112"/>
    <w:rsid w:val="0065325D"/>
    <w:rsid w:val="0065368F"/>
    <w:rsid w:val="00654CD4"/>
    <w:rsid w:val="00655751"/>
    <w:rsid w:val="00657344"/>
    <w:rsid w:val="00657456"/>
    <w:rsid w:val="0065790E"/>
    <w:rsid w:val="00657F97"/>
    <w:rsid w:val="0066026B"/>
    <w:rsid w:val="00661710"/>
    <w:rsid w:val="00662999"/>
    <w:rsid w:val="006630A3"/>
    <w:rsid w:val="0066347A"/>
    <w:rsid w:val="00663807"/>
    <w:rsid w:val="00664887"/>
    <w:rsid w:val="0066599D"/>
    <w:rsid w:val="00671414"/>
    <w:rsid w:val="00675686"/>
    <w:rsid w:val="00680261"/>
    <w:rsid w:val="0068062A"/>
    <w:rsid w:val="00682883"/>
    <w:rsid w:val="006828BD"/>
    <w:rsid w:val="00683116"/>
    <w:rsid w:val="006866D5"/>
    <w:rsid w:val="00687BC1"/>
    <w:rsid w:val="00691A4B"/>
    <w:rsid w:val="00693A7C"/>
    <w:rsid w:val="00693C9F"/>
    <w:rsid w:val="00696093"/>
    <w:rsid w:val="006966FB"/>
    <w:rsid w:val="00696717"/>
    <w:rsid w:val="00697E4B"/>
    <w:rsid w:val="006A0CF7"/>
    <w:rsid w:val="006A0F3E"/>
    <w:rsid w:val="006A29D5"/>
    <w:rsid w:val="006A2ECB"/>
    <w:rsid w:val="006A3DDA"/>
    <w:rsid w:val="006A4A97"/>
    <w:rsid w:val="006A65DF"/>
    <w:rsid w:val="006A6C62"/>
    <w:rsid w:val="006A6F42"/>
    <w:rsid w:val="006A7151"/>
    <w:rsid w:val="006B0DE3"/>
    <w:rsid w:val="006B0EA5"/>
    <w:rsid w:val="006B1F8A"/>
    <w:rsid w:val="006B3104"/>
    <w:rsid w:val="006B4C94"/>
    <w:rsid w:val="006B5015"/>
    <w:rsid w:val="006B62AC"/>
    <w:rsid w:val="006C09A7"/>
    <w:rsid w:val="006C166F"/>
    <w:rsid w:val="006C1FB2"/>
    <w:rsid w:val="006C260E"/>
    <w:rsid w:val="006C2762"/>
    <w:rsid w:val="006C2AAB"/>
    <w:rsid w:val="006C2FED"/>
    <w:rsid w:val="006C3B2B"/>
    <w:rsid w:val="006C4252"/>
    <w:rsid w:val="006C4355"/>
    <w:rsid w:val="006D2394"/>
    <w:rsid w:val="006D28F5"/>
    <w:rsid w:val="006D31CE"/>
    <w:rsid w:val="006D3AFE"/>
    <w:rsid w:val="006D4098"/>
    <w:rsid w:val="006D482E"/>
    <w:rsid w:val="006D4B74"/>
    <w:rsid w:val="006D50D9"/>
    <w:rsid w:val="006D61C8"/>
    <w:rsid w:val="006D6551"/>
    <w:rsid w:val="006D7271"/>
    <w:rsid w:val="006D7D11"/>
    <w:rsid w:val="006E53B6"/>
    <w:rsid w:val="006E6CD5"/>
    <w:rsid w:val="006E700A"/>
    <w:rsid w:val="006E70B0"/>
    <w:rsid w:val="006F1193"/>
    <w:rsid w:val="006F1B16"/>
    <w:rsid w:val="006F1D9B"/>
    <w:rsid w:val="006F3318"/>
    <w:rsid w:val="006F48E2"/>
    <w:rsid w:val="006F5053"/>
    <w:rsid w:val="006F66D4"/>
    <w:rsid w:val="007013D7"/>
    <w:rsid w:val="007026AE"/>
    <w:rsid w:val="00707E27"/>
    <w:rsid w:val="0071196A"/>
    <w:rsid w:val="00711C9F"/>
    <w:rsid w:val="007132DE"/>
    <w:rsid w:val="00713C9B"/>
    <w:rsid w:val="00713F2B"/>
    <w:rsid w:val="00717599"/>
    <w:rsid w:val="00717C98"/>
    <w:rsid w:val="0072238F"/>
    <w:rsid w:val="007238C9"/>
    <w:rsid w:val="00723E59"/>
    <w:rsid w:val="00725E1E"/>
    <w:rsid w:val="00726108"/>
    <w:rsid w:val="0073163D"/>
    <w:rsid w:val="00732A28"/>
    <w:rsid w:val="0073470D"/>
    <w:rsid w:val="00734D0D"/>
    <w:rsid w:val="007350AB"/>
    <w:rsid w:val="0073779E"/>
    <w:rsid w:val="00743773"/>
    <w:rsid w:val="00744D86"/>
    <w:rsid w:val="00745530"/>
    <w:rsid w:val="007461F2"/>
    <w:rsid w:val="007466CB"/>
    <w:rsid w:val="00746C76"/>
    <w:rsid w:val="00750612"/>
    <w:rsid w:val="007507B3"/>
    <w:rsid w:val="00751C6B"/>
    <w:rsid w:val="0075249B"/>
    <w:rsid w:val="00752E5B"/>
    <w:rsid w:val="0075425D"/>
    <w:rsid w:val="007546B3"/>
    <w:rsid w:val="007549F8"/>
    <w:rsid w:val="00755414"/>
    <w:rsid w:val="00756D07"/>
    <w:rsid w:val="00756D88"/>
    <w:rsid w:val="00760505"/>
    <w:rsid w:val="00760773"/>
    <w:rsid w:val="0076109F"/>
    <w:rsid w:val="0076181B"/>
    <w:rsid w:val="0076245D"/>
    <w:rsid w:val="007647A1"/>
    <w:rsid w:val="00764D10"/>
    <w:rsid w:val="00766127"/>
    <w:rsid w:val="0076646E"/>
    <w:rsid w:val="007665BA"/>
    <w:rsid w:val="00770823"/>
    <w:rsid w:val="00771A55"/>
    <w:rsid w:val="007724FB"/>
    <w:rsid w:val="00772A9E"/>
    <w:rsid w:val="00773380"/>
    <w:rsid w:val="00773B0B"/>
    <w:rsid w:val="007745A8"/>
    <w:rsid w:val="00775290"/>
    <w:rsid w:val="007753D0"/>
    <w:rsid w:val="0077552F"/>
    <w:rsid w:val="00776371"/>
    <w:rsid w:val="007775B5"/>
    <w:rsid w:val="00777DF7"/>
    <w:rsid w:val="00781BB9"/>
    <w:rsid w:val="007829E4"/>
    <w:rsid w:val="00783331"/>
    <w:rsid w:val="007839EA"/>
    <w:rsid w:val="0078792D"/>
    <w:rsid w:val="00790413"/>
    <w:rsid w:val="00790443"/>
    <w:rsid w:val="00790F20"/>
    <w:rsid w:val="007917AC"/>
    <w:rsid w:val="00794289"/>
    <w:rsid w:val="00794720"/>
    <w:rsid w:val="00795520"/>
    <w:rsid w:val="00796D16"/>
    <w:rsid w:val="00797481"/>
    <w:rsid w:val="007A0D63"/>
    <w:rsid w:val="007A4476"/>
    <w:rsid w:val="007B03B6"/>
    <w:rsid w:val="007B0EEF"/>
    <w:rsid w:val="007B1964"/>
    <w:rsid w:val="007B48BC"/>
    <w:rsid w:val="007B58F0"/>
    <w:rsid w:val="007C10FA"/>
    <w:rsid w:val="007C12A4"/>
    <w:rsid w:val="007C12DA"/>
    <w:rsid w:val="007C1BD6"/>
    <w:rsid w:val="007C1FC5"/>
    <w:rsid w:val="007C218D"/>
    <w:rsid w:val="007C4F79"/>
    <w:rsid w:val="007D0FE2"/>
    <w:rsid w:val="007D252C"/>
    <w:rsid w:val="007D252E"/>
    <w:rsid w:val="007D5355"/>
    <w:rsid w:val="007D5702"/>
    <w:rsid w:val="007D58C6"/>
    <w:rsid w:val="007D5DCC"/>
    <w:rsid w:val="007D60FA"/>
    <w:rsid w:val="007D65C9"/>
    <w:rsid w:val="007D71E1"/>
    <w:rsid w:val="007E0287"/>
    <w:rsid w:val="007E1A82"/>
    <w:rsid w:val="007E536F"/>
    <w:rsid w:val="007E6B64"/>
    <w:rsid w:val="007E6D95"/>
    <w:rsid w:val="007F164B"/>
    <w:rsid w:val="007F2183"/>
    <w:rsid w:val="007F3508"/>
    <w:rsid w:val="007F37DD"/>
    <w:rsid w:val="007F4ABE"/>
    <w:rsid w:val="007F6563"/>
    <w:rsid w:val="007F6A3B"/>
    <w:rsid w:val="007F6C40"/>
    <w:rsid w:val="00800B3B"/>
    <w:rsid w:val="00800DA9"/>
    <w:rsid w:val="00801B78"/>
    <w:rsid w:val="008029AD"/>
    <w:rsid w:val="00802FB7"/>
    <w:rsid w:val="00803488"/>
    <w:rsid w:val="008109B9"/>
    <w:rsid w:val="00811097"/>
    <w:rsid w:val="008129CC"/>
    <w:rsid w:val="00813B45"/>
    <w:rsid w:val="00815BFA"/>
    <w:rsid w:val="00816D19"/>
    <w:rsid w:val="008177B5"/>
    <w:rsid w:val="00817E1C"/>
    <w:rsid w:val="00820AF4"/>
    <w:rsid w:val="0082209E"/>
    <w:rsid w:val="00822E0C"/>
    <w:rsid w:val="00823B4B"/>
    <w:rsid w:val="00830141"/>
    <w:rsid w:val="0083064A"/>
    <w:rsid w:val="00832402"/>
    <w:rsid w:val="008337DB"/>
    <w:rsid w:val="00835129"/>
    <w:rsid w:val="00836641"/>
    <w:rsid w:val="008368A9"/>
    <w:rsid w:val="008378BE"/>
    <w:rsid w:val="00837DFB"/>
    <w:rsid w:val="008411B1"/>
    <w:rsid w:val="00841217"/>
    <w:rsid w:val="0084185F"/>
    <w:rsid w:val="00843AA8"/>
    <w:rsid w:val="00845265"/>
    <w:rsid w:val="0084553C"/>
    <w:rsid w:val="0084573F"/>
    <w:rsid w:val="00846F71"/>
    <w:rsid w:val="00847BEE"/>
    <w:rsid w:val="00847C90"/>
    <w:rsid w:val="00852174"/>
    <w:rsid w:val="00852953"/>
    <w:rsid w:val="00854040"/>
    <w:rsid w:val="00854A96"/>
    <w:rsid w:val="00856B49"/>
    <w:rsid w:val="0085753E"/>
    <w:rsid w:val="00857864"/>
    <w:rsid w:val="00860028"/>
    <w:rsid w:val="0086102C"/>
    <w:rsid w:val="00861109"/>
    <w:rsid w:val="00861D27"/>
    <w:rsid w:val="00863362"/>
    <w:rsid w:val="008634C7"/>
    <w:rsid w:val="00864D6B"/>
    <w:rsid w:val="0086625C"/>
    <w:rsid w:val="008676C7"/>
    <w:rsid w:val="00870F9F"/>
    <w:rsid w:val="00871940"/>
    <w:rsid w:val="0087206E"/>
    <w:rsid w:val="00872732"/>
    <w:rsid w:val="0087618F"/>
    <w:rsid w:val="00880023"/>
    <w:rsid w:val="008817C8"/>
    <w:rsid w:val="00882CC6"/>
    <w:rsid w:val="00883270"/>
    <w:rsid w:val="00883A30"/>
    <w:rsid w:val="00884209"/>
    <w:rsid w:val="00884B2F"/>
    <w:rsid w:val="00890583"/>
    <w:rsid w:val="00891673"/>
    <w:rsid w:val="00892772"/>
    <w:rsid w:val="0089352C"/>
    <w:rsid w:val="00893DD0"/>
    <w:rsid w:val="0089598B"/>
    <w:rsid w:val="008A01F7"/>
    <w:rsid w:val="008A0342"/>
    <w:rsid w:val="008A0CE0"/>
    <w:rsid w:val="008A0F0D"/>
    <w:rsid w:val="008A109F"/>
    <w:rsid w:val="008A308C"/>
    <w:rsid w:val="008A3216"/>
    <w:rsid w:val="008A39E9"/>
    <w:rsid w:val="008A675C"/>
    <w:rsid w:val="008A67F2"/>
    <w:rsid w:val="008A7514"/>
    <w:rsid w:val="008A7834"/>
    <w:rsid w:val="008A7C13"/>
    <w:rsid w:val="008B071F"/>
    <w:rsid w:val="008B0ED1"/>
    <w:rsid w:val="008B1668"/>
    <w:rsid w:val="008B39FF"/>
    <w:rsid w:val="008B6874"/>
    <w:rsid w:val="008B6CFA"/>
    <w:rsid w:val="008C0498"/>
    <w:rsid w:val="008C0B90"/>
    <w:rsid w:val="008C108C"/>
    <w:rsid w:val="008C1E8E"/>
    <w:rsid w:val="008C741C"/>
    <w:rsid w:val="008C7961"/>
    <w:rsid w:val="008D5C7A"/>
    <w:rsid w:val="008D66F3"/>
    <w:rsid w:val="008D6771"/>
    <w:rsid w:val="008D7D35"/>
    <w:rsid w:val="008E03DF"/>
    <w:rsid w:val="008E0432"/>
    <w:rsid w:val="008E1250"/>
    <w:rsid w:val="008E2CB8"/>
    <w:rsid w:val="008E384B"/>
    <w:rsid w:val="008E3FCE"/>
    <w:rsid w:val="008E598C"/>
    <w:rsid w:val="008E7B13"/>
    <w:rsid w:val="008F2531"/>
    <w:rsid w:val="008F2998"/>
    <w:rsid w:val="008F3DB6"/>
    <w:rsid w:val="008F3EF8"/>
    <w:rsid w:val="008F50DE"/>
    <w:rsid w:val="008F5674"/>
    <w:rsid w:val="008F5C1A"/>
    <w:rsid w:val="008F6749"/>
    <w:rsid w:val="00901AF5"/>
    <w:rsid w:val="009028A4"/>
    <w:rsid w:val="00902E07"/>
    <w:rsid w:val="00903661"/>
    <w:rsid w:val="00903E63"/>
    <w:rsid w:val="00903FAC"/>
    <w:rsid w:val="00904987"/>
    <w:rsid w:val="00904F42"/>
    <w:rsid w:val="0090709A"/>
    <w:rsid w:val="00907368"/>
    <w:rsid w:val="00910ABD"/>
    <w:rsid w:val="00911593"/>
    <w:rsid w:val="00911A37"/>
    <w:rsid w:val="00912805"/>
    <w:rsid w:val="00913129"/>
    <w:rsid w:val="0091343B"/>
    <w:rsid w:val="00913BD8"/>
    <w:rsid w:val="00913D99"/>
    <w:rsid w:val="00915AF2"/>
    <w:rsid w:val="00916323"/>
    <w:rsid w:val="009173E5"/>
    <w:rsid w:val="00917E99"/>
    <w:rsid w:val="00921436"/>
    <w:rsid w:val="00921C56"/>
    <w:rsid w:val="00923B06"/>
    <w:rsid w:val="009252A6"/>
    <w:rsid w:val="00927249"/>
    <w:rsid w:val="009275A5"/>
    <w:rsid w:val="0093043C"/>
    <w:rsid w:val="0093082C"/>
    <w:rsid w:val="00930C81"/>
    <w:rsid w:val="00931580"/>
    <w:rsid w:val="009317E7"/>
    <w:rsid w:val="009327FE"/>
    <w:rsid w:val="00932CC5"/>
    <w:rsid w:val="00933935"/>
    <w:rsid w:val="00937932"/>
    <w:rsid w:val="0094033C"/>
    <w:rsid w:val="0094357C"/>
    <w:rsid w:val="0094395C"/>
    <w:rsid w:val="00946775"/>
    <w:rsid w:val="00946906"/>
    <w:rsid w:val="00950CD3"/>
    <w:rsid w:val="009537A0"/>
    <w:rsid w:val="00953BA6"/>
    <w:rsid w:val="00953E39"/>
    <w:rsid w:val="00954217"/>
    <w:rsid w:val="00954550"/>
    <w:rsid w:val="00955248"/>
    <w:rsid w:val="009562DA"/>
    <w:rsid w:val="009565C0"/>
    <w:rsid w:val="009572A8"/>
    <w:rsid w:val="00960543"/>
    <w:rsid w:val="009606FD"/>
    <w:rsid w:val="00963559"/>
    <w:rsid w:val="0096463B"/>
    <w:rsid w:val="0096557C"/>
    <w:rsid w:val="009656AE"/>
    <w:rsid w:val="00965C73"/>
    <w:rsid w:val="009660F8"/>
    <w:rsid w:val="0097019F"/>
    <w:rsid w:val="009702CE"/>
    <w:rsid w:val="0097094E"/>
    <w:rsid w:val="00972871"/>
    <w:rsid w:val="00973635"/>
    <w:rsid w:val="009742A6"/>
    <w:rsid w:val="00974D33"/>
    <w:rsid w:val="00975200"/>
    <w:rsid w:val="00975588"/>
    <w:rsid w:val="00975868"/>
    <w:rsid w:val="009767FB"/>
    <w:rsid w:val="00977CE3"/>
    <w:rsid w:val="009802E6"/>
    <w:rsid w:val="00980C41"/>
    <w:rsid w:val="00981982"/>
    <w:rsid w:val="009820D2"/>
    <w:rsid w:val="00983AFE"/>
    <w:rsid w:val="0098452C"/>
    <w:rsid w:val="00985828"/>
    <w:rsid w:val="00985B97"/>
    <w:rsid w:val="00990241"/>
    <w:rsid w:val="009908C8"/>
    <w:rsid w:val="00990F37"/>
    <w:rsid w:val="00991FB6"/>
    <w:rsid w:val="00992323"/>
    <w:rsid w:val="00992BBC"/>
    <w:rsid w:val="00992D8F"/>
    <w:rsid w:val="009934FC"/>
    <w:rsid w:val="00994ADE"/>
    <w:rsid w:val="00995109"/>
    <w:rsid w:val="0099691C"/>
    <w:rsid w:val="00997EAE"/>
    <w:rsid w:val="009A23A7"/>
    <w:rsid w:val="009A3C76"/>
    <w:rsid w:val="009A3E35"/>
    <w:rsid w:val="009A401C"/>
    <w:rsid w:val="009A6D08"/>
    <w:rsid w:val="009B0C0A"/>
    <w:rsid w:val="009B130C"/>
    <w:rsid w:val="009B1D4D"/>
    <w:rsid w:val="009B23E2"/>
    <w:rsid w:val="009B263D"/>
    <w:rsid w:val="009B3232"/>
    <w:rsid w:val="009B3872"/>
    <w:rsid w:val="009B50BB"/>
    <w:rsid w:val="009B5444"/>
    <w:rsid w:val="009B630E"/>
    <w:rsid w:val="009B7D73"/>
    <w:rsid w:val="009C156C"/>
    <w:rsid w:val="009C2D0E"/>
    <w:rsid w:val="009C2D5D"/>
    <w:rsid w:val="009C2FC3"/>
    <w:rsid w:val="009C47A6"/>
    <w:rsid w:val="009C48F6"/>
    <w:rsid w:val="009C49C2"/>
    <w:rsid w:val="009C4CFC"/>
    <w:rsid w:val="009D1CEA"/>
    <w:rsid w:val="009D1E86"/>
    <w:rsid w:val="009D3C97"/>
    <w:rsid w:val="009D64D1"/>
    <w:rsid w:val="009D675D"/>
    <w:rsid w:val="009E0731"/>
    <w:rsid w:val="009E1100"/>
    <w:rsid w:val="009E340D"/>
    <w:rsid w:val="009E5203"/>
    <w:rsid w:val="009E56D1"/>
    <w:rsid w:val="009E6411"/>
    <w:rsid w:val="009E68EE"/>
    <w:rsid w:val="009F0CED"/>
    <w:rsid w:val="009F0FE6"/>
    <w:rsid w:val="009F3D86"/>
    <w:rsid w:val="009F542E"/>
    <w:rsid w:val="00A00CF7"/>
    <w:rsid w:val="00A014F4"/>
    <w:rsid w:val="00A02B92"/>
    <w:rsid w:val="00A03425"/>
    <w:rsid w:val="00A03540"/>
    <w:rsid w:val="00A03792"/>
    <w:rsid w:val="00A04D9D"/>
    <w:rsid w:val="00A111A6"/>
    <w:rsid w:val="00A114D6"/>
    <w:rsid w:val="00A20500"/>
    <w:rsid w:val="00A217DC"/>
    <w:rsid w:val="00A228AD"/>
    <w:rsid w:val="00A23EDC"/>
    <w:rsid w:val="00A248DA"/>
    <w:rsid w:val="00A25035"/>
    <w:rsid w:val="00A26BA8"/>
    <w:rsid w:val="00A272A7"/>
    <w:rsid w:val="00A3038D"/>
    <w:rsid w:val="00A31343"/>
    <w:rsid w:val="00A342B6"/>
    <w:rsid w:val="00A34364"/>
    <w:rsid w:val="00A34795"/>
    <w:rsid w:val="00A361B6"/>
    <w:rsid w:val="00A36830"/>
    <w:rsid w:val="00A368D2"/>
    <w:rsid w:val="00A36C24"/>
    <w:rsid w:val="00A377AE"/>
    <w:rsid w:val="00A378B7"/>
    <w:rsid w:val="00A4006F"/>
    <w:rsid w:val="00A40D7D"/>
    <w:rsid w:val="00A41742"/>
    <w:rsid w:val="00A438D2"/>
    <w:rsid w:val="00A43DDB"/>
    <w:rsid w:val="00A44DD9"/>
    <w:rsid w:val="00A4506A"/>
    <w:rsid w:val="00A4786C"/>
    <w:rsid w:val="00A50BBA"/>
    <w:rsid w:val="00A51482"/>
    <w:rsid w:val="00A5158D"/>
    <w:rsid w:val="00A52FB2"/>
    <w:rsid w:val="00A54DB0"/>
    <w:rsid w:val="00A55229"/>
    <w:rsid w:val="00A556C8"/>
    <w:rsid w:val="00A5624E"/>
    <w:rsid w:val="00A61809"/>
    <w:rsid w:val="00A636C8"/>
    <w:rsid w:val="00A63D61"/>
    <w:rsid w:val="00A6429C"/>
    <w:rsid w:val="00A65036"/>
    <w:rsid w:val="00A6752E"/>
    <w:rsid w:val="00A703A2"/>
    <w:rsid w:val="00A70B48"/>
    <w:rsid w:val="00A7184B"/>
    <w:rsid w:val="00A71BCC"/>
    <w:rsid w:val="00A73072"/>
    <w:rsid w:val="00A74780"/>
    <w:rsid w:val="00A752B1"/>
    <w:rsid w:val="00A7642C"/>
    <w:rsid w:val="00A774BE"/>
    <w:rsid w:val="00A800DE"/>
    <w:rsid w:val="00A828E0"/>
    <w:rsid w:val="00A84873"/>
    <w:rsid w:val="00A84E4E"/>
    <w:rsid w:val="00A86550"/>
    <w:rsid w:val="00A904AF"/>
    <w:rsid w:val="00A906D9"/>
    <w:rsid w:val="00A90908"/>
    <w:rsid w:val="00A92BD3"/>
    <w:rsid w:val="00A94F5B"/>
    <w:rsid w:val="00A95301"/>
    <w:rsid w:val="00A965AF"/>
    <w:rsid w:val="00A9682E"/>
    <w:rsid w:val="00A96CDA"/>
    <w:rsid w:val="00A97AEF"/>
    <w:rsid w:val="00AA028E"/>
    <w:rsid w:val="00AA02B2"/>
    <w:rsid w:val="00AA0AD2"/>
    <w:rsid w:val="00AA139D"/>
    <w:rsid w:val="00AA2233"/>
    <w:rsid w:val="00AA2FF0"/>
    <w:rsid w:val="00AA3D13"/>
    <w:rsid w:val="00AA4907"/>
    <w:rsid w:val="00AA5D6B"/>
    <w:rsid w:val="00AA7ACB"/>
    <w:rsid w:val="00AA7F95"/>
    <w:rsid w:val="00AB15AF"/>
    <w:rsid w:val="00AB15FA"/>
    <w:rsid w:val="00AB1DF7"/>
    <w:rsid w:val="00AB2221"/>
    <w:rsid w:val="00AB345E"/>
    <w:rsid w:val="00AB38AB"/>
    <w:rsid w:val="00AB3F63"/>
    <w:rsid w:val="00AB5741"/>
    <w:rsid w:val="00AB62F4"/>
    <w:rsid w:val="00AB6B1E"/>
    <w:rsid w:val="00AB75C4"/>
    <w:rsid w:val="00AC3E5A"/>
    <w:rsid w:val="00AC55C8"/>
    <w:rsid w:val="00AD122D"/>
    <w:rsid w:val="00AD2DD8"/>
    <w:rsid w:val="00AD2F59"/>
    <w:rsid w:val="00AD54C8"/>
    <w:rsid w:val="00AD5CB1"/>
    <w:rsid w:val="00AD607E"/>
    <w:rsid w:val="00AD645F"/>
    <w:rsid w:val="00AD6BA8"/>
    <w:rsid w:val="00AD6C47"/>
    <w:rsid w:val="00AE00E6"/>
    <w:rsid w:val="00AE06CA"/>
    <w:rsid w:val="00AE238E"/>
    <w:rsid w:val="00AE2F27"/>
    <w:rsid w:val="00AE310E"/>
    <w:rsid w:val="00AE3CC0"/>
    <w:rsid w:val="00AE40B6"/>
    <w:rsid w:val="00AE49AB"/>
    <w:rsid w:val="00AE6648"/>
    <w:rsid w:val="00AE7367"/>
    <w:rsid w:val="00AF0565"/>
    <w:rsid w:val="00AF1161"/>
    <w:rsid w:val="00AF387D"/>
    <w:rsid w:val="00AF3FC1"/>
    <w:rsid w:val="00AF40E0"/>
    <w:rsid w:val="00AF49E8"/>
    <w:rsid w:val="00AF4AB7"/>
    <w:rsid w:val="00AF5566"/>
    <w:rsid w:val="00AF5B48"/>
    <w:rsid w:val="00AF6898"/>
    <w:rsid w:val="00AF6DE9"/>
    <w:rsid w:val="00AF7AB2"/>
    <w:rsid w:val="00B00246"/>
    <w:rsid w:val="00B00476"/>
    <w:rsid w:val="00B00A6B"/>
    <w:rsid w:val="00B054E6"/>
    <w:rsid w:val="00B05E8F"/>
    <w:rsid w:val="00B07BFC"/>
    <w:rsid w:val="00B13953"/>
    <w:rsid w:val="00B13DDE"/>
    <w:rsid w:val="00B148CA"/>
    <w:rsid w:val="00B20AE3"/>
    <w:rsid w:val="00B20BED"/>
    <w:rsid w:val="00B20D19"/>
    <w:rsid w:val="00B21E3E"/>
    <w:rsid w:val="00B23A6E"/>
    <w:rsid w:val="00B2480A"/>
    <w:rsid w:val="00B248F7"/>
    <w:rsid w:val="00B25030"/>
    <w:rsid w:val="00B2553A"/>
    <w:rsid w:val="00B26BC3"/>
    <w:rsid w:val="00B27AFF"/>
    <w:rsid w:val="00B3076B"/>
    <w:rsid w:val="00B34313"/>
    <w:rsid w:val="00B34A47"/>
    <w:rsid w:val="00B355CD"/>
    <w:rsid w:val="00B3629D"/>
    <w:rsid w:val="00B362F7"/>
    <w:rsid w:val="00B406AF"/>
    <w:rsid w:val="00B406CF"/>
    <w:rsid w:val="00B40FF0"/>
    <w:rsid w:val="00B4139A"/>
    <w:rsid w:val="00B41B7F"/>
    <w:rsid w:val="00B41CD8"/>
    <w:rsid w:val="00B426F5"/>
    <w:rsid w:val="00B43FD1"/>
    <w:rsid w:val="00B4558E"/>
    <w:rsid w:val="00B46BF6"/>
    <w:rsid w:val="00B50599"/>
    <w:rsid w:val="00B53AB3"/>
    <w:rsid w:val="00B54C50"/>
    <w:rsid w:val="00B60C26"/>
    <w:rsid w:val="00B61058"/>
    <w:rsid w:val="00B61D36"/>
    <w:rsid w:val="00B629BD"/>
    <w:rsid w:val="00B62D77"/>
    <w:rsid w:val="00B64576"/>
    <w:rsid w:val="00B64F49"/>
    <w:rsid w:val="00B6517A"/>
    <w:rsid w:val="00B6554B"/>
    <w:rsid w:val="00B65DC7"/>
    <w:rsid w:val="00B66CF7"/>
    <w:rsid w:val="00B67BD8"/>
    <w:rsid w:val="00B7046C"/>
    <w:rsid w:val="00B70F95"/>
    <w:rsid w:val="00B72323"/>
    <w:rsid w:val="00B73645"/>
    <w:rsid w:val="00B739B2"/>
    <w:rsid w:val="00B73F72"/>
    <w:rsid w:val="00B766BE"/>
    <w:rsid w:val="00B768DF"/>
    <w:rsid w:val="00B7792A"/>
    <w:rsid w:val="00B77BFC"/>
    <w:rsid w:val="00B80846"/>
    <w:rsid w:val="00B80DCD"/>
    <w:rsid w:val="00B81774"/>
    <w:rsid w:val="00B826C9"/>
    <w:rsid w:val="00B82873"/>
    <w:rsid w:val="00B838E8"/>
    <w:rsid w:val="00B85D50"/>
    <w:rsid w:val="00B861C6"/>
    <w:rsid w:val="00B86AC2"/>
    <w:rsid w:val="00B877F4"/>
    <w:rsid w:val="00B92E5E"/>
    <w:rsid w:val="00B95697"/>
    <w:rsid w:val="00B9744B"/>
    <w:rsid w:val="00B97C41"/>
    <w:rsid w:val="00BA15EC"/>
    <w:rsid w:val="00BA1FF9"/>
    <w:rsid w:val="00BA3913"/>
    <w:rsid w:val="00BA3BE8"/>
    <w:rsid w:val="00BA421D"/>
    <w:rsid w:val="00BA4DBE"/>
    <w:rsid w:val="00BA503D"/>
    <w:rsid w:val="00BA5460"/>
    <w:rsid w:val="00BA5A25"/>
    <w:rsid w:val="00BA773C"/>
    <w:rsid w:val="00BB1A28"/>
    <w:rsid w:val="00BB1A44"/>
    <w:rsid w:val="00BB1E98"/>
    <w:rsid w:val="00BB257E"/>
    <w:rsid w:val="00BB33F0"/>
    <w:rsid w:val="00BB4D4B"/>
    <w:rsid w:val="00BB525D"/>
    <w:rsid w:val="00BB5881"/>
    <w:rsid w:val="00BB726C"/>
    <w:rsid w:val="00BB771A"/>
    <w:rsid w:val="00BC2394"/>
    <w:rsid w:val="00BC28A6"/>
    <w:rsid w:val="00BC2B5B"/>
    <w:rsid w:val="00BC2E68"/>
    <w:rsid w:val="00BC3396"/>
    <w:rsid w:val="00BC4359"/>
    <w:rsid w:val="00BC575D"/>
    <w:rsid w:val="00BC71D8"/>
    <w:rsid w:val="00BC752D"/>
    <w:rsid w:val="00BC7D5D"/>
    <w:rsid w:val="00BD0CFB"/>
    <w:rsid w:val="00BD0D22"/>
    <w:rsid w:val="00BD1502"/>
    <w:rsid w:val="00BD2873"/>
    <w:rsid w:val="00BD3052"/>
    <w:rsid w:val="00BD3502"/>
    <w:rsid w:val="00BD3FF8"/>
    <w:rsid w:val="00BD6886"/>
    <w:rsid w:val="00BD7035"/>
    <w:rsid w:val="00BE180F"/>
    <w:rsid w:val="00BE535B"/>
    <w:rsid w:val="00BE56EC"/>
    <w:rsid w:val="00BE5EE2"/>
    <w:rsid w:val="00BF5397"/>
    <w:rsid w:val="00BF5C2B"/>
    <w:rsid w:val="00BF693F"/>
    <w:rsid w:val="00C03163"/>
    <w:rsid w:val="00C04171"/>
    <w:rsid w:val="00C047F1"/>
    <w:rsid w:val="00C04D3B"/>
    <w:rsid w:val="00C057C2"/>
    <w:rsid w:val="00C06467"/>
    <w:rsid w:val="00C06EA9"/>
    <w:rsid w:val="00C07148"/>
    <w:rsid w:val="00C106C1"/>
    <w:rsid w:val="00C12F4F"/>
    <w:rsid w:val="00C131F1"/>
    <w:rsid w:val="00C158F8"/>
    <w:rsid w:val="00C17216"/>
    <w:rsid w:val="00C20926"/>
    <w:rsid w:val="00C20DF7"/>
    <w:rsid w:val="00C21628"/>
    <w:rsid w:val="00C22165"/>
    <w:rsid w:val="00C230B8"/>
    <w:rsid w:val="00C23578"/>
    <w:rsid w:val="00C23806"/>
    <w:rsid w:val="00C24563"/>
    <w:rsid w:val="00C2576F"/>
    <w:rsid w:val="00C25D7E"/>
    <w:rsid w:val="00C26478"/>
    <w:rsid w:val="00C26933"/>
    <w:rsid w:val="00C2764D"/>
    <w:rsid w:val="00C27715"/>
    <w:rsid w:val="00C27C2C"/>
    <w:rsid w:val="00C30CE6"/>
    <w:rsid w:val="00C3630B"/>
    <w:rsid w:val="00C36879"/>
    <w:rsid w:val="00C40037"/>
    <w:rsid w:val="00C41A90"/>
    <w:rsid w:val="00C41B05"/>
    <w:rsid w:val="00C438ED"/>
    <w:rsid w:val="00C44245"/>
    <w:rsid w:val="00C446D2"/>
    <w:rsid w:val="00C44757"/>
    <w:rsid w:val="00C4564F"/>
    <w:rsid w:val="00C46511"/>
    <w:rsid w:val="00C465B1"/>
    <w:rsid w:val="00C47337"/>
    <w:rsid w:val="00C4770C"/>
    <w:rsid w:val="00C51298"/>
    <w:rsid w:val="00C526CB"/>
    <w:rsid w:val="00C53003"/>
    <w:rsid w:val="00C5452C"/>
    <w:rsid w:val="00C5585F"/>
    <w:rsid w:val="00C55E65"/>
    <w:rsid w:val="00C57DE2"/>
    <w:rsid w:val="00C604E9"/>
    <w:rsid w:val="00C605C1"/>
    <w:rsid w:val="00C642B2"/>
    <w:rsid w:val="00C64EC5"/>
    <w:rsid w:val="00C66F3E"/>
    <w:rsid w:val="00C705FD"/>
    <w:rsid w:val="00C706F4"/>
    <w:rsid w:val="00C70E87"/>
    <w:rsid w:val="00C77109"/>
    <w:rsid w:val="00C803BC"/>
    <w:rsid w:val="00C820CC"/>
    <w:rsid w:val="00C82909"/>
    <w:rsid w:val="00C84DDE"/>
    <w:rsid w:val="00C87763"/>
    <w:rsid w:val="00C9126D"/>
    <w:rsid w:val="00C93CE7"/>
    <w:rsid w:val="00C949E3"/>
    <w:rsid w:val="00C951A3"/>
    <w:rsid w:val="00C955D5"/>
    <w:rsid w:val="00C96BFC"/>
    <w:rsid w:val="00C9790A"/>
    <w:rsid w:val="00CA0DC6"/>
    <w:rsid w:val="00CA2CFF"/>
    <w:rsid w:val="00CA3AE1"/>
    <w:rsid w:val="00CA5151"/>
    <w:rsid w:val="00CA74C6"/>
    <w:rsid w:val="00CA770B"/>
    <w:rsid w:val="00CB09AD"/>
    <w:rsid w:val="00CB10D1"/>
    <w:rsid w:val="00CB188E"/>
    <w:rsid w:val="00CB1912"/>
    <w:rsid w:val="00CB3516"/>
    <w:rsid w:val="00CB4A2B"/>
    <w:rsid w:val="00CB7001"/>
    <w:rsid w:val="00CC1DB3"/>
    <w:rsid w:val="00CC3574"/>
    <w:rsid w:val="00CC48BE"/>
    <w:rsid w:val="00CC4F29"/>
    <w:rsid w:val="00CC5348"/>
    <w:rsid w:val="00CC6606"/>
    <w:rsid w:val="00CC7677"/>
    <w:rsid w:val="00CD0A36"/>
    <w:rsid w:val="00CD1463"/>
    <w:rsid w:val="00CD18EA"/>
    <w:rsid w:val="00CD2A2A"/>
    <w:rsid w:val="00CD3764"/>
    <w:rsid w:val="00CD3F91"/>
    <w:rsid w:val="00CD4373"/>
    <w:rsid w:val="00CD4888"/>
    <w:rsid w:val="00CD5960"/>
    <w:rsid w:val="00CD5F90"/>
    <w:rsid w:val="00CD7878"/>
    <w:rsid w:val="00CE0A45"/>
    <w:rsid w:val="00CE0EF7"/>
    <w:rsid w:val="00CE5098"/>
    <w:rsid w:val="00CE5733"/>
    <w:rsid w:val="00CF0C77"/>
    <w:rsid w:val="00CF0D1F"/>
    <w:rsid w:val="00CF11F2"/>
    <w:rsid w:val="00CF2690"/>
    <w:rsid w:val="00CF30B4"/>
    <w:rsid w:val="00CF4491"/>
    <w:rsid w:val="00CF4519"/>
    <w:rsid w:val="00CF45F3"/>
    <w:rsid w:val="00CF5A96"/>
    <w:rsid w:val="00D03450"/>
    <w:rsid w:val="00D034A8"/>
    <w:rsid w:val="00D03FEA"/>
    <w:rsid w:val="00D04005"/>
    <w:rsid w:val="00D0485E"/>
    <w:rsid w:val="00D04C56"/>
    <w:rsid w:val="00D06BF6"/>
    <w:rsid w:val="00D16D2A"/>
    <w:rsid w:val="00D16E0A"/>
    <w:rsid w:val="00D201B8"/>
    <w:rsid w:val="00D20621"/>
    <w:rsid w:val="00D20715"/>
    <w:rsid w:val="00D20C83"/>
    <w:rsid w:val="00D21280"/>
    <w:rsid w:val="00D25E2A"/>
    <w:rsid w:val="00D269D4"/>
    <w:rsid w:val="00D275DC"/>
    <w:rsid w:val="00D27935"/>
    <w:rsid w:val="00D34D58"/>
    <w:rsid w:val="00D36B06"/>
    <w:rsid w:val="00D36D24"/>
    <w:rsid w:val="00D372BF"/>
    <w:rsid w:val="00D37876"/>
    <w:rsid w:val="00D41A33"/>
    <w:rsid w:val="00D4452C"/>
    <w:rsid w:val="00D4568F"/>
    <w:rsid w:val="00D45E2C"/>
    <w:rsid w:val="00D46695"/>
    <w:rsid w:val="00D471F6"/>
    <w:rsid w:val="00D47314"/>
    <w:rsid w:val="00D518F6"/>
    <w:rsid w:val="00D53125"/>
    <w:rsid w:val="00D538C1"/>
    <w:rsid w:val="00D56883"/>
    <w:rsid w:val="00D60051"/>
    <w:rsid w:val="00D60C81"/>
    <w:rsid w:val="00D645E4"/>
    <w:rsid w:val="00D65DB0"/>
    <w:rsid w:val="00D6668F"/>
    <w:rsid w:val="00D67819"/>
    <w:rsid w:val="00D70889"/>
    <w:rsid w:val="00D71C9B"/>
    <w:rsid w:val="00D725F8"/>
    <w:rsid w:val="00D734EF"/>
    <w:rsid w:val="00D74186"/>
    <w:rsid w:val="00D745C4"/>
    <w:rsid w:val="00D74BE4"/>
    <w:rsid w:val="00D74E1D"/>
    <w:rsid w:val="00D760E5"/>
    <w:rsid w:val="00D76C9B"/>
    <w:rsid w:val="00D76F66"/>
    <w:rsid w:val="00D77212"/>
    <w:rsid w:val="00D7778E"/>
    <w:rsid w:val="00D80A31"/>
    <w:rsid w:val="00D80A6D"/>
    <w:rsid w:val="00D80A7A"/>
    <w:rsid w:val="00D819C6"/>
    <w:rsid w:val="00D81F74"/>
    <w:rsid w:val="00D826E9"/>
    <w:rsid w:val="00D83074"/>
    <w:rsid w:val="00D846A8"/>
    <w:rsid w:val="00D8628B"/>
    <w:rsid w:val="00D86397"/>
    <w:rsid w:val="00D864F2"/>
    <w:rsid w:val="00D867B0"/>
    <w:rsid w:val="00D86DE8"/>
    <w:rsid w:val="00D875EA"/>
    <w:rsid w:val="00D879E4"/>
    <w:rsid w:val="00D87C5E"/>
    <w:rsid w:val="00D90016"/>
    <w:rsid w:val="00D903E2"/>
    <w:rsid w:val="00D91823"/>
    <w:rsid w:val="00D91920"/>
    <w:rsid w:val="00D94649"/>
    <w:rsid w:val="00D972A3"/>
    <w:rsid w:val="00D97BDC"/>
    <w:rsid w:val="00DA01B9"/>
    <w:rsid w:val="00DA1B4B"/>
    <w:rsid w:val="00DA2764"/>
    <w:rsid w:val="00DA27FB"/>
    <w:rsid w:val="00DA2FAD"/>
    <w:rsid w:val="00DA4EBB"/>
    <w:rsid w:val="00DA5098"/>
    <w:rsid w:val="00DA57A1"/>
    <w:rsid w:val="00DA6625"/>
    <w:rsid w:val="00DA66BD"/>
    <w:rsid w:val="00DA6B32"/>
    <w:rsid w:val="00DA6E73"/>
    <w:rsid w:val="00DA6FDC"/>
    <w:rsid w:val="00DB0DB3"/>
    <w:rsid w:val="00DB1192"/>
    <w:rsid w:val="00DB3632"/>
    <w:rsid w:val="00DB546D"/>
    <w:rsid w:val="00DB5558"/>
    <w:rsid w:val="00DB618A"/>
    <w:rsid w:val="00DB6494"/>
    <w:rsid w:val="00DB69EA"/>
    <w:rsid w:val="00DB6E42"/>
    <w:rsid w:val="00DB731E"/>
    <w:rsid w:val="00DB7BA8"/>
    <w:rsid w:val="00DB7FAA"/>
    <w:rsid w:val="00DC0A1B"/>
    <w:rsid w:val="00DC22FF"/>
    <w:rsid w:val="00DC2B6F"/>
    <w:rsid w:val="00DC3FF8"/>
    <w:rsid w:val="00DC4045"/>
    <w:rsid w:val="00DC563B"/>
    <w:rsid w:val="00DC59F8"/>
    <w:rsid w:val="00DC5E27"/>
    <w:rsid w:val="00DC6715"/>
    <w:rsid w:val="00DC6AB3"/>
    <w:rsid w:val="00DD0ED9"/>
    <w:rsid w:val="00DD164D"/>
    <w:rsid w:val="00DD2F00"/>
    <w:rsid w:val="00DD3B7F"/>
    <w:rsid w:val="00DD6982"/>
    <w:rsid w:val="00DE03F2"/>
    <w:rsid w:val="00DE170C"/>
    <w:rsid w:val="00DE1FFF"/>
    <w:rsid w:val="00DE251A"/>
    <w:rsid w:val="00DE26B8"/>
    <w:rsid w:val="00DE3D24"/>
    <w:rsid w:val="00DE476A"/>
    <w:rsid w:val="00DE55A8"/>
    <w:rsid w:val="00DE5B61"/>
    <w:rsid w:val="00DE5FCB"/>
    <w:rsid w:val="00DE60FE"/>
    <w:rsid w:val="00DE6523"/>
    <w:rsid w:val="00DE6BE9"/>
    <w:rsid w:val="00DE6F03"/>
    <w:rsid w:val="00DE7A0C"/>
    <w:rsid w:val="00DE7BE6"/>
    <w:rsid w:val="00DF0969"/>
    <w:rsid w:val="00DF0AB1"/>
    <w:rsid w:val="00DF0B8E"/>
    <w:rsid w:val="00DF10E8"/>
    <w:rsid w:val="00DF11C4"/>
    <w:rsid w:val="00DF4162"/>
    <w:rsid w:val="00DF776B"/>
    <w:rsid w:val="00E0124D"/>
    <w:rsid w:val="00E015F1"/>
    <w:rsid w:val="00E01F42"/>
    <w:rsid w:val="00E01F91"/>
    <w:rsid w:val="00E02627"/>
    <w:rsid w:val="00E0483B"/>
    <w:rsid w:val="00E04F60"/>
    <w:rsid w:val="00E05240"/>
    <w:rsid w:val="00E068BA"/>
    <w:rsid w:val="00E07E67"/>
    <w:rsid w:val="00E109E8"/>
    <w:rsid w:val="00E1166C"/>
    <w:rsid w:val="00E142B8"/>
    <w:rsid w:val="00E149A2"/>
    <w:rsid w:val="00E15364"/>
    <w:rsid w:val="00E15574"/>
    <w:rsid w:val="00E15725"/>
    <w:rsid w:val="00E15A53"/>
    <w:rsid w:val="00E21103"/>
    <w:rsid w:val="00E212E6"/>
    <w:rsid w:val="00E2294B"/>
    <w:rsid w:val="00E23989"/>
    <w:rsid w:val="00E23A8D"/>
    <w:rsid w:val="00E23E1D"/>
    <w:rsid w:val="00E254E0"/>
    <w:rsid w:val="00E25636"/>
    <w:rsid w:val="00E266C7"/>
    <w:rsid w:val="00E318B2"/>
    <w:rsid w:val="00E32D8F"/>
    <w:rsid w:val="00E33157"/>
    <w:rsid w:val="00E3315F"/>
    <w:rsid w:val="00E358DE"/>
    <w:rsid w:val="00E36716"/>
    <w:rsid w:val="00E4022D"/>
    <w:rsid w:val="00E42D5A"/>
    <w:rsid w:val="00E433AC"/>
    <w:rsid w:val="00E437E0"/>
    <w:rsid w:val="00E44103"/>
    <w:rsid w:val="00E45922"/>
    <w:rsid w:val="00E45D76"/>
    <w:rsid w:val="00E45E0A"/>
    <w:rsid w:val="00E467D3"/>
    <w:rsid w:val="00E46A91"/>
    <w:rsid w:val="00E46A9A"/>
    <w:rsid w:val="00E556BF"/>
    <w:rsid w:val="00E55796"/>
    <w:rsid w:val="00E56312"/>
    <w:rsid w:val="00E573B2"/>
    <w:rsid w:val="00E57E4A"/>
    <w:rsid w:val="00E6089A"/>
    <w:rsid w:val="00E60C53"/>
    <w:rsid w:val="00E60C6D"/>
    <w:rsid w:val="00E61111"/>
    <w:rsid w:val="00E61403"/>
    <w:rsid w:val="00E6178E"/>
    <w:rsid w:val="00E61D1F"/>
    <w:rsid w:val="00E64B80"/>
    <w:rsid w:val="00E64D5E"/>
    <w:rsid w:val="00E6576D"/>
    <w:rsid w:val="00E6584A"/>
    <w:rsid w:val="00E67829"/>
    <w:rsid w:val="00E678CA"/>
    <w:rsid w:val="00E67DA3"/>
    <w:rsid w:val="00E706ED"/>
    <w:rsid w:val="00E71449"/>
    <w:rsid w:val="00E716C0"/>
    <w:rsid w:val="00E71800"/>
    <w:rsid w:val="00E71CA0"/>
    <w:rsid w:val="00E72EF0"/>
    <w:rsid w:val="00E73E00"/>
    <w:rsid w:val="00E741A1"/>
    <w:rsid w:val="00E7428F"/>
    <w:rsid w:val="00E74C0B"/>
    <w:rsid w:val="00E76085"/>
    <w:rsid w:val="00E8079D"/>
    <w:rsid w:val="00E807ED"/>
    <w:rsid w:val="00E822A8"/>
    <w:rsid w:val="00E85CA9"/>
    <w:rsid w:val="00E86361"/>
    <w:rsid w:val="00E87E6D"/>
    <w:rsid w:val="00E87F12"/>
    <w:rsid w:val="00E90547"/>
    <w:rsid w:val="00E9072A"/>
    <w:rsid w:val="00E91B96"/>
    <w:rsid w:val="00E93471"/>
    <w:rsid w:val="00E93500"/>
    <w:rsid w:val="00E93644"/>
    <w:rsid w:val="00E93740"/>
    <w:rsid w:val="00E93846"/>
    <w:rsid w:val="00E941C3"/>
    <w:rsid w:val="00E94E71"/>
    <w:rsid w:val="00E955DB"/>
    <w:rsid w:val="00E95C9B"/>
    <w:rsid w:val="00E95FC0"/>
    <w:rsid w:val="00E967AD"/>
    <w:rsid w:val="00E96A03"/>
    <w:rsid w:val="00EA04FC"/>
    <w:rsid w:val="00EA060E"/>
    <w:rsid w:val="00EA13F8"/>
    <w:rsid w:val="00EA1B92"/>
    <w:rsid w:val="00EA41C3"/>
    <w:rsid w:val="00EA4F36"/>
    <w:rsid w:val="00EA503B"/>
    <w:rsid w:val="00EA62EF"/>
    <w:rsid w:val="00EA6FB2"/>
    <w:rsid w:val="00EA70A4"/>
    <w:rsid w:val="00EA7187"/>
    <w:rsid w:val="00EA73A6"/>
    <w:rsid w:val="00EA7467"/>
    <w:rsid w:val="00EB0A37"/>
    <w:rsid w:val="00EB0AFB"/>
    <w:rsid w:val="00EB1E79"/>
    <w:rsid w:val="00EB1FAA"/>
    <w:rsid w:val="00EB3CAD"/>
    <w:rsid w:val="00EB45D8"/>
    <w:rsid w:val="00EB490A"/>
    <w:rsid w:val="00EB5C33"/>
    <w:rsid w:val="00EB7586"/>
    <w:rsid w:val="00EC1349"/>
    <w:rsid w:val="00EC135B"/>
    <w:rsid w:val="00EC1D18"/>
    <w:rsid w:val="00EC63E5"/>
    <w:rsid w:val="00EC7722"/>
    <w:rsid w:val="00ED0FA1"/>
    <w:rsid w:val="00ED29E8"/>
    <w:rsid w:val="00ED3246"/>
    <w:rsid w:val="00ED4C7F"/>
    <w:rsid w:val="00ED5ADB"/>
    <w:rsid w:val="00ED64DB"/>
    <w:rsid w:val="00ED69AA"/>
    <w:rsid w:val="00ED7444"/>
    <w:rsid w:val="00EE073A"/>
    <w:rsid w:val="00EE1E7B"/>
    <w:rsid w:val="00EE1F2F"/>
    <w:rsid w:val="00EE5451"/>
    <w:rsid w:val="00EE576E"/>
    <w:rsid w:val="00EE746D"/>
    <w:rsid w:val="00EE751A"/>
    <w:rsid w:val="00EE7D54"/>
    <w:rsid w:val="00EF1099"/>
    <w:rsid w:val="00EF1C35"/>
    <w:rsid w:val="00EF1DF8"/>
    <w:rsid w:val="00EF2EE0"/>
    <w:rsid w:val="00EF3731"/>
    <w:rsid w:val="00EF3773"/>
    <w:rsid w:val="00EF5A64"/>
    <w:rsid w:val="00EF5A84"/>
    <w:rsid w:val="00EF72D4"/>
    <w:rsid w:val="00EF739A"/>
    <w:rsid w:val="00EF73F3"/>
    <w:rsid w:val="00EF7F26"/>
    <w:rsid w:val="00F00CBC"/>
    <w:rsid w:val="00F00E5B"/>
    <w:rsid w:val="00F01FAD"/>
    <w:rsid w:val="00F0225D"/>
    <w:rsid w:val="00F02B6A"/>
    <w:rsid w:val="00F0437A"/>
    <w:rsid w:val="00F04C2D"/>
    <w:rsid w:val="00F069DA"/>
    <w:rsid w:val="00F0733D"/>
    <w:rsid w:val="00F120B6"/>
    <w:rsid w:val="00F12DA5"/>
    <w:rsid w:val="00F12E48"/>
    <w:rsid w:val="00F1459B"/>
    <w:rsid w:val="00F14D58"/>
    <w:rsid w:val="00F16642"/>
    <w:rsid w:val="00F1788B"/>
    <w:rsid w:val="00F203DD"/>
    <w:rsid w:val="00F20FF9"/>
    <w:rsid w:val="00F21058"/>
    <w:rsid w:val="00F224CC"/>
    <w:rsid w:val="00F24161"/>
    <w:rsid w:val="00F24631"/>
    <w:rsid w:val="00F24CFC"/>
    <w:rsid w:val="00F26A2C"/>
    <w:rsid w:val="00F27267"/>
    <w:rsid w:val="00F27E03"/>
    <w:rsid w:val="00F30928"/>
    <w:rsid w:val="00F30EBA"/>
    <w:rsid w:val="00F3105C"/>
    <w:rsid w:val="00F31CCE"/>
    <w:rsid w:val="00F3412D"/>
    <w:rsid w:val="00F35FFC"/>
    <w:rsid w:val="00F362D7"/>
    <w:rsid w:val="00F3726B"/>
    <w:rsid w:val="00F37407"/>
    <w:rsid w:val="00F45D74"/>
    <w:rsid w:val="00F45DE4"/>
    <w:rsid w:val="00F510E9"/>
    <w:rsid w:val="00F514CC"/>
    <w:rsid w:val="00F514ED"/>
    <w:rsid w:val="00F52B0B"/>
    <w:rsid w:val="00F52CEA"/>
    <w:rsid w:val="00F5634B"/>
    <w:rsid w:val="00F56ABA"/>
    <w:rsid w:val="00F56BB1"/>
    <w:rsid w:val="00F57389"/>
    <w:rsid w:val="00F577F3"/>
    <w:rsid w:val="00F57E71"/>
    <w:rsid w:val="00F6015A"/>
    <w:rsid w:val="00F605D3"/>
    <w:rsid w:val="00F606BF"/>
    <w:rsid w:val="00F606EE"/>
    <w:rsid w:val="00F60B24"/>
    <w:rsid w:val="00F617BA"/>
    <w:rsid w:val="00F653DE"/>
    <w:rsid w:val="00F66AA2"/>
    <w:rsid w:val="00F6729A"/>
    <w:rsid w:val="00F703DE"/>
    <w:rsid w:val="00F709DA"/>
    <w:rsid w:val="00F70FC1"/>
    <w:rsid w:val="00F71855"/>
    <w:rsid w:val="00F750A5"/>
    <w:rsid w:val="00F76AA7"/>
    <w:rsid w:val="00F77889"/>
    <w:rsid w:val="00F77C0D"/>
    <w:rsid w:val="00F803DB"/>
    <w:rsid w:val="00F81B82"/>
    <w:rsid w:val="00F81EBF"/>
    <w:rsid w:val="00F83286"/>
    <w:rsid w:val="00F86CC6"/>
    <w:rsid w:val="00F87609"/>
    <w:rsid w:val="00F87D24"/>
    <w:rsid w:val="00F90173"/>
    <w:rsid w:val="00F90679"/>
    <w:rsid w:val="00F9068F"/>
    <w:rsid w:val="00F90C54"/>
    <w:rsid w:val="00F92C21"/>
    <w:rsid w:val="00F92DC3"/>
    <w:rsid w:val="00F92E07"/>
    <w:rsid w:val="00F934B3"/>
    <w:rsid w:val="00F942E1"/>
    <w:rsid w:val="00F95DEE"/>
    <w:rsid w:val="00F97EFE"/>
    <w:rsid w:val="00FA159D"/>
    <w:rsid w:val="00FA2D52"/>
    <w:rsid w:val="00FA2DE6"/>
    <w:rsid w:val="00FA35C0"/>
    <w:rsid w:val="00FA3D04"/>
    <w:rsid w:val="00FA3F7F"/>
    <w:rsid w:val="00FA4F7A"/>
    <w:rsid w:val="00FA5D37"/>
    <w:rsid w:val="00FA69A9"/>
    <w:rsid w:val="00FA7309"/>
    <w:rsid w:val="00FB0F41"/>
    <w:rsid w:val="00FB0FC8"/>
    <w:rsid w:val="00FB138D"/>
    <w:rsid w:val="00FB41B9"/>
    <w:rsid w:val="00FB4998"/>
    <w:rsid w:val="00FB6DF5"/>
    <w:rsid w:val="00FB7625"/>
    <w:rsid w:val="00FB7778"/>
    <w:rsid w:val="00FC0A78"/>
    <w:rsid w:val="00FC17E4"/>
    <w:rsid w:val="00FC2084"/>
    <w:rsid w:val="00FC2D27"/>
    <w:rsid w:val="00FC48CE"/>
    <w:rsid w:val="00FC5628"/>
    <w:rsid w:val="00FC60FE"/>
    <w:rsid w:val="00FC6BBE"/>
    <w:rsid w:val="00FD18DC"/>
    <w:rsid w:val="00FD1BC1"/>
    <w:rsid w:val="00FD267E"/>
    <w:rsid w:val="00FD2DBA"/>
    <w:rsid w:val="00FD2F47"/>
    <w:rsid w:val="00FD5FA7"/>
    <w:rsid w:val="00FD722F"/>
    <w:rsid w:val="00FE065E"/>
    <w:rsid w:val="00FE26C5"/>
    <w:rsid w:val="00FE334C"/>
    <w:rsid w:val="00FE38D3"/>
    <w:rsid w:val="00FE5059"/>
    <w:rsid w:val="00FE56EB"/>
    <w:rsid w:val="00FE6710"/>
    <w:rsid w:val="00FE7C69"/>
    <w:rsid w:val="00FF3919"/>
    <w:rsid w:val="00FF39F0"/>
    <w:rsid w:val="00FF5124"/>
    <w:rsid w:val="00FF59D6"/>
    <w:rsid w:val="00FF5A7E"/>
    <w:rsid w:val="00FF752D"/>
    <w:rsid w:val="00FF77ED"/>
    <w:rsid w:val="14DC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qFormat="1" w:uiPriority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en-US" w:bidi="ar-SA"/>
    </w:rPr>
  </w:style>
  <w:style w:type="paragraph" w:styleId="2">
    <w:name w:val="heading 1"/>
    <w:basedOn w:val="1"/>
    <w:link w:val="29"/>
    <w:qFormat/>
    <w:uiPriority w:val="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954F72"/>
      <w:u w:val="single"/>
    </w:rPr>
  </w:style>
  <w:style w:type="character" w:styleId="6">
    <w:name w:val="annotation reference"/>
    <w:basedOn w:val="3"/>
    <w:semiHidden/>
    <w:unhideWhenUsed/>
    <w:qFormat/>
    <w:uiPriority w:val="0"/>
    <w:rPr>
      <w:sz w:val="16"/>
      <w:szCs w:val="16"/>
    </w:rPr>
  </w:style>
  <w:style w:type="character" w:styleId="7">
    <w:name w:val="Hyperlink"/>
    <w:qFormat/>
    <w:uiPriority w:val="99"/>
    <w:rPr>
      <w:color w:val="0563C1"/>
      <w:u w:val="single"/>
    </w:rPr>
  </w:style>
  <w:style w:type="character" w:styleId="8">
    <w:name w:val="line number"/>
    <w:basedOn w:val="3"/>
    <w:semiHidden/>
    <w:unhideWhenUsed/>
    <w:qFormat/>
    <w:uiPriority w:val="0"/>
  </w:style>
  <w:style w:type="paragraph" w:styleId="9">
    <w:name w:val="Balloon Text"/>
    <w:basedOn w:val="1"/>
    <w:link w:val="19"/>
    <w:unhideWhenUsed/>
    <w:qFormat/>
    <w:uiPriority w:val="0"/>
    <w:rPr>
      <w:rFonts w:ascii="Tahoma" w:hAnsi="Tahoma" w:cs="Tahoma"/>
      <w:sz w:val="16"/>
      <w:szCs w:val="16"/>
    </w:rPr>
  </w:style>
  <w:style w:type="paragraph" w:styleId="10">
    <w:name w:val="Body Text 2"/>
    <w:basedOn w:val="1"/>
    <w:link w:val="31"/>
    <w:qFormat/>
    <w:uiPriority w:val="99"/>
    <w:pPr>
      <w:widowControl/>
      <w:autoSpaceDE/>
      <w:autoSpaceDN/>
      <w:adjustRightInd/>
      <w:ind w:right="-58" w:firstLine="720"/>
      <w:jc w:val="both"/>
    </w:pPr>
    <w:rPr>
      <w:rFonts w:ascii="Times New Roman" w:hAnsi="Times New Roman" w:cs="Times New Roman"/>
      <w:sz w:val="24"/>
      <w:szCs w:val="24"/>
    </w:rPr>
  </w:style>
  <w:style w:type="paragraph" w:styleId="11">
    <w:name w:val="annotation text"/>
    <w:basedOn w:val="1"/>
    <w:link w:val="41"/>
    <w:semiHidden/>
    <w:unhideWhenUsed/>
    <w:qFormat/>
    <w:uiPriority w:val="0"/>
  </w:style>
  <w:style w:type="paragraph" w:styleId="12">
    <w:name w:val="annotation subject"/>
    <w:basedOn w:val="11"/>
    <w:next w:val="11"/>
    <w:link w:val="42"/>
    <w:semiHidden/>
    <w:unhideWhenUsed/>
    <w:qFormat/>
    <w:uiPriority w:val="0"/>
    <w:rPr>
      <w:b/>
      <w:bCs/>
    </w:rPr>
  </w:style>
  <w:style w:type="paragraph" w:styleId="13">
    <w:name w:val="header"/>
    <w:basedOn w:val="1"/>
    <w:link w:val="32"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 Indent"/>
    <w:basedOn w:val="1"/>
    <w:link w:val="101"/>
    <w:semiHidden/>
    <w:unhideWhenUsed/>
    <w:qFormat/>
    <w:uiPriority w:val="99"/>
    <w:pPr>
      <w:spacing w:after="120"/>
      <w:ind w:left="283"/>
    </w:pPr>
  </w:style>
  <w:style w:type="paragraph" w:styleId="15">
    <w:name w:val="footer"/>
    <w:basedOn w:val="1"/>
    <w:link w:val="33"/>
    <w:qFormat/>
    <w:uiPriority w:val="99"/>
    <w:pPr>
      <w:tabs>
        <w:tab w:val="center" w:pos="4677"/>
        <w:tab w:val="right" w:pos="9355"/>
      </w:tabs>
    </w:pPr>
  </w:style>
  <w:style w:type="paragraph" w:styleId="16">
    <w:name w:val="Normal (Web)"/>
    <w:basedOn w:val="1"/>
    <w:semiHidden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17">
    <w:name w:val="HTML Preformatted"/>
    <w:basedOn w:val="1"/>
    <w:link w:val="54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eastAsia="ru-RU"/>
    </w:rPr>
  </w:style>
  <w:style w:type="table" w:styleId="1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Текст выноски Знак"/>
    <w:basedOn w:val="3"/>
    <w:link w:val="9"/>
    <w:qFormat/>
    <w:uiPriority w:val="0"/>
    <w:rPr>
      <w:rFonts w:ascii="Tahoma" w:hAnsi="Tahoma" w:eastAsia="Times New Roman" w:cs="Tahoma"/>
      <w:sz w:val="16"/>
      <w:szCs w:val="16"/>
    </w:rPr>
  </w:style>
  <w:style w:type="paragraph" w:customStyle="1" w:styleId="20">
    <w:name w:val="ConsPlusNormal"/>
    <w:link w:val="26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table" w:customStyle="1" w:styleId="21">
    <w:name w:val="Сетка таблицы3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31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Сетка таблицы32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Сетка таблицы1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ConsPlusNormal Знак"/>
    <w:link w:val="20"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table" w:customStyle="1" w:styleId="27">
    <w:name w:val="Сетка таблицы33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table" w:customStyle="1" w:styleId="30">
    <w:name w:val="Сетка таблицы4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1">
    <w:name w:val="Основной текст 2 Знак"/>
    <w:basedOn w:val="3"/>
    <w:link w:val="10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32">
    <w:name w:val="Верхний колонтитул Знак"/>
    <w:basedOn w:val="3"/>
    <w:link w:val="13"/>
    <w:qFormat/>
    <w:uiPriority w:val="99"/>
    <w:rPr>
      <w:rFonts w:ascii="Arial" w:hAnsi="Arial" w:eastAsia="Times New Roman" w:cs="Arial"/>
      <w:sz w:val="20"/>
      <w:szCs w:val="20"/>
    </w:rPr>
  </w:style>
  <w:style w:type="character" w:customStyle="1" w:styleId="33">
    <w:name w:val="Нижний колонтитул Знак"/>
    <w:basedOn w:val="3"/>
    <w:link w:val="15"/>
    <w:qFormat/>
    <w:uiPriority w:val="99"/>
    <w:rPr>
      <w:rFonts w:ascii="Arial" w:hAnsi="Arial" w:eastAsia="Times New Roman" w:cs="Arial"/>
      <w:sz w:val="20"/>
      <w:szCs w:val="20"/>
    </w:rPr>
  </w:style>
  <w:style w:type="paragraph" w:customStyle="1" w:styleId="34">
    <w:name w:val="ConsPlusTitle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4"/>
      <w:szCs w:val="24"/>
      <w:lang w:val="ru-RU" w:eastAsia="ru-RU" w:bidi="ar-SA"/>
    </w:rPr>
  </w:style>
  <w:style w:type="character" w:customStyle="1" w:styleId="35">
    <w:name w:val="ListLabel 3"/>
    <w:qFormat/>
    <w:uiPriority w:val="0"/>
    <w:rPr>
      <w:rFonts w:ascii="Times New Roman" w:hAnsi="Times New Roman" w:eastAsia="Calibri" w:cs="Times New Roman"/>
      <w:sz w:val="24"/>
      <w:szCs w:val="24"/>
      <w:lang w:eastAsia="en-US"/>
    </w:rPr>
  </w:style>
  <w:style w:type="character" w:customStyle="1" w:styleId="36">
    <w:name w:val="ListLabel 4"/>
    <w:qFormat/>
    <w:uiPriority w:val="0"/>
    <w:rPr>
      <w:rFonts w:cs="Courier New"/>
    </w:rPr>
  </w:style>
  <w:style w:type="character" w:customStyle="1" w:styleId="37">
    <w:name w:val="ListLabel 10"/>
    <w:qFormat/>
    <w:uiPriority w:val="0"/>
    <w:rPr>
      <w:rFonts w:ascii="Times New Roman" w:hAnsi="Times New Roman" w:eastAsia="Calibri" w:cs="Times New Roman"/>
      <w:sz w:val="22"/>
      <w:szCs w:val="22"/>
    </w:rPr>
  </w:style>
  <w:style w:type="paragraph" w:customStyle="1" w:styleId="38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eastAsia="WenQuanYi Micro Hei" w:cs="Lohit Devanagari"/>
      <w:kern w:val="3"/>
      <w:sz w:val="24"/>
      <w:szCs w:val="24"/>
      <w:lang w:val="ru-RU" w:eastAsia="zh-CN" w:bidi="hi-IN"/>
    </w:rPr>
  </w:style>
  <w:style w:type="paragraph" w:customStyle="1" w:styleId="39">
    <w:name w:val="s_1"/>
    <w:basedOn w:val="38"/>
    <w:qFormat/>
    <w:uiPriority w:val="0"/>
    <w:pPr>
      <w:spacing w:before="280" w:after="280"/>
    </w:pPr>
    <w:rPr>
      <w:rFonts w:ascii="Times New Roman" w:hAnsi="Times New Roman" w:eastAsia="Times New Roman"/>
      <w:lang w:eastAsia="ru-RU"/>
    </w:rPr>
  </w:style>
  <w:style w:type="paragraph" w:customStyle="1" w:styleId="40">
    <w:name w:val="ConsPlusNonformat"/>
    <w:qFormat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41">
    <w:name w:val="Текст примечания Знак"/>
    <w:basedOn w:val="3"/>
    <w:link w:val="11"/>
    <w:semiHidden/>
    <w:uiPriority w:val="0"/>
    <w:rPr>
      <w:rFonts w:ascii="Arial" w:hAnsi="Arial" w:eastAsia="Times New Roman" w:cs="Arial"/>
      <w:sz w:val="20"/>
      <w:szCs w:val="20"/>
    </w:rPr>
  </w:style>
  <w:style w:type="character" w:customStyle="1" w:styleId="42">
    <w:name w:val="Тема примечания Знак"/>
    <w:basedOn w:val="41"/>
    <w:link w:val="12"/>
    <w:semiHidden/>
    <w:qFormat/>
    <w:uiPriority w:val="0"/>
    <w:rPr>
      <w:rFonts w:ascii="Arial" w:hAnsi="Arial" w:eastAsia="Times New Roman" w:cs="Arial"/>
      <w:b/>
      <w:bCs/>
      <w:sz w:val="20"/>
      <w:szCs w:val="20"/>
    </w:rPr>
  </w:style>
  <w:style w:type="paragraph" w:customStyle="1" w:styleId="43">
    <w:name w:val="Revision"/>
    <w:hidden/>
    <w:semiHidden/>
    <w:qFormat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val="ru-RU" w:eastAsia="en-US" w:bidi="ar-SA"/>
    </w:rPr>
  </w:style>
  <w:style w:type="character" w:customStyle="1" w:styleId="44">
    <w:name w:val="Основной текст_"/>
    <w:link w:val="45"/>
    <w:qFormat/>
    <w:uiPriority w:val="0"/>
    <w:rPr>
      <w:sz w:val="27"/>
      <w:szCs w:val="27"/>
      <w:shd w:val="clear" w:color="auto" w:fill="FFFFFF"/>
    </w:rPr>
  </w:style>
  <w:style w:type="paragraph" w:customStyle="1" w:styleId="45">
    <w:name w:val="Основной текст4"/>
    <w:basedOn w:val="1"/>
    <w:link w:val="44"/>
    <w:uiPriority w:val="0"/>
    <w:pPr>
      <w:shd w:val="clear" w:color="auto" w:fill="FFFFFF"/>
      <w:autoSpaceDE/>
      <w:autoSpaceDN/>
      <w:adjustRightInd/>
      <w:spacing w:before="360" w:after="360" w:line="0" w:lineRule="atLeast"/>
      <w:ind w:hanging="1060"/>
      <w:jc w:val="center"/>
    </w:pPr>
    <w:rPr>
      <w:rFonts w:asciiTheme="minorHAnsi" w:hAnsiTheme="minorHAnsi" w:eastAsiaTheme="minorHAnsi" w:cstheme="minorBidi"/>
      <w:sz w:val="27"/>
      <w:szCs w:val="27"/>
    </w:rPr>
  </w:style>
  <w:style w:type="table" w:customStyle="1" w:styleId="46">
    <w:name w:val="Сетка таблицы11"/>
    <w:basedOn w:val="4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7">
    <w:name w:val="Сетка таблицы21"/>
    <w:basedOn w:val="4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8">
    <w:name w:val="formattext"/>
    <w:basedOn w:val="1"/>
    <w:qFormat/>
    <w:uiPriority w:val="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49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50">
    <w:name w:val="Book Title"/>
    <w:qFormat/>
    <w:uiPriority w:val="33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51">
    <w:name w:val="Заголовок Документа"/>
    <w:basedOn w:val="1"/>
    <w:link w:val="52"/>
    <w:autoRedefine/>
    <w:qFormat/>
    <w:uiPriority w:val="0"/>
    <w:pPr>
      <w:jc w:val="center"/>
    </w:pPr>
    <w:rPr>
      <w:rFonts w:ascii="Times New Roman" w:hAnsi="Times New Roman" w:cs="Times New Roman"/>
      <w:sz w:val="22"/>
      <w:szCs w:val="22"/>
      <w:lang w:eastAsia="ru-RU"/>
    </w:rPr>
  </w:style>
  <w:style w:type="character" w:customStyle="1" w:styleId="52">
    <w:name w:val="Заголовок Документа Знак"/>
    <w:link w:val="51"/>
    <w:uiPriority w:val="0"/>
    <w:rPr>
      <w:rFonts w:ascii="Times New Roman" w:hAnsi="Times New Roman" w:eastAsia="Times New Roman" w:cs="Times New Roman"/>
      <w:lang w:eastAsia="ru-RU"/>
    </w:rPr>
  </w:style>
  <w:style w:type="character" w:customStyle="1" w:styleId="53">
    <w:name w:val="Основной текст1"/>
    <w:basedOn w:val="44"/>
    <w:qFormat/>
    <w:uiPriority w:val="0"/>
    <w:rPr>
      <w:rFonts w:ascii="Courier New" w:hAnsi="Courier New" w:eastAsia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4">
    <w:name w:val="Стандартный HTML Знак"/>
    <w:basedOn w:val="3"/>
    <w:link w:val="17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55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57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8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5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60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lang w:eastAsia="ru-RU"/>
    </w:rPr>
  </w:style>
  <w:style w:type="paragraph" w:customStyle="1" w:styleId="6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6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63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6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65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66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18"/>
      <w:szCs w:val="18"/>
      <w:lang w:eastAsia="ru-RU"/>
    </w:rPr>
  </w:style>
  <w:style w:type="paragraph" w:customStyle="1" w:styleId="67">
    <w:name w:val="xl75"/>
    <w:basedOn w:val="1"/>
    <w:uiPriority w:val="0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68">
    <w:name w:val="Сетка таблицы5"/>
    <w:basedOn w:val="4"/>
    <w:qFormat/>
    <w:locked/>
    <w:uiPriority w:val="3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9">
    <w:name w:val="Сетка таблицы6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0">
    <w:name w:val="Сетка таблицы7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8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2">
    <w:name w:val="Сетка таблицы12"/>
    <w:basedOn w:val="4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Сетка таблицы22"/>
    <w:basedOn w:val="4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Сетка таблицы41"/>
    <w:basedOn w:val="4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">
    <w:name w:val="Сетка таблицы51"/>
    <w:basedOn w:val="4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6">
    <w:name w:val="Без интервала1"/>
    <w:next w:val="77"/>
    <w:link w:val="78"/>
    <w:qFormat/>
    <w:uiPriority w:val="1"/>
    <w:pPr>
      <w:spacing w:after="0" w:line="240" w:lineRule="auto"/>
    </w:pPr>
    <w:rPr>
      <w:rFonts w:eastAsia="Times New Roman" w:asciiTheme="minorHAnsi" w:hAnsiTheme="minorHAnsi" w:cstheme="minorBidi"/>
      <w:sz w:val="22"/>
      <w:szCs w:val="22"/>
      <w:lang w:val="ru-RU" w:eastAsia="ru-RU" w:bidi="ar-SA"/>
    </w:rPr>
  </w:style>
  <w:style w:type="paragraph" w:styleId="77">
    <w:name w:val="No Spacing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en-US" w:bidi="ar-SA"/>
    </w:rPr>
  </w:style>
  <w:style w:type="character" w:customStyle="1" w:styleId="78">
    <w:name w:val="Без интервала Знак"/>
    <w:basedOn w:val="3"/>
    <w:link w:val="76"/>
    <w:qFormat/>
    <w:uiPriority w:val="1"/>
    <w:rPr>
      <w:rFonts w:ascii="Calibri" w:hAnsi="Calibri" w:eastAsia="Times New Roman" w:cs="Times New Roman"/>
      <w:sz w:val="22"/>
      <w:szCs w:val="22"/>
      <w:lang w:eastAsia="ru-RU"/>
    </w:rPr>
  </w:style>
  <w:style w:type="table" w:customStyle="1" w:styleId="79">
    <w:name w:val="Сетка таблицы81"/>
    <w:basedOn w:val="4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0">
    <w:name w:val="Сетка таблицы311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34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">
    <w:name w:val="Сетка таблицы35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">
    <w:name w:val="Сетка таблицы36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37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5">
    <w:name w:val="Сетка таблицы52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6">
    <w:name w:val="Сетка таблицы38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7">
    <w:name w:val="Сетка таблицы39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8">
    <w:name w:val="Сетка таблицы310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9">
    <w:name w:val="Сетка таблицы53"/>
    <w:basedOn w:val="4"/>
    <w:qFormat/>
    <w:locked/>
    <w:uiPriority w:val="3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0">
    <w:name w:val="Сетка таблицы3111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">
    <w:name w:val="Сетка таблицы312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">
    <w:name w:val="Сетка таблицы3101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">
    <w:name w:val="Сетка таблицы9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4">
    <w:name w:val="Сетка таблицы10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5">
    <w:name w:val="Сетка таблицы313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6">
    <w:name w:val="Сетка таблицы13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7">
    <w:name w:val="Сетка таблицы3131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8">
    <w:name w:val="Сетка таблицы314"/>
    <w:basedOn w:val="4"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9">
    <w:name w:val="Сетка таблицы315"/>
    <w:basedOn w:val="4"/>
    <w:qFormat/>
    <w:locked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4"/>
    <w:basedOn w:val="4"/>
    <w:uiPriority w:val="59"/>
    <w:pPr>
      <w:spacing w:after="0" w:line="240" w:lineRule="auto"/>
    </w:pPr>
    <w:rPr>
      <w:rFonts w:ascii="Calibri" w:hAnsi="Calibri"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1">
    <w:name w:val="Основной текст с отступом Знак"/>
    <w:basedOn w:val="3"/>
    <w:link w:val="14"/>
    <w:semiHidden/>
    <w:qFormat/>
    <w:uiPriority w:val="99"/>
    <w:rPr>
      <w:rFonts w:ascii="Arial" w:hAnsi="Arial" w:eastAsia="Times New Roman" w:cs="Arial"/>
      <w:sz w:val="20"/>
      <w:szCs w:val="20"/>
    </w:rPr>
  </w:style>
  <w:style w:type="character" w:styleId="102">
    <w:name w:val="Placeholder Text"/>
    <w:basedOn w:val="3"/>
    <w:semiHidden/>
    <w:qFormat/>
    <w:uiPriority w:val="99"/>
    <w:rPr>
      <w:color w:val="808080"/>
    </w:rPr>
  </w:style>
  <w:style w:type="paragraph" w:customStyle="1" w:styleId="103">
    <w:name w:val="Верхний колонтитул1"/>
    <w:basedOn w:val="1"/>
    <w:next w:val="13"/>
    <w:unhideWhenUsed/>
    <w:qFormat/>
    <w:uiPriority w:val="99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 w:asciiTheme="minorHAnsi" w:hAnsiTheme="minorHAnsi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E126B-2F78-4841-8B3E-B039D3A2C5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38</Pages>
  <Words>1999</Words>
  <Characters>15811</Characters>
  <Lines>496</Lines>
  <Paragraphs>139</Paragraphs>
  <TotalTime>1212</TotalTime>
  <ScaleCrop>false</ScaleCrop>
  <LinksUpToDate>false</LinksUpToDate>
  <CharactersWithSpaces>19307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2026-01-13T14:05:00Z</dcterms:created>
  <dc:creator>admin</dc:creator>
  <cp:lastModifiedBy>WPS_1782462674</cp:lastModifiedBy>
  <cp:lastPrinted>2026-07-14T08:01:00Z</cp:lastPrinted>
  <dcterms:modified xsi:type="dcterms:W3CDTF">2026-07-16T12:35:56Z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E7BB9D9DAEA147C3957EF31670408101_13</vt:lpwstr>
  </property>
</Properties>
</file>