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F2F87">
      <w:pPr>
        <w:pStyle w:val="5"/>
        <w:ind w:right="140"/>
        <w:jc w:val="center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О ВНЕСЕНИИ ИЗМЕНЕНИЙ В ПОРЯДОК УСТАНОВЛЕНИЯ ЦЕНЫ ПРОДАЖИ ЗЕМЕЛЬНЫХ УЧАСТКОВ, НАХОДЯЩИХСЯ</w:t>
      </w:r>
    </w:p>
    <w:p w14:paraId="12AF2650">
      <w:pPr>
        <w:pStyle w:val="5"/>
        <w:ind w:right="140"/>
        <w:jc w:val="center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В СОБСТВЕННОСТИ СЕРГИЕВО-ПОСАДСКОГО ГОРОДСКОГО ОКРУГА</w:t>
      </w:r>
    </w:p>
    <w:p w14:paraId="0D53E63D">
      <w:pPr>
        <w:pStyle w:val="5"/>
        <w:ind w:right="14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4"/>
          <w:szCs w:val="22"/>
        </w:rPr>
        <w:t>МОСКОВСКОЙ ОБЛАСТИ БЕЗ ПРОВЕДЕНИЯ ТОРГОВ</w:t>
      </w:r>
    </w:p>
    <w:p w14:paraId="66B46EC6">
      <w:pPr>
        <w:spacing w:after="0" w:line="240" w:lineRule="auto"/>
        <w:ind w:right="1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DD5A6">
      <w:pPr>
        <w:spacing w:after="0" w:line="240" w:lineRule="auto"/>
        <w:ind w:right="140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D62AC">
      <w:pPr>
        <w:pStyle w:val="6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изменения в Порядок установления цены продажи земельных участков, находящихся в собственности Сергиево-Посадского городского округа Московской области без проведения торгов, утвержденный Решением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Совета депутатов Сергиево-Посадского городского округа Московской области от 24.07.2025 № 2-20/02-МЗ </w: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Порядок), дополнив </w:t>
      </w:r>
      <w:r>
        <w:rPr>
          <w:rFonts w:ascii="Times New Roman" w:hAnsi="Times New Roman" w:cs="Times New Roman"/>
          <w:sz w:val="24"/>
          <w:szCs w:val="24"/>
        </w:rPr>
        <w:t>пункт 3 Порядка абзацем следующего содержания: «Собственник зданий, сооружений либо помещений в них, расположенных на земельных участках, находящихся в муниципальной собственности, если договор аренды земельного участка заключен в отношении земельного участка, образованного из земельного участка, предоставленного садоводческому некоммерческому товариществу в безвозмездное пользование, вправе выкупить земельный участок по цене, равной трем процентам кадастровой стоимости земельного участка в течение трех лет с момента предоставления такого земельного участка, если договор аренды такого земельного участка заключен после 01.01.2026».</w:t>
      </w:r>
    </w:p>
    <w:p w14:paraId="09875422">
      <w:pPr>
        <w:pStyle w:val="6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446D27C">
      <w:pPr>
        <w:pStyle w:val="6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муниципальный правовой акт вступает в силу после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его официального обнародования (опубликования).</w:t>
      </w:r>
    </w:p>
    <w:p w14:paraId="3D88D0AC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6F1FB8">
      <w:pPr>
        <w:spacing w:after="0" w:line="240" w:lineRule="auto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325272">
      <w:pPr>
        <w:spacing w:after="0" w:line="240" w:lineRule="auto"/>
        <w:ind w:right="-2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0AA01C">
      <w:pPr>
        <w:ind w:right="14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городского округа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О.В. Ероханова</w:t>
      </w:r>
    </w:p>
    <w:p w14:paraId="26592C54"/>
    <w:sectPr>
      <w:headerReference r:id="rId5" w:type="default"/>
      <w:pgSz w:w="11906" w:h="16838"/>
      <w:pgMar w:top="1134" w:right="567" w:bottom="1134" w:left="1985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98343234"/>
      <w:docPartObj>
        <w:docPartGallery w:val="autotext"/>
      </w:docPartObj>
    </w:sdtPr>
    <w:sdtContent>
      <w:p w14:paraId="62291FE9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BA084E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E132C51"/>
    <w:multiLevelType w:val="multilevel"/>
    <w:tmpl w:val="6E132C51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1D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  <w:ind w:firstLine="709"/>
      <w:jc w:val="left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5">
    <w:name w:val="ConsPlusTitle"/>
    <w:qFormat/>
    <w:uiPriority w:val="0"/>
    <w:pPr>
      <w:widowControl w:val="0"/>
      <w:autoSpaceDE w:val="0"/>
      <w:autoSpaceDN w:val="0"/>
      <w:jc w:val="left"/>
    </w:pPr>
    <w:rPr>
      <w:rFonts w:ascii="Calibri" w:hAnsi="Calibri" w:eastAsia="Times New Roman" w:cs="Calibri"/>
      <w:b/>
      <w:sz w:val="22"/>
      <w:szCs w:val="20"/>
      <w:lang w:val="ru-RU" w:eastAsia="ru-RU" w:bidi="ar-SA"/>
    </w:rPr>
  </w:style>
  <w:style w:type="paragraph" w:customStyle="1" w:styleId="6">
    <w:name w:val="ConsPlusNormal"/>
    <w:qFormat/>
    <w:uiPriority w:val="0"/>
    <w:pPr>
      <w:widowControl w:val="0"/>
      <w:autoSpaceDE w:val="0"/>
      <w:autoSpaceDN w:val="0"/>
      <w:jc w:val="left"/>
    </w:pPr>
    <w:rPr>
      <w:rFonts w:ascii="Calibri" w:hAnsi="Calibri" w:eastAsia="Times New Roman" w:cs="Calibri"/>
      <w:sz w:val="22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2026-07-13T08:06:00Z</dcterms:created>
  <dc:creator>Пользователь</dc:creator>
  <cp:lastModifiedBy>WPS_1782462674</cp:lastModifiedBy>
  <dcterms:modified xsi:type="dcterms:W3CDTF">2026-07-13T08:06:45Z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eyJoZGlkIjoiNTlkMjlmZjNlYTA5MDdlNDE1MWYxOTExMjY2N2MzNzQiLCJ1c2VySWQiOiI4MjQ2MzY2OTAxMzQifQ==</vt:lpwstr>
  </property>
  <property fmtid="{D5CDD505-2E9C-101B-9397-08002B2CF9AE}" pid="4" name="ICV">
    <vt:lpwstr>6B122BEFA31945969C2B227CA3BAAAE4_12</vt:lpwstr>
  </property>
</Properties>
</file>