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0C6" w:rsidRPr="000E6AB8" w:rsidRDefault="00C800C6" w:rsidP="00C800C6">
      <w:pPr>
        <w:ind w:left="4395" w:right="-425"/>
        <w:contextualSpacing/>
        <w:rPr>
          <w:rFonts w:ascii="Times New Roman" w:hAnsi="Times New Roman"/>
          <w:spacing w:val="-10"/>
          <w:kern w:val="28"/>
          <w:sz w:val="24"/>
          <w:szCs w:val="24"/>
        </w:rPr>
      </w:pPr>
      <w:bookmarkStart w:id="0" w:name="OLE_LINK1"/>
      <w:bookmarkStart w:id="1" w:name="OLE_LINK2"/>
      <w:r w:rsidRPr="000E6AB8">
        <w:rPr>
          <w:rFonts w:ascii="Cambria" w:hAnsi="Cambria"/>
          <w:noProof/>
          <w:spacing w:val="-10"/>
          <w:kern w:val="28"/>
          <w:sz w:val="56"/>
          <w:szCs w:val="56"/>
          <w:lang w:eastAsia="ru-RU"/>
        </w:rPr>
        <w:drawing>
          <wp:inline distT="0" distB="0" distL="0" distR="0" wp14:anchorId="6B80248A" wp14:editId="2E06B380">
            <wp:extent cx="829310" cy="104838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0C6" w:rsidRPr="000E6AB8" w:rsidRDefault="00C800C6" w:rsidP="00C800C6">
      <w:pPr>
        <w:widowControl w:val="0"/>
        <w:autoSpaceDE w:val="0"/>
        <w:autoSpaceDN w:val="0"/>
        <w:adjustRightInd w:val="0"/>
        <w:ind w:right="-425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800C6" w:rsidRPr="000E6AB8" w:rsidRDefault="00C800C6" w:rsidP="00C800C6">
      <w:pPr>
        <w:widowControl w:val="0"/>
        <w:autoSpaceDE w:val="0"/>
        <w:autoSpaceDN w:val="0"/>
        <w:adjustRightInd w:val="0"/>
        <w:ind w:right="-425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800C6" w:rsidRPr="000E6AB8" w:rsidRDefault="00C800C6" w:rsidP="00C800C6">
      <w:pPr>
        <w:widowControl w:val="0"/>
        <w:autoSpaceDE w:val="0"/>
        <w:autoSpaceDN w:val="0"/>
        <w:adjustRightInd w:val="0"/>
        <w:ind w:right="-425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800C6" w:rsidRPr="000E6AB8" w:rsidRDefault="00C800C6" w:rsidP="00C800C6">
      <w:pPr>
        <w:widowControl w:val="0"/>
        <w:autoSpaceDE w:val="0"/>
        <w:autoSpaceDN w:val="0"/>
        <w:adjustRightInd w:val="0"/>
        <w:ind w:right="-42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МУНИЦИПАЛЬНЫЙ НОРМАТИВНЫЙ ПРАВОВОЙ АКТ</w:t>
      </w:r>
    </w:p>
    <w:p w:rsidR="00C800C6" w:rsidRPr="000E6AB8" w:rsidRDefault="00C800C6" w:rsidP="00C800C6">
      <w:pPr>
        <w:widowControl w:val="0"/>
        <w:autoSpaceDE w:val="0"/>
        <w:autoSpaceDN w:val="0"/>
        <w:adjustRightInd w:val="0"/>
        <w:ind w:right="-42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800C6" w:rsidRPr="000E6AB8" w:rsidRDefault="00C800C6" w:rsidP="00C800C6">
      <w:pPr>
        <w:widowControl w:val="0"/>
        <w:autoSpaceDE w:val="0"/>
        <w:autoSpaceDN w:val="0"/>
        <w:adjustRightInd w:val="0"/>
        <w:ind w:right="-42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</w:t>
      </w:r>
      <w:r w:rsidRPr="00C1713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14.03.2025</w:t>
      </w:r>
      <w:r w:rsidRPr="000E6A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 № _____</w:t>
      </w:r>
      <w:r w:rsidRPr="00C1713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17/2025-МЗ</w:t>
      </w:r>
      <w:r w:rsidRPr="000E6A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</w:t>
      </w:r>
    </w:p>
    <w:p w:rsidR="00C800C6" w:rsidRPr="000E6AB8" w:rsidRDefault="00C800C6" w:rsidP="00C800C6">
      <w:pPr>
        <w:widowControl w:val="0"/>
        <w:autoSpaceDE w:val="0"/>
        <w:autoSpaceDN w:val="0"/>
        <w:adjustRightInd w:val="0"/>
        <w:ind w:right="-42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800C6" w:rsidRDefault="00C800C6" w:rsidP="00C800C6">
      <w:pPr>
        <w:widowControl w:val="0"/>
        <w:autoSpaceDE w:val="0"/>
        <w:autoSpaceDN w:val="0"/>
        <w:adjustRightInd w:val="0"/>
        <w:ind w:right="-42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800C6" w:rsidRPr="000E6AB8" w:rsidRDefault="00C800C6" w:rsidP="00C800C6">
      <w:pPr>
        <w:widowControl w:val="0"/>
        <w:autoSpaceDE w:val="0"/>
        <w:autoSpaceDN w:val="0"/>
        <w:adjustRightInd w:val="0"/>
        <w:ind w:right="-42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ПОЛОЖЕНИЕ </w:t>
      </w:r>
    </w:p>
    <w:p w:rsidR="00C800C6" w:rsidRPr="000E6AB8" w:rsidRDefault="00C800C6" w:rsidP="00C800C6">
      <w:pPr>
        <w:widowControl w:val="0"/>
        <w:autoSpaceDE w:val="0"/>
        <w:autoSpaceDN w:val="0"/>
        <w:adjustRightInd w:val="0"/>
        <w:ind w:right="-42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0E6A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</w:t>
      </w:r>
      <w:proofErr w:type="gramEnd"/>
      <w:r w:rsidRPr="000E6A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создании и использовании, в том числе на платной основе, парковок (парковочных мест), расположенных на автомобильных дорогах общего пользования местного значения Сергиево-Посадского городского округа Московской области</w:t>
      </w:r>
    </w:p>
    <w:p w:rsidR="00C800C6" w:rsidRPr="000E6AB8" w:rsidRDefault="00C800C6" w:rsidP="00C800C6">
      <w:pPr>
        <w:widowControl w:val="0"/>
        <w:autoSpaceDE w:val="0"/>
        <w:autoSpaceDN w:val="0"/>
        <w:adjustRightInd w:val="0"/>
        <w:ind w:right="-42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800C6" w:rsidRPr="000E6AB8" w:rsidRDefault="00C800C6" w:rsidP="00C800C6">
      <w:pPr>
        <w:widowControl w:val="0"/>
        <w:numPr>
          <w:ilvl w:val="0"/>
          <w:numId w:val="1"/>
        </w:numPr>
        <w:tabs>
          <w:tab w:val="left" w:pos="4253"/>
          <w:tab w:val="left" w:pos="4820"/>
          <w:tab w:val="left" w:pos="4962"/>
        </w:tabs>
        <w:autoSpaceDE w:val="0"/>
        <w:autoSpaceDN w:val="0"/>
        <w:adjustRightInd w:val="0"/>
        <w:spacing w:after="200" w:line="276" w:lineRule="auto"/>
        <w:ind w:right="-425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C800C6" w:rsidRPr="000E6AB8" w:rsidRDefault="00C800C6" w:rsidP="00C800C6">
      <w:pPr>
        <w:widowControl w:val="0"/>
        <w:autoSpaceDE w:val="0"/>
        <w:autoSpaceDN w:val="0"/>
        <w:adjustRightInd w:val="0"/>
        <w:ind w:right="-425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Положение о создании и использовании, в том числе на платной основе, парковок (парковочных мест), расположенных на автомобильных дорогах общего пользования местного значения Сергиево-Посадского городского округа Московской области (далее-Положение)</w:t>
      </w:r>
      <w:r w:rsidRPr="000E6AB8">
        <w:rPr>
          <w:rFonts w:ascii="Times New Roman" w:hAnsi="Times New Roman"/>
          <w:sz w:val="24"/>
          <w:szCs w:val="24"/>
        </w:rPr>
        <w:t xml:space="preserve">, </w:t>
      </w: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устанавливает процедуру принятия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решения</w:t>
      </w: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создании и использовании парковок (парковочных мест), в том числе на платной основе, расположенных на автомобильных дорогах общего пользования </w:t>
      </w:r>
      <w:r w:rsidRPr="000E6AB8">
        <w:rPr>
          <w:rFonts w:ascii="Times New Roman" w:hAnsi="Times New Roman"/>
          <w:sz w:val="24"/>
          <w:szCs w:val="24"/>
        </w:rPr>
        <w:t>местного значения Сергиево-Посадского городского округа Московской области</w:t>
      </w: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 также основания приостановления и прекращения их использования.</w:t>
      </w:r>
    </w:p>
    <w:p w:rsidR="00C800C6" w:rsidRPr="000E6AB8" w:rsidRDefault="00C800C6" w:rsidP="00C800C6">
      <w:pPr>
        <w:widowControl w:val="0"/>
        <w:autoSpaceDE w:val="0"/>
        <w:autoSpaceDN w:val="0"/>
        <w:adjustRightInd w:val="0"/>
        <w:ind w:right="-425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Установить, что администрация Сергиево-Посадского городского округа (далее – администрация городского округа):</w:t>
      </w:r>
    </w:p>
    <w:p w:rsidR="00C800C6" w:rsidRPr="000E6AB8" w:rsidRDefault="00C800C6" w:rsidP="00C800C6">
      <w:pPr>
        <w:widowControl w:val="0"/>
        <w:autoSpaceDE w:val="0"/>
        <w:autoSpaceDN w:val="0"/>
        <w:adjustRightInd w:val="0"/>
        <w:ind w:right="-425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выполняет функции владельца парковок (парковочных мест), расположенных на автомобильных дорогах общего пользования местного значения Сергиево-Посадского городского </w:t>
      </w:r>
      <w:proofErr w:type="gramStart"/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округа  Московской</w:t>
      </w:r>
      <w:proofErr w:type="gramEnd"/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области, в том числе с привлечением подведомственных организаций;</w:t>
      </w:r>
    </w:p>
    <w:p w:rsidR="00C800C6" w:rsidRPr="000E6AB8" w:rsidRDefault="00C800C6" w:rsidP="00C800C6">
      <w:pPr>
        <w:widowControl w:val="0"/>
        <w:autoSpaceDE w:val="0"/>
        <w:autoSpaceDN w:val="0"/>
        <w:adjustRightInd w:val="0"/>
        <w:ind w:right="-425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утверждает правила пользования парковками (парковочными местами), расположенными на автомобильных дорогах общего пользования местного значения Сергиево-Посадского городского округа Московской области;</w:t>
      </w:r>
    </w:p>
    <w:p w:rsidR="00C800C6" w:rsidRPr="000E6AB8" w:rsidRDefault="00C800C6" w:rsidP="00C800C6">
      <w:pPr>
        <w:widowControl w:val="0"/>
        <w:autoSpaceDE w:val="0"/>
        <w:autoSpaceDN w:val="0"/>
        <w:adjustRightInd w:val="0"/>
        <w:ind w:right="-425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утверждает порядок формирования и ведения реестра транспортных средств, принадлежащих отдельным категориям граждан, которые имеют право пользования платными парковками (парковочными местами) на территории Сергиево-Посадского городского округа Московской области на бесплатной или льготной основе в соответствии с законодательством Московской области, и пользователям, которые оформили резидентские парковочные разрешения или абонементы на парковках (парковочных местах), расположенных на автомобильных дорогах общего пользования местного значения Сергиево-Посадского городского округа Московской области;</w:t>
      </w:r>
    </w:p>
    <w:p w:rsidR="00C800C6" w:rsidRPr="000E6AB8" w:rsidRDefault="00C800C6" w:rsidP="00C800C6">
      <w:pPr>
        <w:widowControl w:val="0"/>
        <w:autoSpaceDE w:val="0"/>
        <w:autoSpaceDN w:val="0"/>
        <w:adjustRightInd w:val="0"/>
        <w:ind w:right="-425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обеспечивает утверждение проектов организации дорожного движения в границах Сергиево-Посадского городского округа, в соответствии с приказом Министерства транспорта Российской Федерации от 30.07.2020 №274 «Об утверждении правил подготовки документации по организации дорожного движения».</w:t>
      </w:r>
    </w:p>
    <w:p w:rsidR="00C800C6" w:rsidRPr="000E6AB8" w:rsidRDefault="00C800C6" w:rsidP="00C800C6">
      <w:pPr>
        <w:ind w:right="-42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Для целей настоящего Положения используются следующие понятия и термины:</w:t>
      </w:r>
    </w:p>
    <w:p w:rsidR="00C800C6" w:rsidRPr="000E6AB8" w:rsidRDefault="00C800C6" w:rsidP="00C800C6">
      <w:pPr>
        <w:ind w:right="-42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автомобильные дороги - автомобильные дороги общего пользования местного значения на территории Сергиево-Посадского городского округа Московской области;</w:t>
      </w:r>
    </w:p>
    <w:p w:rsidR="00C800C6" w:rsidRPr="000E6AB8" w:rsidRDefault="00C800C6" w:rsidP="00C800C6">
      <w:pPr>
        <w:ind w:right="-42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типы</w:t>
      </w:r>
      <w:proofErr w:type="gramEnd"/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транспортных средств - категории транспортных средств, установленные в соответствии со статьей 25 Федерального закона от 10.12.1995 № 196-ФЗ «О безопасности дорожного движения»:</w:t>
      </w:r>
    </w:p>
    <w:p w:rsidR="00C800C6" w:rsidRPr="000E6AB8" w:rsidRDefault="00C800C6" w:rsidP="00C800C6">
      <w:pPr>
        <w:ind w:right="-42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</w:t>
      </w:r>
      <w:proofErr w:type="gramEnd"/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1 - транспортные средства категорий «А» и «М»;</w:t>
      </w:r>
    </w:p>
    <w:p w:rsidR="00C800C6" w:rsidRPr="000E6AB8" w:rsidRDefault="00C800C6" w:rsidP="00C800C6">
      <w:pPr>
        <w:ind w:right="-42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</w:t>
      </w:r>
      <w:proofErr w:type="gramEnd"/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2 - транспортные средства категории «В»;</w:t>
      </w:r>
    </w:p>
    <w:p w:rsidR="00C800C6" w:rsidRPr="000E6AB8" w:rsidRDefault="00C800C6" w:rsidP="00C800C6">
      <w:pPr>
        <w:ind w:right="-42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</w:t>
      </w:r>
      <w:proofErr w:type="gramEnd"/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3 - транспортные средства иных категорий;</w:t>
      </w:r>
    </w:p>
    <w:p w:rsidR="00C800C6" w:rsidRPr="000E6AB8" w:rsidRDefault="00C800C6" w:rsidP="00C800C6">
      <w:pPr>
        <w:ind w:right="-42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парковочное место - элемент благоустройства автомобильной дороги, представляющий собой специально обозначенное и при необходимости обустроенное и оборудованное место, являющееся, в том числе,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подэстакадных</w:t>
      </w:r>
      <w:proofErr w:type="spellEnd"/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подмостовых</w:t>
      </w:r>
      <w:proofErr w:type="spellEnd"/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пространств, площадей и иных объектов улично-дорожной сети и предназначенное для организованной стоянки одного транспортного средства на платной основе или без взимания платы;</w:t>
      </w:r>
    </w:p>
    <w:p w:rsidR="00C800C6" w:rsidRPr="000E6AB8" w:rsidRDefault="00C800C6" w:rsidP="00C800C6">
      <w:pPr>
        <w:ind w:right="-42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парковка - парковка общего пользования - представляет собой совокупность парковочных мест с общим режимом использования и условиями оплаты (в случае ее использования на платной основе (платная парковка);</w:t>
      </w:r>
    </w:p>
    <w:p w:rsidR="00C800C6" w:rsidRPr="000E6AB8" w:rsidRDefault="00C800C6" w:rsidP="00C800C6">
      <w:pPr>
        <w:ind w:right="-42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парковочная зона - область платной парковки, дифференцируемая в зависимости от места расположения платной парковки: административная, специальная и жилая зоны на автомобильных дорогах;</w:t>
      </w:r>
    </w:p>
    <w:p w:rsidR="00C800C6" w:rsidRPr="000E6AB8" w:rsidRDefault="00C800C6" w:rsidP="00C800C6">
      <w:pPr>
        <w:ind w:right="-42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административная зона - парковочная зона, расположенная на части территории, занятой нежилыми зданиями, сооружениями;</w:t>
      </w:r>
    </w:p>
    <w:p w:rsidR="00C800C6" w:rsidRPr="000E6AB8" w:rsidRDefault="00C800C6" w:rsidP="00C800C6">
      <w:pPr>
        <w:ind w:right="-42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специальная зона - парковочная зона, расположенная в непосредственной близости от станций железнодорожного транспорта, в целях организации парковок перехватывающего типа и стимулирования использования транспорта общего пользования для разгрузки дорожной сети на автомобильных дорогах;</w:t>
      </w:r>
    </w:p>
    <w:p w:rsidR="00C800C6" w:rsidRDefault="00C800C6" w:rsidP="00C800C6">
      <w:pPr>
        <w:ind w:right="-42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жилая зона - парковочная зона, расположенная на части территории населенного пункта, занятого жилыми зданиями, спортивными сооружениями, зелеными насаждениями и местами кратковременного отдыха населения либо предназначенного для их размещения в будущем.</w:t>
      </w: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cr/>
      </w:r>
    </w:p>
    <w:p w:rsidR="00C800C6" w:rsidRPr="000E6AB8" w:rsidRDefault="00C800C6" w:rsidP="00C800C6">
      <w:pPr>
        <w:ind w:right="-42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ные понятия и термины, используемые в настоящем Положении, применяются в значениях, определенных в Федеральном законе от 08.11.2007 № 257-ФЗ «Об автомобильных дорогах и о дорожной деятельности в Российской Федерации и о внесении изменений в некоторые законодательные акты Российской Федерации», Федеральном законе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 и Федеральном законе от 10.12.1995 № 196-ФЗ «О безопасности дорожного движения», а также в Постановлении Правительства Московской области от 24.09.2024 №1040-ПП «</w:t>
      </w:r>
      <w:r w:rsidRPr="000E6AB8">
        <w:rPr>
          <w:rFonts w:ascii="Times New Roman" w:hAnsi="Times New Roman"/>
          <w:sz w:val="24"/>
          <w:szCs w:val="24"/>
        </w:rPr>
        <w:t>О порядке создания и использования, в том числе на платной основе, парковок (парковочных мест), расположенных на автомобильных дорогах общего пользования регионального или межмуниципального значения московской области, и некоторых вопросах создания и использования парковочного пространства на территории Московской области</w:t>
      </w: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C800C6" w:rsidRPr="000E6AB8" w:rsidRDefault="00C800C6" w:rsidP="00C800C6">
      <w:pPr>
        <w:ind w:right="-425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00C6" w:rsidRPr="000E6AB8" w:rsidRDefault="00C800C6" w:rsidP="00C800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/>
        <w:ind w:right="-42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E6AB8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Порядок принятия решения о создании и использовании парковок, а также основания приостановления и прекращения их использования </w:t>
      </w:r>
    </w:p>
    <w:p w:rsidR="00C800C6" w:rsidRPr="000E6AB8" w:rsidRDefault="00C800C6" w:rsidP="00C800C6">
      <w:pPr>
        <w:widowControl w:val="0"/>
        <w:tabs>
          <w:tab w:val="left" w:pos="1418"/>
        </w:tabs>
        <w:autoSpaceDE w:val="0"/>
        <w:autoSpaceDN w:val="0"/>
        <w:adjustRightInd w:val="0"/>
        <w:ind w:right="-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2.1. Парковки создаются для организованной стоянки (размещения) транспортных средств различных типов (типы 1, 2 или 3) с взиманием или без взимания платы в целях повышения безопасности дорожного движения и увеличения пропускной способности дорог.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Места размещения парковок с взиманием платы утверждаются решением Совета депутатов Сергиево-Посадского городского округа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 xml:space="preserve">2.2. Постановление принимается администрацией городского округа в случаях: 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lastRenderedPageBreak/>
        <w:t xml:space="preserve">1) создания и использования парковок (парковочных мест) без взимания платы, приостановления или прекращения такого использования; 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 xml:space="preserve">2) создания и использования парковок (парковочных мест) на платной основе, приостановления или прекращения такого использования в соответствии с утвержденными решением Совета депутатов Сергиево-Посадского городского округа местами; 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 xml:space="preserve">3) прекращения использования парковок (парковочных мест) на платной основе и начала использования парковок (парковочных мест) без взимания платы; 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 xml:space="preserve">4) прекращения использования парковок (парковочных мест) без взимания платы и начала использования парковок (парковочных мест) на платной основе в соответствии с местами размещения утвержденными решением Совета депутатов Сергиево-Посадского городского округа. 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При принятии решения в форме постановления администрации городского округа   о создании и использовании в том числе, на платной основе, парковок (парковочных мест), расположенных на автомобильных дорогах общего пользования местного значения Сергиево-Посадского городского округа Московской области (далее-постановление) учитывается обеспеченность парковочными местами территорий в соответствии с требованиями нормативов градостроительного проектирования, требованиями правил благоустройства территорий Сергиево-Посадского городского округа Московской области.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 xml:space="preserve">2.3. Постановление администрации городского округа должно содержать следующую информацию: 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 xml:space="preserve">1) местоположение парковки (парковочных мест); 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Pr="000E6AB8">
        <w:rPr>
          <w:rFonts w:ascii="Times New Roman" w:hAnsi="Times New Roman"/>
          <w:color w:val="000000"/>
          <w:sz w:val="24"/>
          <w:szCs w:val="24"/>
        </w:rPr>
        <w:t xml:space="preserve">) мероприятия по обустройству парковки (парковочных мест); 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0E6AB8">
        <w:rPr>
          <w:rFonts w:ascii="Times New Roman" w:hAnsi="Times New Roman"/>
          <w:color w:val="000000"/>
          <w:sz w:val="24"/>
          <w:szCs w:val="24"/>
        </w:rPr>
        <w:t xml:space="preserve">) режим работы парковки (парковочных мест); 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0E6AB8">
        <w:rPr>
          <w:rFonts w:ascii="Times New Roman" w:hAnsi="Times New Roman"/>
          <w:color w:val="000000"/>
          <w:sz w:val="24"/>
          <w:szCs w:val="24"/>
        </w:rPr>
        <w:t xml:space="preserve">) дата начала и (или) прекращения использования парковки (парковочных мест) или период, на который приостанавливается использование парковки (парковочных мест); 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0E6AB8">
        <w:rPr>
          <w:rFonts w:ascii="Times New Roman" w:hAnsi="Times New Roman"/>
          <w:color w:val="000000"/>
          <w:sz w:val="24"/>
          <w:szCs w:val="24"/>
        </w:rPr>
        <w:t xml:space="preserve">) тип парковочной зоны (административная и специальная) (при принятии решения о создании и (или) использовании парковки (парковочных мест) на платной основе); 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Pr="000E6AB8">
        <w:rPr>
          <w:rFonts w:ascii="Times New Roman" w:hAnsi="Times New Roman"/>
          <w:color w:val="000000"/>
          <w:sz w:val="24"/>
          <w:szCs w:val="24"/>
        </w:rPr>
        <w:t xml:space="preserve">) размер платы за пользование платной парковкой (при принятии решения о создании и (или) использовании парковки (парковочных мест) на платной основе); 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Pr="000E6AB8">
        <w:rPr>
          <w:rFonts w:ascii="Times New Roman" w:hAnsi="Times New Roman"/>
          <w:color w:val="000000"/>
          <w:sz w:val="24"/>
          <w:szCs w:val="24"/>
        </w:rPr>
        <w:t>) период времени, когда платные парковки используются бесплатно, за исключением случаев, установленных законодательством Российской Федерации и законодательством Московской области.</w:t>
      </w:r>
    </w:p>
    <w:p w:rsidR="00C800C6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2.4. На каждой парковке, в том числе на платной, выделяется не менее 10% парковочных мест (но не менее одного места) для бесплатной парковки транспортных средств, управляемых инвалидами I, II групп, а также инвалидами III группы в порядке, определенном постановлением Правительства Российской Федерации от 10.02.2020 № 115 «О порядке распространения на граждан из числа инвалидов III группы норм части девятой статьи 15 Федерального закона «О социальной защите инвалидов в Российской Федерации», и транспортных средств, перевозящих таких инвалидов и (или) детей-инвалидов.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Платные парковки, расположенные на автомобильных дорогах общего пользования местного значения Сергиево-Посадского городского округа Московской области, используются бесплатно с 00 часов 00 минут до 24 часов 00 минут: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E6AB8"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 w:rsidRPr="000E6AB8">
        <w:rPr>
          <w:rFonts w:ascii="Times New Roman" w:hAnsi="Times New Roman"/>
          <w:color w:val="000000"/>
          <w:sz w:val="24"/>
          <w:szCs w:val="24"/>
        </w:rPr>
        <w:t xml:space="preserve"> нерабочим праздничным дням, установленным Трудовым кодексом Российской Федерации, дням, на которые перенесены выходные дни в соответствии с Трудовым кодексом Российской Федерации, иным федеральным законом или нормативным правовым актом Правительства Российской Федерации и по воскресеньям;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E6AB8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0E6AB8">
        <w:rPr>
          <w:rFonts w:ascii="Times New Roman" w:hAnsi="Times New Roman"/>
          <w:color w:val="000000"/>
          <w:sz w:val="24"/>
          <w:szCs w:val="24"/>
        </w:rPr>
        <w:t xml:space="preserve"> случае остановки транспортного средства на период не более 10 минут.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 xml:space="preserve">Размещение транспортных средств на платных парковках для транспортных средств многодетных семей производится бесплатно в порядке, установленном законом Московской области от 13.06.2019 № 109/2019-ОЗ «Об организации дорожного движения в Московской области и о внесении изменения в закон Московской области                                                                           </w:t>
      </w:r>
      <w:r w:rsidRPr="000E6AB8">
        <w:rPr>
          <w:rFonts w:ascii="Times New Roman" w:hAnsi="Times New Roman"/>
          <w:color w:val="000000"/>
          <w:sz w:val="24"/>
          <w:szCs w:val="24"/>
        </w:rPr>
        <w:lastRenderedPageBreak/>
        <w:t>«О временных ограничении или прекращении движения транспортных средств по автомобильным дорогам на территории Московской области».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2.5. Основания для приостановления использования парковок: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1) производство работ по ремонту автомобильной дороги в месте нахождения парковки;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2) введение временных ограничений движения транспортных средств по автомобильной дороге в месте нахождения парковки в установленном законодательством Российской Федерации и Московской области порядке.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На период приостановления использования платных парковок размещение транспортных средств на парковочных местах платных парковок, в том числе без взимания платы, запрещается.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2.6. Основания для прекращения использования парковок: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1) производство работ по капитальному ремонту автомобильной дороги в месте нахождения парковки;</w:t>
      </w:r>
    </w:p>
    <w:p w:rsidR="00C800C6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2) реконструкция автомобильной дороги в месте нахождения парковки;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3) изменение или прекращение действия комплексной схемы организации дорожного движения на автомобильной дороге в месте нахождения парковки;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4) изменение или прекращение действия проекта организации дорожного движения на автомобильной дороге в месте нахождения парковки;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0E6AB8">
        <w:rPr>
          <w:rFonts w:ascii="Times New Roman" w:hAnsi="Times New Roman"/>
          <w:color w:val="000000"/>
          <w:sz w:val="24"/>
          <w:szCs w:val="24"/>
        </w:rPr>
        <w:t>) прекращение движения транспортных средств по автомобильной дороге в месте нахождения парковки в установленном законодательством порядке;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Pr="000E6AB8">
        <w:rPr>
          <w:rFonts w:ascii="Times New Roman" w:hAnsi="Times New Roman"/>
          <w:color w:val="000000"/>
          <w:sz w:val="24"/>
          <w:szCs w:val="24"/>
        </w:rPr>
        <w:t>) перевод парковок без взимания платы в платную парковку;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Pr="000E6AB8">
        <w:rPr>
          <w:rFonts w:ascii="Times New Roman" w:hAnsi="Times New Roman"/>
          <w:color w:val="000000"/>
          <w:sz w:val="24"/>
          <w:szCs w:val="24"/>
        </w:rPr>
        <w:t>) перевод платной парковки в парковку без взимания платы.</w:t>
      </w:r>
    </w:p>
    <w:p w:rsidR="00C800C6" w:rsidRPr="000E6AB8" w:rsidRDefault="00C800C6" w:rsidP="00C800C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 xml:space="preserve">2.7. Администрация городского округа обеспечивает информирование населения о создании, использовании, приостановлении использования и (или) прекращении использования парковок посредством размещения в </w:t>
      </w:r>
      <w:r>
        <w:rPr>
          <w:rFonts w:ascii="Times New Roman" w:hAnsi="Times New Roman"/>
          <w:sz w:val="24"/>
          <w:szCs w:val="24"/>
          <w:lang w:eastAsia="ru-RU"/>
        </w:rPr>
        <w:t xml:space="preserve">периодическом печатном издании </w:t>
      </w:r>
      <w:r w:rsidRPr="000E6AB8">
        <w:rPr>
          <w:rFonts w:ascii="Times New Roman" w:hAnsi="Times New Roman"/>
          <w:sz w:val="24"/>
          <w:szCs w:val="24"/>
          <w:lang w:eastAsia="ru-RU"/>
        </w:rPr>
        <w:t>газете "Вперёд"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0E6AB8">
        <w:rPr>
          <w:rFonts w:ascii="Times New Roman" w:hAnsi="Times New Roman"/>
          <w:color w:val="000000"/>
          <w:sz w:val="24"/>
          <w:szCs w:val="24"/>
        </w:rPr>
        <w:t xml:space="preserve">информационно-телекоммуникационной сети «Интернет» по адресу: </w:t>
      </w:r>
      <w:proofErr w:type="spellStart"/>
      <w:r w:rsidRPr="000E6AB8">
        <w:rPr>
          <w:rFonts w:ascii="Times New Roman" w:hAnsi="Times New Roman"/>
          <w:color w:val="000000"/>
          <w:sz w:val="24"/>
          <w:szCs w:val="24"/>
          <w:lang w:val="en-US"/>
        </w:rPr>
        <w:t>sergiev</w:t>
      </w:r>
      <w:proofErr w:type="spellEnd"/>
      <w:r w:rsidRPr="000E6AB8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0E6AB8">
        <w:rPr>
          <w:rFonts w:ascii="Times New Roman" w:hAnsi="Times New Roman"/>
          <w:color w:val="000000"/>
          <w:sz w:val="24"/>
          <w:szCs w:val="24"/>
          <w:lang w:val="en-US"/>
        </w:rPr>
        <w:t>reg</w:t>
      </w:r>
      <w:proofErr w:type="spellEnd"/>
      <w:r w:rsidRPr="000E6AB8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0E6AB8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Pr="000E6AB8">
        <w:rPr>
          <w:rFonts w:ascii="Times New Roman" w:hAnsi="Times New Roman"/>
          <w:color w:val="000000"/>
          <w:sz w:val="24"/>
          <w:szCs w:val="24"/>
        </w:rPr>
        <w:t xml:space="preserve"> не позднее чем за 30 (тридцать) календарных дней до создания и (или) начала использования, прекращения использования парковок, начала приостановления использования парковок представляя следующую информацию: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1) обоснование необходимости создания, приостановления или прекращения использования парковки;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2) дата начала использования, период приостановления или дата прекращения использования парковки;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3) наименование парковочной зоны присвоенной платной парковке (административная или специальная);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4) размер и порядок оплаты за пользование парковочным местом платной парковки;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5) правила пользования парковкой.</w:t>
      </w:r>
    </w:p>
    <w:p w:rsidR="00C800C6" w:rsidRPr="000E6AB8" w:rsidRDefault="00C800C6" w:rsidP="00C800C6">
      <w:pPr>
        <w:autoSpaceDE w:val="0"/>
        <w:autoSpaceDN w:val="0"/>
        <w:adjustRightInd w:val="0"/>
        <w:ind w:right="-425"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00C6" w:rsidRPr="000E6AB8" w:rsidRDefault="00C800C6" w:rsidP="00C800C6">
      <w:pPr>
        <w:widowControl w:val="0"/>
        <w:tabs>
          <w:tab w:val="left" w:pos="4253"/>
          <w:tab w:val="left" w:pos="4820"/>
          <w:tab w:val="left" w:pos="4962"/>
        </w:tabs>
        <w:autoSpaceDE w:val="0"/>
        <w:autoSpaceDN w:val="0"/>
        <w:adjustRightInd w:val="0"/>
        <w:ind w:left="284" w:right="-42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0E6AB8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III</w:t>
      </w:r>
      <w:r w:rsidRPr="000E6AB8">
        <w:rPr>
          <w:rFonts w:ascii="Times New Roman" w:hAnsi="Times New Roman"/>
          <w:b/>
          <w:color w:val="000000"/>
          <w:sz w:val="24"/>
          <w:szCs w:val="24"/>
        </w:rPr>
        <w:t>. Порядок обустройства и обеспечение функционирования парковок</w:t>
      </w:r>
    </w:p>
    <w:p w:rsidR="00C800C6" w:rsidRPr="000E6AB8" w:rsidRDefault="00C800C6" w:rsidP="00C800C6">
      <w:pPr>
        <w:widowControl w:val="0"/>
        <w:tabs>
          <w:tab w:val="left" w:pos="4253"/>
          <w:tab w:val="left" w:pos="4820"/>
          <w:tab w:val="left" w:pos="4962"/>
        </w:tabs>
        <w:autoSpaceDE w:val="0"/>
        <w:autoSpaceDN w:val="0"/>
        <w:adjustRightInd w:val="0"/>
        <w:ind w:right="-425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3.1. Обустройство парковок на автомобильных дорогах не должно создавать помех                                   в дорожном движении, снижать его безопасность, противоречить требованиям Правил дорожного движения, утверждённых постановлением Совета Министров – Правительства Российской Федерации от 23.10.1993 № 1090.</w:t>
      </w: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E6AB8">
        <w:rPr>
          <w:rFonts w:ascii="Times New Roman" w:hAnsi="Times New Roman"/>
          <w:color w:val="000000"/>
          <w:sz w:val="24"/>
          <w:szCs w:val="24"/>
        </w:rPr>
        <w:t>Обустройство парковок и организация их функционирования осуществляется в соответствии с требованиями, установленными федеральными законами и законами Московской области в сферах организации дорожного движения и благоустройства.</w:t>
      </w: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Обустройство и обеспечение функционирования парковок (парковочных мест),</w:t>
      </w:r>
      <w:r w:rsidRPr="000E6AB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установка (демонтаж) и содержание технических средств, необходимых для контроля оплаты парковочных мест платной парковки пользователями парковки, обеспечивается администрацией городского округа Московской области, в том числе с привлечением подведомственных учреждений. </w:t>
      </w: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3.3. Основными мероприятиями по обустройству парковок являются:</w:t>
      </w: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обустройство автомобильной дороги (при необходимости);</w:t>
      </w: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нанесение дорожной разметки и установка дорожных знаков;</w:t>
      </w: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установка информационных знаков (табличек, щитов);</w:t>
      </w: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установка специальных технических средств, имеющих функции фото- и киносъемки, видеозаписи, или средства фото- и киносъемки, видеозаписи (при необходимости).</w:t>
      </w: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Информационные щиты размещаются в местах нахождения платной парковки.</w:t>
      </w: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Сведения на информационных щитах размещаются на русском языке и включают в себя:</w:t>
      </w: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</w:t>
      </w:r>
      <w:proofErr w:type="gramEnd"/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парковки;</w:t>
      </w: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QR-код со ссылкой на правила пользования платной парковкой;</w:t>
      </w: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информация о плате за пользование парковочным местом платной парковкой (размер и порядок оплаты);</w:t>
      </w: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адрес и номер бесплатного телефона, по которому осуществляется прием претензий пользователей парковкой;</w:t>
      </w: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адрес и номер телефона ближайших подразделений Государственной инспекции безопасности дорожного движения.</w:t>
      </w: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 Установка ограждений и иных конструкций, препятствующих использованию парковок, не допускается.</w:t>
      </w: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800C6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800C6" w:rsidRPr="000E6AB8" w:rsidRDefault="00C800C6" w:rsidP="00C800C6">
      <w:pPr>
        <w:widowControl w:val="0"/>
        <w:tabs>
          <w:tab w:val="left" w:pos="993"/>
        </w:tabs>
        <w:autoSpaceDE w:val="0"/>
        <w:autoSpaceDN w:val="0"/>
        <w:adjustRightInd w:val="0"/>
        <w:ind w:right="-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_GoBack"/>
      <w:bookmarkEnd w:id="2"/>
    </w:p>
    <w:bookmarkEnd w:id="0"/>
    <w:bookmarkEnd w:id="1"/>
    <w:p w:rsidR="00C800C6" w:rsidRPr="000E6AB8" w:rsidRDefault="00C800C6" w:rsidP="00C800C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E6A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Глава Сергиево-Посадского городского округа </w:t>
      </w:r>
      <w:r w:rsidRPr="000E6AB8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0E6AB8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0E6AB8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О.В. </w:t>
      </w:r>
      <w:proofErr w:type="spellStart"/>
      <w:r w:rsidRPr="000E6AB8">
        <w:rPr>
          <w:rFonts w:ascii="Times New Roman" w:eastAsia="Times New Roman" w:hAnsi="Times New Roman"/>
          <w:bCs/>
          <w:sz w:val="24"/>
          <w:szCs w:val="24"/>
          <w:lang w:eastAsia="ru-RU"/>
        </w:rPr>
        <w:t>Ероханова</w:t>
      </w:r>
      <w:proofErr w:type="spellEnd"/>
    </w:p>
    <w:p w:rsidR="00C800C6" w:rsidRPr="00E2197A" w:rsidRDefault="00C800C6" w:rsidP="00C800C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E6137" w:rsidRDefault="00C800C6"/>
    <w:sectPr w:rsidR="008E6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C1C48"/>
    <w:multiLevelType w:val="hybridMultilevel"/>
    <w:tmpl w:val="D7B85FA6"/>
    <w:lvl w:ilvl="0" w:tplc="C0725DFC">
      <w:start w:val="1"/>
      <w:numFmt w:val="upperRoman"/>
      <w:suff w:val="nothing"/>
      <w:lvlText w:val="%1."/>
      <w:lvlJc w:val="left"/>
      <w:pPr>
        <w:ind w:left="284" w:firstLine="0"/>
      </w:pPr>
      <w:rPr>
        <w:rFonts w:hint="default"/>
        <w:b/>
      </w:rPr>
    </w:lvl>
    <w:lvl w:ilvl="1" w:tplc="3E640974">
      <w:start w:val="1"/>
      <w:numFmt w:val="decimal"/>
      <w:suff w:val="space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0C6"/>
    <w:rsid w:val="00083329"/>
    <w:rsid w:val="00C800C6"/>
    <w:rsid w:val="00D4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6E05D-2772-40EA-B0DA-ECB20BFD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0C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2131</Words>
  <Characters>12150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</dc:creator>
  <cp:keywords/>
  <dc:description/>
  <cp:lastModifiedBy>Danica</cp:lastModifiedBy>
  <cp:revision>1</cp:revision>
  <dcterms:created xsi:type="dcterms:W3CDTF">2025-03-14T14:04:00Z</dcterms:created>
  <dcterms:modified xsi:type="dcterms:W3CDTF">2025-03-14T14:07:00Z</dcterms:modified>
</cp:coreProperties>
</file>