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ACE6A" w14:textId="77777777"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14:paraId="6E7DA933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14:paraId="65D0EA8F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14:paraId="1AC3527C" w14:textId="77777777"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14:paraId="52400D0D" w14:textId="5A7CCE34"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F54F68">
        <w:rPr>
          <w:rFonts w:ascii="Times New Roman" w:hAnsi="Times New Roman" w:cs="Times New Roman"/>
          <w:b w:val="0"/>
          <w:sz w:val="24"/>
          <w:szCs w:val="24"/>
        </w:rPr>
        <w:t xml:space="preserve"> 14.10.2025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F54F68">
        <w:rPr>
          <w:rFonts w:ascii="Times New Roman" w:hAnsi="Times New Roman" w:cs="Times New Roman"/>
          <w:b w:val="0"/>
          <w:sz w:val="24"/>
          <w:szCs w:val="24"/>
        </w:rPr>
        <w:t xml:space="preserve"> 94-РЗ</w:t>
      </w:r>
    </w:p>
    <w:p w14:paraId="7E4199CA" w14:textId="77777777"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14:paraId="35B5D411" w14:textId="77777777"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1B95696B" w14:textId="77777777"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4DF9EE29" w14:textId="77777777" w:rsidR="005C4990" w:rsidRP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5C4990" w:rsidRPr="005C4990">
        <w:rPr>
          <w:rFonts w:ascii="Times New Roman" w:hAnsi="Times New Roman" w:cs="Times New Roman"/>
          <w:sz w:val="24"/>
          <w:szCs w:val="24"/>
        </w:rPr>
        <w:t>ых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5C4990" w:rsidRPr="005C4990">
        <w:rPr>
          <w:rFonts w:ascii="Times New Roman" w:hAnsi="Times New Roman" w:cs="Times New Roman"/>
          <w:sz w:val="24"/>
          <w:szCs w:val="24"/>
        </w:rPr>
        <w:t>ах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5C4990" w:rsidRPr="005C4990">
        <w:rPr>
          <w:rFonts w:ascii="Times New Roman" w:hAnsi="Times New Roman" w:cs="Times New Roman"/>
          <w:sz w:val="24"/>
          <w:szCs w:val="24"/>
        </w:rPr>
        <w:t>ам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E2E6D6D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bookmarkStart w:id="0" w:name="P45"/>
      <w:bookmarkEnd w:id="0"/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д.10;</w:t>
      </w:r>
    </w:p>
    <w:p w14:paraId="0628DAF3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д.11;</w:t>
      </w:r>
    </w:p>
    <w:p w14:paraId="68644290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д.12;</w:t>
      </w:r>
    </w:p>
    <w:p w14:paraId="695A878B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д.13;</w:t>
      </w:r>
    </w:p>
    <w:p w14:paraId="510EDBA7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д.14;</w:t>
      </w:r>
    </w:p>
    <w:p w14:paraId="420D6EAF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д.15;</w:t>
      </w:r>
    </w:p>
    <w:p w14:paraId="185C0153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д.16;</w:t>
      </w:r>
    </w:p>
    <w:p w14:paraId="1CAB8726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д.17;</w:t>
      </w:r>
    </w:p>
    <w:p w14:paraId="7B6C86E8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д.19;</w:t>
      </w:r>
    </w:p>
    <w:p w14:paraId="0D8064C6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Валовая, д.7;</w:t>
      </w:r>
    </w:p>
    <w:p w14:paraId="11A6C863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Воробьёвская, д.33;</w:t>
      </w:r>
    </w:p>
    <w:p w14:paraId="46624A3E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Железнодорожная, д.20А;</w:t>
      </w:r>
    </w:p>
    <w:p w14:paraId="43C702EA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Железнодорожная, д.22А;</w:t>
      </w:r>
    </w:p>
    <w:p w14:paraId="3C872DEC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Железнодорожная, д.32;</w:t>
      </w:r>
    </w:p>
    <w:p w14:paraId="28F99A17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Институтская, д.12;</w:t>
      </w:r>
    </w:p>
    <w:p w14:paraId="0A9938A7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Институтская, д.13;</w:t>
      </w:r>
    </w:p>
    <w:p w14:paraId="331F1F68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Клементьевская, д.70/13;</w:t>
      </w:r>
    </w:p>
    <w:p w14:paraId="4C04B039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Клубная, д.24;</w:t>
      </w:r>
    </w:p>
    <w:p w14:paraId="6AE95392" w14:textId="5615E796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</w:t>
      </w:r>
      <w:r w:rsidR="00971061">
        <w:rPr>
          <w:rFonts w:ascii="Times New Roman" w:eastAsia="Calibri" w:hAnsi="Times New Roman" w:cs="Times New Roman"/>
          <w:b w:val="0"/>
          <w:sz w:val="24"/>
          <w:szCs w:val="24"/>
        </w:rPr>
        <w:t>р</w:t>
      </w: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-т Красной Армии, д.138/2;</w:t>
      </w:r>
    </w:p>
    <w:p w14:paraId="1437F237" w14:textId="51A8AB9A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</w:t>
      </w:r>
      <w:r w:rsidR="00971061">
        <w:rPr>
          <w:rFonts w:ascii="Times New Roman" w:eastAsia="Calibri" w:hAnsi="Times New Roman" w:cs="Times New Roman"/>
          <w:b w:val="0"/>
          <w:sz w:val="24"/>
          <w:szCs w:val="24"/>
        </w:rPr>
        <w:t>р</w:t>
      </w: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-т Красной Армии, д.139;</w:t>
      </w:r>
    </w:p>
    <w:p w14:paraId="4153EA4B" w14:textId="294AA90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Куликова, д.17;</w:t>
      </w:r>
    </w:p>
    <w:p w14:paraId="4B500F92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Куликова, д.21;</w:t>
      </w:r>
    </w:p>
    <w:p w14:paraId="59722316" w14:textId="25AC228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Маяковского, д.4</w:t>
      </w:r>
      <w:r w:rsidR="009A72A7">
        <w:rPr>
          <w:rFonts w:ascii="Times New Roman" w:eastAsia="Calibri" w:hAnsi="Times New Roman" w:cs="Times New Roman"/>
          <w:b w:val="0"/>
          <w:sz w:val="24"/>
          <w:szCs w:val="24"/>
        </w:rPr>
        <w:t>/8</w:t>
      </w: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;</w:t>
      </w:r>
    </w:p>
    <w:p w14:paraId="0AB8F509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Московское ш., д.24;</w:t>
      </w:r>
    </w:p>
    <w:p w14:paraId="749D1F47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Октябрьская, д.10;</w:t>
      </w:r>
    </w:p>
    <w:p w14:paraId="4AC5CBCC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Октябрьская, д.12;</w:t>
      </w:r>
    </w:p>
    <w:p w14:paraId="21282542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Октябрьская, д.8;</w:t>
      </w:r>
    </w:p>
    <w:p w14:paraId="1C2A07C8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Пионерская, д.16;</w:t>
      </w:r>
    </w:p>
    <w:p w14:paraId="13793CFB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1-я Рыбная, д.86;</w:t>
      </w:r>
    </w:p>
    <w:p w14:paraId="2D251AF0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3-й Рыбный тупик, д.7А;</w:t>
      </w:r>
    </w:p>
    <w:p w14:paraId="0387340B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Свердлова, д.15;</w:t>
      </w:r>
    </w:p>
    <w:p w14:paraId="74E44F14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Свердлова, д.17;</w:t>
      </w:r>
    </w:p>
    <w:p w14:paraId="75BA9E3C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Скобяное ш., д.6;</w:t>
      </w:r>
    </w:p>
    <w:p w14:paraId="13555A43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Скобяное ш., д.6А;</w:t>
      </w:r>
    </w:p>
    <w:p w14:paraId="4C74768F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Строительная, д.10;</w:t>
      </w:r>
    </w:p>
    <w:p w14:paraId="2AF52AF6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Строительная, д.4;</w:t>
      </w:r>
    </w:p>
    <w:p w14:paraId="1A7DDF22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Строительная, д.5;</w:t>
      </w:r>
    </w:p>
    <w:p w14:paraId="69E5E4EE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Строительная, д.6;</w:t>
      </w:r>
    </w:p>
    <w:p w14:paraId="338C668A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Строительная, д.7;</w:t>
      </w:r>
    </w:p>
    <w:p w14:paraId="2C467B13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Строительная, д.8;</w:t>
      </w:r>
    </w:p>
    <w:p w14:paraId="26EC518F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Толстого, д.2А;</w:t>
      </w:r>
    </w:p>
    <w:p w14:paraId="5301A3A1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Толстого, д.6;</w:t>
      </w:r>
    </w:p>
    <w:p w14:paraId="00EF38AD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Фестивальная, д.1;</w:t>
      </w:r>
    </w:p>
    <w:p w14:paraId="420018F7" w14:textId="77777777" w:rsidR="000C6622" w:rsidRDefault="000C6622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</w:p>
    <w:p w14:paraId="745DE883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lastRenderedPageBreak/>
        <w:t>- г. Сергиев Посад, ул. Фестивальная, д.3;</w:t>
      </w:r>
    </w:p>
    <w:p w14:paraId="51ADD51D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Школьная, д.10;</w:t>
      </w:r>
    </w:p>
    <w:p w14:paraId="14D591BB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Школьная, д.21;</w:t>
      </w:r>
    </w:p>
    <w:p w14:paraId="60445E64" w14:textId="304335A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Ярославское ш., д.13</w:t>
      </w:r>
      <w:r w:rsidR="009A72A7">
        <w:rPr>
          <w:rFonts w:ascii="Times New Roman" w:eastAsia="Calibri" w:hAnsi="Times New Roman" w:cs="Times New Roman"/>
          <w:b w:val="0"/>
          <w:sz w:val="24"/>
          <w:szCs w:val="24"/>
        </w:rPr>
        <w:t>А</w:t>
      </w: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;</w:t>
      </w:r>
    </w:p>
    <w:p w14:paraId="39E609A8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Ярославское ш., д.21;</w:t>
      </w:r>
    </w:p>
    <w:p w14:paraId="490D3804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Ярославское ш., д.22;</w:t>
      </w:r>
    </w:p>
    <w:p w14:paraId="1B2ABDF5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Ярославское ш., д.23;</w:t>
      </w:r>
    </w:p>
    <w:p w14:paraId="51C624F0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Ярославское ш., д.ЗА;</w:t>
      </w:r>
    </w:p>
    <w:p w14:paraId="3983E939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Ярославское ш., д.5;</w:t>
      </w:r>
    </w:p>
    <w:p w14:paraId="149707FA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Строительная, д.3;</w:t>
      </w:r>
    </w:p>
    <w:p w14:paraId="0119B440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Железнодорожная, д.37;</w:t>
      </w:r>
    </w:p>
    <w:p w14:paraId="5224B817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Толстого, д.6А;</w:t>
      </w:r>
    </w:p>
    <w:p w14:paraId="65B73713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1-я Рыбная, д.3;</w:t>
      </w:r>
    </w:p>
    <w:p w14:paraId="40C8CEB6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Центральная, д.2;</w:t>
      </w:r>
    </w:p>
    <w:p w14:paraId="3A9E9305" w14:textId="3B723CF2" w:rsidR="002B5D13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Центральная, д.60.</w:t>
      </w:r>
    </w:p>
    <w:p w14:paraId="2898E99B" w14:textId="77777777" w:rsidR="00621BEB" w:rsidRPr="00F2634D" w:rsidRDefault="00621BEB" w:rsidP="00621BEB">
      <w:pPr>
        <w:pStyle w:val="ConsPlusTitle0"/>
        <w:ind w:firstLine="709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700FF374" w14:textId="77777777"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EFBA167" w14:textId="77777777"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14:paraId="066BB46E" w14:textId="77777777"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6CF5826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частичного разрушения деревянного основания в домах со столбчатыми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1997EB8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14:paraId="189F1AB5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AD05EA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многоквартирных домах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6CB2E44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температурно-влажностного режима подвальных помещений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14:paraId="0BBAB023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помещений подвалов, входов в подвалы и приямков, принятие мер, исключающих подтопление, захламление, загрязнение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загромождение таких помещений, а также мер, обеспечивающих их вентиляцию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соответствии с проектными требованиями;</w:t>
      </w:r>
    </w:p>
    <w:p w14:paraId="1403E27E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14:paraId="7414C2F4" w14:textId="77777777" w:rsidR="00902781" w:rsidRDefault="00902781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5B87F9E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14:paraId="0A8B2F7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18A7ED0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следов коррозии, деформаций и трещин в местах расположения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арматуры и закладных деталей, наличия трещин в местах примыкания внутренних поперечных стен к наружным стенам из несущих и самонесущих панелей,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D3DCDE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7103FDA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таких конструкциях участков, пораженных гнилью, дереворазрушающими грибками и жучками-точильщиками, с повышенной влажностью, с разрушением обшивки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56E65A3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14:paraId="073DF715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4. Работы, выполняемые в целях надлежащего содержания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и покрытий 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CC54E0">
        <w:rPr>
          <w:rFonts w:ascii="Times New Roman" w:hAnsi="Times New Roman" w:cs="Times New Roman"/>
          <w:b w:val="0"/>
          <w:sz w:val="24"/>
          <w:szCs w:val="24"/>
        </w:rPr>
        <w:t>ых домов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6F3CA470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047D454B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 в теле перекрытия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4D7F13D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B4E8454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0E377C2F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 перекрытия, наличия, характера и величины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1A3DFAF" w14:textId="77777777"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6C8F06E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5BC53BF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04E5BD0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величины трещин, выпучивания, отклонения от вертикали;</w:t>
      </w:r>
    </w:p>
    <w:p w14:paraId="7C91E0F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бетоном, глубоких сколов бетона в домах со сборными и монолитными железобетонными колоннами;</w:t>
      </w:r>
    </w:p>
    <w:p w14:paraId="0370C771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кирпичными столбами;</w:t>
      </w:r>
    </w:p>
    <w:p w14:paraId="189FEDD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поражения гнилью, дереворазрушающими грибками и жучками-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точильщиками, расслоения древесины, разрывов волокон древесины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деревянными стойками;</w:t>
      </w:r>
    </w:p>
    <w:p w14:paraId="4A73A532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металлических закладных деталей в домах со сборными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монолитными железобетонными колоннами;</w:t>
      </w:r>
    </w:p>
    <w:p w14:paraId="51955E6F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A54980C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4A59E863" w14:textId="77777777"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76350A9C" w14:textId="77777777"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поверхностных отколов и отслоения защитного слоя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растянутой зоне, оголения и коррозии арматуры, крупных выбоин и сколов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сжатой зоне в домах с монолитными и сборными железобетонными балками перекрытий и покрытий;</w:t>
      </w:r>
    </w:p>
    <w:p w14:paraId="6BE4EB0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14:paraId="481A063F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древесины около сучков и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14:paraId="296E8577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002F343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 многоквартирных домов:</w:t>
      </w:r>
    </w:p>
    <w:p w14:paraId="5C3AFA53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14:paraId="5DA229B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14:paraId="3126B948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59EBF4C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61D8CA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6AA4F97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14:paraId="5EBC3B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631805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14:paraId="6414782B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14:paraId="0052F44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0970DA9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восстановление насыпного пригрузочного защитного слоя для эластомерных или термопластичных мембран балластного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97DEA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E8818B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62879D9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нарушений, приводящих к протечкам, - незамедлительное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их устранение.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9D74630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14:paraId="72AC566F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14:paraId="587CC69A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 и параметров трещин в сопряжениях маршевых плит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с несущими конструкциями, оголения и коррозии арматуры, нарушения связей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5DBD989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E354393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прогибов несущих конструкций, нарушений крепления тетив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 балкам, поддерживающим лестничные площадки, врубок в конструкции лестницы,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C6E19F8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26E72872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D075FE1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6EF5F2A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14:paraId="6C6A1E05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14:paraId="3E0E98A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14:paraId="51043695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и эксплуатационных качеств несущих конструкций, гидроизоляции, элементов металлических ограждений на балконах, лоджиях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9AED722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380077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51AC6C4D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5EC3A5A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10. Работы, выполняемые в целях надлежащего содержания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многоквартирных домах:</w:t>
      </w:r>
    </w:p>
    <w:p w14:paraId="12B6F626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зыбкости, выпучивания, наличия трещин в теле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сопряжения между собой и с капитальными стенами, перекрытиями, отопительными панелями, дверными коробками, в местах установки санитарно-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технических приборов и прохождения различных трубопроводов;</w:t>
      </w:r>
    </w:p>
    <w:p w14:paraId="100DDAA9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14:paraId="7E8A4A7A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A58164B" w14:textId="77777777"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 отношению к несущим конструкциям и инженерному оборудованию - устранение выявленных нарушений.</w:t>
      </w:r>
    </w:p>
    <w:p w14:paraId="405C0B5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62C0F7A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14:paraId="035A935D" w14:textId="77777777"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44D41AAC" w14:textId="77777777"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81001B1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дверных заполнений в помещениях, относящихся к общему имуществу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91DA889" w14:textId="77777777"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в отопительный период - незамедлительный ремонт.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работ.</w:t>
      </w:r>
    </w:p>
    <w:p w14:paraId="41D76351" w14:textId="77777777"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входящих в состав общего имущества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F09E234" w14:textId="77777777"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37E58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06DDAB1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14:paraId="016B7FF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14:paraId="1417C02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14:paraId="6E345BB5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9AF208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15. Работы, выполняемые в целях надлежащего содержания систем вентиляции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и дымоудаления многоквартирных домов:</w:t>
      </w:r>
    </w:p>
    <w:p w14:paraId="7E7FE7A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дымоудаления, определение работоспособности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элементов систем;</w:t>
      </w:r>
    </w:p>
    <w:p w14:paraId="0BE7FC1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и шума при работе вентиляционной установки;</w:t>
      </w:r>
    </w:p>
    <w:p w14:paraId="5DBEDE3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утепления теплых чердаков, плотности закрытия входов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E5EBD7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вытяжных шахтах, зонтов над шахтами и дефлекторов, замена дефективных вытяжных решеток и их креплений;</w:t>
      </w:r>
    </w:p>
    <w:p w14:paraId="13984D6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4DD94D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и обеспечение исправного состояния систем автоматического 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3A51AE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00625B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6E121B1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05D638B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15(1). Работы, выполняемые в целях надлежащего содержания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1BBC">
        <w:rPr>
          <w:rFonts w:ascii="Times New Roman" w:hAnsi="Times New Roman" w:cs="Times New Roman"/>
          <w:sz w:val="24"/>
          <w:szCs w:val="24"/>
        </w:rPr>
        <w:t>и вентиляционных каналов в многоквартирных домах:</w:t>
      </w:r>
    </w:p>
    <w:p w14:paraId="064B0C4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при приемке дымовых и вентиляционных каналов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 эксплуатацию при газификации здания, при подключении нового газоиспользующего оборудования, при переустройстве и ремонте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8221BB6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в процессе эксплуатации дымовых и вентиляционных каналов (периодическая проверка) - не реже 3 раз в год (в период с августа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1F8DCD5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(или) внутриквартирного газового оборудования, и аварийно-диспетчерском обеспечении внутридомового и (или) внутриквартирного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1E0B10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16. Работы, выполняемые в целях надлежащего содержания печей, каминов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1BBC">
        <w:rPr>
          <w:rFonts w:ascii="Times New Roman" w:hAnsi="Times New Roman" w:cs="Times New Roman"/>
          <w:sz w:val="24"/>
          <w:szCs w:val="24"/>
        </w:rPr>
        <w:t>и очагов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298CEDC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14:paraId="1E8AFF6E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5575D66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14:paraId="24AF3D8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14:paraId="71D7630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EFE728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водоподкачках в многоквартирных домах;</w:t>
      </w:r>
    </w:p>
    <w:p w14:paraId="327CC2C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7748C0A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14:paraId="3D14A72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14:paraId="5C5C879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работоспособности и обслуживание устройства водоподготовки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для системы горячего водоснабжения. При выявлении повреждений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нарушений - разработка плана восстановительных работ (при необходимости), проведение восстановительных работ.</w:t>
      </w:r>
    </w:p>
    <w:p w14:paraId="64CB57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lastRenderedPageBreak/>
        <w:t xml:space="preserve">18. Общие работы, выполняемые для надлежащего содержания систем водоснабжения (холодного и горячего), отопления и водоотведения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7F104D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24535B2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2CDD106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14:paraId="37CC325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восстановление работоспособности (ремонт, замена)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2FB3058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01E8A79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дворовой канализации;</w:t>
      </w:r>
    </w:p>
    <w:p w14:paraId="55717277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7C4124A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14:paraId="6A293C2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14:paraId="4AF61B5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14:paraId="5E8454D0" w14:textId="77777777"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14:paraId="15B698D7" w14:textId="77777777"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9122B7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6919AF3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14:paraId="1963EC6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14:paraId="29703AC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накипно-коррозионных отложений.</w:t>
      </w:r>
    </w:p>
    <w:p w14:paraId="518CA416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20. Работы, выполняемые в целях надлежащего содержания электрооборудования, радио- и телекоммуникационного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B7FC32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электрокабеля, оборудования (насосы, щитовые вентиляторы и др.), замеры сопротивления изоляции проводов, трубопроводов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восстановление цепей заземления по результатам проверки;</w:t>
      </w:r>
    </w:p>
    <w:p w14:paraId="0F6D620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14:paraId="7256008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внутридомовых электросетей, очистка клемм и соединений в групповых щитках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распределительных шкафах, наладка электрооборудования;</w:t>
      </w:r>
    </w:p>
    <w:p w14:paraId="68601DE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замена вышедших из строя датчиков, проводки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14:paraId="4A680A59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интеллектуальную систему учета электрической энергии (мощности).</w:t>
      </w:r>
    </w:p>
    <w:p w14:paraId="1461D399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7FF513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14:paraId="68DAE95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14:paraId="3136AA5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193094A2" w14:textId="77777777"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</w:t>
      </w:r>
      <w:r w:rsidR="005B176B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B176B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77C2CEF5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14:paraId="078A917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14:paraId="69FBD48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14:paraId="7D16204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проведения технического освидетельствования лифта (лифтов),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том числе после замены элементов оборудования.</w:t>
      </w:r>
    </w:p>
    <w:p w14:paraId="54E0413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31DE13" w14:textId="77777777" w:rsidR="00521BBC" w:rsidRPr="00521BBC" w:rsidRDefault="00521BBC" w:rsidP="0057309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  <w:r w:rsidR="00573099">
        <w:rPr>
          <w:rFonts w:ascii="Times New Roman" w:hAnsi="Times New Roman" w:cs="Times New Roman"/>
          <w:sz w:val="24"/>
          <w:szCs w:val="24"/>
        </w:rPr>
        <w:t xml:space="preserve"> </w:t>
      </w:r>
      <w:r w:rsidR="00206A1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ах.</w:t>
      </w:r>
    </w:p>
    <w:p w14:paraId="2621609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84151D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23. Работы по содержанию помещений, входящих в состав общего имущества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B2AEE9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90F4C9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влажная протирка подоконников, оконных решеток, перил лестниц, шкафов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2AFA899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14:paraId="687C161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14:paraId="7B67E30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5B7D03E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24. Работы по содержанию земельного участка, на котором расположен</w:t>
      </w:r>
      <w:r w:rsidR="00573099">
        <w:rPr>
          <w:rFonts w:ascii="Times New Roman" w:hAnsi="Times New Roman" w:cs="Times New Roman"/>
          <w:sz w:val="24"/>
          <w:szCs w:val="24"/>
        </w:rPr>
        <w:t>ы</w:t>
      </w:r>
      <w:r w:rsidRPr="00521BBC"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ые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</w:t>
      </w:r>
      <w:r w:rsidRPr="00521BBC">
        <w:rPr>
          <w:rFonts w:ascii="Times New Roman" w:hAnsi="Times New Roman" w:cs="Times New Roman"/>
          <w:sz w:val="24"/>
          <w:szCs w:val="24"/>
        </w:rPr>
        <w:t>, с элементами озеленения и благоустройства, иными объектами, предназначенными для обслуживания и эксплуатации эт</w:t>
      </w:r>
      <w:r w:rsidR="00573099">
        <w:rPr>
          <w:rFonts w:ascii="Times New Roman" w:hAnsi="Times New Roman" w:cs="Times New Roman"/>
          <w:sz w:val="24"/>
          <w:szCs w:val="24"/>
        </w:rPr>
        <w:t>их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1BBC">
        <w:rPr>
          <w:rFonts w:ascii="Times New Roman" w:hAnsi="Times New Roman" w:cs="Times New Roman"/>
          <w:sz w:val="24"/>
          <w:szCs w:val="24"/>
        </w:rPr>
        <w:t>(далее - придомовая территория), в холодный период года:</w:t>
      </w:r>
    </w:p>
    <w:p w14:paraId="660C24C3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AEB373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льда при наличии колейности свыше 5 см;</w:t>
      </w:r>
    </w:p>
    <w:p w14:paraId="2CB2F64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придомовой территории от снега наносного происхождения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(или подметание такой территории, свободной от снежного покрова);</w:t>
      </w:r>
    </w:p>
    <w:p w14:paraId="689FCB66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14:paraId="554B09AE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14:paraId="3ABF3B31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14:paraId="554E9E9E" w14:textId="77777777" w:rsidR="00573099" w:rsidRDefault="00573099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27E8B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lastRenderedPageBreak/>
        <w:t>25. Работы по содержанию придомовой территории в теплый период года:</w:t>
      </w:r>
    </w:p>
    <w:p w14:paraId="4A189697" w14:textId="77777777"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14:paraId="2C560955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14:paraId="7BB0B99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14:paraId="45CE0E5C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14:paraId="0D09B42B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14:paraId="485199C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14:paraId="7D8658E9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содержание сооружений и оборудования, используемых для накопления жидких бытовых отходов в многоквартирных домах, не подключенных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к централизованной системе водоотведения;</w:t>
      </w:r>
    </w:p>
    <w:p w14:paraId="260DE41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вывоз жидких бытовых отходов из дворовых туалетов, находящихся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DF54E4D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46C9E665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 xml:space="preserve">. Указанные работы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не включают уборку мест погрузки твердых коммунальных отходов.</w:t>
      </w:r>
    </w:p>
    <w:p w14:paraId="4A98856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Правилами обращения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1BBC">
        <w:rPr>
          <w:rFonts w:ascii="Times New Roman" w:hAnsi="Times New Roman" w:cs="Times New Roman"/>
          <w:sz w:val="24"/>
          <w:szCs w:val="24"/>
        </w:rPr>
        <w:t>с твердыми коммунальными отходами, утвержденными постановлением Правительства Российской Федерации от 12 ноября 2016 г. N 1156 "Об обращении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14:paraId="5843DDD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ртутьсодержащих ламп и др.) и их передача в организации, имеющие лицензии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3EA3991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27. Работы по обеспечению требований пожарной безопасности - осмотры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2534E27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14:paraId="78E0EAA2" w14:textId="77777777" w:rsidR="00521BBC" w:rsidRPr="00521BBC" w:rsidRDefault="00521BBC" w:rsidP="00F30C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29. Проверка состояния и при необходимости выполнение работ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по восстановлению конструкций и (или) иного оборудования, предназначенного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="00F30C36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="00F30C36">
        <w:rPr>
          <w:rFonts w:ascii="Times New Roman" w:hAnsi="Times New Roman" w:cs="Times New Roman"/>
          <w:sz w:val="24"/>
          <w:szCs w:val="24"/>
        </w:rPr>
        <w:t>.</w:t>
      </w:r>
    </w:p>
    <w:p w14:paraId="67964F45" w14:textId="77777777" w:rsidR="00FF2706" w:rsidRPr="00F2634D" w:rsidRDefault="00521BB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30. Работы и услуги, предусмотренные разделами I и II настоящего перечня, которые могут повлиять на обеспечение условий доступности для инвалидов помещения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>, выполняются с учетом обеспечения такого доступа.</w:t>
      </w: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65222" w14:textId="77777777" w:rsidR="00BA3678" w:rsidRDefault="00BA3678">
      <w:r>
        <w:separator/>
      </w:r>
    </w:p>
  </w:endnote>
  <w:endnote w:type="continuationSeparator" w:id="0">
    <w:p w14:paraId="445BE968" w14:textId="77777777" w:rsidR="00BA3678" w:rsidRDefault="00BA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AC5AA" w14:textId="77777777" w:rsidR="00BA3678" w:rsidRDefault="00BA3678">
      <w:r>
        <w:separator/>
      </w:r>
    </w:p>
  </w:footnote>
  <w:footnote w:type="continuationSeparator" w:id="0">
    <w:p w14:paraId="3B981A09" w14:textId="77777777" w:rsidR="00BA3678" w:rsidRDefault="00BA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AFA4770" w14:textId="77777777" w:rsidR="00F2634D" w:rsidRDefault="00F2634D">
        <w:pPr>
          <w:pStyle w:val="a5"/>
          <w:jc w:val="center"/>
        </w:pPr>
      </w:p>
      <w:p w14:paraId="4E9369EE" w14:textId="77777777" w:rsidR="00F2634D" w:rsidRDefault="00F2634D">
        <w:pPr>
          <w:pStyle w:val="a5"/>
          <w:jc w:val="center"/>
        </w:pPr>
      </w:p>
      <w:p w14:paraId="0853ABED" w14:textId="77777777"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0C6622">
          <w:rPr>
            <w:rFonts w:ascii="Times New Roman" w:hAnsi="Times New Roman" w:cs="Times New Roman"/>
            <w:noProof/>
          </w:rPr>
          <w:t>2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14:paraId="0CF75C1F" w14:textId="77777777"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108748"/>
      <w:docPartObj>
        <w:docPartGallery w:val="Page Numbers (Top of Page)"/>
        <w:docPartUnique/>
      </w:docPartObj>
    </w:sdtPr>
    <w:sdtEndPr/>
    <w:sdtContent>
      <w:p w14:paraId="75F9A933" w14:textId="77777777" w:rsidR="00F2634D" w:rsidRDefault="00F2634D">
        <w:pPr>
          <w:pStyle w:val="a5"/>
          <w:jc w:val="center"/>
        </w:pPr>
      </w:p>
      <w:p w14:paraId="05DCF37B" w14:textId="77777777" w:rsidR="00F2634D" w:rsidRDefault="00BA3678">
        <w:pPr>
          <w:pStyle w:val="a5"/>
          <w:jc w:val="center"/>
        </w:pPr>
      </w:p>
    </w:sdtContent>
  </w:sdt>
  <w:p w14:paraId="0875632B" w14:textId="77777777"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 w15:restartNumberingAfterBreak="0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 w15:restartNumberingAfterBreak="0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 w15:restartNumberingAfterBreak="0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 w15:restartNumberingAfterBreak="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706"/>
    <w:rsid w:val="00003D2E"/>
    <w:rsid w:val="000A55F4"/>
    <w:rsid w:val="000C3969"/>
    <w:rsid w:val="000C6622"/>
    <w:rsid w:val="00112BC1"/>
    <w:rsid w:val="0015285D"/>
    <w:rsid w:val="00155A74"/>
    <w:rsid w:val="001949DD"/>
    <w:rsid w:val="001E0651"/>
    <w:rsid w:val="0020023C"/>
    <w:rsid w:val="0020037D"/>
    <w:rsid w:val="00202AAC"/>
    <w:rsid w:val="00206A18"/>
    <w:rsid w:val="002347DC"/>
    <w:rsid w:val="00255C99"/>
    <w:rsid w:val="002648AC"/>
    <w:rsid w:val="002B5D13"/>
    <w:rsid w:val="00394216"/>
    <w:rsid w:val="00406B29"/>
    <w:rsid w:val="00472C94"/>
    <w:rsid w:val="00521BBC"/>
    <w:rsid w:val="00537A39"/>
    <w:rsid w:val="00570A46"/>
    <w:rsid w:val="00573099"/>
    <w:rsid w:val="005B176B"/>
    <w:rsid w:val="005C4990"/>
    <w:rsid w:val="0061108F"/>
    <w:rsid w:val="00621BEB"/>
    <w:rsid w:val="0063501F"/>
    <w:rsid w:val="006B5C8B"/>
    <w:rsid w:val="007224C9"/>
    <w:rsid w:val="007C55CE"/>
    <w:rsid w:val="007E53F7"/>
    <w:rsid w:val="00826796"/>
    <w:rsid w:val="00897874"/>
    <w:rsid w:val="00902781"/>
    <w:rsid w:val="00955CF2"/>
    <w:rsid w:val="00971061"/>
    <w:rsid w:val="009A64F1"/>
    <w:rsid w:val="009A72A7"/>
    <w:rsid w:val="009D70D6"/>
    <w:rsid w:val="009E791A"/>
    <w:rsid w:val="00A9692F"/>
    <w:rsid w:val="00A97456"/>
    <w:rsid w:val="00AE00DF"/>
    <w:rsid w:val="00B122BA"/>
    <w:rsid w:val="00B50283"/>
    <w:rsid w:val="00BA3678"/>
    <w:rsid w:val="00C26FBE"/>
    <w:rsid w:val="00C675A3"/>
    <w:rsid w:val="00CC54E0"/>
    <w:rsid w:val="00CC63AF"/>
    <w:rsid w:val="00CE4AFC"/>
    <w:rsid w:val="00DB05F7"/>
    <w:rsid w:val="00DE54D7"/>
    <w:rsid w:val="00E17318"/>
    <w:rsid w:val="00E25A86"/>
    <w:rsid w:val="00F254EA"/>
    <w:rsid w:val="00F2634D"/>
    <w:rsid w:val="00F30C36"/>
    <w:rsid w:val="00F509CD"/>
    <w:rsid w:val="00F54F68"/>
    <w:rsid w:val="00F727C9"/>
    <w:rsid w:val="00FC2302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5AA7"/>
  <w15:docId w15:val="{6CFF2BA5-5654-451F-9E6D-F4D92396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4701</Words>
  <Characters>26801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31440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Пользователь Windows</cp:lastModifiedBy>
  <cp:revision>6</cp:revision>
  <cp:lastPrinted>2025-10-06T09:42:00Z</cp:lastPrinted>
  <dcterms:created xsi:type="dcterms:W3CDTF">2025-10-01T13:26:00Z</dcterms:created>
  <dcterms:modified xsi:type="dcterms:W3CDTF">2025-10-14T14:19:00Z</dcterms:modified>
</cp:coreProperties>
</file>