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8E62D">
      <w:pPr>
        <w:tabs>
          <w:tab w:val="left" w:pos="0"/>
        </w:tabs>
        <w:autoSpaceDE w:val="0"/>
        <w:autoSpaceDN w:val="0"/>
        <w:adjustRightInd w:val="0"/>
        <w:ind w:left="-426" w:firstLine="10916"/>
        <w:jc w:val="both"/>
      </w:pPr>
      <w:r>
        <w:t>Приложение</w:t>
      </w:r>
    </w:p>
    <w:p w14:paraId="03F30D9D">
      <w:pPr>
        <w:tabs>
          <w:tab w:val="left" w:pos="0"/>
        </w:tabs>
        <w:autoSpaceDE w:val="0"/>
        <w:autoSpaceDN w:val="0"/>
        <w:adjustRightInd w:val="0"/>
        <w:ind w:left="-426" w:right="-142" w:firstLine="10916"/>
        <w:jc w:val="both"/>
        <w:rPr>
          <w:szCs w:val="20"/>
        </w:rPr>
      </w:pPr>
      <w:r>
        <w:rPr>
          <w:szCs w:val="20"/>
        </w:rPr>
        <w:t xml:space="preserve">к постановлению администрации </w:t>
      </w:r>
    </w:p>
    <w:p w14:paraId="1E5DFB88">
      <w:pPr>
        <w:autoSpaceDE w:val="0"/>
        <w:autoSpaceDN w:val="0"/>
        <w:adjustRightInd w:val="0"/>
        <w:ind w:left="10490"/>
        <w:rPr>
          <w:rFonts w:hint="default"/>
          <w:szCs w:val="20"/>
          <w:lang w:val="ru-RU"/>
        </w:rPr>
      </w:pPr>
      <w:r>
        <w:rPr>
          <w:szCs w:val="20"/>
        </w:rPr>
        <w:t xml:space="preserve">Сергиево-Посадского городского округа от </w:t>
      </w:r>
      <w:r>
        <w:rPr>
          <w:rFonts w:hint="default"/>
          <w:szCs w:val="20"/>
          <w:lang w:val="ru-RU"/>
        </w:rPr>
        <w:t xml:space="preserve">30.06.2026 </w:t>
      </w:r>
      <w:r>
        <w:rPr>
          <w:szCs w:val="20"/>
        </w:rPr>
        <w:t xml:space="preserve">№ </w:t>
      </w:r>
      <w:r>
        <w:rPr>
          <w:rFonts w:hint="default"/>
          <w:szCs w:val="20"/>
          <w:lang w:val="ru-RU"/>
        </w:rPr>
        <w:t>2237-ПА</w:t>
      </w:r>
      <w:bookmarkStart w:id="15" w:name="_GoBack"/>
      <w:bookmarkEnd w:id="15"/>
    </w:p>
    <w:p w14:paraId="16874C6D">
      <w:pPr>
        <w:widowControl w:val="0"/>
        <w:autoSpaceDE w:val="0"/>
        <w:autoSpaceDN w:val="0"/>
        <w:adjustRightInd w:val="0"/>
        <w:ind w:firstLine="720"/>
        <w:jc w:val="center"/>
        <w:rPr>
          <w:b/>
        </w:rPr>
      </w:pPr>
    </w:p>
    <w:p w14:paraId="7ECE8082">
      <w:pPr>
        <w:widowControl w:val="0"/>
        <w:autoSpaceDE w:val="0"/>
        <w:autoSpaceDN w:val="0"/>
        <w:adjustRightInd w:val="0"/>
        <w:ind w:firstLine="720"/>
        <w:jc w:val="center"/>
        <w:rPr>
          <w:b/>
        </w:rPr>
      </w:pPr>
    </w:p>
    <w:p w14:paraId="5F8BB807">
      <w:pPr>
        <w:widowControl w:val="0"/>
        <w:autoSpaceDE w:val="0"/>
        <w:autoSpaceDN w:val="0"/>
        <w:adjustRightInd w:val="0"/>
        <w:ind w:firstLine="720"/>
        <w:jc w:val="center"/>
        <w:rPr>
          <w:b/>
          <w:sz w:val="28"/>
          <w:szCs w:val="28"/>
        </w:rPr>
      </w:pPr>
      <w:r>
        <w:rPr>
          <w:b/>
          <w:sz w:val="28"/>
          <w:szCs w:val="28"/>
        </w:rPr>
        <w:t>Муниципальная программа</w:t>
      </w:r>
    </w:p>
    <w:p w14:paraId="0E1FDADC">
      <w:pPr>
        <w:widowControl w:val="0"/>
        <w:autoSpaceDE w:val="0"/>
        <w:autoSpaceDN w:val="0"/>
        <w:adjustRightInd w:val="0"/>
        <w:ind w:firstLine="720"/>
        <w:jc w:val="center"/>
        <w:rPr>
          <w:b/>
          <w:sz w:val="28"/>
          <w:szCs w:val="28"/>
        </w:rPr>
      </w:pPr>
      <w:r>
        <w:rPr>
          <w:b/>
          <w:sz w:val="28"/>
          <w:szCs w:val="28"/>
        </w:rPr>
        <w:t xml:space="preserve"> муниципального образования «Сергиево-Посадский городской округ Московской области» </w:t>
      </w:r>
    </w:p>
    <w:p w14:paraId="771BD620">
      <w:pPr>
        <w:widowControl w:val="0"/>
        <w:autoSpaceDE w:val="0"/>
        <w:autoSpaceDN w:val="0"/>
        <w:adjustRightInd w:val="0"/>
        <w:ind w:firstLine="720"/>
        <w:jc w:val="center"/>
        <w:rPr>
          <w:b/>
          <w:sz w:val="28"/>
          <w:szCs w:val="28"/>
        </w:rPr>
      </w:pPr>
      <w:r>
        <w:rPr>
          <w:b/>
          <w:sz w:val="28"/>
          <w:szCs w:val="28"/>
          <w:lang w:eastAsia="ar-SA"/>
        </w:rPr>
        <w:t>«Социальная защита населения»</w:t>
      </w:r>
    </w:p>
    <w:p w14:paraId="01F29046">
      <w:pPr>
        <w:jc w:val="right"/>
        <w:rPr>
          <w:b/>
        </w:rPr>
      </w:pPr>
    </w:p>
    <w:p w14:paraId="519590A4">
      <w:pPr>
        <w:widowControl w:val="0"/>
        <w:numPr>
          <w:ilvl w:val="0"/>
          <w:numId w:val="2"/>
        </w:numPr>
        <w:suppressAutoHyphens/>
        <w:autoSpaceDE w:val="0"/>
        <w:jc w:val="center"/>
        <w:rPr>
          <w:b/>
          <w:lang w:eastAsia="ar-SA"/>
        </w:rPr>
      </w:pPr>
      <w:r>
        <w:rPr>
          <w:b/>
          <w:lang w:eastAsia="ar-SA"/>
        </w:rPr>
        <w:t xml:space="preserve">Паспорт муниципальной программы </w:t>
      </w:r>
    </w:p>
    <w:p w14:paraId="71DABACB">
      <w:pPr>
        <w:widowControl w:val="0"/>
        <w:suppressAutoHyphens/>
        <w:autoSpaceDE w:val="0"/>
        <w:ind w:firstLine="720"/>
        <w:jc w:val="center"/>
        <w:rPr>
          <w:b/>
          <w:lang w:eastAsia="ar-SA"/>
        </w:rPr>
      </w:pPr>
      <w:r>
        <w:rPr>
          <w:b/>
          <w:lang w:eastAsia="ar-SA"/>
        </w:rPr>
        <w:t xml:space="preserve">муниципального образования «Сергиево-Посадский городской округ Московской области» </w:t>
      </w:r>
    </w:p>
    <w:p w14:paraId="6F3CFF12">
      <w:pPr>
        <w:widowControl w:val="0"/>
        <w:suppressAutoHyphens/>
        <w:autoSpaceDE w:val="0"/>
        <w:ind w:firstLine="720"/>
        <w:jc w:val="center"/>
        <w:rPr>
          <w:b/>
          <w:lang w:eastAsia="ar-SA"/>
        </w:rPr>
      </w:pPr>
      <w:r>
        <w:rPr>
          <w:b/>
          <w:lang w:eastAsia="ar-SA"/>
        </w:rPr>
        <w:t xml:space="preserve"> </w:t>
      </w:r>
      <w:r>
        <w:rPr>
          <w:b/>
          <w:u w:val="single"/>
          <w:lang w:eastAsia="ar-SA"/>
        </w:rPr>
        <w:t>«Социальная защита населения»</w:t>
      </w:r>
    </w:p>
    <w:p w14:paraId="1212432A">
      <w:pPr>
        <w:widowControl w:val="0"/>
        <w:suppressAutoHyphens/>
        <w:autoSpaceDE w:val="0"/>
        <w:jc w:val="center"/>
        <w:rPr>
          <w:bCs/>
          <w:sz w:val="20"/>
          <w:szCs w:val="20"/>
          <w:lang w:eastAsia="ar-SA"/>
        </w:rPr>
      </w:pPr>
      <w:r>
        <w:rPr>
          <w:bCs/>
          <w:sz w:val="20"/>
          <w:szCs w:val="20"/>
          <w:lang w:eastAsia="ar-SA"/>
        </w:rPr>
        <w:t xml:space="preserve">                (наименование муниципальной программы)</w:t>
      </w:r>
    </w:p>
    <w:p w14:paraId="61A74BD7">
      <w:pPr>
        <w:widowControl w:val="0"/>
        <w:suppressAutoHyphens/>
        <w:autoSpaceDE w:val="0"/>
        <w:jc w:val="center"/>
        <w:rPr>
          <w:lang w:eastAsia="ar-SA"/>
        </w:rPr>
      </w:pPr>
    </w:p>
    <w:tbl>
      <w:tblPr>
        <w:tblStyle w:val="12"/>
        <w:tblW w:w="14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1554"/>
        <w:gridCol w:w="1418"/>
        <w:gridCol w:w="1417"/>
        <w:gridCol w:w="1418"/>
        <w:gridCol w:w="1417"/>
        <w:gridCol w:w="1559"/>
        <w:gridCol w:w="1276"/>
      </w:tblGrid>
      <w:tr w14:paraId="4007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820" w:type="dxa"/>
            <w:vAlign w:val="center"/>
          </w:tcPr>
          <w:p w14:paraId="6A15700A">
            <w:pPr>
              <w:pStyle w:val="98"/>
              <w:rPr>
                <w:rFonts w:ascii="Times New Roman" w:hAnsi="Times New Roman" w:eastAsia="Calibri" w:cs="Times New Roman"/>
                <w:sz w:val="24"/>
                <w:szCs w:val="24"/>
              </w:rPr>
            </w:pPr>
            <w:r>
              <w:rPr>
                <w:rFonts w:ascii="Times New Roman" w:hAnsi="Times New Roman" w:eastAsia="Calibri" w:cs="Times New Roman"/>
                <w:sz w:val="24"/>
                <w:szCs w:val="24"/>
              </w:rPr>
              <w:t>Координатор (координаторы) муниципальной программы</w:t>
            </w:r>
          </w:p>
        </w:tc>
        <w:tc>
          <w:tcPr>
            <w:tcW w:w="10059" w:type="dxa"/>
            <w:gridSpan w:val="7"/>
            <w:tcBorders>
              <w:top w:val="single" w:color="auto" w:sz="4" w:space="0"/>
              <w:left w:val="single" w:color="auto" w:sz="4" w:space="0"/>
              <w:bottom w:val="single" w:color="auto" w:sz="4" w:space="0"/>
            </w:tcBorders>
            <w:vAlign w:val="center"/>
          </w:tcPr>
          <w:p w14:paraId="1845F253">
            <w: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14:paraId="0ECC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820" w:type="dxa"/>
            <w:vAlign w:val="center"/>
          </w:tcPr>
          <w:p w14:paraId="7800E479">
            <w:pPr>
              <w:pStyle w:val="98"/>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заказчик программы</w:t>
            </w:r>
          </w:p>
        </w:tc>
        <w:tc>
          <w:tcPr>
            <w:tcW w:w="10059" w:type="dxa"/>
            <w:gridSpan w:val="7"/>
            <w:tcBorders>
              <w:top w:val="single" w:color="auto" w:sz="4" w:space="0"/>
              <w:left w:val="single" w:color="auto" w:sz="4" w:space="0"/>
              <w:bottom w:val="single" w:color="auto" w:sz="4" w:space="0"/>
            </w:tcBorders>
            <w:vAlign w:val="center"/>
          </w:tcPr>
          <w:p w14:paraId="725DA502">
            <w:r>
              <w:t>Администрация Сергиево-Посадского городского округа Московской области</w:t>
            </w:r>
          </w:p>
        </w:tc>
      </w:tr>
      <w:tr w14:paraId="1912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460FCFB8">
            <w:pPr>
              <w:pStyle w:val="98"/>
              <w:rPr>
                <w:rFonts w:ascii="Times New Roman" w:hAnsi="Times New Roman" w:eastAsia="Calibri" w:cs="Times New Roman"/>
                <w:sz w:val="24"/>
                <w:szCs w:val="24"/>
              </w:rPr>
            </w:pPr>
            <w:r>
              <w:rPr>
                <w:rFonts w:ascii="Times New Roman" w:hAnsi="Times New Roman" w:eastAsia="Calibri" w:cs="Times New Roman"/>
                <w:sz w:val="24"/>
                <w:szCs w:val="24"/>
              </w:rPr>
              <w:t>Цель (цели) муниципальной программы</w:t>
            </w:r>
          </w:p>
        </w:tc>
        <w:tc>
          <w:tcPr>
            <w:tcW w:w="10059" w:type="dxa"/>
            <w:gridSpan w:val="7"/>
            <w:vAlign w:val="center"/>
          </w:tcPr>
          <w:p w14:paraId="6D9CB38F">
            <w: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14:paraId="4A1E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820" w:type="dxa"/>
            <w:vAlign w:val="center"/>
          </w:tcPr>
          <w:p w14:paraId="630EB2DF">
            <w:pPr>
              <w:pStyle w:val="98"/>
              <w:rPr>
                <w:rFonts w:ascii="Times New Roman" w:hAnsi="Times New Roman" w:eastAsia="Calibri" w:cs="Times New Roman"/>
                <w:sz w:val="24"/>
                <w:szCs w:val="24"/>
              </w:rPr>
            </w:pPr>
            <w:r>
              <w:rPr>
                <w:rFonts w:ascii="Times New Roman" w:hAnsi="Times New Roman" w:eastAsia="Calibri" w:cs="Times New Roman"/>
                <w:sz w:val="24"/>
                <w:szCs w:val="24"/>
              </w:rPr>
              <w:t>Перечень подпрограмм</w:t>
            </w:r>
          </w:p>
        </w:tc>
        <w:tc>
          <w:tcPr>
            <w:tcW w:w="10059" w:type="dxa"/>
            <w:gridSpan w:val="7"/>
            <w:vAlign w:val="center"/>
          </w:tcPr>
          <w:p w14:paraId="5D85E89B">
            <w:r>
              <w:rPr>
                <w:rFonts w:eastAsia="Calibri"/>
              </w:rPr>
              <w:t>Муниципальные заказчики подпрограмм</w:t>
            </w:r>
          </w:p>
        </w:tc>
      </w:tr>
      <w:tr w14:paraId="04D7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820" w:type="dxa"/>
            <w:vAlign w:val="center"/>
          </w:tcPr>
          <w:p w14:paraId="0CA0C7F9">
            <w:pPr>
              <w:pStyle w:val="98"/>
              <w:rPr>
                <w:rFonts w:ascii="Times New Roman" w:hAnsi="Times New Roman" w:eastAsia="Calibri" w:cs="Times New Roman"/>
                <w:sz w:val="24"/>
                <w:szCs w:val="24"/>
              </w:rPr>
            </w:pPr>
            <w:r>
              <w:rPr>
                <w:rFonts w:ascii="Times New Roman" w:hAnsi="Times New Roman" w:eastAsia="Calibri" w:cs="Times New Roman"/>
                <w:sz w:val="24"/>
                <w:szCs w:val="24"/>
              </w:rPr>
              <w:t>1.Подпрограмма I «Социальная поддержка граждан»</w:t>
            </w:r>
          </w:p>
        </w:tc>
        <w:tc>
          <w:tcPr>
            <w:tcW w:w="10059" w:type="dxa"/>
            <w:gridSpan w:val="7"/>
            <w:vAlign w:val="center"/>
          </w:tcPr>
          <w:p w14:paraId="344912B6">
            <w:r>
              <w:rPr>
                <w:rFonts w:eastAsia="Calibri"/>
              </w:rPr>
              <w:t>Администрация Сергиево-Посадского городского округа (</w:t>
            </w:r>
            <w:r>
              <w:t xml:space="preserve">управление развития отраслей социальной сферы администрации городского округа, </w:t>
            </w:r>
            <w:r>
              <w:rPr>
                <w:rFonts w:eastAsia="Calibri"/>
                <w:lang w:eastAsia="ar-SA"/>
              </w:rPr>
              <w:t xml:space="preserve">отдел муниципальной службы и кадров </w:t>
            </w:r>
            <w:r>
              <w:t>администрации городского округа, управление образования</w:t>
            </w:r>
            <w:r>
              <w:rPr>
                <w:lang w:eastAsia="ar-SA"/>
              </w:rPr>
              <w:t xml:space="preserve"> администрации городского округа)</w:t>
            </w:r>
          </w:p>
        </w:tc>
      </w:tr>
      <w:tr w14:paraId="5166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48F7E603">
            <w:pPr>
              <w:pStyle w:val="98"/>
              <w:rPr>
                <w:rFonts w:ascii="Times New Roman" w:hAnsi="Times New Roman" w:eastAsia="Calibri" w:cs="Times New Roman"/>
                <w:sz w:val="24"/>
                <w:szCs w:val="24"/>
              </w:rPr>
            </w:pPr>
            <w:r>
              <w:rPr>
                <w:rFonts w:ascii="Times New Roman" w:hAnsi="Times New Roman" w:eastAsia="Calibri" w:cs="Times New Roman"/>
                <w:sz w:val="24"/>
                <w:szCs w:val="24"/>
              </w:rPr>
              <w:t>2.Подпрограмма II «Развитие системы отдыха и оздоровления детей»</w:t>
            </w:r>
          </w:p>
        </w:tc>
        <w:tc>
          <w:tcPr>
            <w:tcW w:w="10059" w:type="dxa"/>
            <w:gridSpan w:val="7"/>
            <w:vAlign w:val="center"/>
          </w:tcPr>
          <w:p w14:paraId="340026BA">
            <w:r>
              <w:rPr>
                <w:rFonts w:eastAsia="Calibri"/>
              </w:rPr>
              <w:t xml:space="preserve">Администрация Сергиево-Посадского городского округа </w:t>
            </w:r>
            <w:r>
              <w:t>(управление образования</w:t>
            </w:r>
            <w:r>
              <w:rPr>
                <w:lang w:eastAsia="ar-SA"/>
              </w:rPr>
              <w:t xml:space="preserve"> администрации городского округа)</w:t>
            </w:r>
          </w:p>
        </w:tc>
      </w:tr>
      <w:tr w14:paraId="6B67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70E4096A">
            <w:pPr>
              <w:pStyle w:val="98"/>
              <w:rPr>
                <w:rFonts w:ascii="Times New Roman" w:hAnsi="Times New Roman" w:eastAsia="Calibri" w:cs="Times New Roman"/>
                <w:sz w:val="24"/>
                <w:szCs w:val="24"/>
              </w:rPr>
            </w:pPr>
            <w:r>
              <w:rPr>
                <w:rFonts w:ascii="Times New Roman" w:hAnsi="Times New Roman" w:eastAsia="Calibri" w:cs="Times New Roman"/>
                <w:sz w:val="24"/>
                <w:szCs w:val="24"/>
              </w:rPr>
              <w:t>3.Подпрограмма IV «Содействие занятости населения, развитие трудовых ресурсов и охраны труда»</w:t>
            </w:r>
          </w:p>
        </w:tc>
        <w:tc>
          <w:tcPr>
            <w:tcW w:w="10059" w:type="dxa"/>
            <w:gridSpan w:val="7"/>
            <w:vAlign w:val="center"/>
          </w:tcPr>
          <w:p w14:paraId="4A7EC760">
            <w:r>
              <w:rPr>
                <w:rFonts w:eastAsia="Calibri"/>
              </w:rPr>
              <w:t>Администрация Сергиево-Посадского городского округа (</w:t>
            </w:r>
            <w:r>
              <w:rPr>
                <w:rFonts w:eastAsia="Calibri"/>
                <w:lang w:eastAsia="ar-SA"/>
              </w:rPr>
              <w:t xml:space="preserve">отдел муниципальной службы и кадров </w:t>
            </w:r>
            <w:r>
              <w:t>администрации городского округа)</w:t>
            </w:r>
          </w:p>
        </w:tc>
      </w:tr>
      <w:tr w14:paraId="35B5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6C1C4166">
            <w:pPr>
              <w:pStyle w:val="98"/>
              <w:rPr>
                <w:rFonts w:ascii="Times New Roman" w:hAnsi="Times New Roman" w:eastAsia="Calibri" w:cs="Times New Roman"/>
                <w:sz w:val="24"/>
                <w:szCs w:val="24"/>
              </w:rPr>
            </w:pPr>
            <w:r>
              <w:rPr>
                <w:rFonts w:ascii="Times New Roman" w:hAnsi="Times New Roman" w:eastAsia="Calibri" w:cs="Times New Roman"/>
                <w:sz w:val="24"/>
                <w:szCs w:val="24"/>
              </w:rPr>
              <w:t>4. Подпрограмма V «Обеспечивающая подпрограмма»</w:t>
            </w:r>
          </w:p>
        </w:tc>
        <w:tc>
          <w:tcPr>
            <w:tcW w:w="10059" w:type="dxa"/>
            <w:gridSpan w:val="7"/>
            <w:vAlign w:val="center"/>
          </w:tcPr>
          <w:p w14:paraId="0C761FA9">
            <w:r>
              <w:rPr>
                <w:rFonts w:eastAsia="Calibri"/>
              </w:rPr>
              <w:t>Администрация Сергиево-Посадского городского округа (</w:t>
            </w:r>
            <w:r>
              <w:t>отдел по делам несовершеннолетних и защите их прав администрации городского округа)</w:t>
            </w:r>
          </w:p>
        </w:tc>
      </w:tr>
      <w:tr w14:paraId="532C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1FDAB4C8">
            <w:pPr>
              <w:pStyle w:val="98"/>
              <w:rPr>
                <w:rFonts w:ascii="Times New Roman" w:hAnsi="Times New Roman" w:eastAsia="Calibri" w:cs="Times New Roman"/>
                <w:sz w:val="24"/>
                <w:szCs w:val="24"/>
              </w:rPr>
            </w:pPr>
            <w:r>
              <w:rPr>
                <w:rFonts w:ascii="Times New Roman" w:hAnsi="Times New Roman" w:eastAsia="Calibri" w:cs="Times New Roman"/>
                <w:sz w:val="24"/>
                <w:szCs w:val="24"/>
              </w:rPr>
              <w:t>5. Подпрограмма VI «Развитие и поддержка социально ориентированных некоммерческих организаций»</w:t>
            </w:r>
          </w:p>
        </w:tc>
        <w:tc>
          <w:tcPr>
            <w:tcW w:w="10059" w:type="dxa"/>
            <w:gridSpan w:val="7"/>
            <w:vAlign w:val="center"/>
          </w:tcPr>
          <w:p w14:paraId="39AC56E5">
            <w:r>
              <w:rPr>
                <w:rFonts w:eastAsia="Calibri"/>
              </w:rPr>
              <w:t>Администрация Сергиево-Посадского городского округа (</w:t>
            </w:r>
            <w:r>
              <w:t>управление развития отраслей социальной сферы администрации городского округа)</w:t>
            </w:r>
            <w:r>
              <w:rPr>
                <w:rFonts w:eastAsia="Calibri"/>
              </w:rPr>
              <w:t xml:space="preserve"> </w:t>
            </w:r>
          </w:p>
        </w:tc>
      </w:tr>
      <w:tr w14:paraId="4CAB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20" w:type="dxa"/>
            <w:vAlign w:val="center"/>
          </w:tcPr>
          <w:p w14:paraId="698F2EF9">
            <w:pPr>
              <w:pStyle w:val="98"/>
              <w:rPr>
                <w:rFonts w:ascii="Times New Roman" w:hAnsi="Times New Roman" w:eastAsia="Calibri" w:cs="Times New Roman"/>
                <w:sz w:val="24"/>
                <w:szCs w:val="24"/>
              </w:rPr>
            </w:pPr>
            <w:r>
              <w:rPr>
                <w:rFonts w:ascii="Times New Roman" w:hAnsi="Times New Roman" w:eastAsia="Calibri"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059" w:type="dxa"/>
            <w:gridSpan w:val="7"/>
            <w:vAlign w:val="center"/>
          </w:tcPr>
          <w:p w14:paraId="271B83B4">
            <w:r>
              <w:rPr>
                <w:rFonts w:eastAsia="Calibri"/>
              </w:rPr>
              <w:t>Администрация Сергиево-Посадского городского округа (</w:t>
            </w:r>
            <w:r>
              <w:t>управление развития отраслей социальной сферы администрации городского округа)</w:t>
            </w:r>
          </w:p>
        </w:tc>
      </w:tr>
      <w:tr w14:paraId="386D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4820" w:type="dxa"/>
            <w:vMerge w:val="restart"/>
          </w:tcPr>
          <w:p w14:paraId="5E1F39E5">
            <w:pPr>
              <w:pStyle w:val="98"/>
              <w:rPr>
                <w:rFonts w:ascii="Times New Roman" w:hAnsi="Times New Roman" w:eastAsia="Calibri" w:cs="Times New Roman"/>
                <w:sz w:val="24"/>
                <w:szCs w:val="24"/>
              </w:rPr>
            </w:pPr>
            <w:r>
              <w:rPr>
                <w:rFonts w:ascii="Times New Roman" w:hAnsi="Times New Roman" w:cs="Times New Roman"/>
                <w:sz w:val="24"/>
                <w:szCs w:val="24"/>
              </w:rPr>
              <w:t>Краткая характеристика подпрограмм</w:t>
            </w:r>
          </w:p>
        </w:tc>
        <w:tc>
          <w:tcPr>
            <w:tcW w:w="10059" w:type="dxa"/>
            <w:gridSpan w:val="7"/>
            <w:vAlign w:val="center"/>
          </w:tcPr>
          <w:p w14:paraId="2AB97ADA">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1.В рамках Подпрограммы I «Социальная поддержка граждан» (далее - Подпрограмма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21643FCD">
            <w:r>
              <w:rPr>
                <w:rFonts w:eastAsia="Calibri"/>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14:paraId="5FF9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5E822F97">
            <w:pPr>
              <w:pStyle w:val="98"/>
              <w:rPr>
                <w:rFonts w:ascii="Times New Roman" w:hAnsi="Times New Roman" w:eastAsia="Calibri" w:cs="Times New Roman"/>
                <w:sz w:val="24"/>
                <w:szCs w:val="24"/>
              </w:rPr>
            </w:pPr>
          </w:p>
        </w:tc>
        <w:tc>
          <w:tcPr>
            <w:tcW w:w="10059" w:type="dxa"/>
            <w:gridSpan w:val="7"/>
            <w:vAlign w:val="center"/>
          </w:tcPr>
          <w:p w14:paraId="40A2FAA9">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6A65518D">
            <w:r>
              <w:rPr>
                <w:rFonts w:eastAsia="Calibri"/>
              </w:rPr>
              <w:t xml:space="preserve">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 частичную компенсацию стоимости путевок для детей </w:t>
            </w:r>
            <w:r>
              <w:rPr>
                <w:bCs/>
              </w:rPr>
              <w:t>граждан Российской Федерации, имеющих место жительства на территории Сергиево-Посадского городского округа, приобретенных за счет собственных средств родителей</w:t>
            </w:r>
            <w:r>
              <w:rPr>
                <w:rFonts w:eastAsia="Calibri"/>
                <w:bCs/>
              </w:rPr>
              <w:t>,</w:t>
            </w:r>
            <w:r>
              <w:rPr>
                <w:rFonts w:eastAsia="Calibri"/>
              </w:rPr>
              <w:t xml:space="preserve"> повышение удовлетворенности получателей услуг детского отдыха и оздоровления качеством предоставляемых услуг.</w:t>
            </w:r>
          </w:p>
        </w:tc>
      </w:tr>
      <w:tr w14:paraId="25B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7EAEAFB9">
            <w:pPr>
              <w:pStyle w:val="98"/>
              <w:rPr>
                <w:rFonts w:ascii="Times New Roman" w:hAnsi="Times New Roman" w:eastAsia="Calibri" w:cs="Times New Roman"/>
                <w:sz w:val="24"/>
                <w:szCs w:val="24"/>
              </w:rPr>
            </w:pPr>
          </w:p>
        </w:tc>
        <w:tc>
          <w:tcPr>
            <w:tcW w:w="10059" w:type="dxa"/>
            <w:gridSpan w:val="7"/>
            <w:vAlign w:val="center"/>
          </w:tcPr>
          <w:p w14:paraId="5DE1F8B2">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4958E496">
            <w:r>
              <w:rPr>
                <w:rFonts w:eastAsia="Calibri"/>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14:paraId="2DA4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442E4BB8">
            <w:pPr>
              <w:pStyle w:val="98"/>
              <w:rPr>
                <w:rFonts w:ascii="Times New Roman" w:hAnsi="Times New Roman" w:eastAsia="Calibri" w:cs="Times New Roman"/>
                <w:sz w:val="24"/>
                <w:szCs w:val="24"/>
              </w:rPr>
            </w:pPr>
          </w:p>
        </w:tc>
        <w:tc>
          <w:tcPr>
            <w:tcW w:w="10059" w:type="dxa"/>
            <w:gridSpan w:val="7"/>
            <w:vAlign w:val="center"/>
          </w:tcPr>
          <w:p w14:paraId="57C33AF1">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067AEE18">
            <w:r>
              <w:rPr>
                <w:rFonts w:eastAsia="Calibri"/>
              </w:rPr>
              <w:t xml:space="preserve">Исполнение переданных полномочий Московской области по созданию комиссий по делам несовершеннолетних и защите их прав.  </w:t>
            </w:r>
          </w:p>
        </w:tc>
      </w:tr>
      <w:tr w14:paraId="5DE9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1E9249F2">
            <w:pPr>
              <w:pStyle w:val="98"/>
              <w:rPr>
                <w:rFonts w:ascii="Times New Roman" w:hAnsi="Times New Roman" w:eastAsia="Calibri" w:cs="Times New Roman"/>
                <w:sz w:val="24"/>
                <w:szCs w:val="24"/>
              </w:rPr>
            </w:pPr>
          </w:p>
        </w:tc>
        <w:tc>
          <w:tcPr>
            <w:tcW w:w="10059" w:type="dxa"/>
            <w:gridSpan w:val="7"/>
            <w:vAlign w:val="center"/>
          </w:tcPr>
          <w:p w14:paraId="01B805B9">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42DC685B">
            <w:r>
              <w:rPr>
                <w:rFonts w:eastAsia="Calibri"/>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14:paraId="3B18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820" w:type="dxa"/>
            <w:vMerge w:val="continue"/>
            <w:vAlign w:val="center"/>
          </w:tcPr>
          <w:p w14:paraId="68A3443E">
            <w:pPr>
              <w:pStyle w:val="98"/>
              <w:rPr>
                <w:rFonts w:ascii="Times New Roman" w:hAnsi="Times New Roman" w:eastAsia="Calibri" w:cs="Times New Roman"/>
                <w:sz w:val="24"/>
                <w:szCs w:val="24"/>
              </w:rPr>
            </w:pPr>
          </w:p>
        </w:tc>
        <w:tc>
          <w:tcPr>
            <w:tcW w:w="10059" w:type="dxa"/>
            <w:gridSpan w:val="7"/>
            <w:vAlign w:val="center"/>
          </w:tcPr>
          <w:p w14:paraId="0351F5AD">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6.В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7A4AB194">
            <w:pPr>
              <w:pStyle w:val="98"/>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1E8B82C4">
            <w:pPr>
              <w:pStyle w:val="98"/>
              <w:jc w:val="both"/>
              <w:rPr>
                <w:rFonts w:ascii="Times New Roman" w:hAnsi="Times New Roman" w:eastAsia="Calibri" w:cs="Times New Roman"/>
                <w:sz w:val="24"/>
                <w:szCs w:val="24"/>
              </w:rPr>
            </w:pPr>
          </w:p>
          <w:p w14:paraId="7277B1DE"/>
        </w:tc>
      </w:tr>
      <w:tr w14:paraId="3A89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vAlign w:val="center"/>
          </w:tcPr>
          <w:p w14:paraId="3062D9DB">
            <w:pPr>
              <w:pStyle w:val="98"/>
              <w:rPr>
                <w:rFonts w:ascii="Times New Roman" w:hAnsi="Times New Roman" w:eastAsia="Calibri" w:cs="Times New Roman"/>
                <w:strike/>
                <w:sz w:val="24"/>
                <w:szCs w:val="24"/>
              </w:rPr>
            </w:pPr>
            <w:r>
              <w:rPr>
                <w:rFonts w:ascii="Times New Roman" w:hAnsi="Times New Roman" w:eastAsia="Calibri" w:cs="Times New Roman"/>
                <w:sz w:val="24"/>
                <w:szCs w:val="24"/>
              </w:rPr>
              <w:t>Источники финансирования муниципальной программы, в том числе по годам реализации программы (тыс. руб.):</w:t>
            </w:r>
          </w:p>
        </w:tc>
        <w:tc>
          <w:tcPr>
            <w:tcW w:w="1554" w:type="dxa"/>
            <w:vAlign w:val="center"/>
          </w:tcPr>
          <w:p w14:paraId="5B4C6CEA">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418" w:type="dxa"/>
            <w:vAlign w:val="center"/>
          </w:tcPr>
          <w:p w14:paraId="1DFB3C5B">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2023 год </w:t>
            </w:r>
          </w:p>
        </w:tc>
        <w:tc>
          <w:tcPr>
            <w:tcW w:w="1417" w:type="dxa"/>
            <w:vAlign w:val="center"/>
          </w:tcPr>
          <w:p w14:paraId="4A471F6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2024 год </w:t>
            </w:r>
          </w:p>
        </w:tc>
        <w:tc>
          <w:tcPr>
            <w:tcW w:w="1418" w:type="dxa"/>
            <w:vAlign w:val="center"/>
          </w:tcPr>
          <w:p w14:paraId="258BF8E0">
            <w:pPr>
              <w:pStyle w:val="98"/>
              <w:ind w:hanging="105"/>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2025 год </w:t>
            </w:r>
          </w:p>
        </w:tc>
        <w:tc>
          <w:tcPr>
            <w:tcW w:w="1417" w:type="dxa"/>
            <w:vAlign w:val="center"/>
          </w:tcPr>
          <w:p w14:paraId="05D77009">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2026 год</w:t>
            </w:r>
          </w:p>
        </w:tc>
        <w:tc>
          <w:tcPr>
            <w:tcW w:w="1559" w:type="dxa"/>
            <w:vAlign w:val="center"/>
          </w:tcPr>
          <w:p w14:paraId="34F1C7C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2027 год</w:t>
            </w:r>
          </w:p>
        </w:tc>
        <w:tc>
          <w:tcPr>
            <w:tcW w:w="1276" w:type="dxa"/>
          </w:tcPr>
          <w:p w14:paraId="2B0BED44">
            <w:pPr>
              <w:rPr>
                <w:rFonts w:eastAsia="Calibri"/>
              </w:rPr>
            </w:pPr>
          </w:p>
          <w:p w14:paraId="268A20A2">
            <w:r>
              <w:rPr>
                <w:rFonts w:eastAsia="Calibri"/>
              </w:rPr>
              <w:t>2028 год</w:t>
            </w:r>
          </w:p>
        </w:tc>
      </w:tr>
      <w:tr w14:paraId="59E4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820" w:type="dxa"/>
            <w:vAlign w:val="center"/>
          </w:tcPr>
          <w:p w14:paraId="3FEA8FC4">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федерального бюджета</w:t>
            </w:r>
          </w:p>
        </w:tc>
        <w:tc>
          <w:tcPr>
            <w:tcW w:w="1554" w:type="dxa"/>
            <w:vAlign w:val="bottom"/>
          </w:tcPr>
          <w:p w14:paraId="249A3124">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140 541,97</w:t>
            </w:r>
          </w:p>
        </w:tc>
        <w:tc>
          <w:tcPr>
            <w:tcW w:w="1418" w:type="dxa"/>
            <w:vAlign w:val="bottom"/>
          </w:tcPr>
          <w:p w14:paraId="4A5BEAE0">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75 875,96</w:t>
            </w:r>
          </w:p>
        </w:tc>
        <w:tc>
          <w:tcPr>
            <w:tcW w:w="1417" w:type="dxa"/>
            <w:vAlign w:val="bottom"/>
          </w:tcPr>
          <w:p w14:paraId="434E611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40 801,85</w:t>
            </w:r>
          </w:p>
        </w:tc>
        <w:tc>
          <w:tcPr>
            <w:tcW w:w="1418" w:type="dxa"/>
            <w:vAlign w:val="bottom"/>
          </w:tcPr>
          <w:p w14:paraId="30EEFD9B">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23 864,16</w:t>
            </w:r>
          </w:p>
        </w:tc>
        <w:tc>
          <w:tcPr>
            <w:tcW w:w="1417" w:type="dxa"/>
            <w:vAlign w:val="bottom"/>
          </w:tcPr>
          <w:p w14:paraId="5B83E5C5">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559" w:type="dxa"/>
            <w:vAlign w:val="bottom"/>
          </w:tcPr>
          <w:p w14:paraId="6E1294D3">
            <w:pPr>
              <w:pStyle w:val="98"/>
              <w:jc w:val="center"/>
              <w:rPr>
                <w:rFonts w:ascii="Times New Roman" w:hAnsi="Times New Roman" w:eastAsia="Calibri" w:cs="Times New Roman"/>
                <w:sz w:val="24"/>
                <w:szCs w:val="24"/>
              </w:rPr>
            </w:pPr>
            <w:r>
              <w:rPr>
                <w:rFonts w:ascii="Times New Roman" w:hAnsi="Times New Roman" w:eastAsia="Calibri" w:cs="Times New Roman"/>
                <w:sz w:val="24"/>
                <w:szCs w:val="24"/>
              </w:rPr>
              <w:t>0,00</w:t>
            </w:r>
          </w:p>
        </w:tc>
        <w:tc>
          <w:tcPr>
            <w:tcW w:w="1276" w:type="dxa"/>
          </w:tcPr>
          <w:p w14:paraId="67E14E9C">
            <w:pPr>
              <w:jc w:val="center"/>
            </w:pPr>
          </w:p>
          <w:p w14:paraId="133B3D39">
            <w:pPr>
              <w:jc w:val="center"/>
            </w:pPr>
            <w:r>
              <w:t>0,00</w:t>
            </w:r>
          </w:p>
        </w:tc>
      </w:tr>
      <w:tr w14:paraId="32B5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820" w:type="dxa"/>
            <w:vAlign w:val="center"/>
          </w:tcPr>
          <w:p w14:paraId="26D71E28">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Московской области</w:t>
            </w:r>
          </w:p>
        </w:tc>
        <w:tc>
          <w:tcPr>
            <w:tcW w:w="1554" w:type="dxa"/>
            <w:tcBorders>
              <w:top w:val="single" w:color="000000" w:sz="4" w:space="0"/>
              <w:left w:val="single" w:color="000000" w:sz="4" w:space="0"/>
              <w:bottom w:val="single" w:color="000000" w:sz="4" w:space="0"/>
              <w:right w:val="single" w:color="000000" w:sz="4" w:space="0"/>
            </w:tcBorders>
            <w:vAlign w:val="bottom"/>
          </w:tcPr>
          <w:p w14:paraId="25ACA978">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101 317,42</w:t>
            </w:r>
          </w:p>
        </w:tc>
        <w:tc>
          <w:tcPr>
            <w:tcW w:w="1418" w:type="dxa"/>
            <w:tcBorders>
              <w:top w:val="single" w:color="000000" w:sz="4" w:space="0"/>
              <w:left w:val="nil"/>
              <w:bottom w:val="single" w:color="000000" w:sz="4" w:space="0"/>
              <w:right w:val="single" w:color="000000" w:sz="4" w:space="0"/>
            </w:tcBorders>
            <w:vAlign w:val="bottom"/>
          </w:tcPr>
          <w:p w14:paraId="6BEE1843">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20 849,00</w:t>
            </w:r>
          </w:p>
        </w:tc>
        <w:tc>
          <w:tcPr>
            <w:tcW w:w="1417" w:type="dxa"/>
            <w:tcBorders>
              <w:top w:val="single" w:color="000000" w:sz="4" w:space="0"/>
              <w:left w:val="nil"/>
              <w:bottom w:val="single" w:color="000000" w:sz="4" w:space="0"/>
              <w:right w:val="single" w:color="000000" w:sz="4" w:space="0"/>
            </w:tcBorders>
            <w:vAlign w:val="bottom"/>
          </w:tcPr>
          <w:p w14:paraId="2825C0F8">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23 041,00</w:t>
            </w:r>
          </w:p>
        </w:tc>
        <w:tc>
          <w:tcPr>
            <w:tcW w:w="1418" w:type="dxa"/>
            <w:tcBorders>
              <w:top w:val="single" w:color="000000" w:sz="4" w:space="0"/>
              <w:left w:val="nil"/>
              <w:bottom w:val="single" w:color="000000" w:sz="4" w:space="0"/>
              <w:right w:val="single" w:color="000000" w:sz="4" w:space="0"/>
            </w:tcBorders>
            <w:vAlign w:val="bottom"/>
          </w:tcPr>
          <w:p w14:paraId="4B68C309">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26 651,00</w:t>
            </w:r>
          </w:p>
        </w:tc>
        <w:tc>
          <w:tcPr>
            <w:tcW w:w="1417" w:type="dxa"/>
            <w:tcBorders>
              <w:top w:val="single" w:color="000000" w:sz="4" w:space="0"/>
              <w:left w:val="nil"/>
              <w:bottom w:val="single" w:color="000000" w:sz="4" w:space="0"/>
              <w:right w:val="single" w:color="000000" w:sz="4" w:space="0"/>
            </w:tcBorders>
            <w:vAlign w:val="bottom"/>
          </w:tcPr>
          <w:p w14:paraId="0D0EFB0D">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11 000,42</w:t>
            </w:r>
          </w:p>
        </w:tc>
        <w:tc>
          <w:tcPr>
            <w:tcW w:w="1559" w:type="dxa"/>
            <w:tcBorders>
              <w:top w:val="single" w:color="000000" w:sz="4" w:space="0"/>
              <w:left w:val="nil"/>
              <w:bottom w:val="single" w:color="000000" w:sz="4" w:space="0"/>
              <w:right w:val="single" w:color="000000" w:sz="4" w:space="0"/>
            </w:tcBorders>
            <w:vAlign w:val="bottom"/>
          </w:tcPr>
          <w:p w14:paraId="12C1DFD7">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9 869,00</w:t>
            </w:r>
          </w:p>
        </w:tc>
        <w:tc>
          <w:tcPr>
            <w:tcW w:w="1276" w:type="dxa"/>
          </w:tcPr>
          <w:p w14:paraId="03001F01">
            <w:pPr>
              <w:jc w:val="center"/>
            </w:pPr>
          </w:p>
          <w:p w14:paraId="711E0CA8">
            <w:pPr>
              <w:jc w:val="center"/>
            </w:pPr>
            <w:r>
              <w:t>9 907,00</w:t>
            </w:r>
          </w:p>
        </w:tc>
      </w:tr>
      <w:tr w14:paraId="3BB6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20" w:type="dxa"/>
            <w:vAlign w:val="center"/>
          </w:tcPr>
          <w:p w14:paraId="65875564">
            <w:pPr>
              <w:pStyle w:val="98"/>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Сергиево-Посадского городского округа</w:t>
            </w:r>
          </w:p>
        </w:tc>
        <w:tc>
          <w:tcPr>
            <w:tcW w:w="1554" w:type="dxa"/>
            <w:tcBorders>
              <w:top w:val="single" w:color="000000" w:sz="4" w:space="0"/>
              <w:left w:val="single" w:color="000000" w:sz="4" w:space="0"/>
              <w:bottom w:val="single" w:color="000000" w:sz="4" w:space="0"/>
              <w:right w:val="single" w:color="000000" w:sz="4" w:space="0"/>
            </w:tcBorders>
            <w:vAlign w:val="bottom"/>
          </w:tcPr>
          <w:p w14:paraId="13E3BA64">
            <w:pPr>
              <w:pStyle w:val="98"/>
              <w:jc w:val="center"/>
              <w:rPr>
                <w:rFonts w:ascii="Times New Roman" w:hAnsi="Times New Roman" w:eastAsia="Calibri" w:cs="Times New Roman"/>
                <w:sz w:val="24"/>
                <w:szCs w:val="24"/>
                <w:highlight w:val="yellow"/>
              </w:rPr>
            </w:pPr>
            <w:r>
              <w:rPr>
                <w:rFonts w:ascii="Times New Roman" w:hAnsi="Times New Roman" w:cs="Times New Roman"/>
                <w:color w:val="000000"/>
                <w:sz w:val="24"/>
                <w:szCs w:val="24"/>
              </w:rPr>
              <w:t>411 502,40</w:t>
            </w:r>
          </w:p>
        </w:tc>
        <w:tc>
          <w:tcPr>
            <w:tcW w:w="1418" w:type="dxa"/>
            <w:tcBorders>
              <w:top w:val="single" w:color="000000" w:sz="4" w:space="0"/>
              <w:left w:val="nil"/>
              <w:bottom w:val="single" w:color="000000" w:sz="4" w:space="0"/>
              <w:right w:val="single" w:color="000000" w:sz="4" w:space="0"/>
            </w:tcBorders>
            <w:vAlign w:val="bottom"/>
          </w:tcPr>
          <w:p w14:paraId="227258BC">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62 874,00</w:t>
            </w:r>
          </w:p>
        </w:tc>
        <w:tc>
          <w:tcPr>
            <w:tcW w:w="1417" w:type="dxa"/>
            <w:tcBorders>
              <w:top w:val="single" w:color="000000" w:sz="4" w:space="0"/>
              <w:left w:val="nil"/>
              <w:bottom w:val="single" w:color="000000" w:sz="4" w:space="0"/>
              <w:right w:val="single" w:color="000000" w:sz="4" w:space="0"/>
            </w:tcBorders>
            <w:vAlign w:val="bottom"/>
          </w:tcPr>
          <w:p w14:paraId="17C2E5F0">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60 268,37</w:t>
            </w:r>
          </w:p>
        </w:tc>
        <w:tc>
          <w:tcPr>
            <w:tcW w:w="1418" w:type="dxa"/>
            <w:tcBorders>
              <w:top w:val="single" w:color="000000" w:sz="4" w:space="0"/>
              <w:left w:val="nil"/>
              <w:bottom w:val="single" w:color="000000" w:sz="4" w:space="0"/>
              <w:right w:val="single" w:color="000000" w:sz="4" w:space="0"/>
            </w:tcBorders>
            <w:vAlign w:val="bottom"/>
          </w:tcPr>
          <w:p w14:paraId="2AFBE029">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66 349,93</w:t>
            </w:r>
          </w:p>
        </w:tc>
        <w:tc>
          <w:tcPr>
            <w:tcW w:w="1417" w:type="dxa"/>
            <w:tcBorders>
              <w:top w:val="single" w:color="000000" w:sz="4" w:space="0"/>
              <w:left w:val="nil"/>
              <w:bottom w:val="single" w:color="000000" w:sz="4" w:space="0"/>
              <w:right w:val="single" w:color="000000" w:sz="4" w:space="0"/>
            </w:tcBorders>
            <w:vAlign w:val="bottom"/>
          </w:tcPr>
          <w:p w14:paraId="1BD352AC">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79 010,10</w:t>
            </w:r>
          </w:p>
        </w:tc>
        <w:tc>
          <w:tcPr>
            <w:tcW w:w="1559" w:type="dxa"/>
            <w:tcBorders>
              <w:top w:val="single" w:color="000000" w:sz="4" w:space="0"/>
              <w:left w:val="nil"/>
              <w:bottom w:val="single" w:color="000000" w:sz="4" w:space="0"/>
              <w:right w:val="single" w:color="000000" w:sz="4" w:space="0"/>
            </w:tcBorders>
            <w:vAlign w:val="bottom"/>
          </w:tcPr>
          <w:p w14:paraId="151758CB">
            <w:pPr>
              <w:pStyle w:val="98"/>
              <w:jc w:val="center"/>
              <w:rPr>
                <w:rFonts w:ascii="Times New Roman" w:hAnsi="Times New Roman" w:eastAsia="Calibri" w:cs="Times New Roman"/>
                <w:sz w:val="24"/>
                <w:szCs w:val="24"/>
              </w:rPr>
            </w:pPr>
            <w:r>
              <w:rPr>
                <w:rFonts w:ascii="Times New Roman" w:hAnsi="Times New Roman" w:cs="Times New Roman"/>
                <w:color w:val="000000"/>
                <w:sz w:val="24"/>
                <w:szCs w:val="24"/>
              </w:rPr>
              <w:t>71 500,00</w:t>
            </w:r>
          </w:p>
        </w:tc>
        <w:tc>
          <w:tcPr>
            <w:tcW w:w="1276" w:type="dxa"/>
          </w:tcPr>
          <w:p w14:paraId="352A1F09">
            <w:pPr>
              <w:jc w:val="center"/>
            </w:pPr>
          </w:p>
          <w:p w14:paraId="167D0FE4">
            <w:pPr>
              <w:jc w:val="center"/>
            </w:pPr>
            <w:r>
              <w:t>71 500,00</w:t>
            </w:r>
          </w:p>
        </w:tc>
      </w:tr>
      <w:tr w14:paraId="6596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820" w:type="dxa"/>
            <w:vAlign w:val="center"/>
          </w:tcPr>
          <w:p w14:paraId="554684A0">
            <w:pPr>
              <w:pStyle w:val="98"/>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 по годам:</w:t>
            </w:r>
          </w:p>
        </w:tc>
        <w:tc>
          <w:tcPr>
            <w:tcW w:w="1554" w:type="dxa"/>
            <w:tcBorders>
              <w:top w:val="single" w:color="000000" w:sz="4" w:space="0"/>
              <w:left w:val="single" w:color="000000" w:sz="4" w:space="0"/>
              <w:bottom w:val="single" w:color="000000" w:sz="4" w:space="0"/>
              <w:right w:val="single" w:color="000000" w:sz="4" w:space="0"/>
            </w:tcBorders>
            <w:vAlign w:val="bottom"/>
          </w:tcPr>
          <w:p w14:paraId="0D5AD7C7">
            <w:pPr>
              <w:pStyle w:val="98"/>
              <w:jc w:val="center"/>
              <w:rPr>
                <w:rFonts w:ascii="Times New Roman" w:hAnsi="Times New Roman" w:eastAsia="Yu Gothic UI Semibold" w:cs="Times New Roman"/>
                <w:sz w:val="24"/>
                <w:szCs w:val="24"/>
                <w:highlight w:val="yellow"/>
              </w:rPr>
            </w:pPr>
            <w:r>
              <w:rPr>
                <w:rFonts w:ascii="Times New Roman" w:hAnsi="Times New Roman" w:eastAsia="Yu Gothic UI Semibold" w:cs="Times New Roman"/>
                <w:color w:val="000000"/>
                <w:sz w:val="24"/>
                <w:szCs w:val="24"/>
              </w:rPr>
              <w:t>653 361,79</w:t>
            </w:r>
          </w:p>
        </w:tc>
        <w:tc>
          <w:tcPr>
            <w:tcW w:w="1418" w:type="dxa"/>
            <w:tcBorders>
              <w:top w:val="single" w:color="000000" w:sz="4" w:space="0"/>
              <w:left w:val="nil"/>
              <w:bottom w:val="single" w:color="000000" w:sz="4" w:space="0"/>
              <w:right w:val="single" w:color="000000" w:sz="4" w:space="0"/>
            </w:tcBorders>
            <w:vAlign w:val="bottom"/>
          </w:tcPr>
          <w:p w14:paraId="7114A51D">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sz w:val="24"/>
                <w:szCs w:val="24"/>
              </w:rPr>
              <w:t>159 598,96</w:t>
            </w:r>
          </w:p>
        </w:tc>
        <w:tc>
          <w:tcPr>
            <w:tcW w:w="1417" w:type="dxa"/>
            <w:tcBorders>
              <w:top w:val="single" w:color="000000" w:sz="4" w:space="0"/>
              <w:left w:val="nil"/>
              <w:bottom w:val="single" w:color="000000" w:sz="4" w:space="0"/>
              <w:right w:val="single" w:color="000000" w:sz="4" w:space="0"/>
            </w:tcBorders>
            <w:vAlign w:val="bottom"/>
          </w:tcPr>
          <w:p w14:paraId="400F2FBD">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124 111,22</w:t>
            </w:r>
          </w:p>
        </w:tc>
        <w:tc>
          <w:tcPr>
            <w:tcW w:w="1418" w:type="dxa"/>
            <w:tcBorders>
              <w:top w:val="single" w:color="000000" w:sz="4" w:space="0"/>
              <w:left w:val="nil"/>
              <w:bottom w:val="single" w:color="000000" w:sz="4" w:space="0"/>
              <w:right w:val="single" w:color="000000" w:sz="4" w:space="0"/>
            </w:tcBorders>
            <w:vAlign w:val="bottom"/>
          </w:tcPr>
          <w:p w14:paraId="21A73636">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116 865,09</w:t>
            </w:r>
          </w:p>
        </w:tc>
        <w:tc>
          <w:tcPr>
            <w:tcW w:w="1417" w:type="dxa"/>
            <w:tcBorders>
              <w:top w:val="single" w:color="000000" w:sz="4" w:space="0"/>
              <w:left w:val="nil"/>
              <w:bottom w:val="single" w:color="000000" w:sz="4" w:space="0"/>
              <w:right w:val="single" w:color="000000" w:sz="4" w:space="0"/>
            </w:tcBorders>
            <w:vAlign w:val="bottom"/>
          </w:tcPr>
          <w:p w14:paraId="26D77336">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90 010,52</w:t>
            </w:r>
          </w:p>
        </w:tc>
        <w:tc>
          <w:tcPr>
            <w:tcW w:w="1559" w:type="dxa"/>
            <w:tcBorders>
              <w:top w:val="single" w:color="000000" w:sz="4" w:space="0"/>
              <w:left w:val="nil"/>
              <w:bottom w:val="single" w:color="000000" w:sz="4" w:space="0"/>
              <w:right w:val="single" w:color="000000" w:sz="4" w:space="0"/>
            </w:tcBorders>
            <w:vAlign w:val="bottom"/>
          </w:tcPr>
          <w:p w14:paraId="326B9DEF">
            <w:pPr>
              <w:pStyle w:val="98"/>
              <w:jc w:val="center"/>
              <w:rPr>
                <w:rFonts w:ascii="Times New Roman" w:hAnsi="Times New Roman" w:eastAsia="Yu Gothic UI Semibold" w:cs="Times New Roman"/>
                <w:sz w:val="24"/>
                <w:szCs w:val="24"/>
              </w:rPr>
            </w:pPr>
            <w:r>
              <w:rPr>
                <w:rFonts w:ascii="Times New Roman" w:hAnsi="Times New Roman" w:eastAsia="Yu Gothic UI Semibold" w:cs="Times New Roman"/>
                <w:color w:val="000000"/>
                <w:sz w:val="24"/>
                <w:szCs w:val="24"/>
              </w:rPr>
              <w:t>81 369,00</w:t>
            </w:r>
          </w:p>
        </w:tc>
        <w:tc>
          <w:tcPr>
            <w:tcW w:w="1276" w:type="dxa"/>
          </w:tcPr>
          <w:p w14:paraId="062EB022">
            <w:pPr>
              <w:jc w:val="center"/>
            </w:pPr>
          </w:p>
          <w:p w14:paraId="1F147AF7">
            <w:pPr>
              <w:jc w:val="center"/>
            </w:pPr>
            <w:r>
              <w:t>81 407,00</w:t>
            </w:r>
          </w:p>
        </w:tc>
      </w:tr>
    </w:tbl>
    <w:p w14:paraId="5E835471">
      <w:pPr>
        <w:pStyle w:val="98"/>
        <w:rPr>
          <w:rFonts w:ascii="Times New Roman" w:hAnsi="Times New Roman" w:cs="Times New Roman"/>
          <w:strike/>
          <w:sz w:val="23"/>
          <w:szCs w:val="23"/>
        </w:rPr>
      </w:pPr>
    </w:p>
    <w:p w14:paraId="6F4B561A">
      <w:pPr>
        <w:widowControl w:val="0"/>
        <w:suppressAutoHyphens/>
        <w:autoSpaceDE w:val="0"/>
        <w:jc w:val="center"/>
        <w:rPr>
          <w:lang w:eastAsia="ar-SA"/>
        </w:rPr>
      </w:pPr>
    </w:p>
    <w:p w14:paraId="38332898">
      <w:pPr>
        <w:widowControl w:val="0"/>
        <w:suppressAutoHyphens/>
        <w:autoSpaceDE w:val="0"/>
        <w:jc w:val="center"/>
        <w:rPr>
          <w:lang w:eastAsia="ar-SA"/>
        </w:rPr>
      </w:pPr>
    </w:p>
    <w:p w14:paraId="1DA92085">
      <w:pPr>
        <w:widowControl w:val="0"/>
        <w:suppressAutoHyphens/>
        <w:autoSpaceDE w:val="0"/>
        <w:jc w:val="center"/>
        <w:rPr>
          <w:lang w:eastAsia="ar-SA"/>
        </w:rPr>
      </w:pPr>
    </w:p>
    <w:p w14:paraId="7C5144DC">
      <w:pPr>
        <w:widowControl w:val="0"/>
        <w:suppressAutoHyphens/>
        <w:autoSpaceDE w:val="0"/>
        <w:jc w:val="center"/>
        <w:rPr>
          <w:lang w:eastAsia="ar-SA"/>
        </w:rPr>
      </w:pPr>
    </w:p>
    <w:p w14:paraId="54CBB51D">
      <w:pPr>
        <w:jc w:val="right"/>
        <w:sectPr>
          <w:headerReference r:id="rId4" w:type="first"/>
          <w:footerReference r:id="rId7" w:type="first"/>
          <w:headerReference r:id="rId3" w:type="default"/>
          <w:footerReference r:id="rId5" w:type="default"/>
          <w:footerReference r:id="rId6" w:type="even"/>
          <w:pgSz w:w="16838" w:h="11906" w:orient="landscape"/>
          <w:pgMar w:top="1985" w:right="962" w:bottom="1418" w:left="1134" w:header="709" w:footer="573" w:gutter="0"/>
          <w:cols w:space="708" w:num="1"/>
          <w:titlePg/>
          <w:docGrid w:linePitch="360" w:charSpace="0"/>
        </w:sectPr>
      </w:pPr>
    </w:p>
    <w:p w14:paraId="25F009DB">
      <w:pPr>
        <w:pStyle w:val="70"/>
        <w:widowControl w:val="0"/>
        <w:numPr>
          <w:ilvl w:val="0"/>
          <w:numId w:val="2"/>
        </w:numPr>
        <w:suppressAutoHyphens/>
        <w:autoSpaceDE w:val="0"/>
        <w:spacing w:after="0" w:line="240" w:lineRule="auto"/>
        <w:ind w:right="-29"/>
        <w:jc w:val="center"/>
        <w:rPr>
          <w:rFonts w:ascii="Times New Roman" w:hAnsi="Times New Roman"/>
          <w:b/>
          <w:bCs/>
          <w:sz w:val="24"/>
          <w:szCs w:val="24"/>
          <w:lang w:eastAsia="ar-SA"/>
        </w:rPr>
      </w:pPr>
      <w:r>
        <w:rPr>
          <w:rFonts w:ascii="Times New Roman" w:hAnsi="Times New Roman"/>
          <w:b/>
          <w:bCs/>
          <w:sz w:val="24"/>
          <w:szCs w:val="24"/>
          <w:lang w:eastAsia="ar-SA"/>
        </w:rPr>
        <w:t xml:space="preserve">Краткая характеристика сферы реализации муниципальной программы, </w:t>
      </w:r>
    </w:p>
    <w:p w14:paraId="04B6D4C1">
      <w:pPr>
        <w:pStyle w:val="70"/>
        <w:widowControl w:val="0"/>
        <w:suppressAutoHyphens/>
        <w:autoSpaceDE w:val="0"/>
        <w:ind w:left="1080" w:right="-29"/>
        <w:jc w:val="center"/>
        <w:rPr>
          <w:rFonts w:ascii="Times New Roman" w:hAnsi="Times New Roman"/>
          <w:b/>
          <w:bCs/>
          <w:sz w:val="24"/>
          <w:szCs w:val="24"/>
          <w:lang w:eastAsia="ar-SA"/>
        </w:rPr>
      </w:pPr>
      <w:r>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pPr>
        <w:pStyle w:val="70"/>
        <w:widowControl w:val="0"/>
        <w:suppressAutoHyphens/>
        <w:autoSpaceDE w:val="0"/>
        <w:ind w:left="1080" w:right="-29"/>
        <w:jc w:val="center"/>
        <w:rPr>
          <w:rFonts w:ascii="Times New Roman" w:hAnsi="Times New Roman"/>
          <w:b/>
          <w:lang w:eastAsia="ar-SA"/>
        </w:rPr>
      </w:pPr>
    </w:p>
    <w:p w14:paraId="7F8DF94D">
      <w:pPr>
        <w:widowControl w:val="0"/>
        <w:suppressAutoHyphens/>
        <w:autoSpaceDE w:val="0"/>
        <w:ind w:right="-142" w:firstLine="851"/>
        <w:jc w:val="both"/>
        <w:rPr>
          <w:bCs/>
          <w:lang w:eastAsia="ar-SA"/>
        </w:rPr>
      </w:pPr>
      <w:r>
        <w:rPr>
          <w:bCs/>
          <w:lang w:eastAsia="ar-SA"/>
        </w:rPr>
        <w:t>В рамках Программы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Программы направлена на достижение своевременного и полного предоставления мер социальной поддержки гражданам.</w:t>
      </w:r>
    </w:p>
    <w:p w14:paraId="04A202C7">
      <w:pPr>
        <w:ind w:firstLine="567"/>
        <w:jc w:val="both"/>
      </w:pPr>
      <w:r>
        <w:rPr>
          <w:rFonts w:eastAsia="Calibri"/>
        </w:rPr>
        <w:t xml:space="preserve">Одной из приоритетных задач для </w:t>
      </w:r>
      <w:bookmarkStart w:id="0" w:name="_Hlk121492531"/>
      <w:r>
        <w:rPr>
          <w:rFonts w:eastAsia="Calibri"/>
        </w:rPr>
        <w:t xml:space="preserve">Сергиево-Посадского </w:t>
      </w:r>
      <w:bookmarkEnd w:id="0"/>
      <w:r>
        <w:rPr>
          <w:rFonts w:eastAsia="Calibri"/>
        </w:rPr>
        <w:t>городского округа является организация отдыха и оздоровления</w:t>
      </w:r>
      <w:r>
        <w:rPr>
          <w:sz w:val="20"/>
          <w:szCs w:val="20"/>
        </w:rPr>
        <w:t xml:space="preserve"> </w:t>
      </w:r>
      <w:r>
        <w:t>и занятости детей и подростков</w:t>
      </w:r>
      <w:r>
        <w:rPr>
          <w:rFonts w:eastAsia="Calibri"/>
        </w:rPr>
        <w:t xml:space="preserve">, проживающих на территории Сергиево-Посадского городского округа. </w:t>
      </w:r>
      <w:r>
        <w:rPr>
          <w:bCs/>
          <w:color w:val="333333"/>
          <w:shd w:val="clear" w:color="auto" w:fill="FFFFFF"/>
        </w:rPr>
        <w:t>Здоровое</w:t>
      </w:r>
      <w:r>
        <w:rPr>
          <w:color w:val="333333"/>
          <w:shd w:val="clear" w:color="auto" w:fill="FFFFFF"/>
        </w:rPr>
        <w:t xml:space="preserve"> и активное </w:t>
      </w:r>
      <w:r>
        <w:rPr>
          <w:bCs/>
          <w:color w:val="333333"/>
          <w:shd w:val="clear" w:color="auto" w:fill="FFFFFF"/>
        </w:rPr>
        <w:t>подрастающее</w:t>
      </w:r>
      <w:r>
        <w:rPr>
          <w:color w:val="333333"/>
          <w:shd w:val="clear" w:color="auto" w:fill="FFFFFF"/>
        </w:rPr>
        <w:t> </w:t>
      </w:r>
      <w:r>
        <w:rPr>
          <w:bCs/>
          <w:color w:val="333333"/>
          <w:shd w:val="clear" w:color="auto" w:fill="FFFFFF"/>
        </w:rPr>
        <w:t>поколение</w:t>
      </w:r>
      <w:r>
        <w:rPr>
          <w:color w:val="333333"/>
          <w:shd w:val="clear" w:color="auto" w:fill="FFFFFF"/>
        </w:rPr>
        <w:t xml:space="preserve"> - залог благополучия современного общества. </w:t>
      </w:r>
      <w:r>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pPr>
        <w:ind w:firstLine="567"/>
        <w:jc w:val="both"/>
      </w:pPr>
      <w:r>
        <w:t>В Сергиево-Посадском городском округе проживает белее 20 тысяч детей в возрасте от 7 до 15 лет, в том числе более 3,5 тысяч детей, находящихся в трудной жизненной ситуации. Поэтому</w:t>
      </w:r>
      <w:r>
        <w:rPr>
          <w:sz w:val="20"/>
          <w:szCs w:val="20"/>
        </w:rPr>
        <w:t xml:space="preserve"> </w:t>
      </w:r>
      <w:r>
        <w:t xml:space="preserve">большое значение придается </w:t>
      </w:r>
      <w:r>
        <w:rPr>
          <w:rFonts w:eastAsia="Calibri"/>
        </w:rPr>
        <w:t xml:space="preserve">разнообразным формам отдыха, оздоровления и занятости детей: </w:t>
      </w:r>
      <w:bookmarkStart w:id="1" w:name="_Hlk118992601"/>
      <w:r>
        <w:t xml:space="preserve">отдых и оздоровление </w:t>
      </w:r>
      <w:bookmarkEnd w:id="1"/>
      <w:r>
        <w:t xml:space="preserve">в </w:t>
      </w:r>
      <w:r>
        <w:rPr>
          <w:rFonts w:eastAsia="Calibri"/>
        </w:rPr>
        <w:t xml:space="preserve">загородных оздоровительных учреждениях, расположенных на территории Московской области и Черноморском побережье, в </w:t>
      </w:r>
      <w:r>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спортивно-оздоровительной работе и военно-патриотическому воспитанию детей и подростков.</w:t>
      </w:r>
    </w:p>
    <w:p w14:paraId="0333DAD5">
      <w:pPr>
        <w:ind w:firstLine="567"/>
        <w:jc w:val="both"/>
        <w:rPr>
          <w:color w:val="000000"/>
        </w:rPr>
      </w:pPr>
      <w:r>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pPr>
        <w:ind w:firstLine="567"/>
        <w:jc w:val="both"/>
        <w:rPr>
          <w:rFonts w:eastAsia="Calibri"/>
          <w:lang w:eastAsia="ar-SA"/>
        </w:rPr>
      </w:pPr>
      <w:r>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Pr>
          <w:rFonts w:eastAsia="Calibri"/>
          <w:lang w:eastAsia="ar-SA"/>
        </w:rPr>
        <w:t xml:space="preserve">В рамках муниципальной программы </w:t>
      </w:r>
      <w:r>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Pr>
          <w:rFonts w:eastAsia="Calibri"/>
          <w:lang w:eastAsia="ar-SA"/>
        </w:rPr>
        <w:t>на территории Сергиево-Посадского городском округа.</w:t>
      </w:r>
    </w:p>
    <w:p w14:paraId="0BD56F5B">
      <w:pPr>
        <w:widowControl w:val="0"/>
        <w:autoSpaceDE w:val="0"/>
        <w:autoSpaceDN w:val="0"/>
        <w:adjustRightInd w:val="0"/>
        <w:ind w:firstLine="709"/>
        <w:jc w:val="both"/>
      </w:pPr>
      <w:r>
        <w:t xml:space="preserve">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 </w:t>
      </w:r>
    </w:p>
    <w:p w14:paraId="161DB7A0">
      <w:pPr>
        <w:suppressAutoHyphens/>
        <w:ind w:firstLine="709"/>
        <w:jc w:val="both"/>
        <w:rPr>
          <w:lang w:eastAsia="ar-SA"/>
        </w:rPr>
      </w:pPr>
      <w:r>
        <w:rPr>
          <w:lang w:eastAsia="ar-SA"/>
        </w:rPr>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pPr>
        <w:suppressAutoHyphens/>
        <w:ind w:firstLine="900"/>
        <w:jc w:val="both"/>
        <w:rPr>
          <w:lang w:eastAsia="ar-SA"/>
        </w:rPr>
      </w:pPr>
      <w:r>
        <w:rPr>
          <w:lang w:eastAsia="ar-SA"/>
        </w:rPr>
        <w:t xml:space="preserve">Социально ориентированными признаются некоммерческие организации, созданные в предусмотренных Федеральным </w:t>
      </w:r>
      <w:r>
        <w:fldChar w:fldCharType="begin"/>
      </w:r>
      <w:r>
        <w:instrText xml:space="preserve"> HYPERLINK "consultantplus://offline/ref=466D38B50DB390102AABC2983D929B502FCB3A6A6973315ED1CF1DECEAnB10N" </w:instrText>
      </w:r>
      <w:r>
        <w:fldChar w:fldCharType="separate"/>
      </w:r>
      <w:r>
        <w:rPr>
          <w:bCs/>
          <w:lang w:eastAsia="ar-SA"/>
        </w:rPr>
        <w:t>законом</w:t>
      </w:r>
      <w:r>
        <w:rPr>
          <w:bCs/>
          <w:lang w:eastAsia="ar-SA"/>
        </w:rPr>
        <w:fldChar w:fldCharType="end"/>
      </w:r>
      <w:r>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pPr>
        <w:suppressAutoHyphens/>
        <w:ind w:firstLine="900"/>
        <w:jc w:val="both"/>
        <w:rPr>
          <w:lang w:eastAsia="ar-SA"/>
        </w:rPr>
      </w:pPr>
      <w:r>
        <w:rPr>
          <w:lang w:eastAsia="ar-SA"/>
        </w:rPr>
        <w:t>Социально ориентированные некоммерческие организации (далее - СО НКО)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pPr>
        <w:suppressAutoHyphens/>
        <w:ind w:firstLine="900"/>
        <w:jc w:val="both"/>
        <w:rPr>
          <w:lang w:eastAsia="ar-SA"/>
        </w:rPr>
      </w:pPr>
      <w:r>
        <w:rPr>
          <w:lang w:eastAsia="ar-SA"/>
        </w:rPr>
        <w:t xml:space="preserve">В Сергиево-Посадском городском округе осуществляют свою деятельность СО НКО, которые ведут работу с различными категориями населения.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Фонд обслуживания Анонимных Алкоголиков,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Благотворительный фонд «Выручаем», Автономная некоммерческая организация «Лечебно-оздоровительной реабилитации» «Азбука Движения». </w:t>
      </w:r>
    </w:p>
    <w:p w14:paraId="497FFFEB">
      <w:pPr>
        <w:suppressAutoHyphens/>
        <w:ind w:firstLine="900"/>
        <w:jc w:val="both"/>
        <w:rPr>
          <w:b/>
          <w:bCs/>
          <w:lang w:eastAsia="ar-SA"/>
        </w:rPr>
      </w:pPr>
      <w:r>
        <w:rPr>
          <w:lang w:eastAsia="ar-SA"/>
        </w:rPr>
        <w:t xml:space="preserve">Примером положительных инициатив социально ориентированных некоммерческих организаций может служить деятельность </w:t>
      </w:r>
      <w:r>
        <w:rPr>
          <w:rFonts w:eastAsia="Calibri"/>
          <w:lang w:eastAsia="ar-SA"/>
        </w:rPr>
        <w:t xml:space="preserve">Общественной организации инвалидов «СИДИ» (семьи, имеющие детей-инвалидов). Общественной организации </w:t>
      </w:r>
      <w:r>
        <w:rPr>
          <w:rFonts w:eastAsia="Calibri"/>
          <w:bCs/>
          <w:lang w:eastAsia="ar-SA"/>
        </w:rPr>
        <w:t>СИДИ (С</w:t>
      </w:r>
      <w:r>
        <w:rPr>
          <w:rFonts w:eastAsia="Calibri"/>
          <w:lang w:eastAsia="ar-SA"/>
        </w:rPr>
        <w:t>емьи, </w:t>
      </w:r>
      <w:r>
        <w:rPr>
          <w:rFonts w:eastAsia="Calibri"/>
          <w:bCs/>
          <w:lang w:eastAsia="ar-SA"/>
        </w:rPr>
        <w:t>И</w:t>
      </w:r>
      <w:r>
        <w:rPr>
          <w:rFonts w:eastAsia="Calibri"/>
          <w:lang w:eastAsia="ar-SA"/>
        </w:rPr>
        <w:t>меющие </w:t>
      </w:r>
      <w:r>
        <w:rPr>
          <w:rFonts w:eastAsia="Calibri"/>
          <w:bCs/>
          <w:lang w:eastAsia="ar-SA"/>
        </w:rPr>
        <w:t>Д</w:t>
      </w:r>
      <w:r>
        <w:rPr>
          <w:rFonts w:eastAsia="Calibri"/>
          <w:lang w:eastAsia="ar-SA"/>
        </w:rPr>
        <w:t>етей с </w:t>
      </w:r>
      <w:r>
        <w:rPr>
          <w:rFonts w:eastAsia="Calibri"/>
          <w:bCs/>
          <w:lang w:eastAsia="ar-SA"/>
        </w:rPr>
        <w:t>И</w:t>
      </w:r>
      <w:r>
        <w:rPr>
          <w:rFonts w:eastAsia="Calibri"/>
          <w:lang w:eastAsia="ar-SA"/>
        </w:rPr>
        <w:t xml:space="preserve">нвалидностью) 22 года. В общественной организации состоят 456 семей Сергиево-Посадского городского округа, имеющих детей с инвалидностью. На базе организации ООИ «СИДИ» создан Центр поддержки детей с инвалидностью «Время надежды», </w:t>
      </w:r>
      <w:r>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Pr>
          <w:rFonts w:eastAsia="Calibri"/>
          <w:lang w:eastAsia="ar-SA"/>
        </w:rPr>
        <w:t xml:space="preserve">проводятся занятия для детей с инвалидностью и </w:t>
      </w:r>
      <w:r>
        <w:t>ограниченными возможностями здоровья (ОВЗ)</w:t>
      </w:r>
      <w:r>
        <w:rPr>
          <w:rFonts w:eastAsia="Calibri"/>
          <w:lang w:eastAsia="ar-SA"/>
        </w:rPr>
        <w:t xml:space="preserve"> высококвалифицированными специалистами различных направлений.</w:t>
      </w:r>
    </w:p>
    <w:p w14:paraId="4E89A73F">
      <w:pPr>
        <w:widowControl w:val="0"/>
        <w:suppressAutoHyphens/>
        <w:autoSpaceDE w:val="0"/>
        <w:jc w:val="both"/>
        <w:rPr>
          <w:lang w:eastAsia="ar-SA"/>
        </w:rPr>
      </w:pPr>
      <w:r>
        <w:rPr>
          <w:b/>
          <w:bCs/>
          <w:lang w:eastAsia="ar-SA"/>
        </w:rPr>
        <w:tab/>
      </w:r>
      <w:r>
        <w:rPr>
          <w:bCs/>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Pr>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Pr>
          <w:rFonts w:eastAsia="Calibri"/>
        </w:rPr>
        <w:t xml:space="preserve">Сергиево-Посадского </w:t>
      </w:r>
      <w:r>
        <w:rPr>
          <w:lang w:eastAsia="ar-SA"/>
        </w:rPr>
        <w:t>городского округа.</w:t>
      </w:r>
    </w:p>
    <w:p w14:paraId="11E203AA">
      <w:pPr>
        <w:suppressAutoHyphens/>
        <w:ind w:firstLine="708"/>
        <w:jc w:val="both"/>
        <w:rPr>
          <w:lang w:eastAsia="ar-SA"/>
        </w:rPr>
      </w:pPr>
      <w:r>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Pr>
          <w:bCs/>
          <w:lang w:eastAsia="ar-SA"/>
        </w:rPr>
        <w:t>редставители 4-х СО НКО в сфере социальной защиты населения включены в состав Координационного совета по делам инвалидов при администрации Сергиево-Посадского городского округа:</w:t>
      </w:r>
    </w:p>
    <w:p w14:paraId="26B35A30">
      <w:pPr>
        <w:numPr>
          <w:ilvl w:val="0"/>
          <w:numId w:val="3"/>
        </w:numPr>
        <w:suppressAutoHyphens/>
        <w:ind w:left="0" w:firstLine="567"/>
        <w:jc w:val="both"/>
        <w:rPr>
          <w:lang w:eastAsia="ar-SA"/>
        </w:rPr>
      </w:pPr>
      <w:r>
        <w:rPr>
          <w:lang w:eastAsia="ar-SA"/>
        </w:rPr>
        <w:t xml:space="preserve">Сергиево-Посадской организации Московской областной организации Всероссийского общества слепых; </w:t>
      </w:r>
    </w:p>
    <w:p w14:paraId="4997BD93">
      <w:pPr>
        <w:numPr>
          <w:ilvl w:val="0"/>
          <w:numId w:val="3"/>
        </w:numPr>
        <w:suppressAutoHyphens/>
        <w:ind w:left="0" w:firstLine="567"/>
        <w:jc w:val="both"/>
        <w:rPr>
          <w:lang w:eastAsia="ar-SA"/>
        </w:rPr>
      </w:pPr>
      <w:r>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pPr>
        <w:numPr>
          <w:ilvl w:val="0"/>
          <w:numId w:val="3"/>
        </w:numPr>
        <w:suppressAutoHyphens/>
        <w:ind w:left="0" w:firstLine="567"/>
        <w:jc w:val="both"/>
        <w:rPr>
          <w:lang w:eastAsia="ar-SA"/>
        </w:rPr>
      </w:pPr>
      <w:r>
        <w:rPr>
          <w:lang w:eastAsia="ar-SA"/>
        </w:rPr>
        <w:t>Автономной некоммерческой организации Центр социальной поддержки и защиты инвалидов «Преодоление»;</w:t>
      </w:r>
    </w:p>
    <w:p w14:paraId="78C83C2E">
      <w:pPr>
        <w:numPr>
          <w:ilvl w:val="0"/>
          <w:numId w:val="3"/>
        </w:numPr>
        <w:suppressAutoHyphens/>
        <w:ind w:left="0" w:firstLine="567"/>
        <w:jc w:val="both"/>
        <w:rPr>
          <w:lang w:eastAsia="ar-SA"/>
        </w:rPr>
      </w:pPr>
      <w:r>
        <w:rPr>
          <w:lang w:eastAsia="ar-SA"/>
        </w:rPr>
        <w:t>Сергиево-Посадской районной общественной организации инвалидов «СИДИ».</w:t>
      </w:r>
    </w:p>
    <w:p w14:paraId="34B9A6CD">
      <w:pPr>
        <w:suppressAutoHyphens/>
        <w:jc w:val="both"/>
        <w:rPr>
          <w:rFonts w:eastAsia="Calibri"/>
          <w:bCs/>
          <w:lang w:eastAsia="ar-SA"/>
        </w:rPr>
      </w:pPr>
      <w:r>
        <w:rPr>
          <w:rFonts w:eastAsia="Calibri"/>
          <w:bCs/>
          <w:lang w:eastAsia="ar-SA"/>
        </w:rPr>
        <w:tab/>
      </w:r>
      <w:r>
        <w:rPr>
          <w:rFonts w:eastAsia="Calibri"/>
          <w:bCs/>
          <w:lang w:eastAsia="ar-SA"/>
        </w:rPr>
        <w:t>С целью осуществления общественного контроля по вопросам жизнедеятельности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pPr>
        <w:tabs>
          <w:tab w:val="left" w:pos="851"/>
        </w:tabs>
        <w:suppressAutoHyphens/>
        <w:autoSpaceDE w:val="0"/>
        <w:ind w:firstLine="900"/>
        <w:jc w:val="both"/>
        <w:rPr>
          <w:lang w:eastAsia="ar-SA"/>
        </w:rPr>
      </w:pPr>
      <w:r>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Pr>
          <w:sz w:val="20"/>
          <w:szCs w:val="20"/>
          <w:lang w:eastAsia="ar-SA"/>
        </w:rPr>
        <w:t xml:space="preserve"> </w:t>
      </w:r>
      <w:r>
        <w:rPr>
          <w:lang w:eastAsia="ar-SA"/>
        </w:rPr>
        <w:t>Российской Федерации, и строится в соответствии с общепризнанными принципами и нормами международного права.</w:t>
      </w:r>
    </w:p>
    <w:p w14:paraId="3CB15F5D">
      <w:pPr>
        <w:tabs>
          <w:tab w:val="left" w:pos="851"/>
        </w:tabs>
        <w:suppressAutoHyphens/>
        <w:autoSpaceDE w:val="0"/>
        <w:ind w:firstLine="900"/>
        <w:jc w:val="both"/>
        <w:rPr>
          <w:lang w:eastAsia="ar-SA"/>
        </w:rPr>
      </w:pPr>
      <w:r>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принят Закон Московской области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pPr>
        <w:tabs>
          <w:tab w:val="left" w:pos="851"/>
        </w:tabs>
        <w:suppressAutoHyphens/>
        <w:autoSpaceDE w:val="0"/>
        <w:ind w:firstLine="900"/>
        <w:jc w:val="both"/>
        <w:rPr>
          <w:lang w:eastAsia="ar-SA"/>
        </w:rPr>
      </w:pPr>
      <w:r>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pPr>
        <w:tabs>
          <w:tab w:val="left" w:pos="851"/>
        </w:tabs>
        <w:suppressAutoHyphens/>
        <w:autoSpaceDE w:val="0"/>
        <w:ind w:firstLine="900"/>
        <w:jc w:val="both"/>
        <w:rPr>
          <w:lang w:eastAsia="ar-SA"/>
        </w:rPr>
      </w:pPr>
      <w:r>
        <w:rPr>
          <w:lang w:eastAsia="ar-SA"/>
        </w:rPr>
        <w:t>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pPr>
        <w:suppressAutoHyphens/>
        <w:ind w:firstLine="900"/>
        <w:jc w:val="both"/>
        <w:rPr>
          <w:lang w:eastAsia="ar-SA"/>
        </w:rPr>
      </w:pPr>
      <w:r>
        <w:rPr>
          <w:lang w:eastAsia="ar-SA"/>
        </w:rPr>
        <w:t>В Сергиево-Посадском городском округе проживает 16 818 инвалидов различных категорий (инвалиды-колясочники, инвалиды с нарушением функций опорно-двигательного аппарата, инвалиды с нарушением функции зрения, инвалиды с нарушением слуха), из них: взрослого населения – 15 442 человека, детей – 1376 человек.</w:t>
      </w:r>
    </w:p>
    <w:p w14:paraId="547FB5FB">
      <w:pPr>
        <w:suppressAutoHyphens/>
        <w:jc w:val="both"/>
        <w:rPr>
          <w:lang w:eastAsia="ar-SA"/>
        </w:rPr>
      </w:pPr>
    </w:p>
    <w:p w14:paraId="427548E2">
      <w:pPr>
        <w:widowControl w:val="0"/>
        <w:suppressAutoHyphens/>
        <w:autoSpaceDE w:val="0"/>
        <w:ind w:right="-29" w:firstLine="709"/>
        <w:contextualSpacing/>
        <w:jc w:val="center"/>
        <w:rPr>
          <w:b/>
          <w:lang w:eastAsia="ar-SA"/>
        </w:rPr>
      </w:pPr>
      <w:r>
        <w:rPr>
          <w:b/>
          <w:lang w:eastAsia="ar-SA"/>
        </w:rPr>
        <w:t>3. Инерционный прогноз развития сферы реализации</w:t>
      </w:r>
    </w:p>
    <w:p w14:paraId="2879D2C1">
      <w:pPr>
        <w:widowControl w:val="0"/>
        <w:suppressAutoHyphens/>
        <w:autoSpaceDE w:val="0"/>
        <w:ind w:right="-29" w:firstLine="709"/>
        <w:contextualSpacing/>
        <w:jc w:val="center"/>
        <w:rPr>
          <w:b/>
          <w:lang w:eastAsia="ar-SA"/>
        </w:rPr>
      </w:pPr>
      <w:r>
        <w:rPr>
          <w:b/>
          <w:lang w:eastAsia="ar-SA"/>
        </w:rPr>
        <w:t xml:space="preserve">муниципальной программы с учетом ранее достигнутых результатов, а также предложения по решению проблем в указанной сфере </w:t>
      </w:r>
    </w:p>
    <w:p w14:paraId="649708FB">
      <w:pPr>
        <w:widowControl w:val="0"/>
        <w:suppressAutoHyphens/>
        <w:autoSpaceDE w:val="0"/>
        <w:jc w:val="center"/>
        <w:rPr>
          <w:b/>
          <w:bCs/>
          <w:lang w:eastAsia="ar-SA"/>
        </w:rPr>
      </w:pPr>
    </w:p>
    <w:p w14:paraId="11408158">
      <w:pPr>
        <w:tabs>
          <w:tab w:val="left" w:pos="3000"/>
          <w:tab w:val="left" w:pos="3765"/>
        </w:tabs>
        <w:ind w:firstLine="567"/>
        <w:jc w:val="both"/>
        <w:rPr>
          <w:rFonts w:eastAsia="Calibri"/>
        </w:rPr>
      </w:pPr>
      <w:r>
        <w:rPr>
          <w:rFonts w:eastAsia="Calibri"/>
        </w:rPr>
        <w:t>Главным приоритетом социальной политики нашего государства является повышение жизненного уровня населения. Разработка Программы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pPr>
        <w:tabs>
          <w:tab w:val="left" w:pos="3000"/>
          <w:tab w:val="left" w:pos="3765"/>
        </w:tabs>
        <w:ind w:firstLine="567"/>
        <w:jc w:val="both"/>
        <w:rPr>
          <w:rFonts w:eastAsia="Calibri"/>
        </w:rPr>
      </w:pPr>
      <w:r>
        <w:rPr>
          <w:rFonts w:eastAsia="Calibri"/>
        </w:rPr>
        <w:t>В последние годы размер пенсий и заработной платы существенно увеличены,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pPr>
        <w:widowControl w:val="0"/>
        <w:suppressAutoHyphens/>
        <w:autoSpaceDE w:val="0"/>
        <w:ind w:firstLine="567"/>
        <w:jc w:val="both"/>
        <w:rPr>
          <w:bCs/>
          <w:lang w:eastAsia="ar-SA"/>
        </w:rPr>
      </w:pPr>
      <w:r>
        <w:rPr>
          <w:bCs/>
          <w:lang w:eastAsia="ar-SA"/>
        </w:rPr>
        <w:t>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Федерации и законодательством Московской области.</w:t>
      </w:r>
    </w:p>
    <w:p w14:paraId="772543A8">
      <w:pPr>
        <w:widowControl w:val="0"/>
        <w:suppressAutoHyphens/>
        <w:ind w:firstLine="567"/>
        <w:jc w:val="both"/>
        <w:rPr>
          <w:bCs/>
          <w:lang w:eastAsia="ar-SA"/>
        </w:rPr>
      </w:pPr>
      <w:r>
        <w:rPr>
          <w:bCs/>
          <w:iCs/>
          <w:lang w:eastAsia="ar-SA"/>
        </w:rPr>
        <w:t>Программа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pPr>
        <w:widowControl w:val="0"/>
        <w:suppressAutoHyphens/>
        <w:ind w:firstLine="567"/>
        <w:jc w:val="both"/>
        <w:rPr>
          <w:color w:val="000000"/>
          <w:lang w:eastAsia="ar-SA"/>
        </w:rPr>
      </w:pPr>
      <w:r>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pPr>
        <w:widowControl w:val="0"/>
        <w:numPr>
          <w:ilvl w:val="0"/>
          <w:numId w:val="4"/>
        </w:numPr>
        <w:suppressAutoHyphens/>
        <w:jc w:val="both"/>
        <w:rPr>
          <w:rFonts w:eastAsia="Arial Unicode MS"/>
          <w:color w:val="000000"/>
          <w:lang w:val="ru" w:eastAsia="ar-SA"/>
        </w:rPr>
      </w:pPr>
      <w:r>
        <w:rPr>
          <w:rFonts w:eastAsia="Arial Unicode MS"/>
          <w:color w:val="000000"/>
          <w:lang w:val="ru" w:eastAsia="ar-SA"/>
        </w:rPr>
        <w:t>Сохранение и развитие инфраструктуры отдыха детей и их оздоровления:</w:t>
      </w:r>
    </w:p>
    <w:p w14:paraId="04E10699">
      <w:pPr>
        <w:widowControl w:val="0"/>
        <w:suppressAutoHyphens/>
        <w:ind w:firstLine="900"/>
        <w:jc w:val="both"/>
        <w:rPr>
          <w:rFonts w:eastAsia="Arial Unicode MS"/>
          <w:color w:val="000000"/>
          <w:lang w:eastAsia="ar-SA"/>
        </w:rPr>
      </w:pPr>
      <w:r>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pPr>
        <w:widowControl w:val="0"/>
        <w:suppressAutoHyphens/>
        <w:ind w:firstLine="900"/>
        <w:jc w:val="both"/>
        <w:rPr>
          <w:rFonts w:eastAsia="Arial Unicode MS"/>
          <w:color w:val="000000"/>
          <w:lang w:eastAsia="ar-SA"/>
        </w:rPr>
      </w:pPr>
      <w:r>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p>
    <w:p w14:paraId="2E4203CF">
      <w:pPr>
        <w:widowControl w:val="0"/>
        <w:suppressAutoHyphens/>
        <w:ind w:firstLine="540"/>
        <w:jc w:val="both"/>
        <w:rPr>
          <w:color w:val="000000"/>
          <w:lang w:eastAsia="ar-SA"/>
        </w:rPr>
      </w:pPr>
      <w:r>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p>
    <w:p w14:paraId="3598DB71">
      <w:pPr>
        <w:widowControl w:val="0"/>
        <w:suppressAutoHyphens/>
        <w:ind w:firstLine="540"/>
        <w:jc w:val="both"/>
        <w:rPr>
          <w:color w:val="2D2D2D"/>
          <w:spacing w:val="2"/>
          <w:shd w:val="clear" w:color="auto" w:fill="FFFFFF"/>
          <w:lang w:eastAsia="ar-SA"/>
        </w:rPr>
      </w:pPr>
      <w:r>
        <w:rPr>
          <w:color w:val="2D2D2D"/>
          <w:spacing w:val="2"/>
          <w:shd w:val="clear" w:color="auto" w:fill="FFFFFF"/>
          <w:lang w:eastAsia="ar-SA"/>
        </w:rPr>
        <w:t xml:space="preserve">Реализация этих мероприятий </w:t>
      </w:r>
      <w:r>
        <w:rPr>
          <w:lang w:eastAsia="ar-SA"/>
        </w:rPr>
        <w:t>Программы</w:t>
      </w:r>
      <w:r>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Pr>
          <w:lang w:eastAsia="ar-SA"/>
        </w:rPr>
        <w:t xml:space="preserve">с 62,0% в 2022 году </w:t>
      </w:r>
      <w:r>
        <w:rPr>
          <w:spacing w:val="2"/>
          <w:shd w:val="clear" w:color="auto" w:fill="FFFFFF"/>
          <w:lang w:eastAsia="ar-SA"/>
        </w:rPr>
        <w:t xml:space="preserve">до 64,5% </w:t>
      </w:r>
      <w:bookmarkStart w:id="2" w:name="_Hlk19785172"/>
      <w:r>
        <w:rPr>
          <w:spacing w:val="2"/>
          <w:shd w:val="clear" w:color="auto" w:fill="FFFFFF"/>
          <w:lang w:eastAsia="ar-SA"/>
        </w:rPr>
        <w:t>процентов</w:t>
      </w:r>
      <w:bookmarkEnd w:id="2"/>
      <w:r>
        <w:rPr>
          <w:spacing w:val="2"/>
          <w:shd w:val="clear" w:color="auto" w:fill="FFFFFF"/>
          <w:lang w:eastAsia="ar-SA"/>
        </w:rPr>
        <w:t xml:space="preserve"> в 2027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Pr>
          <w:lang w:eastAsia="ar-SA"/>
        </w:rPr>
        <w:t xml:space="preserve">с 56,0% в 2022 году </w:t>
      </w:r>
      <w:r>
        <w:rPr>
          <w:spacing w:val="2"/>
          <w:shd w:val="clear" w:color="auto" w:fill="FFFFFF"/>
          <w:lang w:eastAsia="ar-SA"/>
        </w:rPr>
        <w:t>до 58,5% процентов в 2027 году, а так же будет способствовать формированию</w:t>
      </w:r>
      <w:r>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pPr>
        <w:ind w:firstLine="900"/>
        <w:jc w:val="both"/>
        <w:rPr>
          <w:rFonts w:eastAsia="Calibri"/>
        </w:rPr>
      </w:pPr>
      <w:r>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pPr>
        <w:ind w:firstLine="900"/>
        <w:jc w:val="both"/>
        <w:rPr>
          <w:rFonts w:eastAsia="Calibri"/>
        </w:rPr>
      </w:pPr>
      <w:r>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pPr>
        <w:shd w:val="clear" w:color="auto" w:fill="FFFFFF"/>
        <w:ind w:firstLine="708"/>
        <w:contextualSpacing/>
        <w:jc w:val="both"/>
        <w:rPr>
          <w:rFonts w:eastAsia="Calibri"/>
        </w:rPr>
      </w:pPr>
      <w:r>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Pr>
          <w:rFonts w:eastAsia="Calibri"/>
        </w:rPr>
        <w:t xml:space="preserve">возможна только при условии программно-целевого управления развитием такого процесса. </w:t>
      </w:r>
    </w:p>
    <w:p w14:paraId="72688ADE">
      <w:pPr>
        <w:suppressAutoHyphens/>
        <w:autoSpaceDE w:val="0"/>
        <w:ind w:firstLine="900"/>
        <w:jc w:val="both"/>
        <w:rPr>
          <w:lang w:eastAsia="ar-SA"/>
        </w:rPr>
      </w:pPr>
      <w:r>
        <w:rPr>
          <w:lang w:eastAsia="ar-SA"/>
        </w:rPr>
        <w:t xml:space="preserve">В Сергиево-Посадском городском округе в течение последних лет принимаются меры по формированию доступной для инвалидов среды жизнедеятельности с учетом маршрутоориентированного подхода, однако доступ к объектам социальной, инженерной 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административные здания и сооружения, подъезды многоквартирных домов. Для изменения сложившейся ситуации необходима выработка комплексного подхода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неотъемлемой частью социальной политики, проводимой в </w:t>
      </w:r>
      <w:r>
        <w:rPr>
          <w:rFonts w:eastAsia="Calibri"/>
        </w:rPr>
        <w:t xml:space="preserve">Сергиево-Посадского </w:t>
      </w:r>
      <w:r>
        <w:rPr>
          <w:lang w:eastAsia="ar-SA"/>
        </w:rPr>
        <w:t>городском округе.</w:t>
      </w:r>
    </w:p>
    <w:p w14:paraId="2FA44C7A">
      <w:pPr>
        <w:suppressAutoHyphens/>
        <w:autoSpaceDE w:val="0"/>
        <w:ind w:firstLine="900"/>
        <w:jc w:val="both"/>
        <w:rPr>
          <w:lang w:eastAsia="ar-SA"/>
        </w:rPr>
      </w:pPr>
      <w:r>
        <w:rPr>
          <w:lang w:eastAsia="ar-SA"/>
        </w:rPr>
        <w:t>Программа</w:t>
      </w:r>
      <w:r>
        <w:rPr>
          <w:color w:val="FF0000"/>
          <w:lang w:eastAsia="ar-SA"/>
        </w:rPr>
        <w:t xml:space="preserve"> </w:t>
      </w:r>
      <w:r>
        <w:rPr>
          <w:lang w:eastAsia="ar-SA"/>
        </w:rPr>
        <w:t>определяет основные направления улучшения условий жизни лиц с ограниченными возможностями на муниципальном уровне. Необходимость принятия данной Программы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pPr>
        <w:suppressAutoHyphens/>
        <w:autoSpaceDE w:val="0"/>
        <w:ind w:firstLine="900"/>
        <w:jc w:val="both"/>
        <w:rPr>
          <w:lang w:eastAsia="ar-SA"/>
        </w:rPr>
      </w:pPr>
      <w:r>
        <w:rPr>
          <w:lang w:eastAsia="ar-SA"/>
        </w:rPr>
        <w:t>Анализ доступности объектов показывает, что существует потребность в оборудовании зданий и учреждений пандусами, поручнями, подъемными устройствами, оборудованием для лиц с нарушениями функций зрения и слуха.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pPr>
        <w:suppressAutoHyphens/>
        <w:autoSpaceDE w:val="0"/>
        <w:ind w:firstLine="900"/>
        <w:jc w:val="both"/>
        <w:rPr>
          <w:lang w:eastAsia="ar-SA"/>
        </w:rPr>
      </w:pPr>
      <w:r>
        <w:rPr>
          <w:lang w:eastAsia="ar-SA"/>
        </w:rPr>
        <w:t>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не все спортивные учреждения оснащены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pPr>
        <w:suppressAutoHyphens/>
        <w:autoSpaceDE w:val="0"/>
        <w:ind w:firstLine="900"/>
        <w:jc w:val="both"/>
        <w:rPr>
          <w:lang w:eastAsia="ar-SA"/>
        </w:rPr>
      </w:pPr>
      <w:r>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pPr>
        <w:suppressAutoHyphens/>
        <w:autoSpaceDE w:val="0"/>
        <w:ind w:firstLine="900"/>
        <w:jc w:val="both"/>
        <w:rPr>
          <w:lang w:eastAsia="ar-SA"/>
        </w:rPr>
      </w:pPr>
      <w:r>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В случае отсутствия у инвалида физической возможности покинуть своё жильё, создание доступной среды в социальных объектах, на объектах дорожно-транспортной инфраструктуры теряет свою актуальность.</w:t>
      </w:r>
    </w:p>
    <w:p w14:paraId="704AFCFF">
      <w:pPr>
        <w:suppressAutoHyphens/>
        <w:autoSpaceDE w:val="0"/>
        <w:ind w:firstLine="900"/>
        <w:jc w:val="both"/>
        <w:rPr>
          <w:lang w:eastAsia="ar-SA"/>
        </w:rPr>
      </w:pPr>
      <w:r>
        <w:rPr>
          <w:lang w:eastAsia="ar-SA"/>
        </w:rPr>
        <w:t xml:space="preserve">Реализация Программы будет способствовать последовательному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 инженерной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p w14:paraId="7F99A4F4">
      <w:pPr>
        <w:widowControl w:val="0"/>
        <w:autoSpaceDE w:val="0"/>
        <w:autoSpaceDN w:val="0"/>
        <w:adjustRightInd w:val="0"/>
        <w:outlineLvl w:val="1"/>
        <w:rPr>
          <w:color w:val="000000"/>
        </w:rPr>
      </w:pPr>
    </w:p>
    <w:p w14:paraId="632154AB">
      <w:pPr>
        <w:widowControl w:val="0"/>
        <w:autoSpaceDE w:val="0"/>
        <w:autoSpaceDN w:val="0"/>
        <w:adjustRightInd w:val="0"/>
        <w:outlineLvl w:val="1"/>
        <w:rPr>
          <w:color w:val="000000"/>
        </w:rPr>
      </w:pPr>
    </w:p>
    <w:p w14:paraId="4CF6F985">
      <w:pPr>
        <w:rPr>
          <w:color w:val="000000"/>
        </w:rPr>
      </w:pPr>
      <w:r>
        <w:rPr>
          <w:color w:val="000000"/>
        </w:rPr>
        <w:br w:type="page"/>
      </w:r>
    </w:p>
    <w:p w14:paraId="5DF18B6E">
      <w:pPr>
        <w:pStyle w:val="98"/>
        <w:jc w:val="center"/>
        <w:rPr>
          <w:rFonts w:ascii="Times New Roman" w:hAnsi="Times New Roman" w:cs="Times New Roman"/>
          <w:b/>
          <w:sz w:val="24"/>
          <w:szCs w:val="24"/>
          <w:lang w:eastAsia="ar-SA"/>
        </w:rPr>
        <w:sectPr>
          <w:headerReference r:id="rId8" w:type="default"/>
          <w:pgSz w:w="11906" w:h="16838"/>
          <w:pgMar w:top="1134" w:right="709" w:bottom="1134" w:left="1985" w:header="851" w:footer="737" w:gutter="0"/>
          <w:cols w:space="708" w:num="1"/>
          <w:titlePg/>
          <w:docGrid w:linePitch="326" w:charSpace="0"/>
        </w:sectPr>
      </w:pPr>
    </w:p>
    <w:p w14:paraId="3BFB41B9">
      <w:pPr>
        <w:pStyle w:val="98"/>
        <w:jc w:val="center"/>
        <w:rPr>
          <w:rFonts w:ascii="Times New Roman" w:hAnsi="Times New Roman" w:cs="Times New Roman"/>
          <w:b/>
          <w:sz w:val="24"/>
          <w:szCs w:val="24"/>
        </w:rPr>
      </w:pPr>
      <w:r>
        <w:rPr>
          <w:rFonts w:ascii="Times New Roman" w:hAnsi="Times New Roman" w:cs="Times New Roman"/>
          <w:b/>
          <w:sz w:val="24"/>
          <w:szCs w:val="24"/>
          <w:lang w:eastAsia="ar-SA"/>
        </w:rPr>
        <w:t xml:space="preserve">4. </w:t>
      </w:r>
      <w:r>
        <w:rPr>
          <w:rFonts w:ascii="Times New Roman" w:hAnsi="Times New Roman" w:cs="Times New Roman"/>
          <w:b/>
          <w:sz w:val="24"/>
          <w:szCs w:val="24"/>
        </w:rPr>
        <w:t xml:space="preserve">Целевые </w:t>
      </w:r>
      <w:bookmarkStart w:id="3" w:name="_Hlk118887179"/>
      <w:r>
        <w:rPr>
          <w:rFonts w:ascii="Times New Roman" w:hAnsi="Times New Roman" w:cs="Times New Roman"/>
          <w:b/>
          <w:sz w:val="24"/>
          <w:szCs w:val="24"/>
        </w:rPr>
        <w:t>показатели муниципальной программы</w:t>
      </w:r>
    </w:p>
    <w:p w14:paraId="31153345">
      <w:pPr>
        <w:widowControl w:val="0"/>
        <w:suppressAutoHyphens/>
        <w:autoSpaceDE w:val="0"/>
        <w:ind w:firstLine="720"/>
        <w:jc w:val="center"/>
        <w:rPr>
          <w:b/>
          <w:sz w:val="28"/>
          <w:szCs w:val="28"/>
          <w:lang w:eastAsia="ar-SA"/>
        </w:rPr>
      </w:pPr>
      <w:r>
        <w:rPr>
          <w:b/>
        </w:rPr>
        <w:t>муниципального образования «Сергиево-Посадский городской округ Московской области»</w:t>
      </w:r>
      <w:r>
        <w:rPr>
          <w:b/>
          <w:sz w:val="28"/>
          <w:szCs w:val="28"/>
          <w:lang w:eastAsia="ar-SA"/>
        </w:rPr>
        <w:t xml:space="preserve"> </w:t>
      </w:r>
    </w:p>
    <w:p w14:paraId="155CA879">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1EB7EB99">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bookmarkEnd w:id="3"/>
    <w:p w14:paraId="10D6048F">
      <w:pPr>
        <w:widowControl w:val="0"/>
        <w:suppressAutoHyphens/>
        <w:autoSpaceDE w:val="0"/>
        <w:ind w:firstLine="720"/>
        <w:jc w:val="center"/>
        <w:rPr>
          <w:sz w:val="20"/>
          <w:szCs w:val="20"/>
          <w:lang w:eastAsia="ar-SA"/>
        </w:rPr>
      </w:pPr>
    </w:p>
    <w:tbl>
      <w:tblPr>
        <w:tblStyle w:val="12"/>
        <w:tblW w:w="16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01"/>
        <w:gridCol w:w="2581"/>
        <w:gridCol w:w="26"/>
        <w:gridCol w:w="1217"/>
        <w:gridCol w:w="1275"/>
        <w:gridCol w:w="1135"/>
        <w:gridCol w:w="804"/>
        <w:gridCol w:w="804"/>
        <w:gridCol w:w="1042"/>
        <w:gridCol w:w="993"/>
        <w:gridCol w:w="992"/>
        <w:gridCol w:w="992"/>
        <w:gridCol w:w="1699"/>
        <w:gridCol w:w="1714"/>
        <w:gridCol w:w="14"/>
      </w:tblGrid>
      <w:tr w14:paraId="2A18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400" w:hRule="atLeast"/>
          <w:tblHeader/>
          <w:jc w:val="center"/>
        </w:trPr>
        <w:tc>
          <w:tcPr>
            <w:tcW w:w="703" w:type="dxa"/>
            <w:vMerge w:val="restart"/>
            <w:vAlign w:val="center"/>
          </w:tcPr>
          <w:p w14:paraId="7D79895C">
            <w:pPr>
              <w:widowControl w:val="0"/>
              <w:suppressAutoHyphens/>
              <w:autoSpaceDE w:val="0"/>
              <w:ind w:right="-113" w:firstLine="720"/>
              <w:rPr>
                <w:rFonts w:eastAsia="Calibri"/>
                <w:sz w:val="20"/>
                <w:szCs w:val="20"/>
                <w:lang w:eastAsia="ar-SA"/>
              </w:rPr>
            </w:pPr>
            <w:r>
              <w:rPr>
                <w:rFonts w:eastAsia="Calibri"/>
                <w:sz w:val="20"/>
                <w:szCs w:val="20"/>
                <w:lang w:eastAsia="ar-SA"/>
              </w:rPr>
              <w:t>№ п/п</w:t>
            </w:r>
          </w:p>
        </w:tc>
        <w:tc>
          <w:tcPr>
            <w:tcW w:w="2708" w:type="dxa"/>
            <w:gridSpan w:val="3"/>
            <w:vMerge w:val="restart"/>
            <w:vAlign w:val="center"/>
          </w:tcPr>
          <w:p w14:paraId="3A977D17">
            <w:pPr>
              <w:widowControl w:val="0"/>
              <w:suppressAutoHyphens/>
              <w:autoSpaceDE w:val="0"/>
              <w:jc w:val="center"/>
              <w:rPr>
                <w:rFonts w:eastAsia="Calibri"/>
                <w:sz w:val="20"/>
                <w:szCs w:val="20"/>
                <w:lang w:eastAsia="ar-SA"/>
              </w:rPr>
            </w:pPr>
            <w:r>
              <w:rPr>
                <w:sz w:val="20"/>
                <w:szCs w:val="20"/>
              </w:rPr>
              <w:t>Наименование целевых показателей</w:t>
            </w:r>
          </w:p>
        </w:tc>
        <w:tc>
          <w:tcPr>
            <w:tcW w:w="1217" w:type="dxa"/>
            <w:vMerge w:val="restart"/>
            <w:vAlign w:val="center"/>
          </w:tcPr>
          <w:p w14:paraId="60A6C022">
            <w:pPr>
              <w:widowControl w:val="0"/>
              <w:suppressAutoHyphens/>
              <w:autoSpaceDE w:val="0"/>
              <w:jc w:val="center"/>
              <w:rPr>
                <w:rFonts w:eastAsia="Calibri"/>
                <w:sz w:val="20"/>
                <w:szCs w:val="20"/>
                <w:lang w:eastAsia="ar-SA"/>
              </w:rPr>
            </w:pPr>
            <w:r>
              <w:rPr>
                <w:rFonts w:eastAsia="Calibri"/>
                <w:sz w:val="20"/>
                <w:szCs w:val="20"/>
                <w:lang w:eastAsia="ar-SA"/>
              </w:rPr>
              <w:t>Тип показателя</w:t>
            </w:r>
          </w:p>
        </w:tc>
        <w:tc>
          <w:tcPr>
            <w:tcW w:w="1275" w:type="dxa"/>
            <w:vMerge w:val="restart"/>
            <w:vAlign w:val="center"/>
          </w:tcPr>
          <w:p w14:paraId="7825BDF4">
            <w:pPr>
              <w:widowControl w:val="0"/>
              <w:suppressAutoHyphens/>
              <w:autoSpaceDE w:val="0"/>
              <w:jc w:val="center"/>
              <w:rPr>
                <w:rFonts w:eastAsia="Calibri"/>
                <w:sz w:val="20"/>
                <w:szCs w:val="20"/>
                <w:lang w:eastAsia="ar-SA"/>
              </w:rPr>
            </w:pPr>
            <w:r>
              <w:rPr>
                <w:rFonts w:eastAsia="Calibri"/>
                <w:sz w:val="20"/>
                <w:szCs w:val="20"/>
                <w:lang w:eastAsia="ar-SA"/>
              </w:rPr>
              <w:t xml:space="preserve">Единица измерения </w:t>
            </w:r>
          </w:p>
          <w:p w14:paraId="5AF51F2B">
            <w:pPr>
              <w:widowControl w:val="0"/>
              <w:suppressAutoHyphens/>
              <w:autoSpaceDE w:val="0"/>
              <w:jc w:val="center"/>
              <w:rPr>
                <w:rFonts w:eastAsia="Calibri"/>
                <w:sz w:val="20"/>
                <w:szCs w:val="20"/>
                <w:lang w:eastAsia="ar-SA"/>
              </w:rPr>
            </w:pPr>
            <w:r>
              <w:rPr>
                <w:rFonts w:eastAsia="Calibri"/>
                <w:sz w:val="20"/>
                <w:szCs w:val="20"/>
                <w:lang w:eastAsia="ar-SA"/>
              </w:rPr>
              <w:t>(по ОКЕИ)</w:t>
            </w:r>
          </w:p>
        </w:tc>
        <w:tc>
          <w:tcPr>
            <w:tcW w:w="1135" w:type="dxa"/>
            <w:vMerge w:val="restart"/>
            <w:vAlign w:val="center"/>
          </w:tcPr>
          <w:p w14:paraId="08B99342">
            <w:pPr>
              <w:widowControl w:val="0"/>
              <w:suppressAutoHyphens/>
              <w:autoSpaceDE w:val="0"/>
              <w:jc w:val="center"/>
              <w:rPr>
                <w:rFonts w:eastAsia="Calibri"/>
                <w:sz w:val="20"/>
                <w:szCs w:val="20"/>
                <w:lang w:eastAsia="ar-SA"/>
              </w:rPr>
            </w:pPr>
            <w:r>
              <w:rPr>
                <w:rFonts w:eastAsia="Calibri"/>
                <w:sz w:val="20"/>
                <w:szCs w:val="20"/>
                <w:lang w:eastAsia="ar-SA"/>
              </w:rPr>
              <w:t xml:space="preserve">Базовое значение </w:t>
            </w:r>
          </w:p>
        </w:tc>
        <w:tc>
          <w:tcPr>
            <w:tcW w:w="5627" w:type="dxa"/>
            <w:gridSpan w:val="6"/>
          </w:tcPr>
          <w:p w14:paraId="52530E43">
            <w:pPr>
              <w:widowControl w:val="0"/>
              <w:suppressAutoHyphens/>
              <w:autoSpaceDE w:val="0"/>
              <w:ind w:firstLine="720"/>
              <w:jc w:val="center"/>
              <w:rPr>
                <w:rFonts w:eastAsia="Calibri"/>
                <w:sz w:val="20"/>
                <w:szCs w:val="20"/>
                <w:lang w:eastAsia="ar-SA"/>
              </w:rPr>
            </w:pPr>
            <w:r>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pPr>
              <w:widowControl w:val="0"/>
              <w:suppressAutoHyphens/>
              <w:autoSpaceDE w:val="0"/>
              <w:jc w:val="center"/>
              <w:rPr>
                <w:rFonts w:eastAsia="Calibri"/>
                <w:sz w:val="20"/>
                <w:szCs w:val="20"/>
                <w:lang w:eastAsia="ar-SA"/>
              </w:rPr>
            </w:pPr>
            <w:r>
              <w:rPr>
                <w:rFonts w:eastAsia="Calibri"/>
                <w:sz w:val="20"/>
                <w:szCs w:val="20"/>
                <w:lang w:eastAsia="ar-SA"/>
              </w:rPr>
              <w:t>Ответственный за достижение показателя</w:t>
            </w:r>
          </w:p>
        </w:tc>
        <w:tc>
          <w:tcPr>
            <w:tcW w:w="1714" w:type="dxa"/>
            <w:tcBorders>
              <w:bottom w:val="nil"/>
            </w:tcBorders>
            <w:vAlign w:val="center"/>
          </w:tcPr>
          <w:p w14:paraId="3F6F40E2">
            <w:pPr>
              <w:widowControl w:val="0"/>
              <w:suppressAutoHyphens/>
              <w:autoSpaceDE w:val="0"/>
              <w:jc w:val="center"/>
              <w:rPr>
                <w:rFonts w:eastAsia="Calibri"/>
                <w:sz w:val="20"/>
                <w:szCs w:val="20"/>
                <w:lang w:eastAsia="ar-SA"/>
              </w:rPr>
            </w:pPr>
            <w:r>
              <w:rPr>
                <w:rFonts w:eastAsia="Calibri"/>
                <w:sz w:val="20"/>
                <w:szCs w:val="20"/>
                <w:lang w:eastAsia="ar-SA"/>
              </w:rPr>
              <w:t>Номер подпрограммы, мероприятий, оказывающих влияние на достижение показателя</w:t>
            </w:r>
          </w:p>
        </w:tc>
      </w:tr>
      <w:tr w14:paraId="5C2B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86" w:hRule="atLeast"/>
          <w:tblHeader/>
          <w:jc w:val="center"/>
        </w:trPr>
        <w:tc>
          <w:tcPr>
            <w:tcW w:w="703" w:type="dxa"/>
            <w:vMerge w:val="continue"/>
            <w:vAlign w:val="center"/>
          </w:tcPr>
          <w:p w14:paraId="19883A43">
            <w:pPr>
              <w:widowControl w:val="0"/>
              <w:suppressAutoHyphens/>
              <w:autoSpaceDE w:val="0"/>
              <w:snapToGrid w:val="0"/>
              <w:ind w:firstLine="720"/>
              <w:jc w:val="center"/>
              <w:rPr>
                <w:rFonts w:eastAsia="Calibri"/>
                <w:sz w:val="20"/>
                <w:szCs w:val="20"/>
                <w:lang w:eastAsia="ar-SA"/>
              </w:rPr>
            </w:pPr>
          </w:p>
        </w:tc>
        <w:tc>
          <w:tcPr>
            <w:tcW w:w="2708" w:type="dxa"/>
            <w:gridSpan w:val="3"/>
            <w:vMerge w:val="continue"/>
            <w:vAlign w:val="center"/>
          </w:tcPr>
          <w:p w14:paraId="1A2FDBA8">
            <w:pPr>
              <w:widowControl w:val="0"/>
              <w:suppressAutoHyphens/>
              <w:autoSpaceDE w:val="0"/>
              <w:snapToGrid w:val="0"/>
              <w:ind w:firstLine="720"/>
              <w:jc w:val="center"/>
              <w:rPr>
                <w:rFonts w:eastAsia="Calibri"/>
                <w:sz w:val="20"/>
                <w:szCs w:val="20"/>
                <w:lang w:eastAsia="ar-SA"/>
              </w:rPr>
            </w:pPr>
          </w:p>
        </w:tc>
        <w:tc>
          <w:tcPr>
            <w:tcW w:w="1217" w:type="dxa"/>
            <w:vMerge w:val="continue"/>
            <w:vAlign w:val="center"/>
          </w:tcPr>
          <w:p w14:paraId="390A822A">
            <w:pPr>
              <w:widowControl w:val="0"/>
              <w:suppressAutoHyphens/>
              <w:autoSpaceDE w:val="0"/>
              <w:snapToGrid w:val="0"/>
              <w:ind w:firstLine="720"/>
              <w:jc w:val="center"/>
              <w:rPr>
                <w:rFonts w:eastAsia="Calibri"/>
                <w:sz w:val="20"/>
                <w:szCs w:val="20"/>
                <w:lang w:eastAsia="ar-SA"/>
              </w:rPr>
            </w:pPr>
          </w:p>
        </w:tc>
        <w:tc>
          <w:tcPr>
            <w:tcW w:w="1275" w:type="dxa"/>
            <w:vMerge w:val="continue"/>
            <w:vAlign w:val="center"/>
          </w:tcPr>
          <w:p w14:paraId="63305FB2">
            <w:pPr>
              <w:widowControl w:val="0"/>
              <w:suppressAutoHyphens/>
              <w:autoSpaceDE w:val="0"/>
              <w:snapToGrid w:val="0"/>
              <w:ind w:firstLine="720"/>
              <w:jc w:val="center"/>
              <w:rPr>
                <w:rFonts w:eastAsia="Calibri"/>
                <w:sz w:val="20"/>
                <w:szCs w:val="20"/>
                <w:lang w:eastAsia="ar-SA"/>
              </w:rPr>
            </w:pPr>
          </w:p>
        </w:tc>
        <w:tc>
          <w:tcPr>
            <w:tcW w:w="1135" w:type="dxa"/>
            <w:vMerge w:val="continue"/>
            <w:vAlign w:val="center"/>
          </w:tcPr>
          <w:p w14:paraId="51D412B8">
            <w:pPr>
              <w:widowControl w:val="0"/>
              <w:suppressAutoHyphens/>
              <w:autoSpaceDE w:val="0"/>
              <w:snapToGrid w:val="0"/>
              <w:ind w:firstLine="720"/>
              <w:jc w:val="center"/>
              <w:rPr>
                <w:rFonts w:eastAsia="Calibri"/>
                <w:sz w:val="20"/>
                <w:szCs w:val="20"/>
                <w:lang w:eastAsia="ar-SA"/>
              </w:rPr>
            </w:pPr>
          </w:p>
        </w:tc>
        <w:tc>
          <w:tcPr>
            <w:tcW w:w="804" w:type="dxa"/>
          </w:tcPr>
          <w:p w14:paraId="33F6F091">
            <w:pPr>
              <w:widowControl w:val="0"/>
              <w:suppressAutoHyphens/>
              <w:autoSpaceDE w:val="0"/>
              <w:rPr>
                <w:rFonts w:eastAsia="Calibri"/>
                <w:sz w:val="20"/>
                <w:szCs w:val="20"/>
                <w:lang w:eastAsia="ar-SA"/>
              </w:rPr>
            </w:pPr>
          </w:p>
          <w:p w14:paraId="2E40C804">
            <w:pPr>
              <w:widowControl w:val="0"/>
              <w:suppressAutoHyphens/>
              <w:autoSpaceDE w:val="0"/>
              <w:jc w:val="center"/>
              <w:rPr>
                <w:rFonts w:eastAsia="Calibri"/>
                <w:sz w:val="20"/>
                <w:szCs w:val="20"/>
                <w:lang w:eastAsia="ar-SA"/>
              </w:rPr>
            </w:pPr>
            <w:r>
              <w:rPr>
                <w:rFonts w:eastAsia="Calibri"/>
                <w:sz w:val="20"/>
                <w:szCs w:val="20"/>
                <w:lang w:eastAsia="ar-SA"/>
              </w:rPr>
              <w:t>2023</w:t>
            </w:r>
          </w:p>
          <w:p w14:paraId="5F13CBF5">
            <w:pPr>
              <w:widowControl w:val="0"/>
              <w:suppressAutoHyphens/>
              <w:autoSpaceDE w:val="0"/>
              <w:rPr>
                <w:rFonts w:eastAsia="Calibri"/>
                <w:sz w:val="20"/>
                <w:szCs w:val="20"/>
                <w:lang w:eastAsia="ar-SA"/>
              </w:rPr>
            </w:pPr>
          </w:p>
        </w:tc>
        <w:tc>
          <w:tcPr>
            <w:tcW w:w="804" w:type="dxa"/>
            <w:vAlign w:val="center"/>
          </w:tcPr>
          <w:p w14:paraId="386820B6">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1042" w:type="dxa"/>
            <w:vAlign w:val="center"/>
          </w:tcPr>
          <w:p w14:paraId="1C320DD4">
            <w:pPr>
              <w:widowControl w:val="0"/>
              <w:suppressAutoHyphens/>
              <w:autoSpaceDE w:val="0"/>
              <w:jc w:val="center"/>
              <w:rPr>
                <w:rFonts w:eastAsia="Calibri"/>
                <w:sz w:val="20"/>
                <w:szCs w:val="20"/>
                <w:lang w:eastAsia="ar-SA"/>
              </w:rPr>
            </w:pPr>
            <w:r>
              <w:rPr>
                <w:rFonts w:eastAsia="Calibri"/>
                <w:sz w:val="20"/>
                <w:szCs w:val="20"/>
                <w:lang w:eastAsia="ar-SA"/>
              </w:rPr>
              <w:t>2025</w:t>
            </w:r>
          </w:p>
        </w:tc>
        <w:tc>
          <w:tcPr>
            <w:tcW w:w="993" w:type="dxa"/>
            <w:vAlign w:val="center"/>
          </w:tcPr>
          <w:p w14:paraId="0DBBBC10">
            <w:pPr>
              <w:widowControl w:val="0"/>
              <w:suppressAutoHyphens/>
              <w:autoSpaceDE w:val="0"/>
              <w:jc w:val="center"/>
              <w:rPr>
                <w:rFonts w:eastAsia="Calibri"/>
                <w:sz w:val="20"/>
                <w:szCs w:val="20"/>
                <w:lang w:eastAsia="ar-SA"/>
              </w:rPr>
            </w:pPr>
            <w:r>
              <w:rPr>
                <w:rFonts w:eastAsia="Calibri"/>
                <w:sz w:val="20"/>
                <w:szCs w:val="20"/>
                <w:lang w:eastAsia="ar-SA"/>
              </w:rPr>
              <w:t>2026</w:t>
            </w:r>
          </w:p>
        </w:tc>
        <w:tc>
          <w:tcPr>
            <w:tcW w:w="992" w:type="dxa"/>
            <w:vAlign w:val="center"/>
          </w:tcPr>
          <w:p w14:paraId="762A7266">
            <w:pPr>
              <w:widowControl w:val="0"/>
              <w:suppressAutoHyphens/>
              <w:autoSpaceDE w:val="0"/>
              <w:jc w:val="center"/>
              <w:rPr>
                <w:rFonts w:eastAsia="Calibri"/>
                <w:sz w:val="20"/>
                <w:szCs w:val="20"/>
                <w:lang w:eastAsia="ar-SA"/>
              </w:rPr>
            </w:pPr>
            <w:r>
              <w:rPr>
                <w:rFonts w:eastAsia="Calibri"/>
                <w:sz w:val="20"/>
                <w:szCs w:val="20"/>
                <w:lang w:eastAsia="ar-SA"/>
              </w:rPr>
              <w:t>2027</w:t>
            </w:r>
          </w:p>
        </w:tc>
        <w:tc>
          <w:tcPr>
            <w:tcW w:w="992" w:type="dxa"/>
            <w:vAlign w:val="center"/>
          </w:tcPr>
          <w:p w14:paraId="5573A2EC">
            <w:pPr>
              <w:widowControl w:val="0"/>
              <w:suppressAutoHyphens/>
              <w:autoSpaceDE w:val="0"/>
              <w:jc w:val="center"/>
              <w:rPr>
                <w:rFonts w:eastAsia="Calibri"/>
                <w:sz w:val="20"/>
                <w:szCs w:val="20"/>
                <w:lang w:eastAsia="ar-SA"/>
              </w:rPr>
            </w:pPr>
            <w:r>
              <w:rPr>
                <w:rFonts w:eastAsia="Calibri"/>
                <w:sz w:val="20"/>
                <w:szCs w:val="20"/>
                <w:lang w:eastAsia="ar-SA"/>
              </w:rPr>
              <w:t>2028</w:t>
            </w:r>
          </w:p>
        </w:tc>
        <w:tc>
          <w:tcPr>
            <w:tcW w:w="1699" w:type="dxa"/>
            <w:tcBorders>
              <w:top w:val="nil"/>
            </w:tcBorders>
            <w:vAlign w:val="center"/>
          </w:tcPr>
          <w:p w14:paraId="503E18EA">
            <w:pPr>
              <w:widowControl w:val="0"/>
              <w:suppressAutoHyphens/>
              <w:autoSpaceDE w:val="0"/>
              <w:snapToGrid w:val="0"/>
              <w:ind w:firstLine="720"/>
              <w:jc w:val="center"/>
              <w:rPr>
                <w:rFonts w:eastAsia="Calibri"/>
                <w:sz w:val="20"/>
                <w:szCs w:val="20"/>
                <w:lang w:eastAsia="ar-SA"/>
              </w:rPr>
            </w:pPr>
          </w:p>
        </w:tc>
        <w:tc>
          <w:tcPr>
            <w:tcW w:w="1714" w:type="dxa"/>
            <w:tcBorders>
              <w:top w:val="nil"/>
            </w:tcBorders>
            <w:vAlign w:val="center"/>
          </w:tcPr>
          <w:p w14:paraId="794EB966">
            <w:pPr>
              <w:widowControl w:val="0"/>
              <w:suppressAutoHyphens/>
              <w:autoSpaceDE w:val="0"/>
              <w:snapToGrid w:val="0"/>
              <w:ind w:firstLine="720"/>
              <w:jc w:val="center"/>
              <w:rPr>
                <w:rFonts w:eastAsia="Calibri"/>
                <w:sz w:val="20"/>
                <w:szCs w:val="20"/>
                <w:lang w:eastAsia="ar-SA"/>
              </w:rPr>
            </w:pPr>
          </w:p>
        </w:tc>
      </w:tr>
      <w:tr w14:paraId="1718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blHeader/>
          <w:jc w:val="center"/>
        </w:trPr>
        <w:tc>
          <w:tcPr>
            <w:tcW w:w="703" w:type="dxa"/>
            <w:vAlign w:val="center"/>
          </w:tcPr>
          <w:p w14:paraId="087E1F6C">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2708" w:type="dxa"/>
            <w:gridSpan w:val="3"/>
            <w:vAlign w:val="center"/>
          </w:tcPr>
          <w:p w14:paraId="69881EBD">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217" w:type="dxa"/>
            <w:vAlign w:val="center"/>
          </w:tcPr>
          <w:p w14:paraId="261034D1">
            <w:pPr>
              <w:widowControl w:val="0"/>
              <w:suppressAutoHyphens/>
              <w:autoSpaceDE w:val="0"/>
              <w:jc w:val="center"/>
              <w:rPr>
                <w:rFonts w:eastAsia="Calibri"/>
                <w:sz w:val="20"/>
                <w:szCs w:val="20"/>
                <w:lang w:eastAsia="ar-SA"/>
              </w:rPr>
            </w:pPr>
            <w:r>
              <w:rPr>
                <w:rFonts w:eastAsia="Calibri"/>
                <w:sz w:val="20"/>
                <w:szCs w:val="20"/>
                <w:lang w:eastAsia="ar-SA"/>
              </w:rPr>
              <w:t>3</w:t>
            </w:r>
          </w:p>
        </w:tc>
        <w:tc>
          <w:tcPr>
            <w:tcW w:w="1275" w:type="dxa"/>
            <w:vAlign w:val="center"/>
          </w:tcPr>
          <w:p w14:paraId="56C70EF1">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135" w:type="dxa"/>
            <w:vAlign w:val="center"/>
          </w:tcPr>
          <w:p w14:paraId="2D95054D">
            <w:pPr>
              <w:widowControl w:val="0"/>
              <w:suppressAutoHyphens/>
              <w:autoSpaceDE w:val="0"/>
              <w:jc w:val="center"/>
              <w:rPr>
                <w:rFonts w:eastAsia="Calibri"/>
                <w:sz w:val="20"/>
                <w:szCs w:val="20"/>
                <w:lang w:eastAsia="ar-SA"/>
              </w:rPr>
            </w:pPr>
            <w:r>
              <w:rPr>
                <w:rFonts w:eastAsia="Calibri"/>
                <w:sz w:val="20"/>
                <w:szCs w:val="20"/>
                <w:lang w:eastAsia="ar-SA"/>
              </w:rPr>
              <w:t>5</w:t>
            </w:r>
          </w:p>
        </w:tc>
        <w:tc>
          <w:tcPr>
            <w:tcW w:w="804" w:type="dxa"/>
          </w:tcPr>
          <w:p w14:paraId="1250A81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804" w:type="dxa"/>
            <w:vAlign w:val="center"/>
          </w:tcPr>
          <w:p w14:paraId="16A63833">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1042" w:type="dxa"/>
            <w:vAlign w:val="center"/>
          </w:tcPr>
          <w:p w14:paraId="32F4C51A">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3" w:type="dxa"/>
            <w:vAlign w:val="center"/>
          </w:tcPr>
          <w:p w14:paraId="01C6C8A9">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vAlign w:val="center"/>
          </w:tcPr>
          <w:p w14:paraId="420C9D7D">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992" w:type="dxa"/>
            <w:vAlign w:val="center"/>
          </w:tcPr>
          <w:p w14:paraId="790290B0">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699" w:type="dxa"/>
            <w:vAlign w:val="center"/>
          </w:tcPr>
          <w:p w14:paraId="72759D54">
            <w:pPr>
              <w:widowControl w:val="0"/>
              <w:suppressAutoHyphens/>
              <w:autoSpaceDE w:val="0"/>
              <w:jc w:val="center"/>
              <w:rPr>
                <w:rFonts w:eastAsia="Calibri"/>
                <w:sz w:val="20"/>
                <w:szCs w:val="20"/>
                <w:lang w:eastAsia="ar-SA"/>
              </w:rPr>
            </w:pPr>
            <w:r>
              <w:rPr>
                <w:rFonts w:eastAsia="Calibri"/>
                <w:sz w:val="20"/>
                <w:szCs w:val="20"/>
                <w:lang w:eastAsia="ar-SA"/>
              </w:rPr>
              <w:t>12</w:t>
            </w:r>
          </w:p>
        </w:tc>
        <w:tc>
          <w:tcPr>
            <w:tcW w:w="1714" w:type="dxa"/>
            <w:vAlign w:val="center"/>
          </w:tcPr>
          <w:p w14:paraId="2521A736">
            <w:pPr>
              <w:widowControl w:val="0"/>
              <w:suppressAutoHyphens/>
              <w:autoSpaceDE w:val="0"/>
              <w:jc w:val="center"/>
              <w:rPr>
                <w:rFonts w:eastAsia="Calibri"/>
                <w:sz w:val="20"/>
                <w:szCs w:val="20"/>
                <w:lang w:eastAsia="ar-SA"/>
              </w:rPr>
            </w:pPr>
            <w:r>
              <w:rPr>
                <w:rFonts w:eastAsia="Calibri"/>
                <w:sz w:val="20"/>
                <w:szCs w:val="20"/>
                <w:lang w:eastAsia="ar-SA"/>
              </w:rPr>
              <w:t>13</w:t>
            </w:r>
          </w:p>
        </w:tc>
      </w:tr>
      <w:tr w14:paraId="252B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gridSpan w:val="2"/>
          </w:tcPr>
          <w:p w14:paraId="40790533">
            <w:pPr>
              <w:widowControl w:val="0"/>
              <w:suppressAutoHyphens/>
              <w:autoSpaceDE w:val="0"/>
              <w:jc w:val="center"/>
              <w:rPr>
                <w:rFonts w:eastAsia="Calibri"/>
                <w:bCs/>
                <w:iCs/>
                <w:sz w:val="20"/>
                <w:szCs w:val="20"/>
                <w:lang w:eastAsia="ar-SA"/>
              </w:rPr>
            </w:pPr>
          </w:p>
        </w:tc>
        <w:tc>
          <w:tcPr>
            <w:tcW w:w="15288" w:type="dxa"/>
            <w:gridSpan w:val="14"/>
            <w:vAlign w:val="center"/>
          </w:tcPr>
          <w:p w14:paraId="515AD85C">
            <w:pPr>
              <w:widowControl w:val="0"/>
              <w:suppressAutoHyphens/>
              <w:autoSpaceDE w:val="0"/>
              <w:jc w:val="center"/>
              <w:rPr>
                <w:rFonts w:eastAsia="Calibri"/>
                <w:sz w:val="20"/>
                <w:szCs w:val="20"/>
                <w:lang w:eastAsia="ar-SA"/>
              </w:rPr>
            </w:pPr>
            <w:r>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14:paraId="2A17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046AEC5E">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1</w:t>
            </w:r>
          </w:p>
        </w:tc>
        <w:tc>
          <w:tcPr>
            <w:tcW w:w="2708" w:type="dxa"/>
            <w:gridSpan w:val="3"/>
            <w:vAlign w:val="center"/>
          </w:tcPr>
          <w:p w14:paraId="14FA7392">
            <w:pPr>
              <w:tabs>
                <w:tab w:val="left" w:pos="329"/>
              </w:tabs>
              <w:suppressAutoHyphens/>
              <w:rPr>
                <w:rFonts w:eastAsia="Calibri"/>
                <w:iCs/>
                <w:sz w:val="20"/>
                <w:szCs w:val="20"/>
                <w:lang w:eastAsia="ar-SA"/>
              </w:rPr>
            </w:pPr>
            <w:r>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vAlign w:val="center"/>
          </w:tcPr>
          <w:p w14:paraId="67305BF6">
            <w:pPr>
              <w:widowControl w:val="0"/>
              <w:suppressAutoHyphens/>
              <w:autoSpaceDE w:val="0"/>
              <w:jc w:val="center"/>
              <w:rPr>
                <w:rFonts w:eastAsia="Calibri"/>
                <w:iCs/>
                <w:sz w:val="20"/>
                <w:szCs w:val="20"/>
                <w:lang w:eastAsia="ar-SA"/>
              </w:rPr>
            </w:pPr>
            <w:r>
              <w:rPr>
                <w:rFonts w:eastAsia="Calibri"/>
                <w:iCs/>
                <w:sz w:val="20"/>
                <w:szCs w:val="20"/>
                <w:lang w:eastAsia="ar-SA"/>
              </w:rPr>
              <w:t>Отраслевой показатель</w:t>
            </w:r>
          </w:p>
        </w:tc>
        <w:tc>
          <w:tcPr>
            <w:tcW w:w="1275" w:type="dxa"/>
            <w:vAlign w:val="center"/>
          </w:tcPr>
          <w:p w14:paraId="4544E7D9">
            <w:pPr>
              <w:suppressAutoHyphens/>
              <w:jc w:val="center"/>
              <w:rPr>
                <w:rFonts w:eastAsia="Calibri"/>
                <w:iCs/>
                <w:sz w:val="20"/>
                <w:szCs w:val="20"/>
                <w:lang w:eastAsia="ar-SA"/>
              </w:rPr>
            </w:pPr>
            <w:r>
              <w:rPr>
                <w:rFonts w:eastAsia="Calibri"/>
                <w:iCs/>
                <w:sz w:val="20"/>
                <w:szCs w:val="20"/>
                <w:lang w:eastAsia="ar-SA"/>
              </w:rPr>
              <w:t>Процент</w:t>
            </w:r>
          </w:p>
        </w:tc>
        <w:tc>
          <w:tcPr>
            <w:tcW w:w="1135" w:type="dxa"/>
            <w:vAlign w:val="center"/>
          </w:tcPr>
          <w:p w14:paraId="7F7F56DB">
            <w:pPr>
              <w:widowControl w:val="0"/>
              <w:suppressAutoHyphens/>
              <w:autoSpaceDE w:val="0"/>
              <w:snapToGrid w:val="0"/>
              <w:jc w:val="center"/>
              <w:rPr>
                <w:rFonts w:eastAsia="Calibri"/>
                <w:bCs/>
                <w:sz w:val="20"/>
                <w:szCs w:val="20"/>
                <w:lang w:eastAsia="ar-SA"/>
              </w:rPr>
            </w:pPr>
          </w:p>
        </w:tc>
        <w:tc>
          <w:tcPr>
            <w:tcW w:w="804" w:type="dxa"/>
          </w:tcPr>
          <w:p w14:paraId="716370D7">
            <w:pPr>
              <w:widowControl w:val="0"/>
              <w:suppressAutoHyphens/>
              <w:autoSpaceDE w:val="0"/>
              <w:snapToGrid w:val="0"/>
              <w:jc w:val="center"/>
              <w:rPr>
                <w:rFonts w:eastAsia="Calibri"/>
                <w:bCs/>
                <w:sz w:val="20"/>
                <w:szCs w:val="20"/>
                <w:lang w:eastAsia="ar-SA"/>
              </w:rPr>
            </w:pPr>
          </w:p>
          <w:p w14:paraId="2EAAB247">
            <w:pPr>
              <w:widowControl w:val="0"/>
              <w:suppressAutoHyphens/>
              <w:autoSpaceDE w:val="0"/>
              <w:snapToGrid w:val="0"/>
              <w:jc w:val="center"/>
              <w:rPr>
                <w:rFonts w:eastAsia="Calibri"/>
                <w:bCs/>
                <w:sz w:val="20"/>
                <w:szCs w:val="20"/>
                <w:lang w:eastAsia="ar-SA"/>
              </w:rPr>
            </w:pPr>
          </w:p>
          <w:p w14:paraId="16A9CD43">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p w14:paraId="2BC91F6C">
            <w:pPr>
              <w:widowControl w:val="0"/>
              <w:suppressAutoHyphens/>
              <w:autoSpaceDE w:val="0"/>
              <w:snapToGrid w:val="0"/>
              <w:jc w:val="center"/>
              <w:rPr>
                <w:rFonts w:eastAsia="Calibri"/>
                <w:bCs/>
                <w:sz w:val="20"/>
                <w:szCs w:val="20"/>
                <w:lang w:eastAsia="ar-SA"/>
              </w:rPr>
            </w:pPr>
          </w:p>
        </w:tc>
        <w:tc>
          <w:tcPr>
            <w:tcW w:w="804" w:type="dxa"/>
            <w:vAlign w:val="center"/>
          </w:tcPr>
          <w:p w14:paraId="0DE62DD5">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vAlign w:val="center"/>
          </w:tcPr>
          <w:p w14:paraId="7CF207DD">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vAlign w:val="center"/>
          </w:tcPr>
          <w:p w14:paraId="5278EF63">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04848CD9">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6C1C192D">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24B0B4DF">
            <w:pPr>
              <w:widowControl w:val="0"/>
              <w:suppressAutoHyphens/>
              <w:autoSpaceDE w:val="0"/>
              <w:snapToGrid w:val="0"/>
              <w:jc w:val="center"/>
              <w:rPr>
                <w:rFonts w:eastAsia="Calibri"/>
                <w:sz w:val="20"/>
                <w:szCs w:val="20"/>
                <w:lang w:eastAsia="ar-SA"/>
              </w:rPr>
            </w:pPr>
            <w:r>
              <w:rPr>
                <w:rFonts w:eastAsia="Calibri"/>
                <w:sz w:val="20"/>
                <w:szCs w:val="20"/>
                <w:lang w:eastAsia="ar-SA"/>
              </w:rPr>
              <w:t>01.17.06</w:t>
            </w:r>
          </w:p>
        </w:tc>
      </w:tr>
      <w:tr w14:paraId="049C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65E9C511">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2</w:t>
            </w:r>
          </w:p>
        </w:tc>
        <w:tc>
          <w:tcPr>
            <w:tcW w:w="2708" w:type="dxa"/>
            <w:gridSpan w:val="3"/>
            <w:vAlign w:val="center"/>
          </w:tcPr>
          <w:p w14:paraId="543A1343">
            <w:pPr>
              <w:suppressAutoHyphens/>
              <w:jc w:val="center"/>
              <w:rPr>
                <w:rFonts w:eastAsia="Calibri"/>
                <w:iCs/>
                <w:sz w:val="20"/>
                <w:szCs w:val="20"/>
                <w:lang w:eastAsia="ar-SA"/>
              </w:rPr>
            </w:pPr>
            <w:r>
              <w:rPr>
                <w:rFonts w:eastAsia="Calibri"/>
                <w:iCs/>
                <w:sz w:val="20"/>
                <w:szCs w:val="20"/>
                <w:lang w:eastAsia="ar-SA"/>
              </w:rPr>
              <w:t>Увеличение числа граждан старшего возраста, ведущих активный образ жизни</w:t>
            </w:r>
          </w:p>
        </w:tc>
        <w:tc>
          <w:tcPr>
            <w:tcW w:w="1217" w:type="dxa"/>
            <w:vAlign w:val="center"/>
          </w:tcPr>
          <w:p w14:paraId="6228A143">
            <w:pPr>
              <w:widowControl w:val="0"/>
              <w:suppressAutoHyphens/>
              <w:autoSpaceDE w:val="0"/>
              <w:jc w:val="center"/>
              <w:rPr>
                <w:rFonts w:eastAsia="Calibri"/>
                <w:sz w:val="20"/>
                <w:szCs w:val="20"/>
              </w:rPr>
            </w:pPr>
            <w:r>
              <w:rPr>
                <w:rFonts w:eastAsia="Calibri"/>
                <w:iCs/>
                <w:sz w:val="20"/>
                <w:szCs w:val="20"/>
                <w:lang w:eastAsia="ar-SA"/>
              </w:rPr>
              <w:t>Приоритетный</w:t>
            </w:r>
            <w:r>
              <w:rPr>
                <w:rFonts w:eastAsia="Calibri"/>
                <w:sz w:val="20"/>
                <w:szCs w:val="20"/>
              </w:rPr>
              <w:t xml:space="preserve"> показатель</w:t>
            </w:r>
          </w:p>
          <w:p w14:paraId="5301D55E">
            <w:pPr>
              <w:widowControl w:val="0"/>
              <w:suppressAutoHyphens/>
              <w:autoSpaceDE w:val="0"/>
              <w:jc w:val="center"/>
              <w:rPr>
                <w:rFonts w:eastAsia="Calibri"/>
                <w:iCs/>
                <w:sz w:val="20"/>
                <w:szCs w:val="20"/>
                <w:lang w:eastAsia="ar-SA"/>
              </w:rPr>
            </w:pPr>
            <w:r>
              <w:rPr>
                <w:rFonts w:eastAsia="Calibri"/>
                <w:iCs/>
                <w:sz w:val="20"/>
                <w:szCs w:val="20"/>
                <w:lang w:eastAsia="ar-SA"/>
              </w:rPr>
              <w:t xml:space="preserve"> &lt;1&gt;</w:t>
            </w:r>
          </w:p>
        </w:tc>
        <w:tc>
          <w:tcPr>
            <w:tcW w:w="1275" w:type="dxa"/>
            <w:vAlign w:val="center"/>
          </w:tcPr>
          <w:p w14:paraId="086363CC">
            <w:pPr>
              <w:suppressAutoHyphens/>
              <w:jc w:val="center"/>
              <w:rPr>
                <w:rFonts w:eastAsia="Calibri"/>
                <w:iCs/>
                <w:sz w:val="20"/>
                <w:szCs w:val="20"/>
                <w:lang w:eastAsia="ar-SA"/>
              </w:rPr>
            </w:pPr>
            <w:r>
              <w:rPr>
                <w:rFonts w:eastAsia="Calibri"/>
                <w:iCs/>
                <w:sz w:val="20"/>
                <w:szCs w:val="20"/>
                <w:lang w:eastAsia="ar-SA"/>
              </w:rPr>
              <w:t>Человек</w:t>
            </w:r>
          </w:p>
        </w:tc>
        <w:tc>
          <w:tcPr>
            <w:tcW w:w="1135" w:type="dxa"/>
            <w:vAlign w:val="center"/>
          </w:tcPr>
          <w:p w14:paraId="67F84B1E">
            <w:pPr>
              <w:widowControl w:val="0"/>
              <w:suppressAutoHyphens/>
              <w:autoSpaceDE w:val="0"/>
              <w:snapToGrid w:val="0"/>
              <w:jc w:val="center"/>
              <w:rPr>
                <w:rFonts w:eastAsia="Calibri"/>
                <w:bCs/>
                <w:sz w:val="20"/>
                <w:szCs w:val="20"/>
                <w:lang w:eastAsia="ar-SA"/>
              </w:rPr>
            </w:pPr>
            <w:r>
              <w:rPr>
                <w:rFonts w:eastAsia="Calibri"/>
                <w:bCs/>
                <w:sz w:val="20"/>
                <w:szCs w:val="20"/>
                <w:lang w:eastAsia="ar-SA"/>
              </w:rPr>
              <w:t>6 968</w:t>
            </w:r>
          </w:p>
        </w:tc>
        <w:tc>
          <w:tcPr>
            <w:tcW w:w="804" w:type="dxa"/>
          </w:tcPr>
          <w:p w14:paraId="1B3B21D4">
            <w:pPr>
              <w:widowControl w:val="0"/>
              <w:suppressAutoHyphens/>
              <w:autoSpaceDE w:val="0"/>
              <w:snapToGrid w:val="0"/>
              <w:jc w:val="center"/>
              <w:rPr>
                <w:rFonts w:eastAsia="Calibri"/>
                <w:bCs/>
                <w:sz w:val="20"/>
                <w:szCs w:val="20"/>
                <w:lang w:eastAsia="ar-SA"/>
              </w:rPr>
            </w:pPr>
          </w:p>
          <w:p w14:paraId="3F118FB8">
            <w:pPr>
              <w:widowControl w:val="0"/>
              <w:suppressAutoHyphens/>
              <w:autoSpaceDE w:val="0"/>
              <w:snapToGrid w:val="0"/>
              <w:jc w:val="center"/>
              <w:rPr>
                <w:rFonts w:eastAsia="Calibri"/>
                <w:bCs/>
                <w:sz w:val="20"/>
                <w:szCs w:val="20"/>
                <w:lang w:eastAsia="ar-SA"/>
              </w:rPr>
            </w:pPr>
          </w:p>
          <w:p w14:paraId="3E3D6EED">
            <w:pPr>
              <w:widowControl w:val="0"/>
              <w:suppressAutoHyphens/>
              <w:autoSpaceDE w:val="0"/>
              <w:snapToGrid w:val="0"/>
              <w:jc w:val="center"/>
              <w:rPr>
                <w:rFonts w:eastAsia="Calibri"/>
                <w:bCs/>
                <w:sz w:val="20"/>
                <w:szCs w:val="20"/>
                <w:lang w:eastAsia="ar-SA"/>
              </w:rPr>
            </w:pPr>
            <w:r>
              <w:rPr>
                <w:rFonts w:eastAsia="Calibri"/>
                <w:bCs/>
                <w:sz w:val="20"/>
                <w:szCs w:val="20"/>
                <w:lang w:eastAsia="ar-SA"/>
              </w:rPr>
              <w:t>9 850</w:t>
            </w:r>
          </w:p>
        </w:tc>
        <w:tc>
          <w:tcPr>
            <w:tcW w:w="804" w:type="dxa"/>
            <w:vAlign w:val="center"/>
          </w:tcPr>
          <w:p w14:paraId="6FBD1B6F">
            <w:pPr>
              <w:widowControl w:val="0"/>
              <w:suppressAutoHyphens/>
              <w:autoSpaceDE w:val="0"/>
              <w:snapToGrid w:val="0"/>
              <w:jc w:val="center"/>
              <w:rPr>
                <w:rFonts w:eastAsia="Calibri"/>
                <w:bCs/>
                <w:sz w:val="20"/>
                <w:szCs w:val="20"/>
                <w:lang w:eastAsia="ar-SA"/>
              </w:rPr>
            </w:pPr>
            <w:r>
              <w:rPr>
                <w:rFonts w:eastAsia="Calibri"/>
                <w:bCs/>
                <w:sz w:val="20"/>
                <w:szCs w:val="20"/>
                <w:lang w:eastAsia="ar-SA"/>
              </w:rPr>
              <w:t>11 335</w:t>
            </w:r>
          </w:p>
        </w:tc>
        <w:tc>
          <w:tcPr>
            <w:tcW w:w="1042" w:type="dxa"/>
            <w:vAlign w:val="center"/>
          </w:tcPr>
          <w:p w14:paraId="12304F2D">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3" w:type="dxa"/>
            <w:vAlign w:val="center"/>
          </w:tcPr>
          <w:p w14:paraId="44D261DE">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2" w:type="dxa"/>
            <w:vAlign w:val="center"/>
          </w:tcPr>
          <w:p w14:paraId="560154E5">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2" w:type="dxa"/>
            <w:vAlign w:val="center"/>
          </w:tcPr>
          <w:p w14:paraId="0C22A777">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1699" w:type="dxa"/>
            <w:vAlign w:val="center"/>
          </w:tcPr>
          <w:p w14:paraId="287F44A4">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vAlign w:val="center"/>
          </w:tcPr>
          <w:p w14:paraId="35791B33">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pPr>
              <w:widowControl w:val="0"/>
              <w:suppressAutoHyphens/>
              <w:autoSpaceDE w:val="0"/>
              <w:snapToGrid w:val="0"/>
              <w:jc w:val="center"/>
              <w:rPr>
                <w:rFonts w:eastAsia="Calibri"/>
                <w:sz w:val="20"/>
                <w:szCs w:val="20"/>
                <w:lang w:eastAsia="ar-SA"/>
              </w:rPr>
            </w:pPr>
          </w:p>
        </w:tc>
      </w:tr>
      <w:tr w14:paraId="27EF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jc w:val="center"/>
        </w:trPr>
        <w:tc>
          <w:tcPr>
            <w:tcW w:w="703" w:type="dxa"/>
            <w:vAlign w:val="center"/>
          </w:tcPr>
          <w:p w14:paraId="011979DE">
            <w:pPr>
              <w:widowControl w:val="0"/>
              <w:suppressAutoHyphens/>
              <w:autoSpaceDE w:val="0"/>
              <w:ind w:left="-692" w:firstLine="720"/>
              <w:jc w:val="center"/>
              <w:rPr>
                <w:rFonts w:eastAsia="Calibri"/>
                <w:iCs/>
                <w:sz w:val="20"/>
                <w:szCs w:val="20"/>
                <w:lang w:eastAsia="ar-SA"/>
              </w:rPr>
            </w:pPr>
            <w:r>
              <w:rPr>
                <w:rFonts w:eastAsia="Calibri"/>
                <w:iCs/>
                <w:sz w:val="20"/>
                <w:szCs w:val="20"/>
                <w:lang w:eastAsia="ar-SA"/>
              </w:rPr>
              <w:t>3</w:t>
            </w:r>
          </w:p>
        </w:tc>
        <w:tc>
          <w:tcPr>
            <w:tcW w:w="2708" w:type="dxa"/>
            <w:gridSpan w:val="3"/>
            <w:vAlign w:val="center"/>
          </w:tcPr>
          <w:p w14:paraId="4964E76C">
            <w:pPr>
              <w:suppressAutoHyphens/>
              <w:jc w:val="center"/>
              <w:rPr>
                <w:rFonts w:eastAsia="Calibri"/>
                <w:iCs/>
                <w:sz w:val="20"/>
                <w:szCs w:val="20"/>
                <w:lang w:eastAsia="ar-SA"/>
              </w:rPr>
            </w:pPr>
            <w:r>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vAlign w:val="center"/>
          </w:tcPr>
          <w:p w14:paraId="3F0EE425">
            <w:pPr>
              <w:widowControl w:val="0"/>
              <w:suppressAutoHyphens/>
              <w:autoSpaceDE w:val="0"/>
              <w:jc w:val="center"/>
              <w:rPr>
                <w:rFonts w:eastAsia="Calibri"/>
                <w:iCs/>
                <w:sz w:val="20"/>
                <w:szCs w:val="20"/>
                <w:lang w:eastAsia="ar-SA"/>
              </w:rPr>
            </w:pPr>
            <w:r>
              <w:rPr>
                <w:rFonts w:eastAsia="Calibri"/>
                <w:iCs/>
                <w:sz w:val="20"/>
                <w:szCs w:val="20"/>
                <w:lang w:eastAsia="ar-SA"/>
              </w:rPr>
              <w:t>Приоритетный показатель</w:t>
            </w:r>
          </w:p>
        </w:tc>
        <w:tc>
          <w:tcPr>
            <w:tcW w:w="1275" w:type="dxa"/>
            <w:vAlign w:val="center"/>
          </w:tcPr>
          <w:p w14:paraId="3953298C">
            <w:pPr>
              <w:suppressAutoHyphens/>
              <w:jc w:val="center"/>
              <w:rPr>
                <w:rFonts w:eastAsia="Calibri"/>
                <w:iCs/>
                <w:sz w:val="20"/>
                <w:szCs w:val="20"/>
                <w:lang w:eastAsia="ar-SA"/>
              </w:rPr>
            </w:pPr>
            <w:r>
              <w:rPr>
                <w:rFonts w:eastAsia="Calibri"/>
                <w:iCs/>
                <w:sz w:val="20"/>
                <w:szCs w:val="20"/>
                <w:lang w:eastAsia="ar-SA"/>
              </w:rPr>
              <w:t>Процент</w:t>
            </w:r>
          </w:p>
        </w:tc>
        <w:tc>
          <w:tcPr>
            <w:tcW w:w="1135" w:type="dxa"/>
            <w:tcBorders>
              <w:top w:val="single" w:color="000000" w:sz="4" w:space="0"/>
              <w:left w:val="single" w:color="000000" w:sz="4" w:space="0"/>
              <w:bottom w:val="single" w:color="000000" w:sz="4" w:space="0"/>
              <w:right w:val="single" w:color="000000" w:sz="4" w:space="0"/>
            </w:tcBorders>
            <w:vAlign w:val="center"/>
          </w:tcPr>
          <w:p w14:paraId="466DABFD">
            <w:pPr>
              <w:widowControl w:val="0"/>
              <w:suppressAutoHyphens/>
              <w:autoSpaceDE w:val="0"/>
              <w:snapToGrid w:val="0"/>
              <w:jc w:val="center"/>
              <w:rPr>
                <w:rFonts w:eastAsia="Calibri"/>
                <w:bCs/>
                <w:sz w:val="20"/>
                <w:szCs w:val="20"/>
                <w:lang w:eastAsia="ar-SA"/>
              </w:rPr>
            </w:pPr>
            <w:r>
              <w:rPr>
                <w:color w:val="000000"/>
                <w:sz w:val="20"/>
                <w:szCs w:val="20"/>
              </w:rPr>
              <w:t>62,0</w:t>
            </w:r>
          </w:p>
        </w:tc>
        <w:tc>
          <w:tcPr>
            <w:tcW w:w="804" w:type="dxa"/>
            <w:vAlign w:val="center"/>
          </w:tcPr>
          <w:p w14:paraId="7127D0B5">
            <w:pPr>
              <w:widowControl w:val="0"/>
              <w:suppressAutoHyphens/>
              <w:autoSpaceDE w:val="0"/>
              <w:snapToGrid w:val="0"/>
              <w:jc w:val="center"/>
              <w:rPr>
                <w:color w:val="000000"/>
                <w:sz w:val="20"/>
                <w:szCs w:val="20"/>
              </w:rPr>
            </w:pPr>
            <w:r>
              <w:rPr>
                <w:color w:val="000000"/>
                <w:sz w:val="20"/>
                <w:szCs w:val="20"/>
              </w:rPr>
              <w:t>62,5</w:t>
            </w:r>
          </w:p>
        </w:tc>
        <w:tc>
          <w:tcPr>
            <w:tcW w:w="804" w:type="dxa"/>
            <w:tcBorders>
              <w:top w:val="single" w:color="000000" w:sz="4" w:space="0"/>
              <w:left w:val="nil"/>
              <w:bottom w:val="single" w:color="000000" w:sz="4" w:space="0"/>
              <w:right w:val="single" w:color="auto" w:sz="4" w:space="0"/>
            </w:tcBorders>
            <w:vAlign w:val="center"/>
          </w:tcPr>
          <w:p w14:paraId="5B4BCF6D">
            <w:pPr>
              <w:widowControl w:val="0"/>
              <w:suppressAutoHyphens/>
              <w:autoSpaceDE w:val="0"/>
              <w:snapToGrid w:val="0"/>
              <w:jc w:val="center"/>
              <w:rPr>
                <w:rFonts w:eastAsia="Calibri"/>
                <w:bCs/>
                <w:sz w:val="20"/>
                <w:szCs w:val="20"/>
                <w:lang w:eastAsia="ar-SA"/>
              </w:rPr>
            </w:pPr>
            <w:r>
              <w:rPr>
                <w:color w:val="000000"/>
                <w:sz w:val="20"/>
                <w:szCs w:val="20"/>
              </w:rPr>
              <w:t>63</w:t>
            </w:r>
          </w:p>
        </w:tc>
        <w:tc>
          <w:tcPr>
            <w:tcW w:w="1042" w:type="dxa"/>
            <w:tcBorders>
              <w:top w:val="single" w:color="000000" w:sz="4" w:space="0"/>
              <w:left w:val="nil"/>
              <w:bottom w:val="single" w:color="000000" w:sz="4" w:space="0"/>
              <w:right w:val="single" w:color="auto" w:sz="4" w:space="0"/>
            </w:tcBorders>
            <w:vAlign w:val="center"/>
          </w:tcPr>
          <w:p w14:paraId="1EDD7663">
            <w:pPr>
              <w:widowControl w:val="0"/>
              <w:suppressAutoHyphens/>
              <w:autoSpaceDE w:val="0"/>
              <w:snapToGrid w:val="0"/>
              <w:jc w:val="center"/>
              <w:rPr>
                <w:rFonts w:eastAsia="Calibri"/>
                <w:bCs/>
                <w:sz w:val="20"/>
                <w:szCs w:val="20"/>
                <w:lang w:eastAsia="ar-SA"/>
              </w:rPr>
            </w:pPr>
            <w:r>
              <w:rPr>
                <w:color w:val="000000"/>
                <w:sz w:val="20"/>
                <w:szCs w:val="20"/>
              </w:rPr>
              <w:t>63,5</w:t>
            </w:r>
          </w:p>
        </w:tc>
        <w:tc>
          <w:tcPr>
            <w:tcW w:w="993" w:type="dxa"/>
            <w:tcBorders>
              <w:top w:val="single" w:color="000000" w:sz="4" w:space="0"/>
              <w:left w:val="nil"/>
              <w:bottom w:val="single" w:color="000000" w:sz="4" w:space="0"/>
              <w:right w:val="single" w:color="000000" w:sz="4" w:space="0"/>
            </w:tcBorders>
            <w:vAlign w:val="center"/>
          </w:tcPr>
          <w:p w14:paraId="06615F25">
            <w:pPr>
              <w:widowControl w:val="0"/>
              <w:suppressAutoHyphens/>
              <w:autoSpaceDE w:val="0"/>
              <w:snapToGrid w:val="0"/>
              <w:jc w:val="center"/>
              <w:rPr>
                <w:rFonts w:eastAsia="Calibri"/>
                <w:bCs/>
                <w:sz w:val="20"/>
                <w:szCs w:val="20"/>
                <w:lang w:eastAsia="ar-SA"/>
              </w:rPr>
            </w:pPr>
            <w:r>
              <w:rPr>
                <w:color w:val="000000"/>
                <w:sz w:val="20"/>
                <w:szCs w:val="20"/>
              </w:rPr>
              <w:t>64</w:t>
            </w:r>
          </w:p>
        </w:tc>
        <w:tc>
          <w:tcPr>
            <w:tcW w:w="992" w:type="dxa"/>
            <w:tcBorders>
              <w:top w:val="single" w:color="000000" w:sz="4" w:space="0"/>
              <w:left w:val="nil"/>
              <w:bottom w:val="single" w:color="000000" w:sz="4" w:space="0"/>
              <w:right w:val="single" w:color="000000" w:sz="4" w:space="0"/>
            </w:tcBorders>
            <w:vAlign w:val="center"/>
          </w:tcPr>
          <w:p w14:paraId="608BBA0C">
            <w:pPr>
              <w:widowControl w:val="0"/>
              <w:suppressAutoHyphens/>
              <w:autoSpaceDE w:val="0"/>
              <w:snapToGrid w:val="0"/>
              <w:jc w:val="center"/>
              <w:rPr>
                <w:rFonts w:eastAsia="Calibri"/>
                <w:bCs/>
                <w:sz w:val="20"/>
                <w:szCs w:val="20"/>
                <w:lang w:eastAsia="ar-SA"/>
              </w:rPr>
            </w:pPr>
            <w:r>
              <w:rPr>
                <w:color w:val="000000"/>
                <w:sz w:val="20"/>
                <w:szCs w:val="20"/>
              </w:rPr>
              <w:t>64,5</w:t>
            </w:r>
          </w:p>
        </w:tc>
        <w:tc>
          <w:tcPr>
            <w:tcW w:w="992" w:type="dxa"/>
            <w:tcBorders>
              <w:top w:val="single" w:color="000000" w:sz="4" w:space="0"/>
              <w:left w:val="nil"/>
              <w:bottom w:val="single" w:color="000000" w:sz="4" w:space="0"/>
              <w:right w:val="single" w:color="000000" w:sz="4" w:space="0"/>
            </w:tcBorders>
            <w:vAlign w:val="center"/>
          </w:tcPr>
          <w:p w14:paraId="6B6D539F">
            <w:pPr>
              <w:widowControl w:val="0"/>
              <w:suppressAutoHyphens/>
              <w:autoSpaceDE w:val="0"/>
              <w:snapToGrid w:val="0"/>
              <w:jc w:val="center"/>
              <w:rPr>
                <w:rFonts w:eastAsia="Calibri"/>
                <w:bCs/>
                <w:sz w:val="20"/>
                <w:szCs w:val="20"/>
                <w:lang w:eastAsia="ar-SA"/>
              </w:rPr>
            </w:pPr>
            <w:r>
              <w:rPr>
                <w:color w:val="000000"/>
                <w:sz w:val="20"/>
                <w:szCs w:val="20"/>
              </w:rPr>
              <w:t>64,5</w:t>
            </w:r>
          </w:p>
        </w:tc>
        <w:tc>
          <w:tcPr>
            <w:tcW w:w="1699" w:type="dxa"/>
            <w:vAlign w:val="center"/>
          </w:tcPr>
          <w:p w14:paraId="5C2DDEDD">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66CBB7E6">
            <w:pPr>
              <w:widowControl w:val="0"/>
              <w:suppressAutoHyphens/>
              <w:autoSpaceDE w:val="0"/>
              <w:snapToGrid w:val="0"/>
              <w:jc w:val="center"/>
              <w:rPr>
                <w:rFonts w:eastAsia="Calibri"/>
                <w:sz w:val="20"/>
                <w:szCs w:val="20"/>
                <w:lang w:val="en-US" w:eastAsia="ar-SA"/>
              </w:rPr>
            </w:pPr>
            <w:r>
              <w:rPr>
                <w:rFonts w:eastAsia="Calibri"/>
                <w:sz w:val="20"/>
                <w:szCs w:val="20"/>
                <w:lang w:val="en-US" w:eastAsia="ar-SA"/>
              </w:rPr>
              <w:t>02.03.01</w:t>
            </w:r>
          </w:p>
          <w:p w14:paraId="305AD6CF">
            <w:pPr>
              <w:widowControl w:val="0"/>
              <w:suppressAutoHyphens/>
              <w:autoSpaceDE w:val="0"/>
              <w:snapToGrid w:val="0"/>
              <w:jc w:val="center"/>
              <w:rPr>
                <w:rFonts w:eastAsia="Calibri"/>
                <w:sz w:val="20"/>
                <w:szCs w:val="20"/>
                <w:lang w:val="en-US" w:eastAsia="ar-SA"/>
              </w:rPr>
            </w:pPr>
          </w:p>
        </w:tc>
      </w:tr>
      <w:tr w14:paraId="1B65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79" w:hRule="atLeast"/>
          <w:jc w:val="center"/>
        </w:trPr>
        <w:tc>
          <w:tcPr>
            <w:tcW w:w="703" w:type="dxa"/>
            <w:vAlign w:val="center"/>
          </w:tcPr>
          <w:p w14:paraId="2E9C17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4</w:t>
            </w:r>
          </w:p>
        </w:tc>
        <w:tc>
          <w:tcPr>
            <w:tcW w:w="2708" w:type="dxa"/>
            <w:gridSpan w:val="3"/>
            <w:vAlign w:val="center"/>
          </w:tcPr>
          <w:p w14:paraId="3550ADC2">
            <w:pPr>
              <w:pStyle w:val="73"/>
              <w:spacing w:line="240" w:lineRule="auto"/>
              <w:jc w:val="center"/>
              <w:rPr>
                <w:rFonts w:eastAsia="Calibri"/>
                <w:sz w:val="20"/>
                <w:szCs w:val="20"/>
              </w:rPr>
            </w:pPr>
            <w:r>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217" w:type="dxa"/>
            <w:vAlign w:val="center"/>
          </w:tcPr>
          <w:p w14:paraId="7326C071">
            <w:pPr>
              <w:pStyle w:val="98"/>
              <w:shd w:val="clear" w:color="auto" w:fill="FFFFFF"/>
              <w:jc w:val="center"/>
              <w:rPr>
                <w:rFonts w:ascii="Times New Roman" w:hAnsi="Times New Roman" w:eastAsia="Calibri" w:cs="Times New Roman"/>
              </w:rPr>
            </w:pPr>
            <w:r>
              <w:rPr>
                <w:rFonts w:ascii="Times New Roman" w:hAnsi="Times New Roman" w:eastAsia="Calibri" w:cs="Times New Roman"/>
                <w:iCs/>
                <w:lang w:eastAsia="ar-SA"/>
              </w:rPr>
              <w:t>Приоритетный</w:t>
            </w:r>
            <w:r>
              <w:rPr>
                <w:rFonts w:ascii="Times New Roman" w:hAnsi="Times New Roman" w:eastAsia="Calibri" w:cs="Times New Roman"/>
              </w:rPr>
              <w:t xml:space="preserve"> показатель</w:t>
            </w:r>
          </w:p>
        </w:tc>
        <w:tc>
          <w:tcPr>
            <w:tcW w:w="1275" w:type="dxa"/>
            <w:vAlign w:val="center"/>
          </w:tcPr>
          <w:p w14:paraId="30B1AE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Процент</w:t>
            </w:r>
          </w:p>
        </w:tc>
        <w:tc>
          <w:tcPr>
            <w:tcW w:w="1135" w:type="dxa"/>
            <w:tcBorders>
              <w:top w:val="single" w:color="000000" w:sz="4" w:space="0"/>
              <w:left w:val="single" w:color="000000" w:sz="4" w:space="0"/>
              <w:bottom w:val="single" w:color="000000" w:sz="4" w:space="0"/>
              <w:right w:val="single" w:color="000000" w:sz="4" w:space="0"/>
            </w:tcBorders>
            <w:vAlign w:val="center"/>
          </w:tcPr>
          <w:p w14:paraId="2B8063A8">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56,0</w:t>
            </w:r>
          </w:p>
        </w:tc>
        <w:tc>
          <w:tcPr>
            <w:tcW w:w="804" w:type="dxa"/>
            <w:vAlign w:val="center"/>
          </w:tcPr>
          <w:p w14:paraId="5603CBDC">
            <w:pPr>
              <w:shd w:val="clear" w:color="auto" w:fill="FFFFFF"/>
              <w:tabs>
                <w:tab w:val="left" w:pos="1814"/>
              </w:tabs>
              <w:jc w:val="center"/>
              <w:rPr>
                <w:color w:val="000000"/>
                <w:sz w:val="20"/>
                <w:szCs w:val="20"/>
              </w:rPr>
            </w:pPr>
            <w:r>
              <w:rPr>
                <w:color w:val="000000"/>
                <w:sz w:val="20"/>
                <w:szCs w:val="20"/>
              </w:rPr>
              <w:t>56,5</w:t>
            </w:r>
          </w:p>
        </w:tc>
        <w:tc>
          <w:tcPr>
            <w:tcW w:w="804" w:type="dxa"/>
            <w:tcBorders>
              <w:top w:val="single" w:color="000000" w:sz="4" w:space="0"/>
              <w:left w:val="nil"/>
              <w:bottom w:val="single" w:color="000000" w:sz="4" w:space="0"/>
              <w:right w:val="single" w:color="auto" w:sz="4" w:space="0"/>
            </w:tcBorders>
            <w:vAlign w:val="center"/>
          </w:tcPr>
          <w:p w14:paraId="666EB7BB">
            <w:pPr>
              <w:shd w:val="clear" w:color="auto" w:fill="FFFFFF"/>
              <w:tabs>
                <w:tab w:val="left" w:pos="1814"/>
              </w:tabs>
              <w:jc w:val="center"/>
              <w:rPr>
                <w:rFonts w:eastAsia="Calibri"/>
                <w:sz w:val="20"/>
                <w:szCs w:val="20"/>
              </w:rPr>
            </w:pPr>
            <w:r>
              <w:rPr>
                <w:color w:val="000000"/>
                <w:sz w:val="20"/>
                <w:szCs w:val="20"/>
              </w:rPr>
              <w:t>57</w:t>
            </w:r>
          </w:p>
        </w:tc>
        <w:tc>
          <w:tcPr>
            <w:tcW w:w="1042" w:type="dxa"/>
            <w:tcBorders>
              <w:top w:val="single" w:color="000000" w:sz="4" w:space="0"/>
              <w:left w:val="nil"/>
              <w:bottom w:val="single" w:color="000000" w:sz="4" w:space="0"/>
              <w:right w:val="single" w:color="auto" w:sz="4" w:space="0"/>
            </w:tcBorders>
            <w:vAlign w:val="center"/>
          </w:tcPr>
          <w:p w14:paraId="4A170C3B">
            <w:pPr>
              <w:shd w:val="clear" w:color="auto" w:fill="FFFFFF"/>
              <w:tabs>
                <w:tab w:val="left" w:pos="1814"/>
              </w:tabs>
              <w:jc w:val="center"/>
              <w:rPr>
                <w:rFonts w:eastAsia="Calibri"/>
                <w:sz w:val="20"/>
                <w:szCs w:val="20"/>
              </w:rPr>
            </w:pPr>
            <w:r>
              <w:rPr>
                <w:color w:val="000000"/>
              </w:rPr>
              <w:t>57,5</w:t>
            </w:r>
          </w:p>
        </w:tc>
        <w:tc>
          <w:tcPr>
            <w:tcW w:w="993" w:type="dxa"/>
            <w:tcBorders>
              <w:top w:val="single" w:color="000000" w:sz="4" w:space="0"/>
              <w:left w:val="nil"/>
              <w:bottom w:val="single" w:color="000000" w:sz="4" w:space="0"/>
              <w:right w:val="single" w:color="000000" w:sz="4" w:space="0"/>
            </w:tcBorders>
            <w:vAlign w:val="center"/>
          </w:tcPr>
          <w:p w14:paraId="408B705A">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w:t>
            </w:r>
          </w:p>
        </w:tc>
        <w:tc>
          <w:tcPr>
            <w:tcW w:w="992" w:type="dxa"/>
            <w:tcBorders>
              <w:top w:val="single" w:color="000000" w:sz="4" w:space="0"/>
              <w:left w:val="nil"/>
              <w:bottom w:val="single" w:color="000000" w:sz="4" w:space="0"/>
              <w:right w:val="single" w:color="000000" w:sz="4" w:space="0"/>
            </w:tcBorders>
            <w:vAlign w:val="center"/>
          </w:tcPr>
          <w:p w14:paraId="40620A5B">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58,5</w:t>
            </w:r>
          </w:p>
        </w:tc>
        <w:tc>
          <w:tcPr>
            <w:tcW w:w="992" w:type="dxa"/>
            <w:tcBorders>
              <w:top w:val="single" w:color="000000" w:sz="4" w:space="0"/>
              <w:left w:val="nil"/>
              <w:bottom w:val="single" w:color="000000" w:sz="4" w:space="0"/>
              <w:right w:val="single" w:color="000000" w:sz="4" w:space="0"/>
            </w:tcBorders>
            <w:vAlign w:val="center"/>
          </w:tcPr>
          <w:p w14:paraId="0C3420D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58,5</w:t>
            </w:r>
          </w:p>
        </w:tc>
        <w:tc>
          <w:tcPr>
            <w:tcW w:w="1699" w:type="dxa"/>
            <w:tcBorders>
              <w:top w:val="single" w:color="000000" w:sz="4" w:space="0"/>
              <w:left w:val="single" w:color="000000" w:sz="4" w:space="0"/>
              <w:bottom w:val="single" w:color="000000" w:sz="4" w:space="0"/>
              <w:right w:val="single" w:color="000000" w:sz="4" w:space="0"/>
            </w:tcBorders>
            <w:vAlign w:val="center"/>
          </w:tcPr>
          <w:p w14:paraId="32ABE99F">
            <w:pPr>
              <w:jc w:val="center"/>
              <w:rPr>
                <w:rFonts w:eastAsia="Calibri"/>
                <w:sz w:val="20"/>
                <w:szCs w:val="20"/>
                <w:lang w:eastAsia="ar-SA"/>
              </w:rPr>
            </w:pPr>
            <w:r>
              <w:rPr>
                <w:rFonts w:eastAsia="Calibri"/>
                <w:sz w:val="20"/>
                <w:szCs w:val="20"/>
                <w:lang w:eastAsia="ar-SA"/>
              </w:rPr>
              <w:t>Управление</w:t>
            </w:r>
          </w:p>
          <w:p w14:paraId="46DCEBDD">
            <w:pPr>
              <w:jc w:val="center"/>
              <w:rPr>
                <w:rFonts w:eastAsia="Calibri"/>
                <w:sz w:val="20"/>
                <w:szCs w:val="20"/>
              </w:rPr>
            </w:pPr>
            <w:r>
              <w:rPr>
                <w:rFonts w:eastAsia="Calibri"/>
                <w:sz w:val="20"/>
                <w:szCs w:val="20"/>
                <w:lang w:eastAsia="ar-SA"/>
              </w:rPr>
              <w:t>образования</w:t>
            </w:r>
          </w:p>
        </w:tc>
        <w:tc>
          <w:tcPr>
            <w:tcW w:w="1714" w:type="dxa"/>
            <w:vAlign w:val="center"/>
          </w:tcPr>
          <w:p w14:paraId="24515E9E">
            <w:pPr>
              <w:widowControl w:val="0"/>
              <w:suppressAutoHyphens/>
              <w:autoSpaceDE w:val="0"/>
              <w:snapToGrid w:val="0"/>
              <w:jc w:val="center"/>
              <w:rPr>
                <w:rFonts w:eastAsia="Calibri"/>
                <w:sz w:val="20"/>
                <w:szCs w:val="20"/>
                <w:lang w:val="en-US" w:eastAsia="ar-SA"/>
              </w:rPr>
            </w:pPr>
            <w:r>
              <w:rPr>
                <w:rFonts w:eastAsia="Calibri"/>
                <w:sz w:val="20"/>
                <w:szCs w:val="20"/>
                <w:lang w:val="en-US" w:eastAsia="ar-SA"/>
              </w:rPr>
              <w:t>02.03.01</w:t>
            </w:r>
          </w:p>
          <w:p w14:paraId="60A7AB5D">
            <w:pPr>
              <w:pStyle w:val="98"/>
              <w:shd w:val="clear" w:color="auto" w:fill="FFFFFF"/>
              <w:jc w:val="center"/>
              <w:rPr>
                <w:rFonts w:ascii="Times New Roman" w:hAnsi="Times New Roman" w:eastAsia="Calibri" w:cs="Times New Roman"/>
              </w:rPr>
            </w:pPr>
          </w:p>
        </w:tc>
      </w:tr>
      <w:tr w14:paraId="200E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133" w:hRule="atLeast"/>
          <w:jc w:val="center"/>
        </w:trPr>
        <w:tc>
          <w:tcPr>
            <w:tcW w:w="703" w:type="dxa"/>
            <w:vAlign w:val="center"/>
          </w:tcPr>
          <w:p w14:paraId="310443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w:t>
            </w:r>
          </w:p>
        </w:tc>
        <w:tc>
          <w:tcPr>
            <w:tcW w:w="2708" w:type="dxa"/>
            <w:gridSpan w:val="3"/>
            <w:vAlign w:val="center"/>
          </w:tcPr>
          <w:p w14:paraId="0B9E70B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Количество СО НКО, которым оказана поддержка органами местного самоуправления</w:t>
            </w:r>
          </w:p>
        </w:tc>
        <w:tc>
          <w:tcPr>
            <w:tcW w:w="1217" w:type="dxa"/>
            <w:vAlign w:val="center"/>
          </w:tcPr>
          <w:p w14:paraId="58574046">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Отраслевой показатель</w:t>
            </w:r>
          </w:p>
        </w:tc>
        <w:tc>
          <w:tcPr>
            <w:tcW w:w="1275" w:type="dxa"/>
            <w:vAlign w:val="center"/>
          </w:tcPr>
          <w:p w14:paraId="264999D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Единиц</w:t>
            </w:r>
          </w:p>
        </w:tc>
        <w:tc>
          <w:tcPr>
            <w:tcW w:w="1135" w:type="dxa"/>
            <w:vAlign w:val="center"/>
          </w:tcPr>
          <w:p w14:paraId="709EBF5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22</w:t>
            </w:r>
          </w:p>
        </w:tc>
        <w:tc>
          <w:tcPr>
            <w:tcW w:w="804" w:type="dxa"/>
          </w:tcPr>
          <w:p w14:paraId="4492FB55">
            <w:pPr>
              <w:shd w:val="clear" w:color="auto" w:fill="FFFFFF"/>
              <w:tabs>
                <w:tab w:val="left" w:pos="1814"/>
              </w:tabs>
              <w:jc w:val="center"/>
              <w:rPr>
                <w:rFonts w:eastAsia="Calibri"/>
                <w:sz w:val="20"/>
                <w:szCs w:val="20"/>
              </w:rPr>
            </w:pPr>
          </w:p>
          <w:p w14:paraId="5EEC9B55">
            <w:pPr>
              <w:shd w:val="clear" w:color="auto" w:fill="FFFFFF"/>
              <w:tabs>
                <w:tab w:val="left" w:pos="1814"/>
              </w:tabs>
              <w:jc w:val="center"/>
              <w:rPr>
                <w:rFonts w:eastAsia="Calibri"/>
                <w:sz w:val="20"/>
                <w:szCs w:val="20"/>
              </w:rPr>
            </w:pPr>
          </w:p>
          <w:p w14:paraId="136EF1DA">
            <w:pPr>
              <w:shd w:val="clear" w:color="auto" w:fill="FFFFFF"/>
              <w:tabs>
                <w:tab w:val="left" w:pos="1814"/>
              </w:tabs>
              <w:jc w:val="center"/>
              <w:rPr>
                <w:rFonts w:eastAsia="Calibri"/>
                <w:sz w:val="20"/>
                <w:szCs w:val="20"/>
              </w:rPr>
            </w:pPr>
            <w:r>
              <w:rPr>
                <w:rFonts w:eastAsia="Calibri"/>
                <w:sz w:val="20"/>
                <w:szCs w:val="20"/>
              </w:rPr>
              <w:t>22</w:t>
            </w:r>
          </w:p>
        </w:tc>
        <w:tc>
          <w:tcPr>
            <w:tcW w:w="804" w:type="dxa"/>
            <w:vAlign w:val="center"/>
          </w:tcPr>
          <w:p w14:paraId="6DCCBEEA">
            <w:pPr>
              <w:shd w:val="clear" w:color="auto" w:fill="FFFFFF"/>
              <w:tabs>
                <w:tab w:val="left" w:pos="1814"/>
              </w:tabs>
              <w:jc w:val="center"/>
              <w:rPr>
                <w:rFonts w:eastAsia="Calibri"/>
                <w:sz w:val="20"/>
                <w:szCs w:val="20"/>
              </w:rPr>
            </w:pPr>
            <w:r>
              <w:rPr>
                <w:rFonts w:eastAsia="Calibri"/>
                <w:sz w:val="20"/>
                <w:szCs w:val="20"/>
              </w:rPr>
              <w:t>22</w:t>
            </w:r>
          </w:p>
        </w:tc>
        <w:tc>
          <w:tcPr>
            <w:tcW w:w="1042" w:type="dxa"/>
            <w:vAlign w:val="center"/>
          </w:tcPr>
          <w:p w14:paraId="7A45B7D5">
            <w:pPr>
              <w:shd w:val="clear" w:color="auto" w:fill="FFFFFF"/>
              <w:tabs>
                <w:tab w:val="left" w:pos="1814"/>
              </w:tabs>
              <w:jc w:val="center"/>
              <w:rPr>
                <w:rFonts w:eastAsia="Calibri"/>
                <w:sz w:val="20"/>
                <w:szCs w:val="20"/>
              </w:rPr>
            </w:pPr>
            <w:r>
              <w:rPr>
                <w:rFonts w:eastAsia="Calibri"/>
                <w:sz w:val="20"/>
                <w:szCs w:val="20"/>
              </w:rPr>
              <w:t>22</w:t>
            </w:r>
          </w:p>
        </w:tc>
        <w:tc>
          <w:tcPr>
            <w:tcW w:w="993" w:type="dxa"/>
            <w:vAlign w:val="center"/>
          </w:tcPr>
          <w:p w14:paraId="62C50B7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992" w:type="dxa"/>
            <w:vAlign w:val="center"/>
          </w:tcPr>
          <w:p w14:paraId="3C54F8B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992" w:type="dxa"/>
            <w:vAlign w:val="center"/>
          </w:tcPr>
          <w:p w14:paraId="22D7732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23</w:t>
            </w:r>
          </w:p>
        </w:tc>
        <w:tc>
          <w:tcPr>
            <w:tcW w:w="1699" w:type="dxa"/>
            <w:vAlign w:val="center"/>
          </w:tcPr>
          <w:p w14:paraId="3E6A839A">
            <w:pPr>
              <w:pStyle w:val="98"/>
              <w:shd w:val="clear" w:color="auto" w:fill="FFFFFF"/>
              <w:jc w:val="center"/>
              <w:rPr>
                <w:rFonts w:ascii="Times New Roman" w:hAnsi="Times New Roman" w:eastAsia="Calibri" w:cs="Times New Roman"/>
              </w:rPr>
            </w:pPr>
            <w:r>
              <w:rPr>
                <w:rFonts w:ascii="Times New Roman" w:hAnsi="Times New Roman" w:eastAsia="Calibri" w:cs="Times New Roman"/>
                <w:lang w:eastAsia="ar-SA"/>
              </w:rPr>
              <w:t>Администрация Сергиево-Посадского городского округа</w:t>
            </w:r>
          </w:p>
        </w:tc>
        <w:tc>
          <w:tcPr>
            <w:tcW w:w="1714" w:type="dxa"/>
            <w:vAlign w:val="center"/>
          </w:tcPr>
          <w:p w14:paraId="1747874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06.02.01</w:t>
            </w:r>
          </w:p>
          <w:p w14:paraId="2E1CC06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06.02.02</w:t>
            </w:r>
          </w:p>
        </w:tc>
      </w:tr>
      <w:tr w14:paraId="123E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3" w:hRule="atLeast"/>
          <w:jc w:val="center"/>
        </w:trPr>
        <w:tc>
          <w:tcPr>
            <w:tcW w:w="703" w:type="dxa"/>
            <w:vAlign w:val="center"/>
          </w:tcPr>
          <w:p w14:paraId="74D1323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5.1</w:t>
            </w:r>
          </w:p>
        </w:tc>
        <w:tc>
          <w:tcPr>
            <w:tcW w:w="2708" w:type="dxa"/>
            <w:gridSpan w:val="3"/>
            <w:vAlign w:val="center"/>
          </w:tcPr>
          <w:p w14:paraId="188058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социальной защиты населения</w:t>
            </w:r>
          </w:p>
        </w:tc>
        <w:tc>
          <w:tcPr>
            <w:tcW w:w="1217" w:type="dxa"/>
            <w:vAlign w:val="center"/>
          </w:tcPr>
          <w:p w14:paraId="0EE21F0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13CC14F9">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174D635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804" w:type="dxa"/>
          </w:tcPr>
          <w:p w14:paraId="0202C7F7">
            <w:pPr>
              <w:shd w:val="clear" w:color="auto" w:fill="FFFFFF"/>
              <w:tabs>
                <w:tab w:val="left" w:pos="1814"/>
              </w:tabs>
              <w:jc w:val="center"/>
              <w:rPr>
                <w:rFonts w:eastAsia="Calibri"/>
                <w:sz w:val="20"/>
                <w:szCs w:val="20"/>
              </w:rPr>
            </w:pPr>
          </w:p>
          <w:p w14:paraId="2E6A64FF">
            <w:pPr>
              <w:shd w:val="clear" w:color="auto" w:fill="FFFFFF"/>
              <w:tabs>
                <w:tab w:val="left" w:pos="1814"/>
              </w:tabs>
              <w:jc w:val="center"/>
              <w:rPr>
                <w:rFonts w:eastAsia="Calibri"/>
                <w:sz w:val="20"/>
                <w:szCs w:val="20"/>
              </w:rPr>
            </w:pPr>
            <w:r>
              <w:rPr>
                <w:rFonts w:eastAsia="Calibri"/>
                <w:sz w:val="20"/>
                <w:szCs w:val="20"/>
              </w:rPr>
              <w:t>13</w:t>
            </w:r>
          </w:p>
        </w:tc>
        <w:tc>
          <w:tcPr>
            <w:tcW w:w="804" w:type="dxa"/>
            <w:vAlign w:val="center"/>
          </w:tcPr>
          <w:p w14:paraId="2E99DE83">
            <w:pPr>
              <w:shd w:val="clear" w:color="auto" w:fill="FFFFFF"/>
              <w:tabs>
                <w:tab w:val="left" w:pos="1814"/>
              </w:tabs>
              <w:jc w:val="center"/>
              <w:rPr>
                <w:rFonts w:eastAsia="Calibri"/>
                <w:sz w:val="20"/>
                <w:szCs w:val="20"/>
              </w:rPr>
            </w:pPr>
            <w:r>
              <w:rPr>
                <w:rFonts w:eastAsia="Calibri"/>
                <w:sz w:val="20"/>
                <w:szCs w:val="20"/>
              </w:rPr>
              <w:t>13</w:t>
            </w:r>
          </w:p>
        </w:tc>
        <w:tc>
          <w:tcPr>
            <w:tcW w:w="1042" w:type="dxa"/>
            <w:vAlign w:val="center"/>
          </w:tcPr>
          <w:p w14:paraId="0ABC416F">
            <w:pPr>
              <w:shd w:val="clear" w:color="auto" w:fill="FFFFFF"/>
              <w:tabs>
                <w:tab w:val="left" w:pos="1814"/>
              </w:tabs>
              <w:jc w:val="center"/>
              <w:rPr>
                <w:rFonts w:eastAsia="Calibri"/>
                <w:sz w:val="20"/>
                <w:szCs w:val="20"/>
              </w:rPr>
            </w:pPr>
            <w:r>
              <w:rPr>
                <w:rFonts w:eastAsia="Calibri"/>
                <w:sz w:val="20"/>
                <w:szCs w:val="20"/>
              </w:rPr>
              <w:t>13</w:t>
            </w:r>
          </w:p>
        </w:tc>
        <w:tc>
          <w:tcPr>
            <w:tcW w:w="993" w:type="dxa"/>
            <w:vAlign w:val="center"/>
          </w:tcPr>
          <w:p w14:paraId="5FFA057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992" w:type="dxa"/>
            <w:vAlign w:val="center"/>
          </w:tcPr>
          <w:p w14:paraId="15B11AE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992" w:type="dxa"/>
            <w:vAlign w:val="center"/>
          </w:tcPr>
          <w:p w14:paraId="4660B906">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13</w:t>
            </w:r>
          </w:p>
        </w:tc>
        <w:tc>
          <w:tcPr>
            <w:tcW w:w="1699" w:type="dxa"/>
            <w:vAlign w:val="center"/>
          </w:tcPr>
          <w:p w14:paraId="07A6F71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2B630ED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66D9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17" w:hRule="atLeast"/>
          <w:jc w:val="center"/>
        </w:trPr>
        <w:tc>
          <w:tcPr>
            <w:tcW w:w="703" w:type="dxa"/>
            <w:vAlign w:val="center"/>
          </w:tcPr>
          <w:p w14:paraId="7753B2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5.2</w:t>
            </w:r>
          </w:p>
        </w:tc>
        <w:tc>
          <w:tcPr>
            <w:tcW w:w="2708" w:type="dxa"/>
            <w:gridSpan w:val="3"/>
            <w:vAlign w:val="center"/>
          </w:tcPr>
          <w:p w14:paraId="60EEE91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культуры</w:t>
            </w:r>
          </w:p>
        </w:tc>
        <w:tc>
          <w:tcPr>
            <w:tcW w:w="1217" w:type="dxa"/>
            <w:vAlign w:val="center"/>
          </w:tcPr>
          <w:p w14:paraId="4871C81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5015E9E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73BC258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804" w:type="dxa"/>
            <w:vAlign w:val="center"/>
          </w:tcPr>
          <w:p w14:paraId="276EB044">
            <w:pPr>
              <w:shd w:val="clear" w:color="auto" w:fill="FFFFFF"/>
              <w:tabs>
                <w:tab w:val="left" w:pos="1814"/>
              </w:tabs>
              <w:jc w:val="center"/>
              <w:rPr>
                <w:rFonts w:eastAsia="Calibri"/>
                <w:sz w:val="20"/>
                <w:szCs w:val="20"/>
              </w:rPr>
            </w:pPr>
            <w:r>
              <w:rPr>
                <w:rFonts w:eastAsia="Calibri"/>
                <w:sz w:val="20"/>
                <w:szCs w:val="20"/>
              </w:rPr>
              <w:t>1</w:t>
            </w:r>
          </w:p>
        </w:tc>
        <w:tc>
          <w:tcPr>
            <w:tcW w:w="804" w:type="dxa"/>
            <w:vAlign w:val="center"/>
          </w:tcPr>
          <w:p w14:paraId="66C124CC">
            <w:pPr>
              <w:shd w:val="clear" w:color="auto" w:fill="FFFFFF"/>
              <w:tabs>
                <w:tab w:val="left" w:pos="1814"/>
              </w:tabs>
              <w:jc w:val="center"/>
              <w:rPr>
                <w:rFonts w:eastAsia="Calibri"/>
                <w:sz w:val="20"/>
                <w:szCs w:val="20"/>
              </w:rPr>
            </w:pPr>
            <w:r>
              <w:rPr>
                <w:rFonts w:eastAsia="Calibri"/>
                <w:sz w:val="20"/>
                <w:szCs w:val="20"/>
              </w:rPr>
              <w:t>1</w:t>
            </w:r>
          </w:p>
        </w:tc>
        <w:tc>
          <w:tcPr>
            <w:tcW w:w="1042" w:type="dxa"/>
            <w:vAlign w:val="center"/>
          </w:tcPr>
          <w:p w14:paraId="550EC412">
            <w:pPr>
              <w:shd w:val="clear" w:color="auto" w:fill="FFFFFF"/>
              <w:tabs>
                <w:tab w:val="left" w:pos="1814"/>
              </w:tabs>
              <w:jc w:val="center"/>
              <w:rPr>
                <w:rFonts w:eastAsia="Calibri"/>
                <w:sz w:val="20"/>
                <w:szCs w:val="20"/>
              </w:rPr>
            </w:pPr>
            <w:r>
              <w:rPr>
                <w:rFonts w:eastAsia="Calibri"/>
                <w:sz w:val="20"/>
                <w:szCs w:val="20"/>
              </w:rPr>
              <w:t>1</w:t>
            </w:r>
          </w:p>
        </w:tc>
        <w:tc>
          <w:tcPr>
            <w:tcW w:w="993" w:type="dxa"/>
            <w:vAlign w:val="center"/>
          </w:tcPr>
          <w:p w14:paraId="1AAD87F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0E45F11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2C3FABF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1699" w:type="dxa"/>
            <w:vAlign w:val="center"/>
          </w:tcPr>
          <w:p w14:paraId="21B5190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3B8E8D9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08F4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9" w:hRule="atLeast"/>
          <w:jc w:val="center"/>
        </w:trPr>
        <w:tc>
          <w:tcPr>
            <w:tcW w:w="703" w:type="dxa"/>
            <w:vAlign w:val="center"/>
          </w:tcPr>
          <w:p w14:paraId="4DA547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5.3</w:t>
            </w:r>
          </w:p>
        </w:tc>
        <w:tc>
          <w:tcPr>
            <w:tcW w:w="2708" w:type="dxa"/>
            <w:gridSpan w:val="3"/>
            <w:vAlign w:val="center"/>
          </w:tcPr>
          <w:p w14:paraId="58B4F01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образования</w:t>
            </w:r>
          </w:p>
        </w:tc>
        <w:tc>
          <w:tcPr>
            <w:tcW w:w="1217" w:type="dxa"/>
            <w:vAlign w:val="center"/>
          </w:tcPr>
          <w:p w14:paraId="306C509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465D8D3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0DFEA22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804" w:type="dxa"/>
            <w:vAlign w:val="center"/>
          </w:tcPr>
          <w:p w14:paraId="58B27C40">
            <w:pPr>
              <w:shd w:val="clear" w:color="auto" w:fill="FFFFFF"/>
              <w:tabs>
                <w:tab w:val="left" w:pos="1814"/>
              </w:tabs>
              <w:jc w:val="center"/>
              <w:rPr>
                <w:rFonts w:eastAsia="Calibri"/>
                <w:sz w:val="20"/>
                <w:szCs w:val="20"/>
              </w:rPr>
            </w:pPr>
            <w:r>
              <w:rPr>
                <w:rFonts w:eastAsia="Calibri"/>
                <w:sz w:val="20"/>
                <w:szCs w:val="20"/>
              </w:rPr>
              <w:t>2</w:t>
            </w:r>
          </w:p>
        </w:tc>
        <w:tc>
          <w:tcPr>
            <w:tcW w:w="804" w:type="dxa"/>
            <w:vAlign w:val="center"/>
          </w:tcPr>
          <w:p w14:paraId="1D7DDCA0">
            <w:pPr>
              <w:shd w:val="clear" w:color="auto" w:fill="FFFFFF"/>
              <w:tabs>
                <w:tab w:val="left" w:pos="1814"/>
              </w:tabs>
              <w:jc w:val="center"/>
              <w:rPr>
                <w:rFonts w:eastAsia="Calibri"/>
                <w:sz w:val="20"/>
                <w:szCs w:val="20"/>
              </w:rPr>
            </w:pPr>
            <w:r>
              <w:rPr>
                <w:rFonts w:eastAsia="Calibri"/>
                <w:sz w:val="20"/>
                <w:szCs w:val="20"/>
              </w:rPr>
              <w:t>2</w:t>
            </w:r>
          </w:p>
        </w:tc>
        <w:tc>
          <w:tcPr>
            <w:tcW w:w="1042" w:type="dxa"/>
            <w:vAlign w:val="center"/>
          </w:tcPr>
          <w:p w14:paraId="2BF9AE14">
            <w:pPr>
              <w:shd w:val="clear" w:color="auto" w:fill="FFFFFF"/>
              <w:tabs>
                <w:tab w:val="left" w:pos="1814"/>
              </w:tabs>
              <w:jc w:val="center"/>
              <w:rPr>
                <w:rFonts w:eastAsia="Calibri"/>
                <w:sz w:val="20"/>
                <w:szCs w:val="20"/>
              </w:rPr>
            </w:pPr>
            <w:r>
              <w:rPr>
                <w:rFonts w:eastAsia="Calibri"/>
                <w:sz w:val="20"/>
                <w:szCs w:val="20"/>
              </w:rPr>
              <w:t>2</w:t>
            </w:r>
          </w:p>
        </w:tc>
        <w:tc>
          <w:tcPr>
            <w:tcW w:w="993" w:type="dxa"/>
            <w:vAlign w:val="center"/>
          </w:tcPr>
          <w:p w14:paraId="0085973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992" w:type="dxa"/>
            <w:vAlign w:val="center"/>
          </w:tcPr>
          <w:p w14:paraId="20067EC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992" w:type="dxa"/>
            <w:vAlign w:val="center"/>
          </w:tcPr>
          <w:p w14:paraId="34399C4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1699" w:type="dxa"/>
            <w:vAlign w:val="center"/>
          </w:tcPr>
          <w:p w14:paraId="212D90A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6C11FBC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0B2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58" w:hRule="atLeast"/>
          <w:jc w:val="center"/>
        </w:trPr>
        <w:tc>
          <w:tcPr>
            <w:tcW w:w="703" w:type="dxa"/>
            <w:vAlign w:val="center"/>
          </w:tcPr>
          <w:p w14:paraId="22583A8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5.4</w:t>
            </w:r>
          </w:p>
        </w:tc>
        <w:tc>
          <w:tcPr>
            <w:tcW w:w="2708" w:type="dxa"/>
            <w:gridSpan w:val="3"/>
            <w:vAlign w:val="center"/>
          </w:tcPr>
          <w:p w14:paraId="2DC9429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физической культуры и спорта</w:t>
            </w:r>
          </w:p>
        </w:tc>
        <w:tc>
          <w:tcPr>
            <w:tcW w:w="1217" w:type="dxa"/>
            <w:vAlign w:val="center"/>
          </w:tcPr>
          <w:p w14:paraId="1D0BE7D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6CC99577">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0C77F430">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2</w:t>
            </w:r>
          </w:p>
        </w:tc>
        <w:tc>
          <w:tcPr>
            <w:tcW w:w="804" w:type="dxa"/>
            <w:vAlign w:val="center"/>
          </w:tcPr>
          <w:p w14:paraId="34704FBF">
            <w:pPr>
              <w:shd w:val="clear" w:color="auto" w:fill="FFFFFF"/>
              <w:tabs>
                <w:tab w:val="left" w:pos="1814"/>
              </w:tabs>
              <w:jc w:val="center"/>
              <w:rPr>
                <w:rFonts w:eastAsia="Calibri"/>
                <w:sz w:val="20"/>
                <w:szCs w:val="20"/>
              </w:rPr>
            </w:pPr>
            <w:r>
              <w:rPr>
                <w:rFonts w:eastAsia="Calibri"/>
                <w:sz w:val="20"/>
                <w:szCs w:val="20"/>
              </w:rPr>
              <w:t>2</w:t>
            </w:r>
          </w:p>
        </w:tc>
        <w:tc>
          <w:tcPr>
            <w:tcW w:w="804" w:type="dxa"/>
            <w:vAlign w:val="center"/>
          </w:tcPr>
          <w:p w14:paraId="4C88742D">
            <w:pPr>
              <w:shd w:val="clear" w:color="auto" w:fill="FFFFFF"/>
              <w:tabs>
                <w:tab w:val="left" w:pos="1814"/>
              </w:tabs>
              <w:jc w:val="center"/>
              <w:rPr>
                <w:rFonts w:eastAsia="Calibri"/>
                <w:sz w:val="20"/>
                <w:szCs w:val="20"/>
              </w:rPr>
            </w:pPr>
            <w:r>
              <w:rPr>
                <w:rFonts w:eastAsia="Calibri"/>
                <w:sz w:val="20"/>
                <w:szCs w:val="20"/>
              </w:rPr>
              <w:t>2</w:t>
            </w:r>
          </w:p>
        </w:tc>
        <w:tc>
          <w:tcPr>
            <w:tcW w:w="1042" w:type="dxa"/>
            <w:vAlign w:val="center"/>
          </w:tcPr>
          <w:p w14:paraId="1DFC8E7C">
            <w:pPr>
              <w:shd w:val="clear" w:color="auto" w:fill="FFFFFF"/>
              <w:tabs>
                <w:tab w:val="left" w:pos="1814"/>
              </w:tabs>
              <w:jc w:val="center"/>
              <w:rPr>
                <w:rFonts w:eastAsia="Calibri"/>
                <w:sz w:val="20"/>
                <w:szCs w:val="20"/>
              </w:rPr>
            </w:pPr>
            <w:r>
              <w:rPr>
                <w:rFonts w:eastAsia="Calibri"/>
                <w:sz w:val="20"/>
                <w:szCs w:val="20"/>
              </w:rPr>
              <w:t>2</w:t>
            </w:r>
          </w:p>
        </w:tc>
        <w:tc>
          <w:tcPr>
            <w:tcW w:w="993" w:type="dxa"/>
            <w:vAlign w:val="center"/>
          </w:tcPr>
          <w:p w14:paraId="29DDC79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3C3E3B7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3A7B9DF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3367075C">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129221F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7480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7" w:hRule="atLeast"/>
          <w:jc w:val="center"/>
        </w:trPr>
        <w:tc>
          <w:tcPr>
            <w:tcW w:w="703" w:type="dxa"/>
            <w:vAlign w:val="center"/>
          </w:tcPr>
          <w:p w14:paraId="04A3806A">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5.5</w:t>
            </w:r>
          </w:p>
        </w:tc>
        <w:tc>
          <w:tcPr>
            <w:tcW w:w="2708" w:type="dxa"/>
            <w:gridSpan w:val="3"/>
            <w:vAlign w:val="center"/>
          </w:tcPr>
          <w:p w14:paraId="0F8219A9">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сфере охраны здоровья</w:t>
            </w:r>
          </w:p>
        </w:tc>
        <w:tc>
          <w:tcPr>
            <w:tcW w:w="1217" w:type="dxa"/>
            <w:vAlign w:val="center"/>
          </w:tcPr>
          <w:p w14:paraId="0D1F0FE3">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7BB120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5533E37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804" w:type="dxa"/>
            <w:vAlign w:val="center"/>
          </w:tcPr>
          <w:p w14:paraId="244510CB">
            <w:pPr>
              <w:shd w:val="clear" w:color="auto" w:fill="FFFFFF"/>
              <w:tabs>
                <w:tab w:val="left" w:pos="1814"/>
              </w:tabs>
              <w:jc w:val="center"/>
              <w:rPr>
                <w:rFonts w:eastAsia="Calibri"/>
                <w:sz w:val="20"/>
                <w:szCs w:val="20"/>
              </w:rPr>
            </w:pPr>
            <w:r>
              <w:rPr>
                <w:rFonts w:eastAsia="Calibri"/>
                <w:sz w:val="20"/>
                <w:szCs w:val="20"/>
              </w:rPr>
              <w:t>3</w:t>
            </w:r>
          </w:p>
        </w:tc>
        <w:tc>
          <w:tcPr>
            <w:tcW w:w="804" w:type="dxa"/>
            <w:vAlign w:val="center"/>
          </w:tcPr>
          <w:p w14:paraId="09CD0D97">
            <w:pPr>
              <w:shd w:val="clear" w:color="auto" w:fill="FFFFFF"/>
              <w:tabs>
                <w:tab w:val="left" w:pos="1814"/>
              </w:tabs>
              <w:jc w:val="center"/>
              <w:rPr>
                <w:rFonts w:eastAsia="Calibri"/>
                <w:sz w:val="20"/>
                <w:szCs w:val="20"/>
              </w:rPr>
            </w:pPr>
            <w:r>
              <w:rPr>
                <w:rFonts w:eastAsia="Calibri"/>
                <w:sz w:val="20"/>
                <w:szCs w:val="20"/>
              </w:rPr>
              <w:t>3</w:t>
            </w:r>
          </w:p>
        </w:tc>
        <w:tc>
          <w:tcPr>
            <w:tcW w:w="1042" w:type="dxa"/>
            <w:vAlign w:val="center"/>
          </w:tcPr>
          <w:p w14:paraId="74595FA9">
            <w:pPr>
              <w:shd w:val="clear" w:color="auto" w:fill="FFFFFF"/>
              <w:tabs>
                <w:tab w:val="left" w:pos="1814"/>
              </w:tabs>
              <w:jc w:val="center"/>
              <w:rPr>
                <w:rFonts w:eastAsia="Calibri"/>
                <w:sz w:val="20"/>
                <w:szCs w:val="20"/>
              </w:rPr>
            </w:pPr>
            <w:r>
              <w:rPr>
                <w:rFonts w:eastAsia="Calibri"/>
                <w:sz w:val="20"/>
                <w:szCs w:val="20"/>
              </w:rPr>
              <w:t>3</w:t>
            </w:r>
          </w:p>
        </w:tc>
        <w:tc>
          <w:tcPr>
            <w:tcW w:w="993" w:type="dxa"/>
            <w:vAlign w:val="center"/>
          </w:tcPr>
          <w:p w14:paraId="1A8F1F5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7FB1288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4A6C0B5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2DFD1700">
            <w:pPr>
              <w:pStyle w:val="98"/>
              <w:shd w:val="clear" w:color="auto" w:fill="FFFFFF"/>
              <w:jc w:val="center"/>
              <w:rPr>
                <w:rFonts w:ascii="Times New Roman" w:hAnsi="Times New Roman" w:eastAsia="Calibri" w:cs="Times New Roman"/>
                <w:lang w:val="en-US"/>
              </w:rPr>
            </w:pPr>
            <w:r>
              <w:rPr>
                <w:rFonts w:ascii="Times New Roman" w:hAnsi="Times New Roman" w:eastAsia="Calibri" w:cs="Times New Roman"/>
              </w:rPr>
              <w:t>Х</w:t>
            </w:r>
          </w:p>
        </w:tc>
        <w:tc>
          <w:tcPr>
            <w:tcW w:w="1714" w:type="dxa"/>
            <w:vAlign w:val="center"/>
          </w:tcPr>
          <w:p w14:paraId="61682C85">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33F5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7" w:hRule="atLeast"/>
          <w:jc w:val="center"/>
        </w:trPr>
        <w:tc>
          <w:tcPr>
            <w:tcW w:w="703" w:type="dxa"/>
            <w:vAlign w:val="center"/>
          </w:tcPr>
          <w:p w14:paraId="0E89DAD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5.6</w:t>
            </w:r>
          </w:p>
        </w:tc>
        <w:tc>
          <w:tcPr>
            <w:tcW w:w="2708" w:type="dxa"/>
            <w:gridSpan w:val="3"/>
            <w:vAlign w:val="center"/>
          </w:tcPr>
          <w:p w14:paraId="599C757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в иных сферах</w:t>
            </w:r>
          </w:p>
        </w:tc>
        <w:tc>
          <w:tcPr>
            <w:tcW w:w="1217" w:type="dxa"/>
            <w:vAlign w:val="center"/>
          </w:tcPr>
          <w:p w14:paraId="6252510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275" w:type="dxa"/>
            <w:vAlign w:val="center"/>
          </w:tcPr>
          <w:p w14:paraId="0AFA9538">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135" w:type="dxa"/>
            <w:vAlign w:val="center"/>
          </w:tcPr>
          <w:p w14:paraId="4A3B3081">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804" w:type="dxa"/>
            <w:vAlign w:val="center"/>
          </w:tcPr>
          <w:p w14:paraId="4A9C2A43">
            <w:pPr>
              <w:shd w:val="clear" w:color="auto" w:fill="FFFFFF"/>
              <w:tabs>
                <w:tab w:val="left" w:pos="1814"/>
              </w:tabs>
              <w:jc w:val="center"/>
              <w:rPr>
                <w:rFonts w:eastAsia="Calibri"/>
                <w:sz w:val="20"/>
                <w:szCs w:val="20"/>
              </w:rPr>
            </w:pPr>
            <w:r>
              <w:rPr>
                <w:rFonts w:eastAsia="Calibri"/>
                <w:sz w:val="20"/>
                <w:szCs w:val="20"/>
              </w:rPr>
              <w:t>1</w:t>
            </w:r>
          </w:p>
        </w:tc>
        <w:tc>
          <w:tcPr>
            <w:tcW w:w="804" w:type="dxa"/>
            <w:vAlign w:val="center"/>
          </w:tcPr>
          <w:p w14:paraId="056D49E6">
            <w:pPr>
              <w:shd w:val="clear" w:color="auto" w:fill="FFFFFF"/>
              <w:tabs>
                <w:tab w:val="left" w:pos="1814"/>
              </w:tabs>
              <w:jc w:val="center"/>
              <w:rPr>
                <w:rFonts w:eastAsia="Calibri"/>
                <w:sz w:val="20"/>
                <w:szCs w:val="20"/>
              </w:rPr>
            </w:pPr>
            <w:r>
              <w:rPr>
                <w:rFonts w:eastAsia="Calibri"/>
                <w:sz w:val="20"/>
                <w:szCs w:val="20"/>
              </w:rPr>
              <w:t>1</w:t>
            </w:r>
          </w:p>
        </w:tc>
        <w:tc>
          <w:tcPr>
            <w:tcW w:w="1042" w:type="dxa"/>
            <w:vAlign w:val="center"/>
          </w:tcPr>
          <w:p w14:paraId="7160E345">
            <w:pPr>
              <w:shd w:val="clear" w:color="auto" w:fill="FFFFFF"/>
              <w:tabs>
                <w:tab w:val="left" w:pos="1814"/>
              </w:tabs>
              <w:jc w:val="center"/>
              <w:rPr>
                <w:rFonts w:eastAsia="Calibri"/>
                <w:sz w:val="20"/>
                <w:szCs w:val="20"/>
              </w:rPr>
            </w:pPr>
            <w:r>
              <w:rPr>
                <w:rFonts w:eastAsia="Calibri"/>
                <w:sz w:val="20"/>
                <w:szCs w:val="20"/>
              </w:rPr>
              <w:t>1</w:t>
            </w:r>
          </w:p>
        </w:tc>
        <w:tc>
          <w:tcPr>
            <w:tcW w:w="993" w:type="dxa"/>
            <w:vAlign w:val="center"/>
          </w:tcPr>
          <w:p w14:paraId="4CB8A132">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620CCE2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992" w:type="dxa"/>
            <w:vAlign w:val="center"/>
          </w:tcPr>
          <w:p w14:paraId="204EC4C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w:t>
            </w:r>
          </w:p>
        </w:tc>
        <w:tc>
          <w:tcPr>
            <w:tcW w:w="1699" w:type="dxa"/>
            <w:vAlign w:val="center"/>
          </w:tcPr>
          <w:p w14:paraId="08E0E39D">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3688AA2B">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Х</w:t>
            </w:r>
          </w:p>
        </w:tc>
      </w:tr>
      <w:tr w14:paraId="2F5F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342" w:hRule="atLeast"/>
          <w:jc w:val="center"/>
        </w:trPr>
        <w:tc>
          <w:tcPr>
            <w:tcW w:w="703" w:type="dxa"/>
            <w:vAlign w:val="center"/>
          </w:tcPr>
          <w:p w14:paraId="5AFE1A71">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3"/>
            <w:vAlign w:val="center"/>
          </w:tcPr>
          <w:p w14:paraId="61495749">
            <w:pPr>
              <w:pStyle w:val="98"/>
              <w:shd w:val="clear" w:color="auto" w:fill="FFFFFF"/>
              <w:jc w:val="center"/>
              <w:rPr>
                <w:rFonts w:ascii="Times New Roman" w:hAnsi="Times New Roman" w:eastAsia="Calibri" w:cs="Times New Roman"/>
              </w:rPr>
            </w:pPr>
            <w:r>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vAlign w:val="center"/>
          </w:tcPr>
          <w:p w14:paraId="55A67D7C">
            <w:pPr>
              <w:widowControl w:val="0"/>
              <w:suppressAutoHyphens/>
              <w:autoSpaceDE w:val="0"/>
              <w:jc w:val="center"/>
              <w:rPr>
                <w:rFonts w:eastAsia="Calibri"/>
                <w:sz w:val="20"/>
                <w:szCs w:val="20"/>
                <w:lang w:eastAsia="ar-SA"/>
              </w:rPr>
            </w:pPr>
            <w:r>
              <w:rPr>
                <w:sz w:val="20"/>
                <w:szCs w:val="20"/>
              </w:rPr>
              <w:t>Отраслевой показатель</w:t>
            </w:r>
          </w:p>
        </w:tc>
        <w:tc>
          <w:tcPr>
            <w:tcW w:w="1275" w:type="dxa"/>
            <w:vAlign w:val="center"/>
          </w:tcPr>
          <w:p w14:paraId="6F28E273">
            <w:pPr>
              <w:widowControl w:val="0"/>
              <w:suppressAutoHyphens/>
              <w:autoSpaceDE w:val="0"/>
              <w:jc w:val="center"/>
              <w:rPr>
                <w:rFonts w:eastAsia="Calibri"/>
                <w:sz w:val="20"/>
                <w:szCs w:val="20"/>
                <w:lang w:eastAsia="ar-SA"/>
              </w:rPr>
            </w:pPr>
            <w:r>
              <w:rPr>
                <w:sz w:val="20"/>
                <w:szCs w:val="20"/>
              </w:rPr>
              <w:t>Процент</w:t>
            </w:r>
          </w:p>
        </w:tc>
        <w:tc>
          <w:tcPr>
            <w:tcW w:w="1135" w:type="dxa"/>
            <w:vAlign w:val="center"/>
          </w:tcPr>
          <w:p w14:paraId="0E843EE8">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tcPr>
          <w:p w14:paraId="11747069">
            <w:pPr>
              <w:widowControl w:val="0"/>
              <w:suppressAutoHyphens/>
              <w:autoSpaceDE w:val="0"/>
              <w:jc w:val="center"/>
              <w:rPr>
                <w:rFonts w:eastAsia="Calibri"/>
                <w:sz w:val="20"/>
                <w:szCs w:val="20"/>
                <w:lang w:eastAsia="ar-SA"/>
              </w:rPr>
            </w:pPr>
          </w:p>
          <w:p w14:paraId="69A71611">
            <w:pPr>
              <w:widowControl w:val="0"/>
              <w:suppressAutoHyphens/>
              <w:autoSpaceDE w:val="0"/>
              <w:jc w:val="center"/>
              <w:rPr>
                <w:rFonts w:eastAsia="Calibri"/>
                <w:sz w:val="20"/>
                <w:szCs w:val="20"/>
                <w:lang w:eastAsia="ar-SA"/>
              </w:rPr>
            </w:pPr>
          </w:p>
          <w:p w14:paraId="3DD21BFE">
            <w:pPr>
              <w:widowControl w:val="0"/>
              <w:suppressAutoHyphens/>
              <w:autoSpaceDE w:val="0"/>
              <w:jc w:val="center"/>
              <w:rPr>
                <w:rFonts w:eastAsia="Calibri"/>
                <w:sz w:val="20"/>
                <w:szCs w:val="20"/>
                <w:lang w:eastAsia="ar-SA"/>
              </w:rPr>
            </w:pPr>
          </w:p>
          <w:p w14:paraId="0EC459E9">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804" w:type="dxa"/>
            <w:vAlign w:val="center"/>
          </w:tcPr>
          <w:p w14:paraId="4FC6D77E">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vAlign w:val="center"/>
          </w:tcPr>
          <w:p w14:paraId="219D58CB">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vAlign w:val="center"/>
          </w:tcPr>
          <w:p w14:paraId="1A45ECF2">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079FC72D">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17A8B2D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pPr>
              <w:widowControl w:val="0"/>
              <w:suppressAutoHyphens/>
              <w:autoSpaceDE w:val="0"/>
              <w:jc w:val="center"/>
              <w:rPr>
                <w:rFonts w:eastAsia="Calibri"/>
                <w:sz w:val="20"/>
                <w:szCs w:val="20"/>
                <w:lang w:eastAsia="ar-SA"/>
              </w:rPr>
            </w:pPr>
            <w:r>
              <w:rPr>
                <w:rFonts w:eastAsia="Calibri"/>
                <w:sz w:val="20"/>
                <w:szCs w:val="20"/>
                <w:lang w:eastAsia="ar-SA"/>
              </w:rPr>
              <w:t>Администрация</w:t>
            </w:r>
            <w:r>
              <w:rPr>
                <w:rFonts w:eastAsia="Calibri"/>
                <w:lang w:eastAsia="ar-SA"/>
              </w:rPr>
              <w:t xml:space="preserve"> </w:t>
            </w:r>
            <w:r>
              <w:rPr>
                <w:rFonts w:eastAsia="Calibri"/>
                <w:sz w:val="20"/>
                <w:szCs w:val="20"/>
                <w:lang w:eastAsia="ar-SA"/>
              </w:rPr>
              <w:t>Сергиево-Посадского городского округа</w:t>
            </w:r>
          </w:p>
        </w:tc>
        <w:tc>
          <w:tcPr>
            <w:tcW w:w="1714" w:type="dxa"/>
            <w:vAlign w:val="center"/>
          </w:tcPr>
          <w:p w14:paraId="32909216">
            <w:pPr>
              <w:widowControl w:val="0"/>
              <w:suppressAutoHyphens/>
              <w:autoSpaceDE w:val="0"/>
              <w:jc w:val="center"/>
              <w:rPr>
                <w:rFonts w:eastAsia="Calibri"/>
                <w:sz w:val="20"/>
                <w:szCs w:val="20"/>
                <w:lang w:eastAsia="ar-SA"/>
              </w:rPr>
            </w:pPr>
            <w:r>
              <w:rPr>
                <w:rFonts w:eastAsia="Calibri"/>
                <w:sz w:val="20"/>
                <w:szCs w:val="20"/>
                <w:lang w:eastAsia="ar-SA"/>
              </w:rPr>
              <w:t>6.02.01</w:t>
            </w:r>
          </w:p>
          <w:p w14:paraId="6F4118C0">
            <w:pPr>
              <w:widowControl w:val="0"/>
              <w:suppressAutoHyphens/>
              <w:autoSpaceDE w:val="0"/>
              <w:jc w:val="center"/>
              <w:rPr>
                <w:rFonts w:eastAsia="Calibri"/>
                <w:sz w:val="20"/>
                <w:szCs w:val="20"/>
                <w:lang w:eastAsia="ar-SA"/>
              </w:rPr>
            </w:pPr>
            <w:r>
              <w:rPr>
                <w:rFonts w:eastAsia="Calibri"/>
                <w:sz w:val="20"/>
                <w:szCs w:val="20"/>
                <w:lang w:eastAsia="ar-SA"/>
              </w:rPr>
              <w:t>6.02.02</w:t>
            </w:r>
          </w:p>
        </w:tc>
      </w:tr>
      <w:tr w14:paraId="53F5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61" w:hRule="atLeast"/>
          <w:jc w:val="center"/>
        </w:trPr>
        <w:tc>
          <w:tcPr>
            <w:tcW w:w="703" w:type="dxa"/>
            <w:vAlign w:val="center"/>
          </w:tcPr>
          <w:p w14:paraId="7C86F5EF">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7</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95D40C">
            <w:pPr>
              <w:pStyle w:val="73"/>
              <w:spacing w:line="240" w:lineRule="auto"/>
              <w:jc w:val="center"/>
              <w:rPr>
                <w:rFonts w:eastAsia="Calibri"/>
                <w:sz w:val="20"/>
                <w:szCs w:val="20"/>
              </w:rPr>
            </w:pPr>
            <w:r>
              <w:rPr>
                <w:sz w:val="20"/>
                <w:szCs w:val="20"/>
              </w:rPr>
              <w:t>Органами местного самоуправления оказана имущественная поддержка СО НКО</w:t>
            </w:r>
          </w:p>
        </w:tc>
        <w:tc>
          <w:tcPr>
            <w:tcW w:w="1243" w:type="dxa"/>
            <w:gridSpan w:val="2"/>
            <w:tcBorders>
              <w:top w:val="single" w:color="000000" w:sz="4" w:space="0"/>
              <w:left w:val="nil"/>
              <w:bottom w:val="single" w:color="000000" w:sz="4" w:space="0"/>
              <w:right w:val="single" w:color="000000" w:sz="4" w:space="0"/>
            </w:tcBorders>
            <w:shd w:val="clear" w:color="FFFFFF" w:fill="FFFFFF"/>
            <w:vAlign w:val="center"/>
          </w:tcPr>
          <w:p w14:paraId="6EF4C4DF">
            <w:pPr>
              <w:pStyle w:val="73"/>
              <w:jc w:val="center"/>
              <w:rPr>
                <w:rFonts w:eastAsia="Calibri"/>
                <w:sz w:val="20"/>
                <w:szCs w:val="20"/>
              </w:rPr>
            </w:pPr>
            <w:r>
              <w:rPr>
                <w:sz w:val="20"/>
                <w:szCs w:val="20"/>
              </w:rPr>
              <w:t>Отраслевой показатель</w:t>
            </w:r>
          </w:p>
        </w:tc>
        <w:tc>
          <w:tcPr>
            <w:tcW w:w="1275" w:type="dxa"/>
            <w:tcBorders>
              <w:top w:val="single" w:color="000000" w:sz="4" w:space="0"/>
              <w:left w:val="nil"/>
              <w:bottom w:val="single" w:color="000000" w:sz="4" w:space="0"/>
              <w:right w:val="single" w:color="000000" w:sz="4" w:space="0"/>
            </w:tcBorders>
            <w:shd w:val="clear" w:color="FFFFFF" w:fill="FFFFFF"/>
            <w:vAlign w:val="center"/>
          </w:tcPr>
          <w:p w14:paraId="3F318A2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Единиц</w:t>
            </w:r>
          </w:p>
        </w:tc>
        <w:tc>
          <w:tcPr>
            <w:tcW w:w="1135" w:type="dxa"/>
            <w:vAlign w:val="center"/>
          </w:tcPr>
          <w:p w14:paraId="6A8E1724">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10</w:t>
            </w:r>
          </w:p>
        </w:tc>
        <w:tc>
          <w:tcPr>
            <w:tcW w:w="804" w:type="dxa"/>
            <w:vAlign w:val="center"/>
          </w:tcPr>
          <w:p w14:paraId="03574AED">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804" w:type="dxa"/>
            <w:vAlign w:val="center"/>
          </w:tcPr>
          <w:p w14:paraId="62A61A7A">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1042" w:type="dxa"/>
            <w:vAlign w:val="center"/>
          </w:tcPr>
          <w:p w14:paraId="4D057D18">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9</w:t>
            </w:r>
          </w:p>
        </w:tc>
        <w:tc>
          <w:tcPr>
            <w:tcW w:w="993" w:type="dxa"/>
            <w:vAlign w:val="center"/>
          </w:tcPr>
          <w:p w14:paraId="1952A552">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992" w:type="dxa"/>
            <w:vAlign w:val="center"/>
          </w:tcPr>
          <w:p w14:paraId="129CFCF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992" w:type="dxa"/>
            <w:vAlign w:val="center"/>
          </w:tcPr>
          <w:p w14:paraId="2BA0DF07">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6</w:t>
            </w:r>
          </w:p>
        </w:tc>
        <w:tc>
          <w:tcPr>
            <w:tcW w:w="1699" w:type="dxa"/>
            <w:vAlign w:val="center"/>
          </w:tcPr>
          <w:p w14:paraId="5598E6D5">
            <w:pPr>
              <w:jc w:val="center"/>
              <w:rPr>
                <w:rFonts w:eastAsia="Calibri"/>
                <w:sz w:val="20"/>
                <w:szCs w:val="20"/>
              </w:rPr>
            </w:pPr>
            <w:r>
              <w:rPr>
                <w:rFonts w:eastAsia="Calibri"/>
                <w:sz w:val="20"/>
                <w:szCs w:val="20"/>
                <w:lang w:eastAsia="ar-SA"/>
              </w:rPr>
              <w:t>Администрация Сергиево-Посадского городского округа</w:t>
            </w:r>
          </w:p>
        </w:tc>
        <w:tc>
          <w:tcPr>
            <w:tcW w:w="1714" w:type="dxa"/>
            <w:vAlign w:val="center"/>
          </w:tcPr>
          <w:p w14:paraId="65DC6AAB">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06.02.01</w:t>
            </w:r>
          </w:p>
        </w:tc>
      </w:tr>
      <w:tr w14:paraId="4130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7C21B39E">
            <w:pPr>
              <w:pStyle w:val="98"/>
              <w:shd w:val="clear" w:color="auto" w:fill="FFFFFF"/>
              <w:jc w:val="center"/>
              <w:rPr>
                <w:rFonts w:ascii="Times New Roman" w:hAnsi="Times New Roman" w:eastAsia="Calibri" w:cs="Times New Roman"/>
              </w:rPr>
            </w:pPr>
            <w:r>
              <w:rPr>
                <w:rFonts w:ascii="Times New Roman" w:hAnsi="Times New Roman" w:eastAsia="Calibri" w:cs="Times New Roman"/>
              </w:rPr>
              <w:t>7.1</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F4AB29">
            <w:pPr>
              <w:pStyle w:val="98"/>
              <w:shd w:val="clear" w:color="auto" w:fill="FFFFFF"/>
              <w:jc w:val="center"/>
              <w:rPr>
                <w:rFonts w:ascii="Times New Roman" w:hAnsi="Times New Roman" w:eastAsia="Calibri" w:cs="Times New Roman"/>
              </w:rPr>
            </w:pPr>
            <w:r>
              <w:rPr>
                <w:rFonts w:ascii="Times New Roman" w:hAnsi="Times New Roman" w:cs="Times New Roman"/>
                <w:color w:val="000000"/>
              </w:rPr>
              <w:t>в сфере социальной защиты населения</w:t>
            </w:r>
          </w:p>
        </w:tc>
        <w:tc>
          <w:tcPr>
            <w:tcW w:w="1243" w:type="dxa"/>
            <w:gridSpan w:val="2"/>
            <w:vAlign w:val="center"/>
          </w:tcPr>
          <w:p w14:paraId="4C5719FD">
            <w:pPr>
              <w:jc w:val="center"/>
              <w:rPr>
                <w:rFonts w:eastAsia="Calibri"/>
                <w:sz w:val="20"/>
                <w:szCs w:val="20"/>
              </w:rPr>
            </w:pPr>
            <w:r>
              <w:rPr>
                <w:rFonts w:eastAsia="Calibri"/>
                <w:sz w:val="20"/>
                <w:szCs w:val="20"/>
              </w:rPr>
              <w:t>Х</w:t>
            </w:r>
          </w:p>
        </w:tc>
        <w:tc>
          <w:tcPr>
            <w:tcW w:w="1275" w:type="dxa"/>
            <w:vAlign w:val="center"/>
          </w:tcPr>
          <w:p w14:paraId="448CCD6F">
            <w:pPr>
              <w:jc w:val="center"/>
              <w:rPr>
                <w:rFonts w:eastAsia="Calibri"/>
                <w:sz w:val="20"/>
                <w:szCs w:val="20"/>
              </w:rPr>
            </w:pPr>
            <w:r>
              <w:rPr>
                <w:rFonts w:eastAsia="Calibri"/>
                <w:sz w:val="20"/>
                <w:szCs w:val="20"/>
              </w:rPr>
              <w:t>Х</w:t>
            </w:r>
          </w:p>
        </w:tc>
        <w:tc>
          <w:tcPr>
            <w:tcW w:w="1135" w:type="dxa"/>
            <w:vAlign w:val="center"/>
          </w:tcPr>
          <w:p w14:paraId="68B202F3">
            <w:pPr>
              <w:jc w:val="center"/>
              <w:rPr>
                <w:rFonts w:eastAsia="Calibri"/>
                <w:sz w:val="20"/>
              </w:rPr>
            </w:pPr>
            <w:r>
              <w:rPr>
                <w:rFonts w:eastAsia="Calibri"/>
                <w:sz w:val="20"/>
              </w:rPr>
              <w:t>5</w:t>
            </w:r>
          </w:p>
        </w:tc>
        <w:tc>
          <w:tcPr>
            <w:tcW w:w="804" w:type="dxa"/>
            <w:vAlign w:val="center"/>
          </w:tcPr>
          <w:p w14:paraId="6C1E4103">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804" w:type="dxa"/>
            <w:vAlign w:val="center"/>
          </w:tcPr>
          <w:p w14:paraId="6A8028BB">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1042" w:type="dxa"/>
            <w:vAlign w:val="center"/>
          </w:tcPr>
          <w:p w14:paraId="3BC4937C">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5</w:t>
            </w:r>
          </w:p>
        </w:tc>
        <w:tc>
          <w:tcPr>
            <w:tcW w:w="993" w:type="dxa"/>
            <w:vAlign w:val="center"/>
          </w:tcPr>
          <w:p w14:paraId="51A77ABB">
            <w:pPr>
              <w:pStyle w:val="98"/>
              <w:shd w:val="clear" w:color="auto" w:fill="FFFFFF"/>
              <w:spacing w:line="276" w:lineRule="auto"/>
              <w:jc w:val="center"/>
              <w:rPr>
                <w:rFonts w:ascii="Times New Roman" w:hAnsi="Times New Roman" w:eastAsia="Calibri" w:cs="Times New Roman"/>
                <w:strike/>
              </w:rPr>
            </w:pPr>
            <w:r>
              <w:rPr>
                <w:rFonts w:ascii="Times New Roman" w:hAnsi="Times New Roman" w:eastAsia="Calibri" w:cs="Times New Roman"/>
              </w:rPr>
              <w:t>3</w:t>
            </w:r>
          </w:p>
        </w:tc>
        <w:tc>
          <w:tcPr>
            <w:tcW w:w="992" w:type="dxa"/>
            <w:vAlign w:val="center"/>
          </w:tcPr>
          <w:p w14:paraId="211C27E2">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3</w:t>
            </w:r>
          </w:p>
        </w:tc>
        <w:tc>
          <w:tcPr>
            <w:tcW w:w="992" w:type="dxa"/>
            <w:vAlign w:val="center"/>
          </w:tcPr>
          <w:p w14:paraId="5032DBAC">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3</w:t>
            </w:r>
          </w:p>
        </w:tc>
        <w:tc>
          <w:tcPr>
            <w:tcW w:w="1699" w:type="dxa"/>
            <w:vAlign w:val="center"/>
          </w:tcPr>
          <w:p w14:paraId="4A2235C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Х</w:t>
            </w:r>
          </w:p>
        </w:tc>
        <w:tc>
          <w:tcPr>
            <w:tcW w:w="1714" w:type="dxa"/>
            <w:vAlign w:val="center"/>
          </w:tcPr>
          <w:p w14:paraId="1D7589B4">
            <w:pPr>
              <w:pStyle w:val="98"/>
              <w:shd w:val="clear" w:color="auto" w:fill="FFFFFF"/>
              <w:spacing w:line="276" w:lineRule="auto"/>
              <w:jc w:val="center"/>
              <w:rPr>
                <w:rFonts w:ascii="Times New Roman" w:hAnsi="Times New Roman" w:eastAsia="Calibri" w:cs="Times New Roman"/>
              </w:rPr>
            </w:pPr>
            <w:r>
              <w:rPr>
                <w:rFonts w:ascii="Times New Roman" w:hAnsi="Times New Roman" w:eastAsia="Calibri" w:cs="Times New Roman"/>
              </w:rPr>
              <w:t>Х</w:t>
            </w:r>
          </w:p>
        </w:tc>
      </w:tr>
      <w:tr w14:paraId="3B62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45" w:hRule="atLeast"/>
          <w:jc w:val="center"/>
        </w:trPr>
        <w:tc>
          <w:tcPr>
            <w:tcW w:w="703" w:type="dxa"/>
            <w:vAlign w:val="center"/>
          </w:tcPr>
          <w:p w14:paraId="7EDCF1A8">
            <w:pPr>
              <w:widowControl w:val="0"/>
              <w:suppressAutoHyphens/>
              <w:autoSpaceDE w:val="0"/>
              <w:jc w:val="center"/>
              <w:rPr>
                <w:rFonts w:eastAsia="Calibri"/>
                <w:sz w:val="20"/>
                <w:szCs w:val="20"/>
                <w:lang w:eastAsia="ar-SA"/>
              </w:rPr>
            </w:pPr>
            <w:r>
              <w:rPr>
                <w:rFonts w:eastAsia="Calibri"/>
                <w:sz w:val="20"/>
                <w:szCs w:val="20"/>
                <w:lang w:eastAsia="ar-SA"/>
              </w:rPr>
              <w:t>7.2</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D2FB031">
            <w:pPr>
              <w:widowControl w:val="0"/>
              <w:suppressAutoHyphens/>
              <w:autoSpaceDE w:val="0"/>
              <w:jc w:val="center"/>
              <w:rPr>
                <w:rFonts w:eastAsia="Calibri"/>
                <w:sz w:val="20"/>
                <w:szCs w:val="20"/>
                <w:lang w:eastAsia="ar-SA"/>
              </w:rPr>
            </w:pPr>
            <w:r>
              <w:rPr>
                <w:color w:val="000000"/>
                <w:sz w:val="20"/>
                <w:szCs w:val="20"/>
              </w:rPr>
              <w:t>в сфере культуры</w:t>
            </w:r>
          </w:p>
        </w:tc>
        <w:tc>
          <w:tcPr>
            <w:tcW w:w="1243" w:type="dxa"/>
            <w:gridSpan w:val="2"/>
            <w:vAlign w:val="center"/>
          </w:tcPr>
          <w:p w14:paraId="298732E0">
            <w:pPr>
              <w:suppressAutoHyphens/>
              <w:jc w:val="center"/>
              <w:rPr>
                <w:rFonts w:eastAsia="Calibri"/>
                <w:sz w:val="20"/>
                <w:szCs w:val="20"/>
                <w:lang w:eastAsia="ar-SA"/>
              </w:rPr>
            </w:pPr>
            <w:r>
              <w:rPr>
                <w:rFonts w:eastAsia="Calibri"/>
                <w:sz w:val="20"/>
                <w:szCs w:val="20"/>
              </w:rPr>
              <w:t>Х</w:t>
            </w:r>
          </w:p>
        </w:tc>
        <w:tc>
          <w:tcPr>
            <w:tcW w:w="1275" w:type="dxa"/>
            <w:vAlign w:val="center"/>
          </w:tcPr>
          <w:p w14:paraId="42B78495">
            <w:pPr>
              <w:suppressAutoHyphens/>
              <w:jc w:val="center"/>
              <w:rPr>
                <w:rFonts w:eastAsia="Calibri"/>
                <w:sz w:val="20"/>
                <w:szCs w:val="20"/>
                <w:lang w:eastAsia="ar-SA"/>
              </w:rPr>
            </w:pPr>
            <w:r>
              <w:rPr>
                <w:rFonts w:eastAsia="Calibri"/>
                <w:sz w:val="20"/>
                <w:szCs w:val="20"/>
              </w:rPr>
              <w:t>Х</w:t>
            </w:r>
          </w:p>
        </w:tc>
        <w:tc>
          <w:tcPr>
            <w:tcW w:w="1135" w:type="dxa"/>
            <w:vAlign w:val="center"/>
          </w:tcPr>
          <w:p w14:paraId="15660D5E">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21D7381A">
            <w:pPr>
              <w:suppressAutoHyphens/>
              <w:jc w:val="center"/>
              <w:rPr>
                <w:rFonts w:eastAsia="Calibri"/>
                <w:sz w:val="20"/>
                <w:szCs w:val="20"/>
                <w:lang w:eastAsia="ar-SA"/>
              </w:rPr>
            </w:pPr>
            <w:r>
              <w:rPr>
                <w:rFonts w:eastAsia="Calibri"/>
                <w:sz w:val="20"/>
                <w:szCs w:val="20"/>
                <w:lang w:eastAsia="ar-SA"/>
              </w:rPr>
              <w:t>0</w:t>
            </w:r>
          </w:p>
        </w:tc>
        <w:tc>
          <w:tcPr>
            <w:tcW w:w="804" w:type="dxa"/>
            <w:vAlign w:val="center"/>
          </w:tcPr>
          <w:p w14:paraId="447D90A9">
            <w:pPr>
              <w:suppressAutoHyphens/>
              <w:jc w:val="center"/>
              <w:rPr>
                <w:rFonts w:eastAsia="Calibri"/>
                <w:sz w:val="20"/>
                <w:szCs w:val="20"/>
                <w:lang w:eastAsia="ar-SA"/>
              </w:rPr>
            </w:pPr>
            <w:r>
              <w:rPr>
                <w:rFonts w:eastAsia="Calibri"/>
                <w:sz w:val="20"/>
                <w:szCs w:val="20"/>
                <w:lang w:eastAsia="ar-SA"/>
              </w:rPr>
              <w:t>0</w:t>
            </w:r>
          </w:p>
        </w:tc>
        <w:tc>
          <w:tcPr>
            <w:tcW w:w="1042" w:type="dxa"/>
            <w:vAlign w:val="center"/>
          </w:tcPr>
          <w:p w14:paraId="0FB031BE">
            <w:pPr>
              <w:suppressAutoHyphens/>
              <w:jc w:val="center"/>
              <w:rPr>
                <w:rFonts w:eastAsia="Calibri"/>
                <w:sz w:val="20"/>
                <w:szCs w:val="20"/>
                <w:lang w:eastAsia="ar-SA"/>
              </w:rPr>
            </w:pPr>
            <w:r>
              <w:rPr>
                <w:rFonts w:eastAsia="Calibri"/>
                <w:sz w:val="20"/>
                <w:szCs w:val="20"/>
                <w:lang w:eastAsia="ar-SA"/>
              </w:rPr>
              <w:t>0</w:t>
            </w:r>
          </w:p>
        </w:tc>
        <w:tc>
          <w:tcPr>
            <w:tcW w:w="993" w:type="dxa"/>
            <w:vAlign w:val="center"/>
          </w:tcPr>
          <w:p w14:paraId="20237DAF">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0C9977B2">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7691A853">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31F5BD0C">
            <w:pPr>
              <w:widowControl w:val="0"/>
              <w:suppressAutoHyphens/>
              <w:autoSpaceDE w:val="0"/>
              <w:jc w:val="center"/>
              <w:rPr>
                <w:rFonts w:eastAsia="Calibri"/>
                <w:sz w:val="20"/>
                <w:szCs w:val="20"/>
                <w:lang w:eastAsia="ar-SA"/>
              </w:rPr>
            </w:pPr>
            <w:r>
              <w:rPr>
                <w:rFonts w:eastAsia="Calibri"/>
                <w:sz w:val="20"/>
                <w:szCs w:val="20"/>
              </w:rPr>
              <w:t>Х</w:t>
            </w:r>
          </w:p>
        </w:tc>
      </w:tr>
      <w:tr w14:paraId="765A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44057D0">
            <w:pPr>
              <w:widowControl w:val="0"/>
              <w:suppressAutoHyphens/>
              <w:jc w:val="center"/>
              <w:rPr>
                <w:rFonts w:eastAsia="Calibri"/>
                <w:sz w:val="20"/>
                <w:szCs w:val="20"/>
                <w:lang w:eastAsia="ar-SA"/>
              </w:rPr>
            </w:pPr>
            <w:r>
              <w:rPr>
                <w:rFonts w:eastAsia="Calibri"/>
                <w:sz w:val="20"/>
                <w:szCs w:val="20"/>
                <w:lang w:eastAsia="ar-SA"/>
              </w:rPr>
              <w:t>7.3</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375A545">
            <w:pPr>
              <w:widowControl w:val="0"/>
              <w:suppressAutoHyphens/>
              <w:autoSpaceDE w:val="0"/>
              <w:jc w:val="center"/>
              <w:rPr>
                <w:rFonts w:eastAsia="Calibri"/>
                <w:sz w:val="20"/>
                <w:szCs w:val="20"/>
                <w:lang w:eastAsia="ar-SA"/>
              </w:rPr>
            </w:pPr>
            <w:r>
              <w:rPr>
                <w:color w:val="000000"/>
                <w:sz w:val="20"/>
                <w:szCs w:val="20"/>
              </w:rPr>
              <w:t>в сфере образования</w:t>
            </w:r>
          </w:p>
        </w:tc>
        <w:tc>
          <w:tcPr>
            <w:tcW w:w="1243" w:type="dxa"/>
            <w:gridSpan w:val="2"/>
            <w:vAlign w:val="center"/>
          </w:tcPr>
          <w:p w14:paraId="035238B0">
            <w:pPr>
              <w:suppressAutoHyphens/>
              <w:ind w:firstLine="34"/>
              <w:jc w:val="center"/>
              <w:rPr>
                <w:rFonts w:eastAsia="Calibri"/>
                <w:sz w:val="20"/>
                <w:szCs w:val="20"/>
                <w:lang w:eastAsia="ar-SA"/>
              </w:rPr>
            </w:pPr>
            <w:r>
              <w:rPr>
                <w:rFonts w:eastAsia="Calibri"/>
                <w:sz w:val="20"/>
                <w:szCs w:val="20"/>
              </w:rPr>
              <w:t>Х</w:t>
            </w:r>
          </w:p>
        </w:tc>
        <w:tc>
          <w:tcPr>
            <w:tcW w:w="1275" w:type="dxa"/>
            <w:vAlign w:val="center"/>
          </w:tcPr>
          <w:p w14:paraId="04556BB8">
            <w:pPr>
              <w:suppressAutoHyphens/>
              <w:jc w:val="center"/>
              <w:rPr>
                <w:rFonts w:eastAsia="Calibri"/>
                <w:sz w:val="20"/>
                <w:szCs w:val="20"/>
                <w:lang w:eastAsia="ar-SA"/>
              </w:rPr>
            </w:pPr>
            <w:r>
              <w:rPr>
                <w:rFonts w:eastAsia="Calibri"/>
                <w:sz w:val="20"/>
                <w:szCs w:val="20"/>
              </w:rPr>
              <w:t>Х</w:t>
            </w:r>
          </w:p>
        </w:tc>
        <w:tc>
          <w:tcPr>
            <w:tcW w:w="1135" w:type="dxa"/>
            <w:vAlign w:val="center"/>
          </w:tcPr>
          <w:p w14:paraId="5C1212AA">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2944CF6E">
            <w:pPr>
              <w:suppressAutoHyphens/>
              <w:ind w:left="-142" w:firstLine="34"/>
              <w:jc w:val="center"/>
              <w:rPr>
                <w:rFonts w:eastAsia="Calibri"/>
                <w:sz w:val="20"/>
                <w:szCs w:val="20"/>
                <w:lang w:eastAsia="ar-SA"/>
              </w:rPr>
            </w:pPr>
            <w:r>
              <w:rPr>
                <w:rFonts w:eastAsia="Calibri"/>
                <w:sz w:val="20"/>
                <w:szCs w:val="20"/>
                <w:lang w:eastAsia="ar-SA"/>
              </w:rPr>
              <w:t>0</w:t>
            </w:r>
          </w:p>
        </w:tc>
        <w:tc>
          <w:tcPr>
            <w:tcW w:w="804" w:type="dxa"/>
            <w:vAlign w:val="center"/>
          </w:tcPr>
          <w:p w14:paraId="38C481C4">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vAlign w:val="center"/>
          </w:tcPr>
          <w:p w14:paraId="193B0F33">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3" w:type="dxa"/>
            <w:vAlign w:val="center"/>
          </w:tcPr>
          <w:p w14:paraId="65B31EF5">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2" w:type="dxa"/>
            <w:vAlign w:val="center"/>
          </w:tcPr>
          <w:p w14:paraId="23B78648">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2A7338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90BD797">
            <w:pPr>
              <w:widowControl w:val="0"/>
              <w:suppressAutoHyphens/>
              <w:autoSpaceDE w:val="0"/>
              <w:jc w:val="center"/>
              <w:rPr>
                <w:rFonts w:eastAsia="Calibri"/>
                <w:sz w:val="20"/>
                <w:szCs w:val="20"/>
                <w:lang w:eastAsia="ar-SA"/>
              </w:rPr>
            </w:pPr>
            <w:r>
              <w:rPr>
                <w:rFonts w:eastAsia="Calibri"/>
                <w:sz w:val="20"/>
                <w:szCs w:val="20"/>
              </w:rPr>
              <w:t>Х</w:t>
            </w:r>
          </w:p>
        </w:tc>
      </w:tr>
      <w:tr w14:paraId="45B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0A9B3172">
            <w:pPr>
              <w:widowControl w:val="0"/>
              <w:suppressAutoHyphens/>
              <w:jc w:val="center"/>
              <w:rPr>
                <w:rFonts w:eastAsia="Calibri"/>
                <w:sz w:val="20"/>
                <w:szCs w:val="20"/>
                <w:lang w:eastAsia="ar-SA"/>
              </w:rPr>
            </w:pPr>
            <w:r>
              <w:rPr>
                <w:rFonts w:eastAsia="Calibri"/>
                <w:sz w:val="20"/>
                <w:szCs w:val="20"/>
                <w:lang w:eastAsia="ar-SA"/>
              </w:rPr>
              <w:t>4.4</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EC49716">
            <w:pPr>
              <w:widowControl w:val="0"/>
              <w:suppressAutoHyphens/>
              <w:autoSpaceDE w:val="0"/>
              <w:jc w:val="center"/>
              <w:rPr>
                <w:rFonts w:eastAsia="Calibri"/>
                <w:sz w:val="20"/>
                <w:szCs w:val="20"/>
                <w:lang w:eastAsia="ar-SA"/>
              </w:rPr>
            </w:pPr>
            <w:r>
              <w:rPr>
                <w:color w:val="000000"/>
                <w:sz w:val="20"/>
                <w:szCs w:val="20"/>
              </w:rPr>
              <w:t>в сфере физической культуры и спорта</w:t>
            </w:r>
          </w:p>
        </w:tc>
        <w:tc>
          <w:tcPr>
            <w:tcW w:w="1243" w:type="dxa"/>
            <w:gridSpan w:val="2"/>
            <w:vAlign w:val="center"/>
          </w:tcPr>
          <w:p w14:paraId="56E51B6E">
            <w:pPr>
              <w:suppressAutoHyphens/>
              <w:ind w:firstLine="34"/>
              <w:jc w:val="center"/>
              <w:rPr>
                <w:rFonts w:eastAsia="Calibri"/>
                <w:sz w:val="20"/>
                <w:szCs w:val="20"/>
                <w:lang w:eastAsia="ar-SA"/>
              </w:rPr>
            </w:pPr>
            <w:r>
              <w:rPr>
                <w:rFonts w:eastAsia="Calibri"/>
                <w:sz w:val="20"/>
                <w:szCs w:val="20"/>
              </w:rPr>
              <w:t>Х</w:t>
            </w:r>
          </w:p>
        </w:tc>
        <w:tc>
          <w:tcPr>
            <w:tcW w:w="1275" w:type="dxa"/>
            <w:vAlign w:val="center"/>
          </w:tcPr>
          <w:p w14:paraId="2E5A2F4B">
            <w:pPr>
              <w:suppressAutoHyphens/>
              <w:jc w:val="center"/>
              <w:rPr>
                <w:rFonts w:eastAsia="Calibri"/>
                <w:sz w:val="20"/>
                <w:szCs w:val="20"/>
                <w:lang w:eastAsia="ar-SA"/>
              </w:rPr>
            </w:pPr>
            <w:r>
              <w:rPr>
                <w:rFonts w:eastAsia="Calibri"/>
                <w:sz w:val="20"/>
                <w:szCs w:val="20"/>
              </w:rPr>
              <w:t>Х</w:t>
            </w:r>
          </w:p>
        </w:tc>
        <w:tc>
          <w:tcPr>
            <w:tcW w:w="1135" w:type="dxa"/>
            <w:vAlign w:val="center"/>
          </w:tcPr>
          <w:p w14:paraId="54D50C0A">
            <w:pPr>
              <w:pStyle w:val="73"/>
              <w:jc w:val="center"/>
              <w:rPr>
                <w:rFonts w:eastAsia="Calibri"/>
                <w:sz w:val="20"/>
                <w:szCs w:val="20"/>
                <w:lang w:eastAsia="ar-SA"/>
              </w:rPr>
            </w:pPr>
            <w:r>
              <w:rPr>
                <w:rFonts w:eastAsia="Calibri"/>
                <w:sz w:val="20"/>
                <w:szCs w:val="20"/>
                <w:lang w:eastAsia="ar-SA"/>
              </w:rPr>
              <w:t>1</w:t>
            </w:r>
          </w:p>
        </w:tc>
        <w:tc>
          <w:tcPr>
            <w:tcW w:w="804" w:type="dxa"/>
            <w:vAlign w:val="center"/>
          </w:tcPr>
          <w:p w14:paraId="6F518B6F">
            <w:pPr>
              <w:suppressAutoHyphens/>
              <w:ind w:left="-142" w:firstLine="34"/>
              <w:jc w:val="center"/>
              <w:rPr>
                <w:rFonts w:eastAsia="Calibri"/>
                <w:sz w:val="20"/>
                <w:szCs w:val="20"/>
                <w:lang w:eastAsia="ar-SA"/>
              </w:rPr>
            </w:pPr>
            <w:r>
              <w:rPr>
                <w:rFonts w:eastAsia="Calibri"/>
                <w:sz w:val="20"/>
                <w:szCs w:val="20"/>
                <w:lang w:eastAsia="ar-SA"/>
              </w:rPr>
              <w:t>1</w:t>
            </w:r>
          </w:p>
        </w:tc>
        <w:tc>
          <w:tcPr>
            <w:tcW w:w="804" w:type="dxa"/>
            <w:vAlign w:val="center"/>
          </w:tcPr>
          <w:p w14:paraId="6962F7FD">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6BD10ED8">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4D09CB9">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vAlign w:val="center"/>
          </w:tcPr>
          <w:p w14:paraId="221929B2">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vAlign w:val="center"/>
          </w:tcPr>
          <w:p w14:paraId="3A6145E4">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4DB8D0D">
            <w:pPr>
              <w:widowControl w:val="0"/>
              <w:suppressAutoHyphens/>
              <w:autoSpaceDE w:val="0"/>
              <w:jc w:val="center"/>
              <w:rPr>
                <w:rFonts w:eastAsia="Calibri"/>
                <w:sz w:val="20"/>
                <w:szCs w:val="20"/>
                <w:lang w:eastAsia="ar-SA"/>
              </w:rPr>
            </w:pPr>
            <w:r>
              <w:rPr>
                <w:rFonts w:eastAsia="Calibri"/>
                <w:sz w:val="20"/>
                <w:szCs w:val="20"/>
              </w:rPr>
              <w:t>Х</w:t>
            </w:r>
          </w:p>
        </w:tc>
      </w:tr>
      <w:tr w14:paraId="4B4D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557A6C7">
            <w:pPr>
              <w:widowControl w:val="0"/>
              <w:suppressAutoHyphens/>
              <w:jc w:val="center"/>
              <w:rPr>
                <w:rFonts w:eastAsia="Calibri"/>
                <w:sz w:val="20"/>
                <w:szCs w:val="20"/>
                <w:lang w:eastAsia="ar-SA"/>
              </w:rPr>
            </w:pPr>
            <w:r>
              <w:rPr>
                <w:rFonts w:eastAsia="Calibri"/>
                <w:sz w:val="20"/>
                <w:szCs w:val="20"/>
                <w:lang w:eastAsia="ar-SA"/>
              </w:rPr>
              <w:t>7.5</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4EA60466">
            <w:pPr>
              <w:widowControl w:val="0"/>
              <w:suppressAutoHyphens/>
              <w:autoSpaceDE w:val="0"/>
              <w:jc w:val="center"/>
              <w:rPr>
                <w:rFonts w:eastAsia="Calibri"/>
                <w:sz w:val="20"/>
                <w:szCs w:val="20"/>
                <w:lang w:eastAsia="ar-SA"/>
              </w:rPr>
            </w:pPr>
            <w:r>
              <w:rPr>
                <w:color w:val="000000"/>
                <w:sz w:val="20"/>
                <w:szCs w:val="20"/>
              </w:rPr>
              <w:t>в сфере охраны здоровья</w:t>
            </w:r>
          </w:p>
        </w:tc>
        <w:tc>
          <w:tcPr>
            <w:tcW w:w="1243" w:type="dxa"/>
            <w:gridSpan w:val="2"/>
            <w:vAlign w:val="center"/>
          </w:tcPr>
          <w:p w14:paraId="52038A4E">
            <w:pPr>
              <w:suppressAutoHyphens/>
              <w:jc w:val="center"/>
              <w:rPr>
                <w:rFonts w:eastAsia="Calibri"/>
                <w:sz w:val="20"/>
                <w:szCs w:val="20"/>
                <w:lang w:eastAsia="ar-SA"/>
              </w:rPr>
            </w:pPr>
            <w:r>
              <w:rPr>
                <w:rFonts w:eastAsia="Calibri"/>
                <w:sz w:val="20"/>
                <w:szCs w:val="20"/>
              </w:rPr>
              <w:t>Х</w:t>
            </w:r>
          </w:p>
        </w:tc>
        <w:tc>
          <w:tcPr>
            <w:tcW w:w="1275" w:type="dxa"/>
            <w:vAlign w:val="center"/>
          </w:tcPr>
          <w:p w14:paraId="6CDDB696">
            <w:pPr>
              <w:suppressAutoHyphens/>
              <w:jc w:val="center"/>
              <w:rPr>
                <w:rFonts w:eastAsia="Calibri"/>
                <w:sz w:val="20"/>
                <w:szCs w:val="20"/>
                <w:lang w:eastAsia="ar-SA"/>
              </w:rPr>
            </w:pPr>
            <w:r>
              <w:rPr>
                <w:rFonts w:eastAsia="Calibri"/>
                <w:sz w:val="20"/>
                <w:szCs w:val="20"/>
              </w:rPr>
              <w:t>Х</w:t>
            </w:r>
          </w:p>
        </w:tc>
        <w:tc>
          <w:tcPr>
            <w:tcW w:w="1135" w:type="dxa"/>
            <w:vAlign w:val="center"/>
          </w:tcPr>
          <w:p w14:paraId="10B29A0C">
            <w:pPr>
              <w:pStyle w:val="73"/>
              <w:jc w:val="center"/>
              <w:rPr>
                <w:rFonts w:eastAsia="Calibri"/>
                <w:sz w:val="20"/>
                <w:szCs w:val="20"/>
                <w:lang w:eastAsia="ar-SA"/>
              </w:rPr>
            </w:pPr>
            <w:r>
              <w:rPr>
                <w:rFonts w:eastAsia="Calibri"/>
                <w:sz w:val="20"/>
                <w:szCs w:val="20"/>
                <w:lang w:eastAsia="ar-SA"/>
              </w:rPr>
              <w:t>3</w:t>
            </w:r>
          </w:p>
        </w:tc>
        <w:tc>
          <w:tcPr>
            <w:tcW w:w="804" w:type="dxa"/>
            <w:vAlign w:val="center"/>
          </w:tcPr>
          <w:p w14:paraId="282645EE">
            <w:pPr>
              <w:suppressAutoHyphens/>
              <w:ind w:left="-142" w:firstLine="34"/>
              <w:jc w:val="center"/>
              <w:rPr>
                <w:rFonts w:eastAsia="Calibri"/>
                <w:sz w:val="20"/>
                <w:szCs w:val="20"/>
                <w:lang w:eastAsia="ar-SA"/>
              </w:rPr>
            </w:pPr>
            <w:r>
              <w:rPr>
                <w:rFonts w:eastAsia="Calibri"/>
                <w:sz w:val="20"/>
                <w:szCs w:val="20"/>
                <w:lang w:eastAsia="ar-SA"/>
              </w:rPr>
              <w:t>2</w:t>
            </w:r>
          </w:p>
        </w:tc>
        <w:tc>
          <w:tcPr>
            <w:tcW w:w="804" w:type="dxa"/>
            <w:vAlign w:val="center"/>
          </w:tcPr>
          <w:p w14:paraId="748E2C88">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vAlign w:val="center"/>
          </w:tcPr>
          <w:p w14:paraId="1B1AD8C1">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vAlign w:val="center"/>
          </w:tcPr>
          <w:p w14:paraId="0D4F549F">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376E0A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13A6755A">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630DAFA">
            <w:pPr>
              <w:widowControl w:val="0"/>
              <w:suppressAutoHyphens/>
              <w:autoSpaceDE w:val="0"/>
              <w:jc w:val="center"/>
              <w:rPr>
                <w:rFonts w:eastAsia="Calibri"/>
                <w:sz w:val="20"/>
                <w:szCs w:val="20"/>
                <w:lang w:eastAsia="ar-SA"/>
              </w:rPr>
            </w:pPr>
            <w:r>
              <w:rPr>
                <w:rFonts w:eastAsia="Calibri"/>
                <w:sz w:val="20"/>
                <w:szCs w:val="20"/>
              </w:rPr>
              <w:t>Х</w:t>
            </w:r>
          </w:p>
        </w:tc>
      </w:tr>
      <w:tr w14:paraId="1D92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6E440043">
            <w:pPr>
              <w:widowControl w:val="0"/>
              <w:suppressAutoHyphens/>
              <w:jc w:val="center"/>
              <w:rPr>
                <w:rFonts w:eastAsia="Calibri"/>
                <w:sz w:val="20"/>
                <w:szCs w:val="20"/>
                <w:lang w:eastAsia="ar-SA"/>
              </w:rPr>
            </w:pPr>
            <w:r>
              <w:rPr>
                <w:rFonts w:eastAsia="Calibri"/>
                <w:sz w:val="20"/>
                <w:szCs w:val="20"/>
                <w:lang w:eastAsia="ar-SA"/>
              </w:rPr>
              <w:t>7.6</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41CAEE25">
            <w:pPr>
              <w:widowControl w:val="0"/>
              <w:suppressAutoHyphens/>
              <w:autoSpaceDE w:val="0"/>
              <w:jc w:val="center"/>
              <w:rPr>
                <w:color w:val="000000"/>
                <w:sz w:val="20"/>
                <w:szCs w:val="20"/>
              </w:rPr>
            </w:pPr>
            <w:r>
              <w:rPr>
                <w:color w:val="000000"/>
                <w:sz w:val="20"/>
                <w:szCs w:val="20"/>
              </w:rPr>
              <w:t>в иных сферах</w:t>
            </w:r>
          </w:p>
        </w:tc>
        <w:tc>
          <w:tcPr>
            <w:tcW w:w="1243" w:type="dxa"/>
            <w:gridSpan w:val="2"/>
            <w:vAlign w:val="center"/>
          </w:tcPr>
          <w:p w14:paraId="211ED92F">
            <w:pPr>
              <w:suppressAutoHyphens/>
              <w:jc w:val="center"/>
              <w:rPr>
                <w:rFonts w:eastAsia="Calibri"/>
                <w:sz w:val="20"/>
                <w:szCs w:val="20"/>
              </w:rPr>
            </w:pPr>
            <w:r>
              <w:rPr>
                <w:rFonts w:eastAsia="Calibri"/>
                <w:sz w:val="20"/>
                <w:szCs w:val="20"/>
              </w:rPr>
              <w:t>Х</w:t>
            </w:r>
          </w:p>
        </w:tc>
        <w:tc>
          <w:tcPr>
            <w:tcW w:w="1275" w:type="dxa"/>
            <w:vAlign w:val="center"/>
          </w:tcPr>
          <w:p w14:paraId="377EAE73">
            <w:pPr>
              <w:suppressAutoHyphens/>
              <w:jc w:val="center"/>
              <w:rPr>
                <w:rFonts w:eastAsia="Calibri"/>
                <w:sz w:val="20"/>
                <w:szCs w:val="20"/>
              </w:rPr>
            </w:pPr>
            <w:r>
              <w:rPr>
                <w:rFonts w:eastAsia="Calibri"/>
                <w:sz w:val="20"/>
                <w:szCs w:val="20"/>
              </w:rPr>
              <w:t>Х</w:t>
            </w:r>
          </w:p>
        </w:tc>
        <w:tc>
          <w:tcPr>
            <w:tcW w:w="1135" w:type="dxa"/>
            <w:vAlign w:val="center"/>
          </w:tcPr>
          <w:p w14:paraId="11F74B78">
            <w:pPr>
              <w:pStyle w:val="73"/>
              <w:jc w:val="center"/>
              <w:rPr>
                <w:rFonts w:eastAsia="Calibri"/>
                <w:sz w:val="20"/>
                <w:szCs w:val="20"/>
                <w:lang w:eastAsia="ar-SA"/>
              </w:rPr>
            </w:pPr>
            <w:r>
              <w:rPr>
                <w:rFonts w:eastAsia="Calibri"/>
                <w:sz w:val="20"/>
                <w:szCs w:val="20"/>
                <w:lang w:eastAsia="ar-SA"/>
              </w:rPr>
              <w:t>1</w:t>
            </w:r>
          </w:p>
        </w:tc>
        <w:tc>
          <w:tcPr>
            <w:tcW w:w="804" w:type="dxa"/>
            <w:vAlign w:val="center"/>
          </w:tcPr>
          <w:p w14:paraId="6F5C3304">
            <w:pPr>
              <w:suppressAutoHyphens/>
              <w:ind w:left="-142" w:firstLine="34"/>
              <w:jc w:val="center"/>
              <w:rPr>
                <w:rFonts w:eastAsia="Calibri"/>
                <w:sz w:val="20"/>
                <w:szCs w:val="20"/>
                <w:lang w:eastAsia="ar-SA"/>
              </w:rPr>
            </w:pPr>
            <w:r>
              <w:rPr>
                <w:rFonts w:eastAsia="Calibri"/>
                <w:sz w:val="20"/>
                <w:szCs w:val="20"/>
                <w:lang w:eastAsia="ar-SA"/>
              </w:rPr>
              <w:t>1</w:t>
            </w:r>
          </w:p>
        </w:tc>
        <w:tc>
          <w:tcPr>
            <w:tcW w:w="804" w:type="dxa"/>
            <w:vAlign w:val="center"/>
          </w:tcPr>
          <w:p w14:paraId="5716FE54">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2827BE26">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7B68549">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5023EDF4">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0D6C7878">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15564A5F">
            <w:pPr>
              <w:widowControl w:val="0"/>
              <w:suppressAutoHyphens/>
              <w:autoSpaceDE w:val="0"/>
              <w:ind w:firstLine="720"/>
              <w:rPr>
                <w:rFonts w:eastAsia="Calibri"/>
                <w:sz w:val="20"/>
                <w:szCs w:val="20"/>
              </w:rPr>
            </w:pPr>
            <w:r>
              <w:rPr>
                <w:rFonts w:eastAsia="Calibri"/>
                <w:sz w:val="20"/>
                <w:szCs w:val="20"/>
              </w:rPr>
              <w:t>Х</w:t>
            </w:r>
          </w:p>
        </w:tc>
        <w:tc>
          <w:tcPr>
            <w:tcW w:w="1714" w:type="dxa"/>
            <w:vAlign w:val="center"/>
          </w:tcPr>
          <w:p w14:paraId="2A6FC986">
            <w:pPr>
              <w:widowControl w:val="0"/>
              <w:suppressAutoHyphens/>
              <w:autoSpaceDE w:val="0"/>
              <w:jc w:val="center"/>
              <w:rPr>
                <w:rFonts w:eastAsia="Calibri"/>
                <w:sz w:val="20"/>
                <w:szCs w:val="20"/>
              </w:rPr>
            </w:pPr>
            <w:r>
              <w:rPr>
                <w:rFonts w:eastAsia="Calibri"/>
                <w:sz w:val="20"/>
                <w:szCs w:val="20"/>
              </w:rPr>
              <w:t>Х</w:t>
            </w:r>
          </w:p>
        </w:tc>
      </w:tr>
      <w:tr w14:paraId="08FA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50B5FAC8">
            <w:pPr>
              <w:widowControl w:val="0"/>
              <w:suppressAutoHyphens/>
              <w:jc w:val="center"/>
              <w:rPr>
                <w:rFonts w:eastAsia="Calibri"/>
                <w:sz w:val="20"/>
                <w:szCs w:val="20"/>
                <w:lang w:eastAsia="ar-SA"/>
              </w:rPr>
            </w:pPr>
            <w:r>
              <w:rPr>
                <w:rFonts w:eastAsia="Calibri"/>
                <w:sz w:val="20"/>
                <w:szCs w:val="20"/>
                <w:lang w:eastAsia="ar-SA"/>
              </w:rPr>
              <w:t>8</w:t>
            </w:r>
          </w:p>
        </w:tc>
        <w:tc>
          <w:tcPr>
            <w:tcW w:w="2682" w:type="dxa"/>
            <w:gridSpan w:val="2"/>
            <w:vAlign w:val="center"/>
          </w:tcPr>
          <w:p w14:paraId="70629C8D">
            <w:pPr>
              <w:widowControl w:val="0"/>
              <w:suppressAutoHyphens/>
              <w:autoSpaceDE w:val="0"/>
              <w:jc w:val="center"/>
              <w:rPr>
                <w:rFonts w:eastAsia="Calibri"/>
                <w:sz w:val="20"/>
                <w:szCs w:val="20"/>
                <w:highlight w:val="yellow"/>
                <w:lang w:eastAsia="ar-SA"/>
              </w:rPr>
            </w:pPr>
            <w:r>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vAlign w:val="center"/>
          </w:tcPr>
          <w:p w14:paraId="121CBB85">
            <w:pPr>
              <w:suppressAutoHyphens/>
              <w:jc w:val="center"/>
              <w:rPr>
                <w:rFonts w:eastAsia="Calibri"/>
                <w:sz w:val="20"/>
                <w:szCs w:val="20"/>
                <w:lang w:eastAsia="ar-SA"/>
              </w:rPr>
            </w:pPr>
            <w:r>
              <w:rPr>
                <w:rFonts w:eastAsia="Calibri"/>
                <w:sz w:val="20"/>
                <w:szCs w:val="20"/>
                <w:lang w:eastAsia="ar-SA"/>
              </w:rPr>
              <w:t>Отраслевой показатель</w:t>
            </w:r>
          </w:p>
        </w:tc>
        <w:tc>
          <w:tcPr>
            <w:tcW w:w="1275" w:type="dxa"/>
            <w:vAlign w:val="center"/>
          </w:tcPr>
          <w:p w14:paraId="73529F2D">
            <w:pPr>
              <w:suppressAutoHyphens/>
              <w:jc w:val="center"/>
              <w:rPr>
                <w:rFonts w:eastAsia="Calibri"/>
                <w:sz w:val="20"/>
                <w:szCs w:val="20"/>
                <w:lang w:eastAsia="ar-SA"/>
              </w:rPr>
            </w:pPr>
            <w:r>
              <w:rPr>
                <w:rFonts w:eastAsia="Calibri"/>
                <w:sz w:val="20"/>
                <w:szCs w:val="20"/>
                <w:lang w:eastAsia="ar-SA"/>
              </w:rPr>
              <w:t>кв. метров</w:t>
            </w:r>
          </w:p>
        </w:tc>
        <w:tc>
          <w:tcPr>
            <w:tcW w:w="1135" w:type="dxa"/>
            <w:vAlign w:val="center"/>
          </w:tcPr>
          <w:p w14:paraId="43B17496">
            <w:pPr>
              <w:pStyle w:val="73"/>
              <w:jc w:val="center"/>
              <w:rPr>
                <w:rFonts w:eastAsia="Calibri"/>
                <w:sz w:val="20"/>
                <w:szCs w:val="20"/>
                <w:lang w:eastAsia="ar-SA"/>
              </w:rPr>
            </w:pPr>
            <w:r>
              <w:rPr>
                <w:rFonts w:eastAsia="Calibri"/>
                <w:sz w:val="20"/>
                <w:szCs w:val="20"/>
                <w:lang w:eastAsia="ar-SA"/>
              </w:rPr>
              <w:t>688,5</w:t>
            </w:r>
          </w:p>
        </w:tc>
        <w:tc>
          <w:tcPr>
            <w:tcW w:w="804" w:type="dxa"/>
            <w:vAlign w:val="center"/>
          </w:tcPr>
          <w:p w14:paraId="7F621B06">
            <w:pPr>
              <w:pStyle w:val="73"/>
              <w:jc w:val="center"/>
              <w:rPr>
                <w:rFonts w:eastAsia="Calibri"/>
                <w:sz w:val="20"/>
                <w:szCs w:val="20"/>
                <w:lang w:eastAsia="ar-SA"/>
              </w:rPr>
            </w:pPr>
            <w:r>
              <w:rPr>
                <w:rFonts w:eastAsia="Calibri"/>
                <w:sz w:val="20"/>
                <w:szCs w:val="20"/>
                <w:lang w:eastAsia="ar-SA"/>
              </w:rPr>
              <w:t>688,5</w:t>
            </w:r>
          </w:p>
        </w:tc>
        <w:tc>
          <w:tcPr>
            <w:tcW w:w="804" w:type="dxa"/>
            <w:vAlign w:val="center"/>
          </w:tcPr>
          <w:p w14:paraId="6C7B8E3C">
            <w:pPr>
              <w:pStyle w:val="73"/>
              <w:jc w:val="center"/>
              <w:rPr>
                <w:rFonts w:eastAsia="Calibri"/>
                <w:sz w:val="20"/>
                <w:szCs w:val="20"/>
                <w:lang w:eastAsia="ar-SA"/>
              </w:rPr>
            </w:pPr>
            <w:r>
              <w:rPr>
                <w:rFonts w:eastAsia="Calibri"/>
                <w:sz w:val="20"/>
                <w:szCs w:val="20"/>
                <w:lang w:eastAsia="ar-SA"/>
              </w:rPr>
              <w:t>688,5</w:t>
            </w:r>
          </w:p>
        </w:tc>
        <w:tc>
          <w:tcPr>
            <w:tcW w:w="1042" w:type="dxa"/>
            <w:vAlign w:val="center"/>
          </w:tcPr>
          <w:p w14:paraId="4C3DE9C0">
            <w:pPr>
              <w:pStyle w:val="73"/>
              <w:jc w:val="center"/>
              <w:rPr>
                <w:rFonts w:eastAsia="Calibri"/>
                <w:sz w:val="20"/>
                <w:szCs w:val="20"/>
                <w:lang w:eastAsia="ar-SA"/>
              </w:rPr>
            </w:pPr>
            <w:r>
              <w:rPr>
                <w:rFonts w:eastAsia="Calibri"/>
                <w:sz w:val="20"/>
                <w:szCs w:val="20"/>
                <w:lang w:eastAsia="ar-SA"/>
              </w:rPr>
              <w:t>688,5</w:t>
            </w:r>
          </w:p>
        </w:tc>
        <w:tc>
          <w:tcPr>
            <w:tcW w:w="993" w:type="dxa"/>
            <w:vAlign w:val="center"/>
          </w:tcPr>
          <w:p w14:paraId="5B0C8C0E">
            <w:pPr>
              <w:pStyle w:val="73"/>
              <w:jc w:val="center"/>
              <w:rPr>
                <w:rFonts w:eastAsia="Calibri"/>
                <w:strike/>
                <w:sz w:val="20"/>
                <w:szCs w:val="20"/>
                <w:lang w:eastAsia="ar-SA"/>
              </w:rPr>
            </w:pPr>
            <w:r>
              <w:rPr>
                <w:rFonts w:eastAsia="Calibri"/>
                <w:sz w:val="20"/>
                <w:szCs w:val="20"/>
                <w:lang w:eastAsia="ar-SA"/>
              </w:rPr>
              <w:t>714,3</w:t>
            </w:r>
          </w:p>
        </w:tc>
        <w:tc>
          <w:tcPr>
            <w:tcW w:w="992" w:type="dxa"/>
            <w:vAlign w:val="center"/>
          </w:tcPr>
          <w:p w14:paraId="0B65E375">
            <w:pPr>
              <w:pStyle w:val="73"/>
              <w:jc w:val="center"/>
              <w:rPr>
                <w:rFonts w:eastAsia="Calibri"/>
                <w:sz w:val="20"/>
                <w:szCs w:val="20"/>
                <w:lang w:eastAsia="ar-SA"/>
              </w:rPr>
            </w:pPr>
            <w:r>
              <w:rPr>
                <w:rFonts w:eastAsia="Calibri"/>
                <w:sz w:val="20"/>
                <w:szCs w:val="20"/>
                <w:lang w:eastAsia="ar-SA"/>
              </w:rPr>
              <w:t>714,3</w:t>
            </w:r>
          </w:p>
        </w:tc>
        <w:tc>
          <w:tcPr>
            <w:tcW w:w="992" w:type="dxa"/>
            <w:vAlign w:val="center"/>
          </w:tcPr>
          <w:p w14:paraId="5ED3C855">
            <w:pPr>
              <w:pStyle w:val="73"/>
              <w:jc w:val="center"/>
              <w:rPr>
                <w:rFonts w:eastAsia="Calibri"/>
                <w:sz w:val="20"/>
                <w:szCs w:val="20"/>
                <w:lang w:eastAsia="ar-SA"/>
              </w:rPr>
            </w:pPr>
            <w:r>
              <w:rPr>
                <w:rFonts w:eastAsia="Calibri"/>
                <w:sz w:val="20"/>
                <w:szCs w:val="20"/>
                <w:lang w:eastAsia="ar-SA"/>
              </w:rPr>
              <w:t>714,3</w:t>
            </w:r>
          </w:p>
        </w:tc>
        <w:tc>
          <w:tcPr>
            <w:tcW w:w="1699" w:type="dxa"/>
            <w:vAlign w:val="center"/>
          </w:tcPr>
          <w:p w14:paraId="7DB953FE">
            <w:pPr>
              <w:widowControl w:val="0"/>
              <w:suppressAutoHyphens/>
              <w:autoSpaceDE w:val="0"/>
              <w:jc w:val="center"/>
              <w:rPr>
                <w:rFonts w:eastAsia="Calibri"/>
                <w:sz w:val="20"/>
                <w:szCs w:val="20"/>
                <w:lang w:eastAsia="ar-SA"/>
              </w:rPr>
            </w:pPr>
            <w:r>
              <w:rPr>
                <w:rFonts w:eastAsia="Calibri"/>
                <w:sz w:val="20"/>
                <w:szCs w:val="20"/>
                <w:lang w:eastAsia="ar-SA"/>
              </w:rPr>
              <w:t>Администрация Сергиево-Посадского городского округа</w:t>
            </w:r>
          </w:p>
        </w:tc>
        <w:tc>
          <w:tcPr>
            <w:tcW w:w="1714" w:type="dxa"/>
            <w:vAlign w:val="center"/>
          </w:tcPr>
          <w:p w14:paraId="49D845C9">
            <w:pPr>
              <w:widowControl w:val="0"/>
              <w:suppressAutoHyphens/>
              <w:autoSpaceDE w:val="0"/>
              <w:jc w:val="center"/>
              <w:rPr>
                <w:rFonts w:eastAsia="Calibri"/>
                <w:sz w:val="20"/>
                <w:szCs w:val="20"/>
                <w:lang w:eastAsia="ar-SA"/>
              </w:rPr>
            </w:pPr>
            <w:r>
              <w:rPr>
                <w:rFonts w:eastAsia="Calibri"/>
                <w:sz w:val="20"/>
                <w:szCs w:val="20"/>
                <w:lang w:eastAsia="ar-SA"/>
              </w:rPr>
              <w:t>06.02.01</w:t>
            </w:r>
          </w:p>
        </w:tc>
      </w:tr>
      <w:tr w14:paraId="2071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7E21EE84">
            <w:pPr>
              <w:widowControl w:val="0"/>
              <w:suppressAutoHyphens/>
              <w:jc w:val="center"/>
              <w:rPr>
                <w:rFonts w:eastAsia="Calibri"/>
                <w:sz w:val="20"/>
                <w:szCs w:val="20"/>
                <w:lang w:eastAsia="ar-SA"/>
              </w:rPr>
            </w:pPr>
            <w:r>
              <w:rPr>
                <w:rFonts w:eastAsia="Calibri"/>
                <w:sz w:val="20"/>
                <w:szCs w:val="20"/>
                <w:lang w:eastAsia="ar-SA"/>
              </w:rPr>
              <w:t>8.1</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C84B7D">
            <w:pPr>
              <w:widowControl w:val="0"/>
              <w:suppressAutoHyphens/>
              <w:autoSpaceDE w:val="0"/>
              <w:jc w:val="center"/>
              <w:rPr>
                <w:rFonts w:eastAsia="Calibri"/>
                <w:sz w:val="20"/>
                <w:szCs w:val="20"/>
                <w:lang w:eastAsia="ar-SA"/>
              </w:rPr>
            </w:pPr>
            <w:r>
              <w:rPr>
                <w:color w:val="000000"/>
                <w:sz w:val="20"/>
                <w:szCs w:val="20"/>
              </w:rPr>
              <w:t>в сфере социальной защиты населения</w:t>
            </w:r>
          </w:p>
        </w:tc>
        <w:tc>
          <w:tcPr>
            <w:tcW w:w="1243" w:type="dxa"/>
            <w:gridSpan w:val="2"/>
            <w:vAlign w:val="center"/>
          </w:tcPr>
          <w:p w14:paraId="7D04FF41">
            <w:pPr>
              <w:suppressAutoHyphens/>
              <w:jc w:val="center"/>
              <w:rPr>
                <w:rFonts w:eastAsia="Calibri"/>
                <w:sz w:val="20"/>
                <w:szCs w:val="20"/>
                <w:lang w:eastAsia="ar-SA"/>
              </w:rPr>
            </w:pPr>
            <w:r>
              <w:rPr>
                <w:rFonts w:eastAsia="Calibri"/>
                <w:sz w:val="20"/>
                <w:szCs w:val="20"/>
              </w:rPr>
              <w:t>Х</w:t>
            </w:r>
          </w:p>
        </w:tc>
        <w:tc>
          <w:tcPr>
            <w:tcW w:w="1275" w:type="dxa"/>
            <w:vAlign w:val="center"/>
          </w:tcPr>
          <w:p w14:paraId="43C162C4">
            <w:pPr>
              <w:suppressAutoHyphens/>
              <w:jc w:val="center"/>
              <w:rPr>
                <w:rFonts w:eastAsia="Calibri"/>
                <w:sz w:val="20"/>
                <w:szCs w:val="20"/>
                <w:lang w:eastAsia="ar-SA"/>
              </w:rPr>
            </w:pPr>
            <w:r>
              <w:rPr>
                <w:rFonts w:eastAsia="Calibri"/>
                <w:sz w:val="20"/>
                <w:szCs w:val="20"/>
              </w:rPr>
              <w:t>Х</w:t>
            </w:r>
          </w:p>
        </w:tc>
        <w:tc>
          <w:tcPr>
            <w:tcW w:w="1135" w:type="dxa"/>
            <w:vAlign w:val="center"/>
          </w:tcPr>
          <w:p w14:paraId="6CF6C04F">
            <w:pPr>
              <w:pStyle w:val="73"/>
              <w:jc w:val="center"/>
              <w:rPr>
                <w:rFonts w:eastAsia="Calibri"/>
                <w:sz w:val="20"/>
                <w:szCs w:val="20"/>
                <w:lang w:eastAsia="ar-SA"/>
              </w:rPr>
            </w:pPr>
            <w:r>
              <w:rPr>
                <w:rFonts w:eastAsia="Calibri"/>
                <w:sz w:val="20"/>
                <w:szCs w:val="20"/>
                <w:lang w:eastAsia="ar-SA"/>
              </w:rPr>
              <w:t>276,9</w:t>
            </w:r>
          </w:p>
        </w:tc>
        <w:tc>
          <w:tcPr>
            <w:tcW w:w="804" w:type="dxa"/>
            <w:vAlign w:val="center"/>
          </w:tcPr>
          <w:p w14:paraId="137682A1">
            <w:pPr>
              <w:pStyle w:val="73"/>
              <w:jc w:val="center"/>
              <w:rPr>
                <w:rFonts w:eastAsia="Calibri"/>
                <w:sz w:val="20"/>
                <w:szCs w:val="20"/>
                <w:lang w:eastAsia="ar-SA"/>
              </w:rPr>
            </w:pPr>
            <w:r>
              <w:rPr>
                <w:rFonts w:eastAsia="Calibri"/>
                <w:sz w:val="20"/>
                <w:szCs w:val="20"/>
                <w:lang w:eastAsia="ar-SA"/>
              </w:rPr>
              <w:t>276,9</w:t>
            </w:r>
          </w:p>
        </w:tc>
        <w:tc>
          <w:tcPr>
            <w:tcW w:w="804" w:type="dxa"/>
            <w:vAlign w:val="center"/>
          </w:tcPr>
          <w:p w14:paraId="18E0F6D9">
            <w:pPr>
              <w:pStyle w:val="73"/>
              <w:jc w:val="center"/>
              <w:rPr>
                <w:rFonts w:eastAsia="Calibri"/>
                <w:sz w:val="20"/>
                <w:szCs w:val="20"/>
                <w:lang w:eastAsia="ar-SA"/>
              </w:rPr>
            </w:pPr>
            <w:r>
              <w:rPr>
                <w:rFonts w:eastAsia="Calibri"/>
                <w:sz w:val="20"/>
                <w:szCs w:val="20"/>
                <w:lang w:eastAsia="ar-SA"/>
              </w:rPr>
              <w:t>276,9</w:t>
            </w:r>
          </w:p>
        </w:tc>
        <w:tc>
          <w:tcPr>
            <w:tcW w:w="1042" w:type="dxa"/>
            <w:vAlign w:val="center"/>
          </w:tcPr>
          <w:p w14:paraId="0FB0303D">
            <w:pPr>
              <w:pStyle w:val="73"/>
              <w:jc w:val="center"/>
              <w:rPr>
                <w:rFonts w:eastAsia="Calibri"/>
                <w:sz w:val="20"/>
                <w:szCs w:val="20"/>
                <w:lang w:eastAsia="ar-SA"/>
              </w:rPr>
            </w:pPr>
            <w:r>
              <w:rPr>
                <w:rFonts w:eastAsia="Calibri"/>
                <w:sz w:val="20"/>
                <w:szCs w:val="20"/>
                <w:lang w:eastAsia="ar-SA"/>
              </w:rPr>
              <w:t>276,9</w:t>
            </w:r>
          </w:p>
        </w:tc>
        <w:tc>
          <w:tcPr>
            <w:tcW w:w="993" w:type="dxa"/>
            <w:vAlign w:val="center"/>
          </w:tcPr>
          <w:p w14:paraId="096AA021">
            <w:pPr>
              <w:pStyle w:val="73"/>
              <w:jc w:val="center"/>
              <w:rPr>
                <w:rFonts w:eastAsia="Calibri"/>
                <w:sz w:val="20"/>
                <w:szCs w:val="20"/>
                <w:lang w:eastAsia="ar-SA"/>
              </w:rPr>
            </w:pPr>
            <w:r>
              <w:rPr>
                <w:rFonts w:eastAsia="Calibri"/>
                <w:sz w:val="20"/>
                <w:szCs w:val="20"/>
                <w:lang w:eastAsia="ar-SA"/>
              </w:rPr>
              <w:t>329,6</w:t>
            </w:r>
          </w:p>
        </w:tc>
        <w:tc>
          <w:tcPr>
            <w:tcW w:w="992" w:type="dxa"/>
            <w:vAlign w:val="center"/>
          </w:tcPr>
          <w:p w14:paraId="5A8DB56E">
            <w:pPr>
              <w:pStyle w:val="73"/>
              <w:jc w:val="center"/>
              <w:rPr>
                <w:rFonts w:eastAsia="Calibri"/>
                <w:sz w:val="20"/>
                <w:szCs w:val="20"/>
                <w:lang w:eastAsia="ar-SA"/>
              </w:rPr>
            </w:pPr>
            <w:r>
              <w:rPr>
                <w:rFonts w:eastAsia="Calibri"/>
                <w:sz w:val="20"/>
                <w:szCs w:val="20"/>
                <w:lang w:eastAsia="ar-SA"/>
              </w:rPr>
              <w:t>329,6</w:t>
            </w:r>
          </w:p>
        </w:tc>
        <w:tc>
          <w:tcPr>
            <w:tcW w:w="992" w:type="dxa"/>
            <w:vAlign w:val="center"/>
          </w:tcPr>
          <w:p w14:paraId="09761395">
            <w:pPr>
              <w:pStyle w:val="73"/>
              <w:jc w:val="center"/>
              <w:rPr>
                <w:rFonts w:eastAsia="Calibri"/>
                <w:sz w:val="20"/>
                <w:szCs w:val="20"/>
                <w:lang w:eastAsia="ar-SA"/>
              </w:rPr>
            </w:pPr>
            <w:r>
              <w:rPr>
                <w:rFonts w:eastAsia="Calibri"/>
                <w:sz w:val="20"/>
                <w:szCs w:val="20"/>
                <w:lang w:eastAsia="ar-SA"/>
              </w:rPr>
              <w:t>329,6</w:t>
            </w:r>
          </w:p>
        </w:tc>
        <w:tc>
          <w:tcPr>
            <w:tcW w:w="1699" w:type="dxa"/>
            <w:vAlign w:val="center"/>
          </w:tcPr>
          <w:p w14:paraId="11D9EDB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0810388">
            <w:pPr>
              <w:widowControl w:val="0"/>
              <w:suppressAutoHyphens/>
              <w:autoSpaceDE w:val="0"/>
              <w:ind w:firstLine="720"/>
              <w:rPr>
                <w:rFonts w:eastAsia="Calibri"/>
                <w:sz w:val="20"/>
                <w:szCs w:val="20"/>
                <w:lang w:eastAsia="ar-SA"/>
              </w:rPr>
            </w:pPr>
            <w:r>
              <w:rPr>
                <w:rFonts w:eastAsia="Calibri"/>
                <w:sz w:val="20"/>
                <w:szCs w:val="20"/>
              </w:rPr>
              <w:t>Х</w:t>
            </w:r>
          </w:p>
        </w:tc>
      </w:tr>
      <w:tr w14:paraId="2A9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15" w:hRule="atLeast"/>
          <w:jc w:val="center"/>
        </w:trPr>
        <w:tc>
          <w:tcPr>
            <w:tcW w:w="703" w:type="dxa"/>
            <w:vAlign w:val="center"/>
          </w:tcPr>
          <w:p w14:paraId="38053A45">
            <w:pPr>
              <w:widowControl w:val="0"/>
              <w:suppressAutoHyphens/>
              <w:jc w:val="center"/>
              <w:rPr>
                <w:rFonts w:eastAsia="Calibri"/>
                <w:sz w:val="20"/>
                <w:szCs w:val="20"/>
                <w:lang w:eastAsia="ar-SA"/>
              </w:rPr>
            </w:pPr>
            <w:r>
              <w:rPr>
                <w:rFonts w:eastAsia="Calibri"/>
                <w:sz w:val="20"/>
                <w:szCs w:val="20"/>
                <w:lang w:eastAsia="ar-SA"/>
              </w:rPr>
              <w:t>8.2</w:t>
            </w:r>
          </w:p>
        </w:tc>
        <w:tc>
          <w:tcPr>
            <w:tcW w:w="2682" w:type="dxa"/>
            <w:gridSpan w:val="2"/>
            <w:tcBorders>
              <w:top w:val="single" w:color="auto" w:sz="4" w:space="0"/>
              <w:left w:val="single" w:color="000000" w:sz="4" w:space="0"/>
              <w:bottom w:val="single" w:color="000000" w:sz="4" w:space="0"/>
              <w:right w:val="single" w:color="000000" w:sz="4" w:space="0"/>
            </w:tcBorders>
            <w:shd w:val="clear" w:color="FFFFFF" w:fill="FFFFFF"/>
            <w:vAlign w:val="center"/>
          </w:tcPr>
          <w:p w14:paraId="3B993FAF">
            <w:pPr>
              <w:widowControl w:val="0"/>
              <w:suppressAutoHyphens/>
              <w:autoSpaceDE w:val="0"/>
              <w:jc w:val="center"/>
              <w:rPr>
                <w:color w:val="000000"/>
                <w:sz w:val="20"/>
                <w:szCs w:val="20"/>
              </w:rPr>
            </w:pPr>
            <w:r>
              <w:rPr>
                <w:color w:val="000000"/>
                <w:sz w:val="20"/>
                <w:szCs w:val="20"/>
              </w:rPr>
              <w:t>в сфере культуры</w:t>
            </w:r>
          </w:p>
        </w:tc>
        <w:tc>
          <w:tcPr>
            <w:tcW w:w="1243" w:type="dxa"/>
            <w:gridSpan w:val="2"/>
            <w:vAlign w:val="center"/>
          </w:tcPr>
          <w:p w14:paraId="012CF585">
            <w:pPr>
              <w:suppressAutoHyphens/>
              <w:jc w:val="center"/>
              <w:rPr>
                <w:rFonts w:eastAsia="Calibri"/>
                <w:sz w:val="20"/>
                <w:szCs w:val="20"/>
              </w:rPr>
            </w:pPr>
            <w:r>
              <w:rPr>
                <w:rFonts w:eastAsia="Calibri"/>
                <w:sz w:val="20"/>
                <w:szCs w:val="20"/>
              </w:rPr>
              <w:t>Х</w:t>
            </w:r>
          </w:p>
        </w:tc>
        <w:tc>
          <w:tcPr>
            <w:tcW w:w="1275" w:type="dxa"/>
            <w:vAlign w:val="center"/>
          </w:tcPr>
          <w:p w14:paraId="34D393BC">
            <w:pPr>
              <w:suppressAutoHyphens/>
              <w:jc w:val="center"/>
              <w:rPr>
                <w:rFonts w:eastAsia="Calibri"/>
                <w:sz w:val="20"/>
                <w:szCs w:val="20"/>
              </w:rPr>
            </w:pPr>
            <w:r>
              <w:rPr>
                <w:rFonts w:eastAsia="Calibri"/>
                <w:sz w:val="20"/>
                <w:szCs w:val="20"/>
              </w:rPr>
              <w:t>Х</w:t>
            </w:r>
          </w:p>
        </w:tc>
        <w:tc>
          <w:tcPr>
            <w:tcW w:w="1135" w:type="dxa"/>
            <w:vAlign w:val="center"/>
          </w:tcPr>
          <w:p w14:paraId="33D7516A">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338007AE">
            <w:pPr>
              <w:pStyle w:val="73"/>
              <w:jc w:val="center"/>
              <w:rPr>
                <w:rFonts w:eastAsia="Calibri"/>
                <w:sz w:val="20"/>
                <w:szCs w:val="20"/>
                <w:lang w:eastAsia="ar-SA"/>
              </w:rPr>
            </w:pPr>
            <w:r>
              <w:rPr>
                <w:rFonts w:eastAsia="Calibri"/>
                <w:sz w:val="20"/>
                <w:szCs w:val="20"/>
                <w:lang w:eastAsia="ar-SA"/>
              </w:rPr>
              <w:t>0</w:t>
            </w:r>
          </w:p>
        </w:tc>
        <w:tc>
          <w:tcPr>
            <w:tcW w:w="804" w:type="dxa"/>
            <w:vAlign w:val="center"/>
          </w:tcPr>
          <w:p w14:paraId="519D44F5">
            <w:pPr>
              <w:pStyle w:val="73"/>
              <w:jc w:val="center"/>
              <w:rPr>
                <w:rFonts w:eastAsia="Calibri"/>
                <w:sz w:val="20"/>
                <w:szCs w:val="20"/>
                <w:lang w:eastAsia="ar-SA"/>
              </w:rPr>
            </w:pPr>
            <w:r>
              <w:rPr>
                <w:rFonts w:eastAsia="Calibri"/>
                <w:sz w:val="20"/>
                <w:szCs w:val="20"/>
                <w:lang w:eastAsia="ar-SA"/>
              </w:rPr>
              <w:t>0</w:t>
            </w:r>
          </w:p>
        </w:tc>
        <w:tc>
          <w:tcPr>
            <w:tcW w:w="1042" w:type="dxa"/>
            <w:vAlign w:val="center"/>
          </w:tcPr>
          <w:p w14:paraId="1BFB8F00">
            <w:pPr>
              <w:pStyle w:val="73"/>
              <w:jc w:val="center"/>
              <w:rPr>
                <w:rFonts w:eastAsia="Calibri"/>
                <w:sz w:val="20"/>
                <w:szCs w:val="20"/>
                <w:lang w:eastAsia="ar-SA"/>
              </w:rPr>
            </w:pPr>
            <w:r>
              <w:rPr>
                <w:rFonts w:eastAsia="Calibri"/>
                <w:sz w:val="20"/>
                <w:szCs w:val="20"/>
                <w:lang w:eastAsia="ar-SA"/>
              </w:rPr>
              <w:t>0</w:t>
            </w:r>
          </w:p>
        </w:tc>
        <w:tc>
          <w:tcPr>
            <w:tcW w:w="993" w:type="dxa"/>
            <w:vAlign w:val="center"/>
          </w:tcPr>
          <w:p w14:paraId="196B4884">
            <w:pPr>
              <w:pStyle w:val="73"/>
              <w:jc w:val="center"/>
              <w:rPr>
                <w:rFonts w:eastAsia="Calibri"/>
                <w:sz w:val="20"/>
                <w:szCs w:val="20"/>
                <w:lang w:eastAsia="ar-SA"/>
              </w:rPr>
            </w:pPr>
            <w:r>
              <w:rPr>
                <w:rFonts w:eastAsia="Calibri"/>
                <w:sz w:val="20"/>
                <w:szCs w:val="20"/>
                <w:lang w:eastAsia="ar-SA"/>
              </w:rPr>
              <w:t>0</w:t>
            </w:r>
          </w:p>
        </w:tc>
        <w:tc>
          <w:tcPr>
            <w:tcW w:w="992" w:type="dxa"/>
            <w:vAlign w:val="center"/>
          </w:tcPr>
          <w:p w14:paraId="43C9BDCE">
            <w:pPr>
              <w:pStyle w:val="73"/>
              <w:jc w:val="center"/>
              <w:rPr>
                <w:rFonts w:eastAsia="Calibri"/>
                <w:sz w:val="20"/>
                <w:szCs w:val="20"/>
                <w:lang w:eastAsia="ar-SA"/>
              </w:rPr>
            </w:pPr>
            <w:r>
              <w:rPr>
                <w:rFonts w:eastAsia="Calibri"/>
                <w:sz w:val="20"/>
                <w:szCs w:val="20"/>
                <w:lang w:eastAsia="ar-SA"/>
              </w:rPr>
              <w:t>0</w:t>
            </w:r>
          </w:p>
        </w:tc>
        <w:tc>
          <w:tcPr>
            <w:tcW w:w="992" w:type="dxa"/>
            <w:vAlign w:val="center"/>
          </w:tcPr>
          <w:p w14:paraId="2D83571D">
            <w:pPr>
              <w:pStyle w:val="73"/>
              <w:jc w:val="center"/>
              <w:rPr>
                <w:rFonts w:eastAsia="Calibri"/>
                <w:sz w:val="20"/>
                <w:szCs w:val="20"/>
                <w:lang w:eastAsia="ar-SA"/>
              </w:rPr>
            </w:pPr>
            <w:r>
              <w:rPr>
                <w:rFonts w:eastAsia="Calibri"/>
                <w:sz w:val="20"/>
                <w:szCs w:val="20"/>
                <w:lang w:eastAsia="ar-SA"/>
              </w:rPr>
              <w:t>0</w:t>
            </w:r>
          </w:p>
        </w:tc>
        <w:tc>
          <w:tcPr>
            <w:tcW w:w="1699" w:type="dxa"/>
            <w:vAlign w:val="center"/>
          </w:tcPr>
          <w:p w14:paraId="22B1ADC2">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1563A420">
            <w:pPr>
              <w:widowControl w:val="0"/>
              <w:suppressAutoHyphens/>
              <w:autoSpaceDE w:val="0"/>
              <w:ind w:firstLine="720"/>
              <w:rPr>
                <w:rFonts w:eastAsia="Calibri"/>
                <w:sz w:val="20"/>
                <w:szCs w:val="20"/>
              </w:rPr>
            </w:pPr>
            <w:r>
              <w:rPr>
                <w:rFonts w:eastAsia="Calibri"/>
                <w:sz w:val="20"/>
                <w:szCs w:val="20"/>
              </w:rPr>
              <w:t>Х</w:t>
            </w:r>
          </w:p>
        </w:tc>
      </w:tr>
      <w:tr w14:paraId="1567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26D08E8">
            <w:pPr>
              <w:widowControl w:val="0"/>
              <w:suppressAutoHyphens/>
              <w:jc w:val="center"/>
              <w:rPr>
                <w:rFonts w:eastAsia="Calibri"/>
                <w:sz w:val="20"/>
                <w:szCs w:val="20"/>
                <w:lang w:eastAsia="ar-SA"/>
              </w:rPr>
            </w:pPr>
            <w:r>
              <w:rPr>
                <w:rFonts w:eastAsia="Calibri"/>
                <w:sz w:val="20"/>
                <w:szCs w:val="20"/>
                <w:lang w:eastAsia="ar-SA"/>
              </w:rPr>
              <w:t>8.3</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6BFB945B">
            <w:pPr>
              <w:widowControl w:val="0"/>
              <w:suppressAutoHyphens/>
              <w:autoSpaceDE w:val="0"/>
              <w:jc w:val="center"/>
              <w:rPr>
                <w:rFonts w:eastAsia="Calibri"/>
                <w:sz w:val="20"/>
                <w:szCs w:val="20"/>
                <w:lang w:eastAsia="ar-SA"/>
              </w:rPr>
            </w:pPr>
            <w:r>
              <w:rPr>
                <w:color w:val="000000"/>
                <w:sz w:val="20"/>
                <w:szCs w:val="20"/>
              </w:rPr>
              <w:t>в сфере образования</w:t>
            </w:r>
          </w:p>
        </w:tc>
        <w:tc>
          <w:tcPr>
            <w:tcW w:w="1243" w:type="dxa"/>
            <w:gridSpan w:val="2"/>
            <w:vAlign w:val="center"/>
          </w:tcPr>
          <w:p w14:paraId="2D774C5D">
            <w:pPr>
              <w:suppressAutoHyphens/>
              <w:ind w:left="-142" w:firstLine="34"/>
              <w:jc w:val="center"/>
              <w:rPr>
                <w:rFonts w:eastAsia="Calibri"/>
                <w:sz w:val="20"/>
                <w:szCs w:val="20"/>
                <w:lang w:eastAsia="ar-SA"/>
              </w:rPr>
            </w:pPr>
            <w:r>
              <w:rPr>
                <w:rFonts w:eastAsia="Calibri"/>
                <w:sz w:val="20"/>
                <w:szCs w:val="20"/>
              </w:rPr>
              <w:t>Х</w:t>
            </w:r>
          </w:p>
        </w:tc>
        <w:tc>
          <w:tcPr>
            <w:tcW w:w="1275" w:type="dxa"/>
            <w:vAlign w:val="center"/>
          </w:tcPr>
          <w:p w14:paraId="54B95570">
            <w:pPr>
              <w:suppressAutoHyphens/>
              <w:jc w:val="center"/>
              <w:rPr>
                <w:rFonts w:eastAsia="Calibri"/>
                <w:sz w:val="20"/>
                <w:szCs w:val="20"/>
                <w:lang w:eastAsia="ar-SA"/>
              </w:rPr>
            </w:pPr>
            <w:r>
              <w:rPr>
                <w:rFonts w:eastAsia="Calibri"/>
                <w:sz w:val="20"/>
                <w:szCs w:val="20"/>
              </w:rPr>
              <w:t>Х</w:t>
            </w:r>
          </w:p>
        </w:tc>
        <w:tc>
          <w:tcPr>
            <w:tcW w:w="1135" w:type="dxa"/>
            <w:vAlign w:val="center"/>
          </w:tcPr>
          <w:p w14:paraId="650F98BB">
            <w:pPr>
              <w:pStyle w:val="73"/>
              <w:jc w:val="center"/>
              <w:rPr>
                <w:rFonts w:eastAsia="Calibri"/>
                <w:sz w:val="20"/>
                <w:szCs w:val="20"/>
              </w:rPr>
            </w:pPr>
            <w:r>
              <w:rPr>
                <w:rFonts w:eastAsia="Calibri"/>
                <w:sz w:val="20"/>
                <w:szCs w:val="20"/>
              </w:rPr>
              <w:t>0</w:t>
            </w:r>
          </w:p>
        </w:tc>
        <w:tc>
          <w:tcPr>
            <w:tcW w:w="804" w:type="dxa"/>
            <w:vAlign w:val="center"/>
          </w:tcPr>
          <w:p w14:paraId="69A1C3F7">
            <w:pPr>
              <w:pStyle w:val="73"/>
              <w:jc w:val="center"/>
              <w:rPr>
                <w:rFonts w:eastAsia="Calibri"/>
                <w:sz w:val="20"/>
                <w:szCs w:val="20"/>
              </w:rPr>
            </w:pPr>
            <w:r>
              <w:rPr>
                <w:rFonts w:eastAsia="Calibri"/>
                <w:sz w:val="20"/>
                <w:szCs w:val="20"/>
              </w:rPr>
              <w:t>0</w:t>
            </w:r>
          </w:p>
        </w:tc>
        <w:tc>
          <w:tcPr>
            <w:tcW w:w="804" w:type="dxa"/>
            <w:vAlign w:val="center"/>
          </w:tcPr>
          <w:p w14:paraId="4FAD8BED">
            <w:pPr>
              <w:pStyle w:val="73"/>
              <w:jc w:val="center"/>
              <w:rPr>
                <w:rFonts w:eastAsia="Calibri"/>
                <w:sz w:val="20"/>
                <w:szCs w:val="20"/>
              </w:rPr>
            </w:pPr>
            <w:r>
              <w:rPr>
                <w:rFonts w:eastAsia="Calibri"/>
                <w:sz w:val="20"/>
                <w:szCs w:val="20"/>
              </w:rPr>
              <w:t>0</w:t>
            </w:r>
          </w:p>
        </w:tc>
        <w:tc>
          <w:tcPr>
            <w:tcW w:w="1042" w:type="dxa"/>
            <w:vAlign w:val="center"/>
          </w:tcPr>
          <w:p w14:paraId="2DD6EA5A">
            <w:pPr>
              <w:pStyle w:val="73"/>
              <w:jc w:val="center"/>
              <w:rPr>
                <w:rFonts w:eastAsia="Calibri"/>
                <w:sz w:val="20"/>
                <w:szCs w:val="20"/>
              </w:rPr>
            </w:pPr>
            <w:r>
              <w:rPr>
                <w:rFonts w:eastAsia="Calibri"/>
                <w:sz w:val="20"/>
                <w:szCs w:val="20"/>
              </w:rPr>
              <w:t>0</w:t>
            </w:r>
          </w:p>
        </w:tc>
        <w:tc>
          <w:tcPr>
            <w:tcW w:w="993" w:type="dxa"/>
            <w:vAlign w:val="center"/>
          </w:tcPr>
          <w:p w14:paraId="4FDDEE9E">
            <w:pPr>
              <w:pStyle w:val="73"/>
              <w:jc w:val="center"/>
              <w:rPr>
                <w:rFonts w:eastAsia="Calibri"/>
                <w:sz w:val="20"/>
                <w:szCs w:val="20"/>
              </w:rPr>
            </w:pPr>
            <w:r>
              <w:rPr>
                <w:rFonts w:eastAsia="Calibri"/>
                <w:sz w:val="20"/>
                <w:szCs w:val="20"/>
              </w:rPr>
              <w:t>0</w:t>
            </w:r>
          </w:p>
        </w:tc>
        <w:tc>
          <w:tcPr>
            <w:tcW w:w="992" w:type="dxa"/>
            <w:vAlign w:val="center"/>
          </w:tcPr>
          <w:p w14:paraId="10181657">
            <w:pPr>
              <w:pStyle w:val="73"/>
              <w:jc w:val="center"/>
              <w:rPr>
                <w:rFonts w:eastAsia="Calibri"/>
                <w:sz w:val="20"/>
                <w:szCs w:val="20"/>
              </w:rPr>
            </w:pPr>
            <w:r>
              <w:rPr>
                <w:rFonts w:eastAsia="Calibri"/>
                <w:sz w:val="20"/>
                <w:szCs w:val="20"/>
              </w:rPr>
              <w:t>0</w:t>
            </w:r>
          </w:p>
        </w:tc>
        <w:tc>
          <w:tcPr>
            <w:tcW w:w="992" w:type="dxa"/>
            <w:vAlign w:val="center"/>
          </w:tcPr>
          <w:p w14:paraId="071DD383">
            <w:pPr>
              <w:pStyle w:val="73"/>
              <w:jc w:val="center"/>
              <w:rPr>
                <w:rFonts w:eastAsia="Calibri"/>
                <w:sz w:val="20"/>
                <w:szCs w:val="20"/>
              </w:rPr>
            </w:pPr>
            <w:r>
              <w:rPr>
                <w:rFonts w:eastAsia="Calibri"/>
                <w:sz w:val="20"/>
                <w:szCs w:val="20"/>
              </w:rPr>
              <w:t>0</w:t>
            </w:r>
          </w:p>
        </w:tc>
        <w:tc>
          <w:tcPr>
            <w:tcW w:w="1699" w:type="dxa"/>
            <w:vAlign w:val="center"/>
          </w:tcPr>
          <w:p w14:paraId="1E47FC2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4AA0C9B8">
            <w:pPr>
              <w:widowControl w:val="0"/>
              <w:suppressAutoHyphens/>
              <w:autoSpaceDE w:val="0"/>
              <w:ind w:firstLine="720"/>
              <w:rPr>
                <w:rFonts w:eastAsia="Calibri"/>
                <w:sz w:val="20"/>
                <w:szCs w:val="20"/>
                <w:lang w:eastAsia="ar-SA"/>
              </w:rPr>
            </w:pPr>
            <w:r>
              <w:rPr>
                <w:rFonts w:eastAsia="Calibri"/>
                <w:sz w:val="20"/>
                <w:szCs w:val="20"/>
              </w:rPr>
              <w:t>Х</w:t>
            </w:r>
          </w:p>
        </w:tc>
      </w:tr>
      <w:tr w14:paraId="4DAB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3BD1C023">
            <w:pPr>
              <w:widowControl w:val="0"/>
              <w:suppressAutoHyphens/>
              <w:jc w:val="center"/>
              <w:rPr>
                <w:rFonts w:eastAsia="Calibri"/>
                <w:sz w:val="20"/>
                <w:szCs w:val="20"/>
                <w:lang w:eastAsia="ar-SA"/>
              </w:rPr>
            </w:pPr>
            <w:r>
              <w:rPr>
                <w:rFonts w:eastAsia="Calibri"/>
                <w:sz w:val="20"/>
                <w:szCs w:val="20"/>
                <w:lang w:eastAsia="ar-SA"/>
              </w:rPr>
              <w:t>8.4</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78C4C6F1">
            <w:pPr>
              <w:widowControl w:val="0"/>
              <w:suppressAutoHyphens/>
              <w:autoSpaceDE w:val="0"/>
              <w:jc w:val="center"/>
              <w:rPr>
                <w:rFonts w:eastAsia="Calibri"/>
                <w:sz w:val="20"/>
                <w:szCs w:val="20"/>
                <w:lang w:eastAsia="ar-SA"/>
              </w:rPr>
            </w:pPr>
            <w:r>
              <w:rPr>
                <w:color w:val="000000"/>
                <w:sz w:val="20"/>
                <w:szCs w:val="20"/>
              </w:rPr>
              <w:t>в сфере физической культуры и спорта</w:t>
            </w:r>
          </w:p>
        </w:tc>
        <w:tc>
          <w:tcPr>
            <w:tcW w:w="1243" w:type="dxa"/>
            <w:gridSpan w:val="2"/>
            <w:vAlign w:val="center"/>
          </w:tcPr>
          <w:p w14:paraId="30110FA7">
            <w:pPr>
              <w:suppressAutoHyphens/>
              <w:ind w:left="-142" w:firstLine="34"/>
              <w:jc w:val="center"/>
              <w:rPr>
                <w:rFonts w:eastAsia="Calibri"/>
                <w:sz w:val="20"/>
                <w:szCs w:val="20"/>
                <w:lang w:eastAsia="ar-SA"/>
              </w:rPr>
            </w:pPr>
            <w:r>
              <w:rPr>
                <w:rFonts w:eastAsia="Calibri"/>
                <w:sz w:val="20"/>
                <w:szCs w:val="20"/>
              </w:rPr>
              <w:t>Х</w:t>
            </w:r>
          </w:p>
        </w:tc>
        <w:tc>
          <w:tcPr>
            <w:tcW w:w="1275" w:type="dxa"/>
            <w:vAlign w:val="center"/>
          </w:tcPr>
          <w:p w14:paraId="19923623">
            <w:pPr>
              <w:suppressAutoHyphens/>
              <w:jc w:val="center"/>
              <w:rPr>
                <w:rFonts w:eastAsia="Calibri"/>
                <w:sz w:val="20"/>
                <w:szCs w:val="20"/>
                <w:lang w:eastAsia="ar-SA"/>
              </w:rPr>
            </w:pPr>
            <w:r>
              <w:rPr>
                <w:rFonts w:eastAsia="Calibri"/>
                <w:sz w:val="20"/>
                <w:szCs w:val="20"/>
              </w:rPr>
              <w:t>Х</w:t>
            </w:r>
          </w:p>
        </w:tc>
        <w:tc>
          <w:tcPr>
            <w:tcW w:w="1135" w:type="dxa"/>
            <w:vAlign w:val="center"/>
          </w:tcPr>
          <w:p w14:paraId="1933A699">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41F7DDCF">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06919DA9">
            <w:pPr>
              <w:suppressAutoHyphens/>
              <w:ind w:left="-142" w:firstLine="34"/>
              <w:jc w:val="center"/>
              <w:rPr>
                <w:rFonts w:eastAsia="Calibri"/>
                <w:sz w:val="20"/>
                <w:szCs w:val="20"/>
                <w:lang w:eastAsia="ar-SA"/>
              </w:rPr>
            </w:pPr>
            <w:r>
              <w:rPr>
                <w:rFonts w:eastAsia="Calibri"/>
                <w:sz w:val="20"/>
                <w:szCs w:val="20"/>
                <w:lang w:eastAsia="ar-SA"/>
              </w:rPr>
              <w:t>267,7</w:t>
            </w:r>
          </w:p>
        </w:tc>
        <w:tc>
          <w:tcPr>
            <w:tcW w:w="1042" w:type="dxa"/>
            <w:vAlign w:val="center"/>
          </w:tcPr>
          <w:p w14:paraId="4FC76E7D">
            <w:pPr>
              <w:suppressAutoHyphens/>
              <w:ind w:left="-142" w:firstLine="34"/>
              <w:jc w:val="center"/>
              <w:rPr>
                <w:rFonts w:eastAsia="Calibri"/>
                <w:sz w:val="20"/>
                <w:szCs w:val="20"/>
                <w:lang w:eastAsia="ar-SA"/>
              </w:rPr>
            </w:pPr>
            <w:r>
              <w:rPr>
                <w:rFonts w:eastAsia="Calibri"/>
                <w:sz w:val="20"/>
                <w:szCs w:val="20"/>
                <w:lang w:eastAsia="ar-SA"/>
              </w:rPr>
              <w:t>267,7</w:t>
            </w:r>
          </w:p>
        </w:tc>
        <w:tc>
          <w:tcPr>
            <w:tcW w:w="993" w:type="dxa"/>
            <w:vAlign w:val="center"/>
          </w:tcPr>
          <w:p w14:paraId="1B5A0130">
            <w:pPr>
              <w:suppressAutoHyphens/>
              <w:ind w:left="-142" w:firstLine="34"/>
              <w:jc w:val="center"/>
              <w:rPr>
                <w:rFonts w:eastAsia="Calibri"/>
                <w:sz w:val="20"/>
                <w:szCs w:val="20"/>
                <w:lang w:eastAsia="ar-SA"/>
              </w:rPr>
            </w:pPr>
            <w:r>
              <w:rPr>
                <w:rFonts w:eastAsia="Calibri"/>
                <w:sz w:val="20"/>
                <w:szCs w:val="20"/>
                <w:lang w:eastAsia="ar-SA"/>
              </w:rPr>
              <w:t>267,7</w:t>
            </w:r>
          </w:p>
        </w:tc>
        <w:tc>
          <w:tcPr>
            <w:tcW w:w="992" w:type="dxa"/>
            <w:vAlign w:val="center"/>
          </w:tcPr>
          <w:p w14:paraId="66EC4908">
            <w:pPr>
              <w:suppressAutoHyphens/>
              <w:ind w:left="-142" w:firstLine="34"/>
              <w:jc w:val="center"/>
              <w:rPr>
                <w:rFonts w:eastAsia="Calibri"/>
                <w:sz w:val="20"/>
                <w:szCs w:val="20"/>
                <w:lang w:eastAsia="ar-SA"/>
              </w:rPr>
            </w:pPr>
            <w:r>
              <w:rPr>
                <w:rFonts w:eastAsia="Calibri"/>
                <w:sz w:val="20"/>
                <w:szCs w:val="20"/>
                <w:lang w:eastAsia="ar-SA"/>
              </w:rPr>
              <w:t>267,7</w:t>
            </w:r>
          </w:p>
        </w:tc>
        <w:tc>
          <w:tcPr>
            <w:tcW w:w="992" w:type="dxa"/>
            <w:vAlign w:val="center"/>
          </w:tcPr>
          <w:p w14:paraId="11BA9366">
            <w:pPr>
              <w:widowControl w:val="0"/>
              <w:suppressAutoHyphens/>
              <w:autoSpaceDE w:val="0"/>
              <w:jc w:val="center"/>
              <w:rPr>
                <w:rFonts w:eastAsia="Calibri"/>
                <w:sz w:val="20"/>
                <w:szCs w:val="20"/>
                <w:lang w:eastAsia="ar-SA"/>
              </w:rPr>
            </w:pPr>
            <w:r>
              <w:rPr>
                <w:rFonts w:eastAsia="Calibri"/>
                <w:sz w:val="20"/>
                <w:szCs w:val="20"/>
                <w:lang w:eastAsia="ar-SA"/>
              </w:rPr>
              <w:t>267,7</w:t>
            </w:r>
          </w:p>
        </w:tc>
        <w:tc>
          <w:tcPr>
            <w:tcW w:w="1699" w:type="dxa"/>
            <w:vAlign w:val="center"/>
          </w:tcPr>
          <w:p w14:paraId="3DB55B37">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7179186E">
            <w:pPr>
              <w:widowControl w:val="0"/>
              <w:suppressAutoHyphens/>
              <w:autoSpaceDE w:val="0"/>
              <w:ind w:firstLine="720"/>
              <w:rPr>
                <w:rFonts w:eastAsia="Calibri"/>
                <w:sz w:val="20"/>
                <w:szCs w:val="20"/>
                <w:lang w:eastAsia="ar-SA"/>
              </w:rPr>
            </w:pPr>
            <w:r>
              <w:rPr>
                <w:rFonts w:eastAsia="Calibri"/>
                <w:sz w:val="20"/>
                <w:szCs w:val="20"/>
              </w:rPr>
              <w:t>Х</w:t>
            </w:r>
          </w:p>
        </w:tc>
      </w:tr>
      <w:tr w14:paraId="4A82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7" w:hRule="atLeast"/>
          <w:jc w:val="center"/>
        </w:trPr>
        <w:tc>
          <w:tcPr>
            <w:tcW w:w="703" w:type="dxa"/>
            <w:tcBorders>
              <w:bottom w:val="single" w:color="auto" w:sz="4" w:space="0"/>
            </w:tcBorders>
            <w:vAlign w:val="center"/>
          </w:tcPr>
          <w:p w14:paraId="3B7BA6E6">
            <w:pPr>
              <w:widowControl w:val="0"/>
              <w:suppressAutoHyphens/>
              <w:jc w:val="center"/>
              <w:rPr>
                <w:rFonts w:eastAsia="Calibri"/>
                <w:sz w:val="20"/>
                <w:szCs w:val="20"/>
                <w:lang w:eastAsia="ar-SA"/>
              </w:rPr>
            </w:pPr>
            <w:r>
              <w:rPr>
                <w:rFonts w:eastAsia="Calibri"/>
                <w:sz w:val="20"/>
                <w:szCs w:val="20"/>
                <w:lang w:eastAsia="ar-SA"/>
              </w:rPr>
              <w:t>8.5</w:t>
            </w:r>
          </w:p>
        </w:tc>
        <w:tc>
          <w:tcPr>
            <w:tcW w:w="2682" w:type="dxa"/>
            <w:gridSpan w:val="2"/>
            <w:tcBorders>
              <w:top w:val="nil"/>
              <w:left w:val="single" w:color="000000" w:sz="4" w:space="0"/>
              <w:bottom w:val="single" w:color="auto" w:sz="4" w:space="0"/>
              <w:right w:val="single" w:color="000000" w:sz="4" w:space="0"/>
            </w:tcBorders>
            <w:shd w:val="clear" w:color="FFFFFF" w:fill="FFFFFF"/>
            <w:vAlign w:val="center"/>
          </w:tcPr>
          <w:p w14:paraId="11BEA684">
            <w:pPr>
              <w:widowControl w:val="0"/>
              <w:suppressAutoHyphens/>
              <w:autoSpaceDE w:val="0"/>
              <w:jc w:val="center"/>
              <w:rPr>
                <w:rFonts w:eastAsia="Calibri"/>
                <w:sz w:val="20"/>
                <w:szCs w:val="20"/>
                <w:lang w:eastAsia="ar-SA"/>
              </w:rPr>
            </w:pPr>
            <w:r>
              <w:rPr>
                <w:color w:val="000000"/>
                <w:sz w:val="20"/>
                <w:szCs w:val="20"/>
              </w:rPr>
              <w:t>в сфере охраны здоровья</w:t>
            </w:r>
          </w:p>
        </w:tc>
        <w:tc>
          <w:tcPr>
            <w:tcW w:w="1243" w:type="dxa"/>
            <w:gridSpan w:val="2"/>
            <w:tcBorders>
              <w:bottom w:val="single" w:color="auto" w:sz="4" w:space="0"/>
            </w:tcBorders>
            <w:vAlign w:val="center"/>
          </w:tcPr>
          <w:p w14:paraId="5A06CB13">
            <w:pPr>
              <w:suppressAutoHyphens/>
              <w:ind w:left="-142" w:firstLine="34"/>
              <w:jc w:val="center"/>
              <w:rPr>
                <w:rFonts w:eastAsia="Calibri"/>
                <w:sz w:val="20"/>
                <w:szCs w:val="20"/>
                <w:lang w:eastAsia="ar-SA"/>
              </w:rPr>
            </w:pPr>
            <w:r>
              <w:rPr>
                <w:rFonts w:eastAsia="Calibri"/>
                <w:sz w:val="20"/>
                <w:szCs w:val="20"/>
              </w:rPr>
              <w:t>Х</w:t>
            </w:r>
          </w:p>
        </w:tc>
        <w:tc>
          <w:tcPr>
            <w:tcW w:w="1275" w:type="dxa"/>
            <w:tcBorders>
              <w:bottom w:val="single" w:color="auto" w:sz="4" w:space="0"/>
            </w:tcBorders>
            <w:vAlign w:val="center"/>
          </w:tcPr>
          <w:p w14:paraId="51A98FC9">
            <w:pPr>
              <w:suppressAutoHyphens/>
              <w:jc w:val="center"/>
              <w:rPr>
                <w:rFonts w:eastAsia="Calibri"/>
                <w:sz w:val="20"/>
                <w:szCs w:val="20"/>
                <w:lang w:eastAsia="ar-SA"/>
              </w:rPr>
            </w:pPr>
            <w:r>
              <w:rPr>
                <w:rFonts w:eastAsia="Calibri"/>
                <w:sz w:val="20"/>
                <w:szCs w:val="20"/>
              </w:rPr>
              <w:t>Х</w:t>
            </w:r>
          </w:p>
        </w:tc>
        <w:tc>
          <w:tcPr>
            <w:tcW w:w="1135" w:type="dxa"/>
            <w:tcBorders>
              <w:bottom w:val="single" w:color="auto" w:sz="4" w:space="0"/>
            </w:tcBorders>
            <w:vAlign w:val="center"/>
          </w:tcPr>
          <w:p w14:paraId="70FE03D5">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Pr>
          <w:p w14:paraId="284B6B69">
            <w:pPr>
              <w:suppressAutoHyphens/>
              <w:rPr>
                <w:rFonts w:eastAsia="Calibri"/>
                <w:sz w:val="20"/>
                <w:szCs w:val="20"/>
                <w:lang w:eastAsia="ar-SA"/>
              </w:rPr>
            </w:pPr>
            <w:r>
              <w:rPr>
                <w:rFonts w:eastAsia="Calibri"/>
                <w:sz w:val="20"/>
                <w:szCs w:val="20"/>
                <w:lang w:eastAsia="ar-SA"/>
              </w:rPr>
              <w:t>117</w:t>
            </w:r>
          </w:p>
        </w:tc>
        <w:tc>
          <w:tcPr>
            <w:tcW w:w="804" w:type="dxa"/>
            <w:tcBorders>
              <w:bottom w:val="single" w:color="auto" w:sz="4" w:space="0"/>
            </w:tcBorders>
            <w:vAlign w:val="center"/>
          </w:tcPr>
          <w:p w14:paraId="217C85C6">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color="auto" w:sz="4" w:space="0"/>
            </w:tcBorders>
            <w:vAlign w:val="center"/>
          </w:tcPr>
          <w:p w14:paraId="2A29D4FC">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vAlign w:val="center"/>
          </w:tcPr>
          <w:p w14:paraId="4124B786">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vAlign w:val="center"/>
          </w:tcPr>
          <w:p w14:paraId="38A16B2B">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vAlign w:val="center"/>
          </w:tcPr>
          <w:p w14:paraId="23992225">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pPr>
              <w:widowControl w:val="0"/>
              <w:suppressAutoHyphens/>
              <w:autoSpaceDE w:val="0"/>
              <w:ind w:firstLine="720"/>
              <w:rPr>
                <w:rFonts w:eastAsia="Calibri"/>
                <w:sz w:val="20"/>
                <w:szCs w:val="20"/>
                <w:lang w:eastAsia="ar-SA"/>
              </w:rPr>
            </w:pPr>
            <w:r>
              <w:rPr>
                <w:rFonts w:eastAsia="Calibri"/>
                <w:sz w:val="20"/>
                <w:szCs w:val="20"/>
              </w:rPr>
              <w:t>Х</w:t>
            </w:r>
          </w:p>
        </w:tc>
        <w:tc>
          <w:tcPr>
            <w:tcW w:w="1714" w:type="dxa"/>
            <w:vAlign w:val="center"/>
          </w:tcPr>
          <w:p w14:paraId="08F217AA">
            <w:pPr>
              <w:widowControl w:val="0"/>
              <w:suppressAutoHyphens/>
              <w:autoSpaceDE w:val="0"/>
              <w:ind w:firstLine="720"/>
              <w:rPr>
                <w:rFonts w:eastAsia="Calibri"/>
                <w:sz w:val="20"/>
                <w:szCs w:val="20"/>
                <w:lang w:eastAsia="ar-SA"/>
              </w:rPr>
            </w:pPr>
            <w:r>
              <w:rPr>
                <w:rFonts w:eastAsia="Calibri"/>
                <w:sz w:val="20"/>
                <w:szCs w:val="20"/>
              </w:rPr>
              <w:t>Х</w:t>
            </w:r>
          </w:p>
        </w:tc>
      </w:tr>
      <w:tr w14:paraId="2487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7" w:hRule="atLeast"/>
          <w:jc w:val="center"/>
        </w:trPr>
        <w:tc>
          <w:tcPr>
            <w:tcW w:w="703" w:type="dxa"/>
            <w:tcBorders>
              <w:bottom w:val="single" w:color="auto" w:sz="4" w:space="0"/>
            </w:tcBorders>
            <w:vAlign w:val="center"/>
          </w:tcPr>
          <w:p w14:paraId="0E0220F0">
            <w:pPr>
              <w:widowControl w:val="0"/>
              <w:suppressAutoHyphens/>
              <w:jc w:val="center"/>
              <w:rPr>
                <w:rFonts w:eastAsia="Calibri"/>
                <w:sz w:val="20"/>
                <w:szCs w:val="20"/>
                <w:lang w:eastAsia="ar-SA"/>
              </w:rPr>
            </w:pPr>
            <w:r>
              <w:rPr>
                <w:rFonts w:eastAsia="Calibri"/>
                <w:sz w:val="20"/>
                <w:szCs w:val="20"/>
                <w:lang w:eastAsia="ar-SA"/>
              </w:rPr>
              <w:t>8.6</w:t>
            </w:r>
          </w:p>
        </w:tc>
        <w:tc>
          <w:tcPr>
            <w:tcW w:w="2682" w:type="dxa"/>
            <w:gridSpan w:val="2"/>
            <w:tcBorders>
              <w:top w:val="nil"/>
              <w:left w:val="single" w:color="000000" w:sz="4" w:space="0"/>
              <w:bottom w:val="single" w:color="auto" w:sz="4" w:space="0"/>
              <w:right w:val="single" w:color="000000" w:sz="4" w:space="0"/>
            </w:tcBorders>
            <w:shd w:val="clear" w:color="FFFFFF" w:fill="FFFFFF"/>
            <w:vAlign w:val="center"/>
          </w:tcPr>
          <w:p w14:paraId="02B65947">
            <w:pPr>
              <w:widowControl w:val="0"/>
              <w:suppressAutoHyphens/>
              <w:autoSpaceDE w:val="0"/>
              <w:jc w:val="center"/>
              <w:rPr>
                <w:color w:val="000000"/>
                <w:sz w:val="20"/>
                <w:szCs w:val="20"/>
              </w:rPr>
            </w:pPr>
            <w:r>
              <w:rPr>
                <w:color w:val="000000"/>
                <w:sz w:val="20"/>
                <w:szCs w:val="20"/>
              </w:rPr>
              <w:t>в иных сферах</w:t>
            </w:r>
          </w:p>
        </w:tc>
        <w:tc>
          <w:tcPr>
            <w:tcW w:w="1243" w:type="dxa"/>
            <w:gridSpan w:val="2"/>
            <w:tcBorders>
              <w:bottom w:val="single" w:color="auto" w:sz="4" w:space="0"/>
            </w:tcBorders>
            <w:vAlign w:val="center"/>
          </w:tcPr>
          <w:p w14:paraId="288BB436">
            <w:pPr>
              <w:suppressAutoHyphens/>
              <w:ind w:left="-142" w:firstLine="34"/>
              <w:jc w:val="center"/>
              <w:rPr>
                <w:rFonts w:eastAsia="Calibri"/>
                <w:sz w:val="20"/>
                <w:szCs w:val="20"/>
              </w:rPr>
            </w:pPr>
            <w:r>
              <w:rPr>
                <w:rFonts w:eastAsia="Calibri"/>
                <w:sz w:val="20"/>
                <w:szCs w:val="20"/>
              </w:rPr>
              <w:t>Х</w:t>
            </w:r>
          </w:p>
        </w:tc>
        <w:tc>
          <w:tcPr>
            <w:tcW w:w="1275" w:type="dxa"/>
            <w:tcBorders>
              <w:bottom w:val="single" w:color="auto" w:sz="4" w:space="0"/>
            </w:tcBorders>
            <w:vAlign w:val="center"/>
          </w:tcPr>
          <w:p w14:paraId="128D5709">
            <w:pPr>
              <w:suppressAutoHyphens/>
              <w:jc w:val="center"/>
              <w:rPr>
                <w:rFonts w:eastAsia="Calibri"/>
                <w:sz w:val="20"/>
                <w:szCs w:val="20"/>
              </w:rPr>
            </w:pPr>
            <w:r>
              <w:rPr>
                <w:rFonts w:eastAsia="Calibri"/>
                <w:sz w:val="20"/>
                <w:szCs w:val="20"/>
              </w:rPr>
              <w:t>Х</w:t>
            </w:r>
          </w:p>
        </w:tc>
        <w:tc>
          <w:tcPr>
            <w:tcW w:w="1135" w:type="dxa"/>
            <w:tcBorders>
              <w:bottom w:val="single" w:color="auto" w:sz="4" w:space="0"/>
            </w:tcBorders>
            <w:vAlign w:val="center"/>
          </w:tcPr>
          <w:p w14:paraId="5350AF76">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vAlign w:val="center"/>
          </w:tcPr>
          <w:p w14:paraId="5910F768">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tcBorders>
              <w:bottom w:val="single" w:color="auto" w:sz="4" w:space="0"/>
            </w:tcBorders>
            <w:vAlign w:val="center"/>
          </w:tcPr>
          <w:p w14:paraId="59682EBD">
            <w:pPr>
              <w:suppressAutoHyphens/>
              <w:ind w:left="-142" w:firstLine="34"/>
              <w:jc w:val="center"/>
              <w:rPr>
                <w:rFonts w:eastAsia="Calibri"/>
                <w:sz w:val="20"/>
                <w:szCs w:val="20"/>
                <w:lang w:eastAsia="ar-SA"/>
              </w:rPr>
            </w:pPr>
            <w:r>
              <w:rPr>
                <w:rFonts w:eastAsia="Calibri"/>
                <w:sz w:val="20"/>
                <w:szCs w:val="20"/>
                <w:lang w:eastAsia="ar-SA"/>
              </w:rPr>
              <w:t>26,9</w:t>
            </w:r>
          </w:p>
        </w:tc>
        <w:tc>
          <w:tcPr>
            <w:tcW w:w="1042" w:type="dxa"/>
            <w:tcBorders>
              <w:bottom w:val="single" w:color="auto" w:sz="4" w:space="0"/>
            </w:tcBorders>
            <w:vAlign w:val="center"/>
          </w:tcPr>
          <w:p w14:paraId="0CD5DF95">
            <w:pPr>
              <w:suppressAutoHyphens/>
              <w:ind w:left="-142" w:firstLine="34"/>
              <w:jc w:val="center"/>
              <w:rPr>
                <w:rFonts w:eastAsia="Calibri"/>
                <w:sz w:val="20"/>
                <w:szCs w:val="20"/>
                <w:lang w:eastAsia="ar-SA"/>
              </w:rPr>
            </w:pPr>
            <w:r>
              <w:rPr>
                <w:rFonts w:eastAsia="Calibri"/>
                <w:sz w:val="20"/>
                <w:szCs w:val="20"/>
                <w:lang w:eastAsia="ar-SA"/>
              </w:rPr>
              <w:t>26,9</w:t>
            </w:r>
          </w:p>
        </w:tc>
        <w:tc>
          <w:tcPr>
            <w:tcW w:w="993" w:type="dxa"/>
            <w:vAlign w:val="center"/>
          </w:tcPr>
          <w:p w14:paraId="03EEFF38">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vAlign w:val="center"/>
          </w:tcPr>
          <w:p w14:paraId="02C1C1A4">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E2E7031">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3692E9CF">
            <w:pPr>
              <w:widowControl w:val="0"/>
              <w:suppressAutoHyphens/>
              <w:autoSpaceDE w:val="0"/>
              <w:ind w:firstLine="720"/>
              <w:rPr>
                <w:rFonts w:eastAsia="Calibri"/>
                <w:sz w:val="20"/>
                <w:szCs w:val="20"/>
              </w:rPr>
            </w:pPr>
            <w:r>
              <w:rPr>
                <w:rFonts w:eastAsia="Calibri"/>
                <w:sz w:val="20"/>
                <w:szCs w:val="20"/>
              </w:rPr>
              <w:t>Х</w:t>
            </w:r>
          </w:p>
        </w:tc>
        <w:tc>
          <w:tcPr>
            <w:tcW w:w="1714" w:type="dxa"/>
            <w:vAlign w:val="center"/>
          </w:tcPr>
          <w:p w14:paraId="3D208B28">
            <w:pPr>
              <w:widowControl w:val="0"/>
              <w:suppressAutoHyphens/>
              <w:autoSpaceDE w:val="0"/>
              <w:ind w:firstLine="720"/>
              <w:rPr>
                <w:rFonts w:eastAsia="Calibri"/>
                <w:sz w:val="20"/>
                <w:szCs w:val="20"/>
              </w:rPr>
            </w:pPr>
            <w:r>
              <w:rPr>
                <w:rFonts w:eastAsia="Calibri"/>
                <w:sz w:val="20"/>
                <w:szCs w:val="20"/>
              </w:rPr>
              <w:t>Х</w:t>
            </w:r>
          </w:p>
        </w:tc>
      </w:tr>
      <w:tr w14:paraId="358E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24EEC98C">
            <w:pPr>
              <w:widowControl w:val="0"/>
              <w:suppressAutoHyphens/>
              <w:jc w:val="center"/>
              <w:rPr>
                <w:rFonts w:eastAsia="Calibri"/>
                <w:sz w:val="20"/>
                <w:szCs w:val="20"/>
                <w:lang w:eastAsia="ar-SA"/>
              </w:rPr>
            </w:pPr>
            <w:r>
              <w:rPr>
                <w:rFonts w:eastAsia="Calibri"/>
                <w:sz w:val="20"/>
                <w:szCs w:val="20"/>
                <w:lang w:eastAsia="ar-SA"/>
              </w:rPr>
              <w:t>9</w:t>
            </w:r>
          </w:p>
        </w:tc>
        <w:tc>
          <w:tcPr>
            <w:tcW w:w="268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B6B5F4">
            <w:pPr>
              <w:widowControl w:val="0"/>
              <w:suppressAutoHyphens/>
              <w:autoSpaceDE w:val="0"/>
              <w:jc w:val="center"/>
              <w:rPr>
                <w:rFonts w:eastAsia="Calibri"/>
                <w:sz w:val="20"/>
                <w:szCs w:val="20"/>
                <w:lang w:eastAsia="ar-SA"/>
              </w:rPr>
            </w:pPr>
            <w:r>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6F5763">
            <w:pPr>
              <w:suppressAutoHyphens/>
              <w:ind w:left="-100"/>
              <w:jc w:val="center"/>
              <w:rPr>
                <w:rFonts w:eastAsia="Calibri"/>
                <w:sz w:val="20"/>
                <w:szCs w:val="20"/>
                <w:lang w:eastAsia="ar-SA"/>
              </w:rPr>
            </w:pPr>
            <w:r>
              <w:rPr>
                <w:color w:val="000000"/>
                <w:sz w:val="20"/>
                <w:szCs w:val="20"/>
              </w:rPr>
              <w:t>Отраслевой показатель</w:t>
            </w:r>
          </w:p>
        </w:tc>
        <w:tc>
          <w:tcPr>
            <w:tcW w:w="1275" w:type="dxa"/>
            <w:tcBorders>
              <w:top w:val="single" w:color="000000" w:sz="4" w:space="0"/>
              <w:left w:val="nil"/>
              <w:bottom w:val="single" w:color="000000" w:sz="4" w:space="0"/>
              <w:right w:val="single" w:color="000000" w:sz="4" w:space="0"/>
            </w:tcBorders>
            <w:shd w:val="clear" w:color="FFFFFF" w:fill="FFFFFF"/>
            <w:vAlign w:val="center"/>
          </w:tcPr>
          <w:p w14:paraId="457853A5">
            <w:pPr>
              <w:suppressAutoHyphens/>
              <w:jc w:val="center"/>
              <w:rPr>
                <w:rFonts w:eastAsia="Calibri"/>
                <w:sz w:val="20"/>
                <w:szCs w:val="20"/>
                <w:lang w:eastAsia="ar-SA"/>
              </w:rPr>
            </w:pPr>
            <w:r>
              <w:rPr>
                <w:color w:val="000000"/>
                <w:sz w:val="20"/>
                <w:szCs w:val="20"/>
              </w:rPr>
              <w:t>Единиц</w:t>
            </w:r>
          </w:p>
        </w:tc>
        <w:tc>
          <w:tcPr>
            <w:tcW w:w="1135" w:type="dxa"/>
            <w:vAlign w:val="center"/>
          </w:tcPr>
          <w:p w14:paraId="342DC340">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6D68C75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00EE998E">
            <w:pPr>
              <w:suppressAutoHyphens/>
              <w:ind w:left="-142" w:firstLine="34"/>
              <w:jc w:val="center"/>
              <w:rPr>
                <w:rFonts w:eastAsia="Calibri"/>
                <w:sz w:val="20"/>
                <w:szCs w:val="20"/>
                <w:lang w:eastAsia="ar-SA"/>
              </w:rPr>
            </w:pPr>
            <w:r>
              <w:rPr>
                <w:rFonts w:eastAsia="Calibri"/>
                <w:sz w:val="20"/>
                <w:szCs w:val="20"/>
                <w:lang w:eastAsia="ar-SA"/>
              </w:rPr>
              <w:t>22</w:t>
            </w:r>
          </w:p>
        </w:tc>
        <w:tc>
          <w:tcPr>
            <w:tcW w:w="1042" w:type="dxa"/>
            <w:vAlign w:val="center"/>
          </w:tcPr>
          <w:p w14:paraId="6D93A6F0">
            <w:pPr>
              <w:suppressAutoHyphens/>
              <w:ind w:left="-142" w:firstLine="34"/>
              <w:jc w:val="center"/>
              <w:rPr>
                <w:rFonts w:eastAsia="Calibri"/>
                <w:sz w:val="20"/>
                <w:szCs w:val="20"/>
                <w:lang w:eastAsia="ar-SA"/>
              </w:rPr>
            </w:pPr>
            <w:r>
              <w:rPr>
                <w:rFonts w:eastAsia="Calibri"/>
                <w:sz w:val="20"/>
                <w:szCs w:val="20"/>
                <w:lang w:eastAsia="ar-SA"/>
              </w:rPr>
              <w:t>22</w:t>
            </w:r>
          </w:p>
        </w:tc>
        <w:tc>
          <w:tcPr>
            <w:tcW w:w="993" w:type="dxa"/>
            <w:vAlign w:val="center"/>
          </w:tcPr>
          <w:p w14:paraId="5C85886B">
            <w:pPr>
              <w:suppressAutoHyphens/>
              <w:ind w:left="-142" w:firstLine="34"/>
              <w:jc w:val="center"/>
              <w:rPr>
                <w:rFonts w:eastAsia="Calibri"/>
                <w:sz w:val="20"/>
                <w:szCs w:val="20"/>
                <w:highlight w:val="yellow"/>
                <w:lang w:eastAsia="ar-SA"/>
              </w:rPr>
            </w:pPr>
            <w:r>
              <w:rPr>
                <w:rFonts w:eastAsia="Calibri"/>
                <w:sz w:val="20"/>
                <w:szCs w:val="20"/>
                <w:lang w:eastAsia="ar-SA"/>
              </w:rPr>
              <w:t>23</w:t>
            </w:r>
          </w:p>
        </w:tc>
        <w:tc>
          <w:tcPr>
            <w:tcW w:w="992" w:type="dxa"/>
            <w:vAlign w:val="center"/>
          </w:tcPr>
          <w:p w14:paraId="09CF54AE">
            <w:pPr>
              <w:suppressAutoHyphens/>
              <w:ind w:left="-142" w:firstLine="34"/>
              <w:jc w:val="center"/>
              <w:rPr>
                <w:rFonts w:eastAsia="Calibri"/>
                <w:sz w:val="20"/>
                <w:szCs w:val="20"/>
                <w:lang w:eastAsia="ar-SA"/>
              </w:rPr>
            </w:pPr>
            <w:r>
              <w:rPr>
                <w:rFonts w:eastAsia="Calibri"/>
                <w:sz w:val="20"/>
                <w:szCs w:val="20"/>
                <w:lang w:eastAsia="ar-SA"/>
              </w:rPr>
              <w:t>23</w:t>
            </w:r>
          </w:p>
        </w:tc>
        <w:tc>
          <w:tcPr>
            <w:tcW w:w="992" w:type="dxa"/>
            <w:vAlign w:val="center"/>
          </w:tcPr>
          <w:p w14:paraId="71F0540D">
            <w:pPr>
              <w:widowControl w:val="0"/>
              <w:suppressAutoHyphens/>
              <w:autoSpaceDE w:val="0"/>
              <w:jc w:val="center"/>
              <w:rPr>
                <w:rFonts w:eastAsia="Calibri"/>
                <w:sz w:val="20"/>
                <w:szCs w:val="20"/>
                <w:lang w:eastAsia="ar-SA"/>
              </w:rPr>
            </w:pPr>
            <w:r>
              <w:rPr>
                <w:rFonts w:eastAsia="Calibri"/>
                <w:sz w:val="20"/>
                <w:szCs w:val="20"/>
                <w:lang w:eastAsia="ar-SA"/>
              </w:rPr>
              <w:t>23</w:t>
            </w:r>
          </w:p>
        </w:tc>
        <w:tc>
          <w:tcPr>
            <w:tcW w:w="1699" w:type="dxa"/>
          </w:tcPr>
          <w:p w14:paraId="2BD5637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3454D578">
            <w:pPr>
              <w:widowControl w:val="0"/>
              <w:suppressAutoHyphens/>
              <w:autoSpaceDE w:val="0"/>
              <w:ind w:firstLine="720"/>
              <w:rPr>
                <w:rFonts w:eastAsia="Calibri"/>
                <w:sz w:val="20"/>
                <w:szCs w:val="20"/>
                <w:lang w:eastAsia="ar-SA"/>
              </w:rPr>
            </w:pPr>
            <w:r>
              <w:rPr>
                <w:rFonts w:eastAsia="Calibri"/>
                <w:sz w:val="20"/>
                <w:szCs w:val="20"/>
              </w:rPr>
              <w:t>Х</w:t>
            </w:r>
          </w:p>
        </w:tc>
      </w:tr>
      <w:tr w14:paraId="0C27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2C5DAB67">
            <w:pPr>
              <w:widowControl w:val="0"/>
              <w:suppressAutoHyphens/>
              <w:jc w:val="center"/>
              <w:rPr>
                <w:rFonts w:eastAsia="Calibri"/>
                <w:sz w:val="20"/>
                <w:szCs w:val="20"/>
                <w:lang w:eastAsia="ar-SA"/>
              </w:rPr>
            </w:pPr>
            <w:r>
              <w:rPr>
                <w:rFonts w:eastAsia="Calibri"/>
                <w:sz w:val="20"/>
                <w:szCs w:val="20"/>
                <w:lang w:eastAsia="ar-SA"/>
              </w:rPr>
              <w:t>10</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20855574">
            <w:pPr>
              <w:widowControl w:val="0"/>
              <w:suppressAutoHyphens/>
              <w:autoSpaceDE w:val="0"/>
              <w:jc w:val="center"/>
              <w:rPr>
                <w:rFonts w:eastAsia="Calibri"/>
                <w:sz w:val="20"/>
                <w:szCs w:val="20"/>
                <w:lang w:eastAsia="ar-SA"/>
              </w:rPr>
            </w:pPr>
            <w:r>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62BFE1C">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shd w:val="clear" w:color="FFFFFF" w:fill="FFFFFF"/>
            <w:vAlign w:val="center"/>
          </w:tcPr>
          <w:p w14:paraId="50C05023">
            <w:pPr>
              <w:suppressAutoHyphens/>
              <w:jc w:val="center"/>
              <w:rPr>
                <w:rFonts w:eastAsia="Calibri"/>
                <w:sz w:val="20"/>
                <w:szCs w:val="20"/>
                <w:lang w:eastAsia="ar-SA"/>
              </w:rPr>
            </w:pPr>
            <w:r>
              <w:rPr>
                <w:color w:val="000000"/>
                <w:sz w:val="20"/>
                <w:szCs w:val="20"/>
              </w:rPr>
              <w:t>Человек</w:t>
            </w:r>
          </w:p>
        </w:tc>
        <w:tc>
          <w:tcPr>
            <w:tcW w:w="1135" w:type="dxa"/>
            <w:vAlign w:val="center"/>
          </w:tcPr>
          <w:p w14:paraId="7CCF31FE">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252ABACF">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14065898">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vAlign w:val="center"/>
          </w:tcPr>
          <w:p w14:paraId="629C0FCF">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vAlign w:val="center"/>
          </w:tcPr>
          <w:p w14:paraId="52816FE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AAF8D1F">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BC5B6AD">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7B296F5D">
            <w:pPr>
              <w:widowControl w:val="0"/>
              <w:suppressAutoHyphens/>
              <w:autoSpaceDE w:val="0"/>
              <w:jc w:val="center"/>
              <w:rPr>
                <w:rFonts w:eastAsia="Calibri"/>
                <w:sz w:val="20"/>
                <w:szCs w:val="20"/>
              </w:rPr>
            </w:pPr>
            <w:r>
              <w:rPr>
                <w:rFonts w:eastAsia="Calibri"/>
                <w:sz w:val="20"/>
                <w:szCs w:val="20"/>
              </w:rPr>
              <w:t>06.02.01</w:t>
            </w:r>
          </w:p>
          <w:p w14:paraId="7FA23067">
            <w:pPr>
              <w:widowControl w:val="0"/>
              <w:suppressAutoHyphens/>
              <w:autoSpaceDE w:val="0"/>
              <w:jc w:val="center"/>
              <w:rPr>
                <w:rFonts w:eastAsia="Calibri"/>
                <w:sz w:val="20"/>
                <w:szCs w:val="20"/>
                <w:lang w:eastAsia="ar-SA"/>
              </w:rPr>
            </w:pPr>
            <w:r>
              <w:rPr>
                <w:rFonts w:eastAsia="Calibri"/>
                <w:sz w:val="20"/>
                <w:szCs w:val="20"/>
              </w:rPr>
              <w:t>06.02.02</w:t>
            </w:r>
          </w:p>
        </w:tc>
      </w:tr>
      <w:tr w14:paraId="538C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6F3F3994">
            <w:pPr>
              <w:widowControl w:val="0"/>
              <w:suppressAutoHyphens/>
              <w:jc w:val="center"/>
              <w:rPr>
                <w:rFonts w:eastAsia="Calibri"/>
                <w:sz w:val="20"/>
                <w:szCs w:val="20"/>
                <w:lang w:eastAsia="ar-SA"/>
              </w:rPr>
            </w:pPr>
            <w:r>
              <w:rPr>
                <w:rFonts w:eastAsia="Calibri"/>
                <w:sz w:val="20"/>
                <w:szCs w:val="20"/>
                <w:lang w:eastAsia="ar-SA"/>
              </w:rPr>
              <w:t>11</w:t>
            </w:r>
          </w:p>
        </w:tc>
        <w:tc>
          <w:tcPr>
            <w:tcW w:w="2682" w:type="dxa"/>
            <w:gridSpan w:val="2"/>
            <w:tcBorders>
              <w:top w:val="nil"/>
              <w:left w:val="single" w:color="000000" w:sz="4" w:space="0"/>
              <w:bottom w:val="single" w:color="000000" w:sz="4" w:space="0"/>
              <w:right w:val="single" w:color="000000" w:sz="4" w:space="0"/>
            </w:tcBorders>
            <w:shd w:val="clear" w:color="auto" w:fill="FFFFFF"/>
            <w:vAlign w:val="center"/>
          </w:tcPr>
          <w:p w14:paraId="6790CA04">
            <w:pPr>
              <w:widowControl w:val="0"/>
              <w:suppressAutoHyphens/>
              <w:autoSpaceDE w:val="0"/>
              <w:jc w:val="center"/>
              <w:rPr>
                <w:rFonts w:eastAsia="Calibri"/>
                <w:sz w:val="20"/>
                <w:szCs w:val="20"/>
                <w:lang w:eastAsia="ar-SA"/>
              </w:rPr>
            </w:pPr>
            <w:r>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8A2E0FB">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shd w:val="clear" w:color="FFFFFF" w:fill="FFFFFF"/>
            <w:vAlign w:val="center"/>
          </w:tcPr>
          <w:p w14:paraId="5B9DDBBE">
            <w:pPr>
              <w:suppressAutoHyphens/>
              <w:jc w:val="center"/>
              <w:rPr>
                <w:rFonts w:eastAsia="Calibri"/>
                <w:sz w:val="20"/>
                <w:szCs w:val="20"/>
                <w:lang w:eastAsia="ar-SA"/>
              </w:rPr>
            </w:pPr>
            <w:r>
              <w:rPr>
                <w:color w:val="000000"/>
                <w:sz w:val="20"/>
                <w:szCs w:val="20"/>
              </w:rPr>
              <w:t>Единиц</w:t>
            </w:r>
          </w:p>
        </w:tc>
        <w:tc>
          <w:tcPr>
            <w:tcW w:w="1135" w:type="dxa"/>
            <w:vAlign w:val="center"/>
          </w:tcPr>
          <w:p w14:paraId="5203EAB4">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7C02094B">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41F8DB7E">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vAlign w:val="center"/>
          </w:tcPr>
          <w:p w14:paraId="06E12784">
            <w:pPr>
              <w:suppressAutoHyphens/>
              <w:jc w:val="center"/>
              <w:rPr>
                <w:rFonts w:eastAsia="Calibri"/>
                <w:sz w:val="20"/>
                <w:szCs w:val="20"/>
                <w:lang w:eastAsia="ar-SA"/>
              </w:rPr>
            </w:pPr>
            <w:r>
              <w:rPr>
                <w:rFonts w:eastAsia="Calibri"/>
                <w:sz w:val="20"/>
                <w:szCs w:val="20"/>
                <w:lang w:eastAsia="ar-SA"/>
              </w:rPr>
              <w:t>4</w:t>
            </w:r>
          </w:p>
        </w:tc>
        <w:tc>
          <w:tcPr>
            <w:tcW w:w="993" w:type="dxa"/>
            <w:vAlign w:val="center"/>
          </w:tcPr>
          <w:p w14:paraId="030944E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5A5C48A">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3719B75">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3DC1EC21">
            <w:pPr>
              <w:widowControl w:val="0"/>
              <w:suppressAutoHyphens/>
              <w:autoSpaceDE w:val="0"/>
              <w:jc w:val="center"/>
              <w:rPr>
                <w:rFonts w:eastAsia="Calibri"/>
                <w:sz w:val="20"/>
                <w:szCs w:val="20"/>
                <w:lang w:eastAsia="ar-SA"/>
              </w:rPr>
            </w:pPr>
            <w:r>
              <w:rPr>
                <w:rFonts w:eastAsia="Calibri"/>
                <w:sz w:val="20"/>
                <w:szCs w:val="20"/>
              </w:rPr>
              <w:t>06.02.02</w:t>
            </w:r>
          </w:p>
        </w:tc>
      </w:tr>
      <w:tr w14:paraId="4B23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3" w:hRule="atLeast"/>
          <w:jc w:val="center"/>
        </w:trPr>
        <w:tc>
          <w:tcPr>
            <w:tcW w:w="703" w:type="dxa"/>
            <w:vAlign w:val="center"/>
          </w:tcPr>
          <w:p w14:paraId="4E470416">
            <w:pPr>
              <w:widowControl w:val="0"/>
              <w:suppressAutoHyphens/>
              <w:jc w:val="center"/>
              <w:rPr>
                <w:rFonts w:eastAsia="Calibri"/>
                <w:sz w:val="20"/>
                <w:szCs w:val="20"/>
                <w:lang w:eastAsia="ar-SA"/>
              </w:rPr>
            </w:pPr>
            <w:r>
              <w:rPr>
                <w:rFonts w:eastAsia="Calibri"/>
                <w:sz w:val="20"/>
                <w:szCs w:val="20"/>
                <w:lang w:eastAsia="ar-SA"/>
              </w:rPr>
              <w:t>12</w:t>
            </w:r>
          </w:p>
        </w:tc>
        <w:tc>
          <w:tcPr>
            <w:tcW w:w="2682" w:type="dxa"/>
            <w:gridSpan w:val="2"/>
            <w:tcBorders>
              <w:top w:val="nil"/>
              <w:left w:val="single" w:color="000000" w:sz="4" w:space="0"/>
              <w:bottom w:val="single" w:color="000000" w:sz="4" w:space="0"/>
              <w:right w:val="single" w:color="000000" w:sz="4" w:space="0"/>
            </w:tcBorders>
            <w:shd w:val="clear" w:color="FFFFFF" w:fill="FFFFFF"/>
            <w:vAlign w:val="center"/>
          </w:tcPr>
          <w:p w14:paraId="1574AF6A">
            <w:pPr>
              <w:widowControl w:val="0"/>
              <w:suppressAutoHyphens/>
              <w:autoSpaceDE w:val="0"/>
              <w:jc w:val="center"/>
              <w:rPr>
                <w:rFonts w:eastAsia="Calibri"/>
                <w:sz w:val="20"/>
                <w:szCs w:val="20"/>
                <w:lang w:eastAsia="ar-SA"/>
              </w:rPr>
            </w:pPr>
            <w:r>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color="000000" w:sz="4" w:space="0"/>
              <w:bottom w:val="single" w:color="000000" w:sz="4" w:space="0"/>
              <w:right w:val="single" w:color="000000" w:sz="4" w:space="0"/>
            </w:tcBorders>
            <w:shd w:val="clear" w:color="FFFFFF" w:fill="FFFFFF"/>
            <w:vAlign w:val="center"/>
          </w:tcPr>
          <w:p w14:paraId="387A2CCE">
            <w:pPr>
              <w:suppressAutoHyphens/>
              <w:ind w:left="-100" w:hanging="8"/>
              <w:jc w:val="center"/>
              <w:rPr>
                <w:rFonts w:eastAsia="Calibri"/>
                <w:sz w:val="20"/>
                <w:szCs w:val="20"/>
                <w:lang w:eastAsia="ar-SA"/>
              </w:rPr>
            </w:pPr>
            <w:r>
              <w:rPr>
                <w:color w:val="000000"/>
                <w:sz w:val="20"/>
                <w:szCs w:val="20"/>
              </w:rPr>
              <w:t>Отраслевой показатель</w:t>
            </w:r>
          </w:p>
        </w:tc>
        <w:tc>
          <w:tcPr>
            <w:tcW w:w="1275" w:type="dxa"/>
            <w:tcBorders>
              <w:top w:val="nil"/>
              <w:left w:val="nil"/>
              <w:bottom w:val="single" w:color="000000" w:sz="4" w:space="0"/>
              <w:right w:val="single" w:color="000000" w:sz="4" w:space="0"/>
            </w:tcBorders>
            <w:vAlign w:val="center"/>
          </w:tcPr>
          <w:p w14:paraId="4215B6A0">
            <w:pPr>
              <w:suppressAutoHyphens/>
              <w:jc w:val="center"/>
              <w:rPr>
                <w:rFonts w:eastAsia="Calibri"/>
                <w:sz w:val="20"/>
                <w:szCs w:val="20"/>
                <w:lang w:eastAsia="ar-SA"/>
              </w:rPr>
            </w:pPr>
            <w:r>
              <w:rPr>
                <w:color w:val="000000"/>
                <w:sz w:val="20"/>
                <w:szCs w:val="20"/>
              </w:rPr>
              <w:t>Процент</w:t>
            </w:r>
          </w:p>
        </w:tc>
        <w:tc>
          <w:tcPr>
            <w:tcW w:w="1135" w:type="dxa"/>
            <w:vAlign w:val="center"/>
          </w:tcPr>
          <w:p w14:paraId="560BDF28">
            <w:pPr>
              <w:suppressAutoHyphens/>
              <w:ind w:left="-142" w:firstLine="34"/>
              <w:jc w:val="center"/>
              <w:rPr>
                <w:rFonts w:eastAsia="Calibri"/>
                <w:sz w:val="20"/>
                <w:szCs w:val="20"/>
                <w:lang w:eastAsia="ar-SA"/>
              </w:rPr>
            </w:pPr>
            <w:r>
              <w:rPr>
                <w:sz w:val="20"/>
                <w:szCs w:val="20"/>
              </w:rPr>
              <w:t>83,8</w:t>
            </w:r>
          </w:p>
        </w:tc>
        <w:tc>
          <w:tcPr>
            <w:tcW w:w="804" w:type="dxa"/>
            <w:vAlign w:val="center"/>
          </w:tcPr>
          <w:p w14:paraId="21EA7F82">
            <w:pPr>
              <w:suppressAutoHyphens/>
              <w:ind w:left="-142" w:firstLine="34"/>
              <w:jc w:val="center"/>
              <w:rPr>
                <w:sz w:val="20"/>
                <w:szCs w:val="20"/>
              </w:rPr>
            </w:pPr>
            <w:r>
              <w:rPr>
                <w:sz w:val="20"/>
                <w:szCs w:val="20"/>
              </w:rPr>
              <w:t>81,8</w:t>
            </w:r>
          </w:p>
        </w:tc>
        <w:tc>
          <w:tcPr>
            <w:tcW w:w="804" w:type="dxa"/>
            <w:vAlign w:val="center"/>
          </w:tcPr>
          <w:p w14:paraId="72181040">
            <w:pPr>
              <w:suppressAutoHyphens/>
              <w:ind w:left="-142" w:firstLine="34"/>
              <w:jc w:val="center"/>
              <w:rPr>
                <w:rFonts w:eastAsia="Calibri"/>
                <w:sz w:val="20"/>
                <w:szCs w:val="20"/>
                <w:lang w:eastAsia="ar-SA"/>
              </w:rPr>
            </w:pPr>
            <w:r>
              <w:rPr>
                <w:sz w:val="20"/>
                <w:szCs w:val="20"/>
              </w:rPr>
              <w:t>81,8</w:t>
            </w:r>
          </w:p>
        </w:tc>
        <w:tc>
          <w:tcPr>
            <w:tcW w:w="1042" w:type="dxa"/>
            <w:vAlign w:val="center"/>
          </w:tcPr>
          <w:p w14:paraId="146B40C8">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vAlign w:val="center"/>
          </w:tcPr>
          <w:p w14:paraId="20344A88">
            <w:pPr>
              <w:suppressAutoHyphens/>
              <w:ind w:left="-142" w:firstLine="34"/>
              <w:jc w:val="center"/>
              <w:rPr>
                <w:rFonts w:eastAsia="Calibri"/>
                <w:sz w:val="20"/>
                <w:szCs w:val="20"/>
                <w:lang w:eastAsia="ar-SA"/>
              </w:rPr>
            </w:pPr>
            <w:r>
              <w:rPr>
                <w:sz w:val="20"/>
                <w:szCs w:val="20"/>
              </w:rPr>
              <w:t>85,8</w:t>
            </w:r>
          </w:p>
        </w:tc>
        <w:tc>
          <w:tcPr>
            <w:tcW w:w="992" w:type="dxa"/>
            <w:vAlign w:val="center"/>
          </w:tcPr>
          <w:p w14:paraId="111C10CF">
            <w:pPr>
              <w:suppressAutoHyphens/>
              <w:ind w:left="-142" w:firstLine="34"/>
              <w:jc w:val="center"/>
              <w:rPr>
                <w:rFonts w:eastAsia="Calibri"/>
                <w:sz w:val="20"/>
                <w:szCs w:val="20"/>
                <w:lang w:eastAsia="ar-SA"/>
              </w:rPr>
            </w:pPr>
            <w:r>
              <w:rPr>
                <w:sz w:val="20"/>
                <w:szCs w:val="20"/>
              </w:rPr>
              <w:t>87,8</w:t>
            </w:r>
          </w:p>
        </w:tc>
        <w:tc>
          <w:tcPr>
            <w:tcW w:w="992" w:type="dxa"/>
            <w:vAlign w:val="center"/>
          </w:tcPr>
          <w:p w14:paraId="7CBDA106">
            <w:pPr>
              <w:widowControl w:val="0"/>
              <w:suppressAutoHyphens/>
              <w:autoSpaceDE w:val="0"/>
              <w:jc w:val="center"/>
              <w:rPr>
                <w:rFonts w:eastAsia="Calibri"/>
                <w:sz w:val="20"/>
                <w:szCs w:val="20"/>
                <w:lang w:eastAsia="ar-SA"/>
              </w:rPr>
            </w:pPr>
            <w:r>
              <w:rPr>
                <w:sz w:val="20"/>
                <w:szCs w:val="20"/>
              </w:rPr>
              <w:t>89,8</w:t>
            </w:r>
          </w:p>
        </w:tc>
        <w:tc>
          <w:tcPr>
            <w:tcW w:w="1699" w:type="dxa"/>
            <w:vAlign w:val="center"/>
          </w:tcPr>
          <w:p w14:paraId="11D75C7E">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0E040440">
            <w:pPr>
              <w:widowControl w:val="0"/>
              <w:suppressAutoHyphens/>
              <w:autoSpaceDE w:val="0"/>
              <w:jc w:val="center"/>
              <w:rPr>
                <w:rFonts w:eastAsia="Calibri"/>
                <w:sz w:val="20"/>
                <w:szCs w:val="20"/>
                <w:lang w:eastAsia="ar-SA"/>
              </w:rPr>
            </w:pPr>
            <w:r>
              <w:rPr>
                <w:rFonts w:eastAsia="Calibri"/>
                <w:sz w:val="20"/>
                <w:szCs w:val="20"/>
              </w:rPr>
              <w:t>07.01.01</w:t>
            </w:r>
          </w:p>
        </w:tc>
      </w:tr>
    </w:tbl>
    <w:p w14:paraId="23FF1283">
      <w:pPr>
        <w:rPr>
          <w:sz w:val="20"/>
          <w:szCs w:val="20"/>
        </w:rPr>
      </w:pPr>
      <w:r>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p w14:paraId="0AC33729">
      <w:pPr>
        <w:jc w:val="center"/>
        <w:rPr>
          <w:b/>
        </w:rPr>
      </w:pPr>
      <w:bookmarkStart w:id="5" w:name="_Hlk121496104"/>
      <w:bookmarkStart w:id="6" w:name="_Hlk122086981"/>
      <w:r>
        <w:rPr>
          <w:b/>
          <w:lang w:eastAsia="ar-SA"/>
        </w:rPr>
        <w:t xml:space="preserve">Методика расчета целевых показателей </w:t>
      </w:r>
      <w:r>
        <w:rPr>
          <w:b/>
        </w:rPr>
        <w:t>муниципальной программы</w:t>
      </w:r>
    </w:p>
    <w:p w14:paraId="7E27E859">
      <w:pPr>
        <w:widowControl w:val="0"/>
        <w:suppressAutoHyphens/>
        <w:autoSpaceDE w:val="0"/>
        <w:ind w:firstLine="720"/>
        <w:jc w:val="center"/>
        <w:rPr>
          <w:b/>
          <w:sz w:val="28"/>
          <w:szCs w:val="28"/>
          <w:lang w:eastAsia="ar-SA"/>
        </w:rPr>
      </w:pPr>
      <w:r>
        <w:rPr>
          <w:b/>
        </w:rPr>
        <w:t>муниципального образования «Сергиево-Посадский городской округ Московской области»</w:t>
      </w:r>
      <w:r>
        <w:rPr>
          <w:b/>
          <w:sz w:val="28"/>
          <w:szCs w:val="28"/>
          <w:lang w:eastAsia="ar-SA"/>
        </w:rPr>
        <w:t xml:space="preserve"> </w:t>
      </w:r>
    </w:p>
    <w:p w14:paraId="5C0990F9">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760B76FF">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p w14:paraId="3628B495">
      <w:pPr>
        <w:widowControl w:val="0"/>
        <w:suppressAutoHyphens/>
        <w:autoSpaceDE w:val="0"/>
        <w:ind w:firstLine="720"/>
        <w:jc w:val="center"/>
        <w:rPr>
          <w:bCs/>
          <w:sz w:val="20"/>
          <w:szCs w:val="20"/>
          <w:lang w:eastAsia="ar-SA"/>
        </w:rPr>
      </w:pPr>
    </w:p>
    <w:tbl>
      <w:tblPr>
        <w:tblStyle w:val="12"/>
        <w:tblW w:w="15341" w:type="dxa"/>
        <w:tblInd w:w="-431" w:type="dxa"/>
        <w:tblLayout w:type="fixed"/>
        <w:tblCellMar>
          <w:top w:w="0" w:type="dxa"/>
          <w:left w:w="10" w:type="dxa"/>
          <w:bottom w:w="0" w:type="dxa"/>
          <w:right w:w="10" w:type="dxa"/>
        </w:tblCellMar>
      </w:tblPr>
      <w:tblGrid>
        <w:gridCol w:w="850"/>
        <w:gridCol w:w="2270"/>
        <w:gridCol w:w="992"/>
        <w:gridCol w:w="6961"/>
        <w:gridCol w:w="2693"/>
        <w:gridCol w:w="1575"/>
      </w:tblGrid>
      <w:tr w14:paraId="5910CF6D">
        <w:tblPrEx>
          <w:tblCellMar>
            <w:top w:w="0" w:type="dxa"/>
            <w:left w:w="10" w:type="dxa"/>
            <w:bottom w:w="0" w:type="dxa"/>
            <w:right w:w="10" w:type="dxa"/>
          </w:tblCellMar>
        </w:tblPrEx>
        <w:trPr>
          <w:trHeight w:val="689" w:hRule="atLeast"/>
          <w:tblHeader/>
        </w:trPr>
        <w:tc>
          <w:tcPr>
            <w:tcW w:w="850" w:type="dxa"/>
            <w:tcBorders>
              <w:top w:val="single" w:color="auto" w:sz="4" w:space="0"/>
              <w:left w:val="single" w:color="auto" w:sz="4" w:space="0"/>
              <w:bottom w:val="single" w:color="auto" w:sz="4" w:space="0"/>
              <w:right w:val="single" w:color="auto" w:sz="4" w:space="0"/>
            </w:tcBorders>
          </w:tcPr>
          <w:p w14:paraId="44BB7B82">
            <w:pPr>
              <w:widowControl w:val="0"/>
              <w:autoSpaceDE w:val="0"/>
              <w:autoSpaceDN w:val="0"/>
              <w:adjustRightInd w:val="0"/>
              <w:jc w:val="center"/>
              <w:rPr>
                <w:sz w:val="20"/>
                <w:szCs w:val="20"/>
              </w:rPr>
            </w:pPr>
            <w:r>
              <w:rPr>
                <w:sz w:val="20"/>
                <w:szCs w:val="20"/>
              </w:rPr>
              <w:t>N п/п</w:t>
            </w:r>
          </w:p>
        </w:tc>
        <w:tc>
          <w:tcPr>
            <w:tcW w:w="2270" w:type="dxa"/>
            <w:tcBorders>
              <w:top w:val="single" w:color="auto" w:sz="4" w:space="0"/>
              <w:left w:val="single" w:color="auto" w:sz="4" w:space="0"/>
              <w:bottom w:val="single" w:color="auto" w:sz="4" w:space="0"/>
              <w:right w:val="single" w:color="auto" w:sz="4" w:space="0"/>
            </w:tcBorders>
          </w:tcPr>
          <w:p w14:paraId="677DF5E7">
            <w:pPr>
              <w:widowControl w:val="0"/>
              <w:autoSpaceDE w:val="0"/>
              <w:autoSpaceDN w:val="0"/>
              <w:adjustRightInd w:val="0"/>
              <w:jc w:val="center"/>
              <w:rPr>
                <w:sz w:val="20"/>
                <w:szCs w:val="20"/>
              </w:rPr>
            </w:pPr>
            <w:r>
              <w:rPr>
                <w:sz w:val="20"/>
                <w:szCs w:val="20"/>
              </w:rPr>
              <w:t>Наименование показателя</w:t>
            </w:r>
          </w:p>
        </w:tc>
        <w:tc>
          <w:tcPr>
            <w:tcW w:w="992" w:type="dxa"/>
            <w:tcBorders>
              <w:top w:val="single" w:color="auto" w:sz="4" w:space="0"/>
              <w:left w:val="single" w:color="auto" w:sz="4" w:space="0"/>
              <w:bottom w:val="single" w:color="auto" w:sz="4" w:space="0"/>
              <w:right w:val="single" w:color="auto" w:sz="4" w:space="0"/>
            </w:tcBorders>
          </w:tcPr>
          <w:p w14:paraId="664F8A4A">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color="auto" w:sz="4" w:space="0"/>
              <w:left w:val="single" w:color="auto" w:sz="4" w:space="0"/>
              <w:bottom w:val="single" w:color="auto" w:sz="4" w:space="0"/>
              <w:right w:val="single" w:color="auto" w:sz="4" w:space="0"/>
            </w:tcBorders>
          </w:tcPr>
          <w:p w14:paraId="14791DE4">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color="auto" w:sz="4" w:space="0"/>
              <w:left w:val="single" w:color="auto" w:sz="4" w:space="0"/>
              <w:bottom w:val="single" w:color="auto" w:sz="4" w:space="0"/>
              <w:right w:val="single" w:color="auto" w:sz="4" w:space="0"/>
            </w:tcBorders>
          </w:tcPr>
          <w:p w14:paraId="057C619D">
            <w:pPr>
              <w:widowControl w:val="0"/>
              <w:autoSpaceDE w:val="0"/>
              <w:autoSpaceDN w:val="0"/>
              <w:adjustRightInd w:val="0"/>
              <w:jc w:val="center"/>
              <w:rPr>
                <w:sz w:val="20"/>
                <w:szCs w:val="20"/>
              </w:rPr>
            </w:pPr>
            <w:r>
              <w:rPr>
                <w:sz w:val="20"/>
                <w:szCs w:val="20"/>
              </w:rPr>
              <w:t>Источник данных</w:t>
            </w:r>
          </w:p>
        </w:tc>
        <w:tc>
          <w:tcPr>
            <w:tcW w:w="1575" w:type="dxa"/>
            <w:tcBorders>
              <w:top w:val="single" w:color="auto" w:sz="4" w:space="0"/>
              <w:left w:val="single" w:color="auto" w:sz="4" w:space="0"/>
              <w:bottom w:val="single" w:color="auto" w:sz="4" w:space="0"/>
              <w:right w:val="single" w:color="auto" w:sz="4" w:space="0"/>
            </w:tcBorders>
          </w:tcPr>
          <w:p w14:paraId="0FB976D7">
            <w:pPr>
              <w:widowControl w:val="0"/>
              <w:autoSpaceDE w:val="0"/>
              <w:autoSpaceDN w:val="0"/>
              <w:adjustRightInd w:val="0"/>
              <w:jc w:val="center"/>
              <w:rPr>
                <w:sz w:val="20"/>
                <w:szCs w:val="20"/>
              </w:rPr>
            </w:pPr>
            <w:r>
              <w:rPr>
                <w:sz w:val="20"/>
                <w:szCs w:val="20"/>
              </w:rPr>
              <w:t>Период представления</w:t>
            </w:r>
          </w:p>
        </w:tc>
      </w:tr>
      <w:tr w14:paraId="636D38FF">
        <w:tblPrEx>
          <w:tblCellMar>
            <w:top w:w="0" w:type="dxa"/>
            <w:left w:w="10" w:type="dxa"/>
            <w:bottom w:w="0" w:type="dxa"/>
            <w:right w:w="10" w:type="dxa"/>
          </w:tblCellMar>
        </w:tblPrEx>
        <w:trPr>
          <w:tblHeader/>
        </w:trPr>
        <w:tc>
          <w:tcPr>
            <w:tcW w:w="850" w:type="dxa"/>
            <w:tcBorders>
              <w:top w:val="single" w:color="auto" w:sz="4" w:space="0"/>
              <w:left w:val="single" w:color="auto" w:sz="4" w:space="0"/>
              <w:bottom w:val="single" w:color="auto" w:sz="4" w:space="0"/>
              <w:right w:val="single" w:color="auto" w:sz="4" w:space="0"/>
            </w:tcBorders>
          </w:tcPr>
          <w:p w14:paraId="74F260B6">
            <w:pPr>
              <w:widowControl w:val="0"/>
              <w:autoSpaceDE w:val="0"/>
              <w:autoSpaceDN w:val="0"/>
              <w:adjustRightInd w:val="0"/>
              <w:jc w:val="center"/>
              <w:rPr>
                <w:sz w:val="20"/>
                <w:szCs w:val="20"/>
              </w:rPr>
            </w:pPr>
            <w:r>
              <w:rPr>
                <w:sz w:val="20"/>
                <w:szCs w:val="20"/>
              </w:rPr>
              <w:t>1</w:t>
            </w:r>
          </w:p>
        </w:tc>
        <w:tc>
          <w:tcPr>
            <w:tcW w:w="2270" w:type="dxa"/>
            <w:tcBorders>
              <w:top w:val="single" w:color="auto" w:sz="4" w:space="0"/>
              <w:left w:val="single" w:color="auto" w:sz="4" w:space="0"/>
              <w:bottom w:val="single" w:color="auto" w:sz="4" w:space="0"/>
              <w:right w:val="single" w:color="auto" w:sz="4" w:space="0"/>
            </w:tcBorders>
          </w:tcPr>
          <w:p w14:paraId="11751756">
            <w:pPr>
              <w:widowControl w:val="0"/>
              <w:autoSpaceDE w:val="0"/>
              <w:autoSpaceDN w:val="0"/>
              <w:adjustRightInd w:val="0"/>
              <w:jc w:val="center"/>
              <w:rPr>
                <w:sz w:val="20"/>
                <w:szCs w:val="20"/>
              </w:rPr>
            </w:pPr>
            <w:r>
              <w:rPr>
                <w:sz w:val="20"/>
                <w:szCs w:val="20"/>
              </w:rPr>
              <w:t>2</w:t>
            </w:r>
          </w:p>
        </w:tc>
        <w:tc>
          <w:tcPr>
            <w:tcW w:w="992" w:type="dxa"/>
            <w:tcBorders>
              <w:top w:val="single" w:color="auto" w:sz="4" w:space="0"/>
              <w:left w:val="single" w:color="auto" w:sz="4" w:space="0"/>
              <w:bottom w:val="single" w:color="auto" w:sz="4" w:space="0"/>
              <w:right w:val="single" w:color="auto" w:sz="4" w:space="0"/>
            </w:tcBorders>
          </w:tcPr>
          <w:p w14:paraId="540D0366">
            <w:pPr>
              <w:widowControl w:val="0"/>
              <w:autoSpaceDE w:val="0"/>
              <w:autoSpaceDN w:val="0"/>
              <w:adjustRightInd w:val="0"/>
              <w:jc w:val="center"/>
              <w:rPr>
                <w:sz w:val="20"/>
                <w:szCs w:val="20"/>
              </w:rPr>
            </w:pPr>
            <w:r>
              <w:rPr>
                <w:sz w:val="20"/>
                <w:szCs w:val="20"/>
              </w:rPr>
              <w:t>3</w:t>
            </w:r>
          </w:p>
        </w:tc>
        <w:tc>
          <w:tcPr>
            <w:tcW w:w="6961" w:type="dxa"/>
            <w:tcBorders>
              <w:top w:val="single" w:color="auto" w:sz="4" w:space="0"/>
              <w:left w:val="single" w:color="auto" w:sz="4" w:space="0"/>
              <w:bottom w:val="single" w:color="auto" w:sz="4" w:space="0"/>
              <w:right w:val="single" w:color="auto" w:sz="4" w:space="0"/>
            </w:tcBorders>
          </w:tcPr>
          <w:p w14:paraId="124852FF">
            <w:pPr>
              <w:widowControl w:val="0"/>
              <w:autoSpaceDE w:val="0"/>
              <w:autoSpaceDN w:val="0"/>
              <w:adjustRightInd w:val="0"/>
              <w:jc w:val="center"/>
              <w:rPr>
                <w:sz w:val="20"/>
                <w:szCs w:val="20"/>
              </w:rPr>
            </w:pPr>
            <w:r>
              <w:rPr>
                <w:sz w:val="20"/>
                <w:szCs w:val="20"/>
              </w:rPr>
              <w:t>4</w:t>
            </w:r>
          </w:p>
        </w:tc>
        <w:tc>
          <w:tcPr>
            <w:tcW w:w="2693" w:type="dxa"/>
            <w:tcBorders>
              <w:top w:val="single" w:color="auto" w:sz="4" w:space="0"/>
              <w:left w:val="single" w:color="auto" w:sz="4" w:space="0"/>
              <w:bottom w:val="single" w:color="auto" w:sz="4" w:space="0"/>
              <w:right w:val="single" w:color="auto" w:sz="4" w:space="0"/>
            </w:tcBorders>
          </w:tcPr>
          <w:p w14:paraId="7BA4CC89">
            <w:pPr>
              <w:widowControl w:val="0"/>
              <w:autoSpaceDE w:val="0"/>
              <w:autoSpaceDN w:val="0"/>
              <w:adjustRightInd w:val="0"/>
              <w:jc w:val="center"/>
              <w:rPr>
                <w:sz w:val="20"/>
                <w:szCs w:val="20"/>
              </w:rPr>
            </w:pPr>
            <w:r>
              <w:rPr>
                <w:sz w:val="20"/>
                <w:szCs w:val="20"/>
              </w:rPr>
              <w:t>5</w:t>
            </w:r>
          </w:p>
        </w:tc>
        <w:tc>
          <w:tcPr>
            <w:tcW w:w="1575" w:type="dxa"/>
            <w:tcBorders>
              <w:top w:val="single" w:color="auto" w:sz="4" w:space="0"/>
              <w:left w:val="single" w:color="auto" w:sz="4" w:space="0"/>
              <w:bottom w:val="single" w:color="auto" w:sz="4" w:space="0"/>
              <w:right w:val="single" w:color="auto" w:sz="4" w:space="0"/>
            </w:tcBorders>
          </w:tcPr>
          <w:p w14:paraId="7C47A40B">
            <w:pPr>
              <w:widowControl w:val="0"/>
              <w:autoSpaceDE w:val="0"/>
              <w:autoSpaceDN w:val="0"/>
              <w:adjustRightInd w:val="0"/>
              <w:jc w:val="center"/>
              <w:rPr>
                <w:sz w:val="20"/>
                <w:szCs w:val="20"/>
              </w:rPr>
            </w:pPr>
            <w:r>
              <w:rPr>
                <w:sz w:val="20"/>
                <w:szCs w:val="20"/>
              </w:rPr>
              <w:t>6</w:t>
            </w:r>
          </w:p>
        </w:tc>
      </w:tr>
      <w:tr w14:paraId="2BAC00AB">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70308A57">
            <w:pPr>
              <w:widowControl w:val="0"/>
              <w:autoSpaceDE w:val="0"/>
              <w:autoSpaceDN w:val="0"/>
              <w:adjustRightInd w:val="0"/>
              <w:jc w:val="center"/>
              <w:rPr>
                <w:sz w:val="20"/>
                <w:szCs w:val="20"/>
              </w:rPr>
            </w:pPr>
            <w:r>
              <w:rPr>
                <w:sz w:val="20"/>
                <w:szCs w:val="20"/>
              </w:rPr>
              <w:t>1</w:t>
            </w:r>
          </w:p>
        </w:tc>
        <w:tc>
          <w:tcPr>
            <w:tcW w:w="2270" w:type="dxa"/>
            <w:tcBorders>
              <w:top w:val="single" w:color="auto" w:sz="4" w:space="0"/>
              <w:left w:val="single" w:color="auto" w:sz="4" w:space="0"/>
              <w:bottom w:val="single" w:color="auto" w:sz="4" w:space="0"/>
              <w:right w:val="single" w:color="auto" w:sz="4" w:space="0"/>
            </w:tcBorders>
          </w:tcPr>
          <w:p w14:paraId="1138278A">
            <w:pPr>
              <w:widowControl w:val="0"/>
              <w:autoSpaceDE w:val="0"/>
              <w:autoSpaceDN w:val="0"/>
              <w:adjustRightInd w:val="0"/>
              <w:jc w:val="center"/>
              <w:rPr>
                <w:sz w:val="20"/>
                <w:szCs w:val="20"/>
              </w:rPr>
            </w:pPr>
            <w:r>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color="auto" w:sz="4" w:space="0"/>
              <w:left w:val="single" w:color="auto" w:sz="4" w:space="0"/>
              <w:bottom w:val="single" w:color="auto" w:sz="4" w:space="0"/>
              <w:right w:val="single" w:color="auto" w:sz="4" w:space="0"/>
            </w:tcBorders>
          </w:tcPr>
          <w:p w14:paraId="32519D65">
            <w:pPr>
              <w:widowControl w:val="0"/>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tcPr>
          <w:p w14:paraId="5E5F63C3">
            <w:pPr>
              <w:widowControl w:val="0"/>
              <w:autoSpaceDE w:val="0"/>
              <w:autoSpaceDN w:val="0"/>
              <w:adjustRightInd w:val="0"/>
              <w:jc w:val="center"/>
              <w:rPr>
                <w:sz w:val="20"/>
                <w:szCs w:val="20"/>
              </w:rPr>
            </w:pPr>
            <w:r>
              <w:rPr>
                <w:sz w:val="20"/>
                <w:szCs w:val="20"/>
              </w:rPr>
              <w:t>Показатель рассчитывается по формуле:</w:t>
            </w:r>
          </w:p>
          <w:p w14:paraId="0C83191E">
            <w:pPr>
              <w:widowControl w:val="0"/>
              <w:autoSpaceDE w:val="0"/>
              <w:autoSpaceDN w:val="0"/>
              <w:adjustRightInd w:val="0"/>
              <w:jc w:val="center"/>
              <w:rPr>
                <w:sz w:val="20"/>
                <w:szCs w:val="20"/>
              </w:rPr>
            </w:pPr>
            <w:r>
              <w:rPr>
                <w:sz w:val="20"/>
                <w:szCs w:val="20"/>
              </w:rPr>
              <w:t>Дмсп = (Чс + Ч обпр+ Члиц) / (Чпс + Чпобпр + Чпл) x 100%, где:</w:t>
            </w:r>
          </w:p>
          <w:p w14:paraId="1C674F3F">
            <w:pPr>
              <w:widowControl w:val="0"/>
              <w:autoSpaceDE w:val="0"/>
              <w:autoSpaceDN w:val="0"/>
              <w:adjustRightInd w:val="0"/>
              <w:rPr>
                <w:sz w:val="20"/>
                <w:szCs w:val="20"/>
              </w:rPr>
            </w:pPr>
            <w:r>
              <w:rPr>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4257D1F8">
            <w:pPr>
              <w:widowControl w:val="0"/>
              <w:autoSpaceDE w:val="0"/>
              <w:autoSpaceDN w:val="0"/>
              <w:adjustRightInd w:val="0"/>
              <w:rPr>
                <w:sz w:val="20"/>
                <w:szCs w:val="20"/>
              </w:rPr>
            </w:pPr>
            <w:r>
              <w:rPr>
                <w:sz w:val="20"/>
                <w:szCs w:val="20"/>
              </w:rPr>
              <w:t>Чс - число детей-сирот, обеспеченных мерами социальной поддержки;</w:t>
            </w:r>
          </w:p>
          <w:p w14:paraId="3E1EE5C5">
            <w:pPr>
              <w:widowControl w:val="0"/>
              <w:autoSpaceDE w:val="0"/>
              <w:autoSpaceDN w:val="0"/>
              <w:adjustRightInd w:val="0"/>
              <w:rPr>
                <w:sz w:val="20"/>
                <w:szCs w:val="20"/>
              </w:rPr>
            </w:pPr>
            <w:r>
              <w:rPr>
                <w:sz w:val="20"/>
                <w:szCs w:val="20"/>
              </w:rPr>
              <w:t>Ч обпр – число детей, оставшихся без попечения родителей, обеспеченных мерами социальной поддержки;</w:t>
            </w:r>
          </w:p>
          <w:p w14:paraId="426185C4">
            <w:pPr>
              <w:widowControl w:val="0"/>
              <w:autoSpaceDE w:val="0"/>
              <w:autoSpaceDN w:val="0"/>
              <w:adjustRightInd w:val="0"/>
              <w:rPr>
                <w:sz w:val="20"/>
                <w:szCs w:val="20"/>
              </w:rPr>
            </w:pPr>
            <w:r>
              <w:rPr>
                <w:sz w:val="20"/>
                <w:szCs w:val="20"/>
              </w:rPr>
              <w:t>Члиц – число лиц из числа детей-сирот и детей, оставшихся без попечения родителей, обеспеченных мерами социальной поддержки;</w:t>
            </w:r>
          </w:p>
          <w:p w14:paraId="325589D2">
            <w:pPr>
              <w:widowControl w:val="0"/>
              <w:autoSpaceDE w:val="0"/>
              <w:autoSpaceDN w:val="0"/>
              <w:adjustRightInd w:val="0"/>
              <w:rPr>
                <w:sz w:val="20"/>
                <w:szCs w:val="20"/>
              </w:rPr>
            </w:pPr>
            <w:r>
              <w:rPr>
                <w:sz w:val="20"/>
                <w:szCs w:val="20"/>
              </w:rPr>
              <w:t>Чпс – число детей-сирот, имеющих право на обеспечение мерами социальной поддержки;</w:t>
            </w:r>
          </w:p>
          <w:p w14:paraId="1694FA0F">
            <w:pPr>
              <w:widowControl w:val="0"/>
              <w:autoSpaceDE w:val="0"/>
              <w:autoSpaceDN w:val="0"/>
              <w:adjustRightInd w:val="0"/>
              <w:rPr>
                <w:sz w:val="20"/>
                <w:szCs w:val="20"/>
              </w:rPr>
            </w:pPr>
            <w:r>
              <w:rPr>
                <w:sz w:val="20"/>
                <w:szCs w:val="20"/>
              </w:rPr>
              <w:t>Чпобпр – число детей, оставшихся без попечения родителей, имеющих право на обеспечение мерами социальной поддержки;</w:t>
            </w:r>
          </w:p>
          <w:p w14:paraId="50F39E33">
            <w:pPr>
              <w:widowControl w:val="0"/>
              <w:autoSpaceDE w:val="0"/>
              <w:autoSpaceDN w:val="0"/>
              <w:adjustRightInd w:val="0"/>
              <w:jc w:val="center"/>
              <w:rPr>
                <w:sz w:val="20"/>
                <w:szCs w:val="20"/>
              </w:rPr>
            </w:pPr>
            <w:r>
              <w:rPr>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p>
        </w:tc>
        <w:tc>
          <w:tcPr>
            <w:tcW w:w="2693" w:type="dxa"/>
            <w:tcBorders>
              <w:top w:val="single" w:color="auto" w:sz="4" w:space="0"/>
              <w:left w:val="single" w:color="auto" w:sz="4" w:space="0"/>
              <w:bottom w:val="single" w:color="auto" w:sz="4" w:space="0"/>
              <w:right w:val="single" w:color="auto" w:sz="4" w:space="0"/>
            </w:tcBorders>
          </w:tcPr>
          <w:p w14:paraId="2D08E87D">
            <w:pPr>
              <w:widowControl w:val="0"/>
              <w:autoSpaceDE w:val="0"/>
              <w:autoSpaceDN w:val="0"/>
              <w:adjustRightInd w:val="0"/>
              <w:jc w:val="center"/>
              <w:rPr>
                <w:sz w:val="20"/>
                <w:szCs w:val="20"/>
              </w:rPr>
            </w:pPr>
            <w:r>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color="auto" w:sz="4" w:space="0"/>
              <w:left w:val="single" w:color="auto" w:sz="4" w:space="0"/>
              <w:bottom w:val="single" w:color="auto" w:sz="4" w:space="0"/>
              <w:right w:val="single" w:color="auto" w:sz="4" w:space="0"/>
            </w:tcBorders>
          </w:tcPr>
          <w:p w14:paraId="49CBD4B5">
            <w:pPr>
              <w:widowControl w:val="0"/>
              <w:autoSpaceDE w:val="0"/>
              <w:autoSpaceDN w:val="0"/>
              <w:adjustRightInd w:val="0"/>
              <w:jc w:val="center"/>
              <w:rPr>
                <w:sz w:val="20"/>
                <w:szCs w:val="20"/>
              </w:rPr>
            </w:pPr>
            <w:r>
              <w:rPr>
                <w:sz w:val="20"/>
                <w:szCs w:val="20"/>
              </w:rPr>
              <w:t>Ежегодно</w:t>
            </w:r>
          </w:p>
        </w:tc>
      </w:tr>
      <w:tr w14:paraId="2B052427">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00A25C98">
            <w:pPr>
              <w:widowControl w:val="0"/>
              <w:autoSpaceDE w:val="0"/>
              <w:autoSpaceDN w:val="0"/>
              <w:adjustRightInd w:val="0"/>
              <w:jc w:val="center"/>
              <w:rPr>
                <w:sz w:val="20"/>
                <w:szCs w:val="20"/>
              </w:rPr>
            </w:pPr>
            <w:r>
              <w:rPr>
                <w:sz w:val="20"/>
                <w:szCs w:val="20"/>
              </w:rPr>
              <w:t>2</w:t>
            </w:r>
          </w:p>
        </w:tc>
        <w:tc>
          <w:tcPr>
            <w:tcW w:w="2270" w:type="dxa"/>
            <w:tcBorders>
              <w:top w:val="single" w:color="auto" w:sz="4" w:space="0"/>
              <w:left w:val="single" w:color="auto" w:sz="4" w:space="0"/>
              <w:bottom w:val="single" w:color="auto" w:sz="4" w:space="0"/>
              <w:right w:val="single" w:color="auto" w:sz="4" w:space="0"/>
            </w:tcBorders>
          </w:tcPr>
          <w:p w14:paraId="6FC6D6BB">
            <w:pPr>
              <w:widowControl w:val="0"/>
              <w:autoSpaceDE w:val="0"/>
              <w:autoSpaceDN w:val="0"/>
              <w:adjustRightInd w:val="0"/>
              <w:jc w:val="center"/>
              <w:rPr>
                <w:sz w:val="20"/>
                <w:szCs w:val="20"/>
              </w:rPr>
            </w:pPr>
            <w:r>
              <w:rPr>
                <w:sz w:val="20"/>
                <w:szCs w:val="20"/>
              </w:rPr>
              <w:t>Увеличение числа граждан старшего возраста, ведущих активный образ жизни</w:t>
            </w:r>
          </w:p>
        </w:tc>
        <w:tc>
          <w:tcPr>
            <w:tcW w:w="992" w:type="dxa"/>
            <w:tcBorders>
              <w:top w:val="single" w:color="auto" w:sz="4" w:space="0"/>
              <w:left w:val="single" w:color="auto" w:sz="4" w:space="0"/>
              <w:bottom w:val="single" w:color="auto" w:sz="4" w:space="0"/>
              <w:right w:val="single" w:color="auto" w:sz="4" w:space="0"/>
            </w:tcBorders>
          </w:tcPr>
          <w:p w14:paraId="3A28C7E2">
            <w:pPr>
              <w:pStyle w:val="73"/>
              <w:jc w:val="center"/>
              <w:rPr>
                <w:sz w:val="20"/>
                <w:szCs w:val="20"/>
              </w:rPr>
            </w:pPr>
            <w:r>
              <w:rPr>
                <w:sz w:val="20"/>
                <w:szCs w:val="20"/>
              </w:rPr>
              <w:t>Человек</w:t>
            </w:r>
          </w:p>
        </w:tc>
        <w:tc>
          <w:tcPr>
            <w:tcW w:w="6961" w:type="dxa"/>
            <w:tcBorders>
              <w:top w:val="single" w:color="auto" w:sz="4" w:space="0"/>
              <w:left w:val="single" w:color="auto" w:sz="4" w:space="0"/>
              <w:bottom w:val="single" w:color="auto" w:sz="4" w:space="0"/>
              <w:right w:val="single" w:color="auto" w:sz="4" w:space="0"/>
            </w:tcBorders>
            <w:vAlign w:val="center"/>
          </w:tcPr>
          <w:p w14:paraId="49890989">
            <w:pPr>
              <w:rPr>
                <w:sz w:val="20"/>
                <w:szCs w:val="20"/>
              </w:rPr>
            </w:pPr>
            <w:r>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color="auto" w:sz="4" w:space="0"/>
              <w:left w:val="single" w:color="auto" w:sz="4" w:space="0"/>
              <w:bottom w:val="single" w:color="auto" w:sz="4" w:space="0"/>
              <w:right w:val="single" w:color="auto" w:sz="4" w:space="0"/>
            </w:tcBorders>
          </w:tcPr>
          <w:p w14:paraId="293F9DD8">
            <w:pPr>
              <w:widowControl w:val="0"/>
              <w:autoSpaceDE w:val="0"/>
              <w:autoSpaceDN w:val="0"/>
              <w:adjustRightInd w:val="0"/>
              <w:jc w:val="center"/>
              <w:rPr>
                <w:sz w:val="20"/>
                <w:szCs w:val="20"/>
              </w:rPr>
            </w:pPr>
            <w:r>
              <w:rPr>
                <w:sz w:val="20"/>
                <w:szCs w:val="20"/>
              </w:rPr>
              <w:t>Данные АИС «Активное долголетие»</w:t>
            </w:r>
          </w:p>
        </w:tc>
        <w:tc>
          <w:tcPr>
            <w:tcW w:w="1575" w:type="dxa"/>
            <w:tcBorders>
              <w:top w:val="single" w:color="auto" w:sz="4" w:space="0"/>
              <w:left w:val="single" w:color="auto" w:sz="4" w:space="0"/>
              <w:bottom w:val="single" w:color="auto" w:sz="4" w:space="0"/>
              <w:right w:val="single" w:color="auto" w:sz="4" w:space="0"/>
            </w:tcBorders>
          </w:tcPr>
          <w:p w14:paraId="08972F7B">
            <w:pPr>
              <w:widowControl w:val="0"/>
              <w:autoSpaceDE w:val="0"/>
              <w:autoSpaceDN w:val="0"/>
              <w:adjustRightInd w:val="0"/>
              <w:rPr>
                <w:sz w:val="20"/>
                <w:szCs w:val="20"/>
              </w:rPr>
            </w:pPr>
            <w:r>
              <w:rPr>
                <w:sz w:val="20"/>
                <w:szCs w:val="20"/>
              </w:rPr>
              <w:t>Ежеквартально</w:t>
            </w:r>
          </w:p>
        </w:tc>
      </w:tr>
      <w:tr w14:paraId="262B711B">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shd w:val="clear" w:color="auto" w:fill="FFFFFF"/>
          </w:tcPr>
          <w:p w14:paraId="7F48B4EB">
            <w:pPr>
              <w:widowControl w:val="0"/>
              <w:autoSpaceDE w:val="0"/>
              <w:autoSpaceDN w:val="0"/>
              <w:adjustRightInd w:val="0"/>
              <w:jc w:val="center"/>
              <w:rPr>
                <w:sz w:val="20"/>
                <w:szCs w:val="20"/>
              </w:rPr>
            </w:pPr>
            <w:r>
              <w:rPr>
                <w:sz w:val="20"/>
                <w:szCs w:val="20"/>
              </w:rPr>
              <w:t>3</w:t>
            </w:r>
          </w:p>
        </w:tc>
        <w:tc>
          <w:tcPr>
            <w:tcW w:w="2270" w:type="dxa"/>
            <w:tcBorders>
              <w:top w:val="single" w:color="auto" w:sz="4" w:space="0"/>
              <w:left w:val="single" w:color="auto" w:sz="4" w:space="0"/>
              <w:bottom w:val="single" w:color="auto" w:sz="4" w:space="0"/>
              <w:right w:val="single" w:color="auto" w:sz="4" w:space="0"/>
            </w:tcBorders>
            <w:shd w:val="clear" w:color="auto" w:fill="FFFFFF"/>
          </w:tcPr>
          <w:p w14:paraId="2351A9E3">
            <w:pPr>
              <w:widowControl w:val="0"/>
              <w:tabs>
                <w:tab w:val="left" w:pos="2495"/>
              </w:tabs>
              <w:autoSpaceDE w:val="0"/>
              <w:autoSpaceDN w:val="0"/>
              <w:adjustRightInd w:val="0"/>
              <w:jc w:val="center"/>
              <w:rPr>
                <w:sz w:val="20"/>
                <w:szCs w:val="20"/>
              </w:rPr>
            </w:pPr>
            <w:r>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color="auto" w:sz="4" w:space="0"/>
              <w:left w:val="single" w:color="auto" w:sz="4" w:space="0"/>
              <w:bottom w:val="single" w:color="auto" w:sz="4" w:space="0"/>
              <w:right w:val="single" w:color="auto" w:sz="4" w:space="0"/>
            </w:tcBorders>
            <w:shd w:val="clear" w:color="auto" w:fill="FFFFFF"/>
          </w:tcPr>
          <w:p w14:paraId="0EEF2F87">
            <w:pPr>
              <w:widowControl w:val="0"/>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shd w:val="clear" w:color="auto" w:fill="FFFFFF"/>
            <w:vAlign w:val="center"/>
          </w:tcPr>
          <w:p w14:paraId="0CC40F7D">
            <w:pPr>
              <w:pStyle w:val="73"/>
              <w:spacing w:line="240" w:lineRule="auto"/>
              <w:jc w:val="center"/>
              <w:rPr>
                <w:sz w:val="20"/>
                <w:szCs w:val="20"/>
              </w:rPr>
            </w:pPr>
            <w:r>
              <w:rPr>
                <w:sz w:val="20"/>
                <w:szCs w:val="20"/>
              </w:rPr>
              <w:t>Показатель рассчитывается по формуле: Дд=Чотд/Чобщ*100%, где:</w:t>
            </w:r>
          </w:p>
          <w:p w14:paraId="5892E0E9">
            <w:pPr>
              <w:pStyle w:val="73"/>
              <w:spacing w:line="240" w:lineRule="auto"/>
              <w:rPr>
                <w:sz w:val="20"/>
                <w:szCs w:val="20"/>
              </w:rPr>
            </w:pPr>
            <w:r>
              <w:rPr>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15CB34D2">
            <w:pPr>
              <w:pStyle w:val="73"/>
              <w:spacing w:line="240" w:lineRule="auto"/>
              <w:rPr>
                <w:sz w:val="20"/>
                <w:szCs w:val="20"/>
              </w:rPr>
            </w:pPr>
            <w:r>
              <w:rPr>
                <w:sz w:val="20"/>
                <w:szCs w:val="20"/>
              </w:rPr>
              <w:t>Чотд - численность детей, охваченных отдыхом и оздоровлением в текущем году;</w:t>
            </w:r>
          </w:p>
          <w:p w14:paraId="20A089F7">
            <w:pPr>
              <w:pStyle w:val="73"/>
              <w:spacing w:line="240" w:lineRule="auto"/>
              <w:rPr>
                <w:sz w:val="20"/>
                <w:szCs w:val="20"/>
              </w:rPr>
            </w:pPr>
            <w:r>
              <w:rPr>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color="auto" w:sz="4" w:space="0"/>
              <w:left w:val="single" w:color="auto" w:sz="4" w:space="0"/>
              <w:bottom w:val="single" w:color="auto" w:sz="4" w:space="0"/>
              <w:right w:val="single" w:color="auto" w:sz="4" w:space="0"/>
            </w:tcBorders>
            <w:shd w:val="clear" w:color="auto" w:fill="FFFFFF"/>
          </w:tcPr>
          <w:p w14:paraId="49D98CEA">
            <w:pPr>
              <w:widowControl w:val="0"/>
              <w:autoSpaceDE w:val="0"/>
              <w:autoSpaceDN w:val="0"/>
              <w:adjustRightInd w:val="0"/>
              <w:jc w:val="center"/>
              <w:rPr>
                <w:sz w:val="20"/>
                <w:szCs w:val="20"/>
              </w:rPr>
            </w:pPr>
            <w:r>
              <w:rPr>
                <w:sz w:val="20"/>
                <w:szCs w:val="20"/>
              </w:rPr>
              <w:t>Отчетность муниципальных 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shd w:val="clear" w:color="auto" w:fill="FFFFFF"/>
          </w:tcPr>
          <w:p w14:paraId="39FFD216">
            <w:pPr>
              <w:widowControl w:val="0"/>
              <w:autoSpaceDE w:val="0"/>
              <w:autoSpaceDN w:val="0"/>
              <w:adjustRightInd w:val="0"/>
              <w:rPr>
                <w:sz w:val="20"/>
                <w:szCs w:val="20"/>
              </w:rPr>
            </w:pPr>
            <w:r>
              <w:rPr>
                <w:sz w:val="20"/>
                <w:szCs w:val="20"/>
              </w:rPr>
              <w:t>Ежегодно</w:t>
            </w:r>
          </w:p>
        </w:tc>
      </w:tr>
      <w:tr w14:paraId="03F73ABA">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6B9EEDDA">
            <w:pPr>
              <w:widowControl w:val="0"/>
              <w:autoSpaceDE w:val="0"/>
              <w:autoSpaceDN w:val="0"/>
              <w:adjustRightInd w:val="0"/>
              <w:jc w:val="center"/>
              <w:rPr>
                <w:sz w:val="20"/>
                <w:szCs w:val="20"/>
              </w:rPr>
            </w:pPr>
            <w:r>
              <w:rPr>
                <w:sz w:val="20"/>
                <w:szCs w:val="20"/>
              </w:rPr>
              <w:t>4</w:t>
            </w:r>
          </w:p>
        </w:tc>
        <w:tc>
          <w:tcPr>
            <w:tcW w:w="2270" w:type="dxa"/>
            <w:tcBorders>
              <w:top w:val="single" w:color="auto" w:sz="4" w:space="0"/>
              <w:left w:val="single" w:color="auto" w:sz="4" w:space="0"/>
              <w:bottom w:val="single" w:color="auto" w:sz="4" w:space="0"/>
              <w:right w:val="single" w:color="auto" w:sz="4" w:space="0"/>
            </w:tcBorders>
          </w:tcPr>
          <w:p w14:paraId="4B17A441">
            <w:pPr>
              <w:widowControl w:val="0"/>
              <w:autoSpaceDE w:val="0"/>
              <w:autoSpaceDN w:val="0"/>
              <w:adjustRightInd w:val="0"/>
              <w:jc w:val="center"/>
              <w:rPr>
                <w:sz w:val="20"/>
                <w:szCs w:val="20"/>
              </w:rPr>
            </w:pPr>
            <w:r>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color="auto" w:sz="4" w:space="0"/>
              <w:left w:val="single" w:color="auto" w:sz="4" w:space="0"/>
              <w:bottom w:val="single" w:color="auto" w:sz="4" w:space="0"/>
              <w:right w:val="single" w:color="auto" w:sz="4" w:space="0"/>
            </w:tcBorders>
          </w:tcPr>
          <w:p w14:paraId="6505265B">
            <w:pPr>
              <w:tabs>
                <w:tab w:val="left" w:pos="1814"/>
              </w:tabs>
              <w:autoSpaceDE w:val="0"/>
              <w:autoSpaceDN w:val="0"/>
              <w:adjustRightInd w:val="0"/>
              <w:jc w:val="center"/>
              <w:rPr>
                <w:sz w:val="20"/>
                <w:szCs w:val="20"/>
              </w:rPr>
            </w:pPr>
            <w:r>
              <w:rPr>
                <w:sz w:val="20"/>
                <w:szCs w:val="20"/>
              </w:rPr>
              <w:t>Процент</w:t>
            </w:r>
          </w:p>
        </w:tc>
        <w:tc>
          <w:tcPr>
            <w:tcW w:w="6961" w:type="dxa"/>
            <w:tcBorders>
              <w:top w:val="single" w:color="auto" w:sz="4" w:space="0"/>
              <w:left w:val="single" w:color="auto" w:sz="4" w:space="0"/>
              <w:bottom w:val="single" w:color="auto" w:sz="4" w:space="0"/>
              <w:right w:val="single" w:color="auto" w:sz="4" w:space="0"/>
            </w:tcBorders>
          </w:tcPr>
          <w:p w14:paraId="6AB78A35">
            <w:pPr>
              <w:tabs>
                <w:tab w:val="left" w:pos="1814"/>
              </w:tabs>
              <w:autoSpaceDE w:val="0"/>
              <w:autoSpaceDN w:val="0"/>
              <w:adjustRightInd w:val="0"/>
              <w:jc w:val="center"/>
              <w:rPr>
                <w:sz w:val="20"/>
                <w:szCs w:val="20"/>
              </w:rPr>
            </w:pPr>
            <w:r>
              <w:rPr>
                <w:sz w:val="20"/>
                <w:szCs w:val="20"/>
              </w:rPr>
              <w:t>Показатель рассчитывается по формуле: Дджс=Чотджс/Чобщ*100%, где:</w:t>
            </w:r>
          </w:p>
          <w:p w14:paraId="1E3DF87C">
            <w:pPr>
              <w:tabs>
                <w:tab w:val="left" w:pos="1814"/>
              </w:tabs>
              <w:autoSpaceDE w:val="0"/>
              <w:autoSpaceDN w:val="0"/>
              <w:adjustRightInd w:val="0"/>
              <w:rPr>
                <w:sz w:val="20"/>
                <w:szCs w:val="20"/>
              </w:rPr>
            </w:pPr>
            <w:r>
              <w:rPr>
                <w:sz w:val="20"/>
                <w:szCs w:val="20"/>
              </w:rPr>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pPr>
              <w:tabs>
                <w:tab w:val="left" w:pos="1814"/>
              </w:tabs>
              <w:autoSpaceDE w:val="0"/>
              <w:autoSpaceDN w:val="0"/>
              <w:adjustRightInd w:val="0"/>
              <w:rPr>
                <w:sz w:val="20"/>
                <w:szCs w:val="20"/>
              </w:rPr>
            </w:pPr>
            <w:r>
              <w:rPr>
                <w:sz w:val="20"/>
                <w:szCs w:val="20"/>
              </w:rPr>
              <w:t>Чотдтжс - численность детей, находящихся в трудной жизненной ситуации, охваченных отдыхом и оздоровлением;</w:t>
            </w:r>
          </w:p>
          <w:p w14:paraId="5E2BA1C7">
            <w:pPr>
              <w:tabs>
                <w:tab w:val="left" w:pos="1814"/>
              </w:tabs>
              <w:autoSpaceDE w:val="0"/>
              <w:autoSpaceDN w:val="0"/>
              <w:adjustRightInd w:val="0"/>
              <w:rPr>
                <w:sz w:val="20"/>
                <w:szCs w:val="20"/>
              </w:rPr>
            </w:pPr>
            <w:r>
              <w:rPr>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color="auto" w:sz="4" w:space="0"/>
              <w:left w:val="single" w:color="auto" w:sz="4" w:space="0"/>
              <w:bottom w:val="single" w:color="auto" w:sz="4" w:space="0"/>
              <w:right w:val="single" w:color="auto" w:sz="4" w:space="0"/>
            </w:tcBorders>
          </w:tcPr>
          <w:p w14:paraId="5584A772">
            <w:pPr>
              <w:tabs>
                <w:tab w:val="left" w:pos="1814"/>
              </w:tabs>
              <w:autoSpaceDE w:val="0"/>
              <w:autoSpaceDN w:val="0"/>
              <w:adjustRightInd w:val="0"/>
              <w:jc w:val="center"/>
              <w:rPr>
                <w:sz w:val="20"/>
                <w:szCs w:val="20"/>
              </w:rPr>
            </w:pPr>
            <w:r>
              <w:rPr>
                <w:sz w:val="20"/>
                <w:szCs w:val="20"/>
              </w:rPr>
              <w:t xml:space="preserve">Отчетность муниципальных </w:t>
            </w:r>
          </w:p>
          <w:p w14:paraId="4AEA2649">
            <w:pPr>
              <w:tabs>
                <w:tab w:val="left" w:pos="1814"/>
              </w:tabs>
              <w:autoSpaceDE w:val="0"/>
              <w:autoSpaceDN w:val="0"/>
              <w:adjustRightInd w:val="0"/>
              <w:jc w:val="center"/>
              <w:rPr>
                <w:sz w:val="20"/>
                <w:szCs w:val="20"/>
              </w:rPr>
            </w:pPr>
            <w:r>
              <w:rPr>
                <w:sz w:val="20"/>
                <w:szCs w:val="20"/>
              </w:rPr>
              <w:t>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tcPr>
          <w:p w14:paraId="13CB93F1">
            <w:pPr>
              <w:tabs>
                <w:tab w:val="left" w:pos="1814"/>
              </w:tabs>
              <w:autoSpaceDE w:val="0"/>
              <w:autoSpaceDN w:val="0"/>
              <w:adjustRightInd w:val="0"/>
              <w:rPr>
                <w:sz w:val="20"/>
                <w:szCs w:val="20"/>
              </w:rPr>
            </w:pPr>
            <w:r>
              <w:rPr>
                <w:sz w:val="20"/>
                <w:szCs w:val="20"/>
              </w:rPr>
              <w:t>Ежегодно</w:t>
            </w:r>
          </w:p>
        </w:tc>
      </w:tr>
      <w:tr w14:paraId="1C42F968">
        <w:tblPrEx>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tcPr>
          <w:p w14:paraId="3E94B18F">
            <w:pPr>
              <w:widowControl w:val="0"/>
              <w:autoSpaceDE w:val="0"/>
              <w:autoSpaceDN w:val="0"/>
              <w:adjustRightInd w:val="0"/>
              <w:jc w:val="center"/>
              <w:rPr>
                <w:sz w:val="20"/>
                <w:szCs w:val="20"/>
              </w:rPr>
            </w:pPr>
            <w:r>
              <w:rPr>
                <w:sz w:val="20"/>
                <w:szCs w:val="20"/>
              </w:rPr>
              <w:t>5</w:t>
            </w:r>
          </w:p>
        </w:tc>
        <w:tc>
          <w:tcPr>
            <w:tcW w:w="2270" w:type="dxa"/>
            <w:tcBorders>
              <w:top w:val="single" w:color="auto" w:sz="4" w:space="0"/>
              <w:left w:val="single" w:color="auto" w:sz="4" w:space="0"/>
              <w:bottom w:val="single" w:color="auto" w:sz="4" w:space="0"/>
              <w:right w:val="single" w:color="auto" w:sz="4" w:space="0"/>
            </w:tcBorders>
          </w:tcPr>
          <w:p w14:paraId="696C996E">
            <w:pPr>
              <w:widowControl w:val="0"/>
              <w:autoSpaceDE w:val="0"/>
              <w:autoSpaceDN w:val="0"/>
              <w:adjustRightInd w:val="0"/>
              <w:jc w:val="center"/>
              <w:rPr>
                <w:sz w:val="20"/>
                <w:szCs w:val="20"/>
              </w:rPr>
            </w:pPr>
            <w:r>
              <w:rPr>
                <w:sz w:val="20"/>
                <w:szCs w:val="20"/>
              </w:rPr>
              <w:t>Количество СО НКО, которым оказана поддержка органами местного самоуправления</w:t>
            </w:r>
          </w:p>
        </w:tc>
        <w:tc>
          <w:tcPr>
            <w:tcW w:w="992" w:type="dxa"/>
            <w:tcBorders>
              <w:top w:val="single" w:color="auto" w:sz="4" w:space="0"/>
              <w:left w:val="single" w:color="auto" w:sz="4" w:space="0"/>
              <w:bottom w:val="single" w:color="auto" w:sz="4" w:space="0"/>
              <w:right w:val="single" w:color="auto" w:sz="4" w:space="0"/>
            </w:tcBorders>
          </w:tcPr>
          <w:p w14:paraId="0647130A">
            <w:pPr>
              <w:tabs>
                <w:tab w:val="left" w:pos="1814"/>
              </w:tabs>
              <w:autoSpaceDE w:val="0"/>
              <w:autoSpaceDN w:val="0"/>
              <w:adjustRightInd w:val="0"/>
              <w:jc w:val="center"/>
              <w:rPr>
                <w:sz w:val="20"/>
                <w:szCs w:val="20"/>
              </w:rPr>
            </w:pPr>
          </w:p>
        </w:tc>
        <w:tc>
          <w:tcPr>
            <w:tcW w:w="6961" w:type="dxa"/>
            <w:tcBorders>
              <w:top w:val="single" w:color="auto" w:sz="4" w:space="0"/>
              <w:left w:val="single" w:color="auto" w:sz="4" w:space="0"/>
              <w:bottom w:val="single" w:color="auto" w:sz="4" w:space="0"/>
              <w:right w:val="single" w:color="auto" w:sz="4" w:space="0"/>
            </w:tcBorders>
          </w:tcPr>
          <w:p w14:paraId="484F5BBA">
            <w:pPr>
              <w:tabs>
                <w:tab w:val="left" w:pos="1814"/>
              </w:tabs>
              <w:autoSpaceDE w:val="0"/>
              <w:autoSpaceDN w:val="0"/>
              <w:adjustRightInd w:val="0"/>
              <w:jc w:val="center"/>
              <w:rPr>
                <w:sz w:val="20"/>
                <w:szCs w:val="20"/>
              </w:rPr>
            </w:pPr>
            <w:r>
              <w:rPr>
                <w:sz w:val="20"/>
                <w:szCs w:val="20"/>
              </w:rPr>
              <w:t>Показатель рассчитывается по формуле:</w:t>
            </w:r>
          </w:p>
          <w:p w14:paraId="277ED4A0">
            <w:pPr>
              <w:tabs>
                <w:tab w:val="left" w:pos="1814"/>
              </w:tabs>
              <w:autoSpaceDE w:val="0"/>
              <w:autoSpaceDN w:val="0"/>
              <w:adjustRightInd w:val="0"/>
              <w:rPr>
                <w:sz w:val="20"/>
                <w:szCs w:val="20"/>
              </w:rPr>
            </w:pPr>
            <w:r>
              <w:rPr>
                <w:sz w:val="20"/>
                <w:szCs w:val="20"/>
              </w:rPr>
              <w:t>Ксонко=Ксонкосз+Ксонкокульт+Ксонкообр+Ксонкофс+Ксонкозд+Ксонкоин, где:</w:t>
            </w:r>
          </w:p>
          <w:p w14:paraId="47AFC0BC">
            <w:pPr>
              <w:tabs>
                <w:tab w:val="left" w:pos="1814"/>
              </w:tabs>
              <w:autoSpaceDE w:val="0"/>
              <w:autoSpaceDN w:val="0"/>
              <w:adjustRightInd w:val="0"/>
              <w:rPr>
                <w:sz w:val="20"/>
                <w:szCs w:val="20"/>
              </w:rPr>
            </w:pPr>
            <w:r>
              <w:rPr>
                <w:sz w:val="20"/>
                <w:szCs w:val="20"/>
              </w:rPr>
              <w:t>Ксонко – количество СО НКО, которым оказана поддержка органами местного самоуправления, всего;</w:t>
            </w:r>
          </w:p>
          <w:p w14:paraId="3C81D87E">
            <w:pPr>
              <w:tabs>
                <w:tab w:val="left" w:pos="1814"/>
              </w:tabs>
              <w:autoSpaceDE w:val="0"/>
              <w:autoSpaceDN w:val="0"/>
              <w:adjustRightInd w:val="0"/>
              <w:rPr>
                <w:sz w:val="20"/>
                <w:szCs w:val="20"/>
              </w:rPr>
            </w:pPr>
            <w:r>
              <w:rPr>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5C5B3EB3">
            <w:pPr>
              <w:tabs>
                <w:tab w:val="left" w:pos="1814"/>
              </w:tabs>
              <w:autoSpaceDE w:val="0"/>
              <w:autoSpaceDN w:val="0"/>
              <w:adjustRightInd w:val="0"/>
              <w:rPr>
                <w:sz w:val="20"/>
                <w:szCs w:val="20"/>
              </w:rPr>
            </w:pPr>
            <w:r>
              <w:rPr>
                <w:sz w:val="20"/>
                <w:szCs w:val="20"/>
              </w:rPr>
              <w:t>Ксонкокульт  – количество СО НКО в сфере культуры, которым оказана поддержка органами местного самоуправления;</w:t>
            </w:r>
          </w:p>
          <w:p w14:paraId="33814C91">
            <w:pPr>
              <w:tabs>
                <w:tab w:val="left" w:pos="1814"/>
              </w:tabs>
              <w:autoSpaceDE w:val="0"/>
              <w:autoSpaceDN w:val="0"/>
              <w:adjustRightInd w:val="0"/>
              <w:rPr>
                <w:sz w:val="20"/>
                <w:szCs w:val="20"/>
              </w:rPr>
            </w:pPr>
            <w:r>
              <w:rPr>
                <w:sz w:val="20"/>
                <w:szCs w:val="20"/>
              </w:rPr>
              <w:t>Ксонкообр – количество СО НКО в сфере образования, которым оказана поддержка органами местного самоуправления;</w:t>
            </w:r>
          </w:p>
          <w:p w14:paraId="026333F7">
            <w:pPr>
              <w:tabs>
                <w:tab w:val="left" w:pos="1814"/>
              </w:tabs>
              <w:autoSpaceDE w:val="0"/>
              <w:autoSpaceDN w:val="0"/>
              <w:adjustRightInd w:val="0"/>
              <w:rPr>
                <w:sz w:val="20"/>
                <w:szCs w:val="20"/>
              </w:rPr>
            </w:pPr>
            <w:r>
              <w:rPr>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32CD43AD">
            <w:pPr>
              <w:tabs>
                <w:tab w:val="left" w:pos="1814"/>
              </w:tabs>
              <w:autoSpaceDE w:val="0"/>
              <w:autoSpaceDN w:val="0"/>
              <w:adjustRightInd w:val="0"/>
              <w:rPr>
                <w:sz w:val="20"/>
                <w:szCs w:val="20"/>
              </w:rPr>
            </w:pPr>
            <w:r>
              <w:rPr>
                <w:sz w:val="20"/>
                <w:szCs w:val="20"/>
              </w:rPr>
              <w:t>Ксонкозд – количество СО НКО в сфере охраны здоровья, которым оказана поддержка органами местного самоуправления;</w:t>
            </w:r>
          </w:p>
          <w:p w14:paraId="07AA1F7E">
            <w:pPr>
              <w:tabs>
                <w:tab w:val="left" w:pos="1814"/>
              </w:tabs>
              <w:autoSpaceDE w:val="0"/>
              <w:autoSpaceDN w:val="0"/>
              <w:adjustRightInd w:val="0"/>
              <w:rPr>
                <w:sz w:val="20"/>
                <w:szCs w:val="20"/>
              </w:rPr>
            </w:pPr>
            <w:r>
              <w:rPr>
                <w:sz w:val="20"/>
                <w:szCs w:val="20"/>
              </w:rPr>
              <w:t>Ксонкоин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pPr>
              <w:tabs>
                <w:tab w:val="left" w:pos="1814"/>
              </w:tabs>
              <w:autoSpaceDE w:val="0"/>
              <w:autoSpaceDN w:val="0"/>
              <w:adjustRightInd w:val="0"/>
              <w:rPr>
                <w:sz w:val="20"/>
                <w:szCs w:val="20"/>
              </w:rPr>
            </w:pPr>
            <w:r>
              <w:rPr>
                <w:sz w:val="20"/>
                <w:szCs w:val="20"/>
              </w:rPr>
              <w:t>Составляющие рассчитываются по формуле, где:</w:t>
            </w:r>
          </w:p>
          <w:p w14:paraId="62AD31BB">
            <w:pPr>
              <w:tabs>
                <w:tab w:val="left" w:pos="1814"/>
              </w:tabs>
              <w:autoSpaceDE w:val="0"/>
              <w:autoSpaceDN w:val="0"/>
              <w:adjustRightInd w:val="0"/>
              <w:jc w:val="center"/>
              <w:rPr>
                <w:sz w:val="20"/>
                <w:szCs w:val="20"/>
              </w:rPr>
            </w:pPr>
            <w:r>
              <w:drawing>
                <wp:inline distT="0" distB="0" distL="0" distR="0">
                  <wp:extent cx="962025" cy="40957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62025" cy="409575"/>
                          </a:xfrm>
                          <a:prstGeom prst="rect">
                            <a:avLst/>
                          </a:prstGeom>
                          <a:noFill/>
                          <a:ln>
                            <a:noFill/>
                          </a:ln>
                        </pic:spPr>
                      </pic:pic>
                    </a:graphicData>
                  </a:graphic>
                </wp:inline>
              </w:drawing>
            </w:r>
          </w:p>
          <w:p w14:paraId="2959D157">
            <w:pPr>
              <w:tabs>
                <w:tab w:val="left" w:pos="1814"/>
              </w:tabs>
              <w:autoSpaceDE w:val="0"/>
              <w:autoSpaceDN w:val="0"/>
              <w:adjustRightInd w:val="0"/>
              <w:rPr>
                <w:sz w:val="20"/>
                <w:szCs w:val="20"/>
              </w:rPr>
            </w:pPr>
            <w:r>
              <w:rPr>
                <w:sz w:val="20"/>
                <w:szCs w:val="20"/>
              </w:rPr>
              <w:t>Ксонко – количество СО НКО в сфере, которым оказана поддержка органами местного самоуправления;</w:t>
            </w:r>
          </w:p>
          <w:p w14:paraId="06015FE9">
            <w:pPr>
              <w:tabs>
                <w:tab w:val="left" w:pos="1814"/>
              </w:tabs>
              <w:autoSpaceDE w:val="0"/>
              <w:autoSpaceDN w:val="0"/>
              <w:adjustRightInd w:val="0"/>
              <w:rPr>
                <w:sz w:val="20"/>
                <w:szCs w:val="20"/>
              </w:rPr>
            </w:pPr>
            <w:r>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color="auto" w:sz="4" w:space="0"/>
              <w:left w:val="single" w:color="auto" w:sz="4" w:space="0"/>
              <w:bottom w:val="single" w:color="auto" w:sz="4" w:space="0"/>
              <w:right w:val="single" w:color="auto" w:sz="4" w:space="0"/>
            </w:tcBorders>
          </w:tcPr>
          <w:p w14:paraId="17C5148B">
            <w:pPr>
              <w:jc w:val="center"/>
              <w:rPr>
                <w:sz w:val="20"/>
                <w:szCs w:val="20"/>
              </w:rPr>
            </w:pPr>
            <w:r>
              <w:rPr>
                <w:sz w:val="20"/>
                <w:szCs w:val="20"/>
              </w:rPr>
              <w:t>Отчетность муниципальных</w:t>
            </w:r>
          </w:p>
          <w:p w14:paraId="7DC92AA2">
            <w:pPr>
              <w:jc w:val="center"/>
            </w:pPr>
            <w:r>
              <w:rPr>
                <w:sz w:val="20"/>
                <w:szCs w:val="20"/>
              </w:rPr>
              <w:t>образований Московской области</w:t>
            </w:r>
          </w:p>
        </w:tc>
        <w:tc>
          <w:tcPr>
            <w:tcW w:w="1575" w:type="dxa"/>
            <w:tcBorders>
              <w:top w:val="single" w:color="auto" w:sz="4" w:space="0"/>
              <w:left w:val="single" w:color="auto" w:sz="4" w:space="0"/>
              <w:bottom w:val="single" w:color="auto" w:sz="4" w:space="0"/>
              <w:right w:val="single" w:color="auto" w:sz="4" w:space="0"/>
            </w:tcBorders>
          </w:tcPr>
          <w:p w14:paraId="29758383">
            <w:pPr>
              <w:tabs>
                <w:tab w:val="left" w:pos="1814"/>
              </w:tabs>
              <w:autoSpaceDE w:val="0"/>
              <w:autoSpaceDN w:val="0"/>
              <w:adjustRightInd w:val="0"/>
              <w:rPr>
                <w:sz w:val="20"/>
                <w:szCs w:val="20"/>
              </w:rPr>
            </w:pPr>
            <w:r>
              <w:rPr>
                <w:sz w:val="20"/>
                <w:szCs w:val="20"/>
              </w:rPr>
              <w:t>Ежеквартально</w:t>
            </w:r>
          </w:p>
        </w:tc>
      </w:tr>
      <w:tr w14:paraId="59CC2F48">
        <w:tblPrEx>
          <w:tblCellMar>
            <w:top w:w="0" w:type="dxa"/>
            <w:left w:w="10" w:type="dxa"/>
            <w:bottom w:w="0" w:type="dxa"/>
            <w:right w:w="10" w:type="dxa"/>
          </w:tblCellMar>
        </w:tblPrEx>
        <w:trPr>
          <w:trHeight w:val="529" w:hRule="atLeast"/>
        </w:trPr>
        <w:tc>
          <w:tcPr>
            <w:tcW w:w="850" w:type="dxa"/>
            <w:tcBorders>
              <w:top w:val="single" w:color="auto" w:sz="4" w:space="0"/>
              <w:left w:val="single" w:color="auto" w:sz="4" w:space="0"/>
              <w:bottom w:val="single" w:color="auto" w:sz="4" w:space="0"/>
              <w:right w:val="single" w:color="auto" w:sz="4" w:space="0"/>
            </w:tcBorders>
            <w:shd w:val="clear" w:color="auto" w:fill="FFFFFF"/>
          </w:tcPr>
          <w:p w14:paraId="5066C2D4">
            <w:pPr>
              <w:widowControl w:val="0"/>
              <w:autoSpaceDE w:val="0"/>
              <w:autoSpaceDN w:val="0"/>
              <w:adjustRightInd w:val="0"/>
              <w:jc w:val="center"/>
              <w:rPr>
                <w:sz w:val="20"/>
                <w:szCs w:val="20"/>
              </w:rPr>
            </w:pPr>
            <w:r>
              <w:rPr>
                <w:sz w:val="20"/>
                <w:szCs w:val="20"/>
              </w:rPr>
              <w:t>6</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114D13C3">
            <w:pPr>
              <w:widowControl w:val="0"/>
              <w:autoSpaceDE w:val="0"/>
              <w:autoSpaceDN w:val="0"/>
              <w:adjustRightInd w:val="0"/>
              <w:jc w:val="center"/>
              <w:rPr>
                <w:sz w:val="20"/>
                <w:szCs w:val="20"/>
              </w:rPr>
            </w:pPr>
            <w:r>
              <w:rPr>
                <w:color w:val="000000"/>
                <w:sz w:val="20"/>
                <w:szCs w:val="20"/>
              </w:rPr>
              <w:t>Доля СО НКО на территории муниципального образования, получивших статус исполнителя общественно полезных услуг</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54FBE406">
            <w:pPr>
              <w:widowControl w:val="0"/>
              <w:autoSpaceDE w:val="0"/>
              <w:autoSpaceDN w:val="0"/>
              <w:adjustRightInd w:val="0"/>
              <w:jc w:val="center"/>
              <w:rPr>
                <w:sz w:val="20"/>
                <w:szCs w:val="20"/>
              </w:rPr>
            </w:pPr>
            <w:r>
              <w:rPr>
                <w:color w:val="000000"/>
                <w:sz w:val="20"/>
                <w:szCs w:val="20"/>
              </w:rPr>
              <w:t>Процент</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2C932E7E">
            <w:pPr>
              <w:autoSpaceDE w:val="0"/>
              <w:autoSpaceDN w:val="0"/>
              <w:adjustRightInd w:val="0"/>
              <w:jc w:val="center"/>
              <w:rPr>
                <w:color w:val="000000"/>
                <w:sz w:val="20"/>
                <w:szCs w:val="20"/>
              </w:rPr>
            </w:pPr>
            <w:r>
              <w:rPr>
                <w:color w:val="000000"/>
                <w:sz w:val="20"/>
                <w:szCs w:val="20"/>
              </w:rPr>
              <w:t>Значение показателя рассчитывается по формуле:</w:t>
            </w:r>
          </w:p>
          <w:p w14:paraId="256B725D">
            <w:pPr>
              <w:autoSpaceDE w:val="0"/>
              <w:autoSpaceDN w:val="0"/>
              <w:adjustRightInd w:val="0"/>
              <w:jc w:val="center"/>
              <w:rPr>
                <w:color w:val="000000"/>
                <w:sz w:val="20"/>
                <w:szCs w:val="20"/>
              </w:rPr>
            </w:pPr>
            <w:r>
              <w:rPr>
                <w:color w:val="000000"/>
                <w:sz w:val="20"/>
                <w:szCs w:val="20"/>
              </w:rPr>
              <w:t xml:space="preserve"> Дсонкорп = Ксонкорп /Ксонкоп*100%, где</w:t>
            </w:r>
          </w:p>
          <w:p w14:paraId="260F246A">
            <w:pPr>
              <w:autoSpaceDE w:val="0"/>
              <w:autoSpaceDN w:val="0"/>
              <w:adjustRightInd w:val="0"/>
              <w:rPr>
                <w:color w:val="000000"/>
                <w:sz w:val="20"/>
                <w:szCs w:val="20"/>
              </w:rPr>
            </w:pPr>
            <w:r>
              <w:rPr>
                <w:color w:val="000000"/>
                <w:sz w:val="20"/>
                <w:szCs w:val="20"/>
              </w:rPr>
              <w:t xml:space="preserve"> Дсонкорп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pPr>
              <w:autoSpaceDE w:val="0"/>
              <w:autoSpaceDN w:val="0"/>
              <w:adjustRightInd w:val="0"/>
              <w:rPr>
                <w:color w:val="000000"/>
                <w:sz w:val="20"/>
                <w:szCs w:val="20"/>
              </w:rPr>
            </w:pPr>
            <w:r>
              <w:rPr>
                <w:color w:val="000000"/>
                <w:sz w:val="20"/>
                <w:szCs w:val="20"/>
              </w:rPr>
              <w:t xml:space="preserve"> 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pPr>
              <w:widowControl w:val="0"/>
              <w:autoSpaceDE w:val="0"/>
              <w:autoSpaceDN w:val="0"/>
              <w:adjustRightInd w:val="0"/>
              <w:rPr>
                <w:sz w:val="20"/>
                <w:szCs w:val="20"/>
              </w:rPr>
            </w:pPr>
            <w:r>
              <w:rPr>
                <w:color w:val="000000"/>
                <w:sz w:val="20"/>
                <w:szCs w:val="20"/>
              </w:rPr>
              <w:t xml:space="preserve"> Ксонкоп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2044DD9A">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0CF623E8">
            <w:pPr>
              <w:tabs>
                <w:tab w:val="left" w:pos="1814"/>
              </w:tabs>
              <w:autoSpaceDE w:val="0"/>
              <w:autoSpaceDN w:val="0"/>
              <w:adjustRightInd w:val="0"/>
              <w:rPr>
                <w:sz w:val="20"/>
                <w:szCs w:val="20"/>
              </w:rPr>
            </w:pPr>
            <w:r>
              <w:rPr>
                <w:color w:val="000000"/>
                <w:sz w:val="20"/>
                <w:szCs w:val="20"/>
              </w:rPr>
              <w:t>Ежеквартально</w:t>
            </w:r>
          </w:p>
        </w:tc>
      </w:tr>
      <w:tr w14:paraId="3A8B9BC8">
        <w:tblPrEx>
          <w:tblCellMar>
            <w:top w:w="0" w:type="dxa"/>
            <w:left w:w="10" w:type="dxa"/>
            <w:bottom w:w="0" w:type="dxa"/>
            <w:right w:w="10" w:type="dxa"/>
          </w:tblCellMar>
        </w:tblPrEx>
        <w:trPr>
          <w:trHeight w:val="1239" w:hRule="atLeast"/>
        </w:trPr>
        <w:tc>
          <w:tcPr>
            <w:tcW w:w="850" w:type="dxa"/>
            <w:tcBorders>
              <w:top w:val="single" w:color="auto" w:sz="4" w:space="0"/>
              <w:left w:val="single" w:color="auto" w:sz="4" w:space="0"/>
              <w:bottom w:val="single" w:color="auto" w:sz="4" w:space="0"/>
              <w:right w:val="single" w:color="auto" w:sz="4" w:space="0"/>
            </w:tcBorders>
          </w:tcPr>
          <w:p w14:paraId="093EB93F">
            <w:pPr>
              <w:widowControl w:val="0"/>
              <w:autoSpaceDE w:val="0"/>
              <w:autoSpaceDN w:val="0"/>
              <w:adjustRightInd w:val="0"/>
              <w:jc w:val="center"/>
              <w:rPr>
                <w:sz w:val="20"/>
                <w:szCs w:val="20"/>
              </w:rPr>
            </w:pPr>
            <w:r>
              <w:rPr>
                <w:sz w:val="20"/>
                <w:szCs w:val="20"/>
              </w:rPr>
              <w:t>7</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4655626E">
            <w:pPr>
              <w:widowControl w:val="0"/>
              <w:autoSpaceDE w:val="0"/>
              <w:autoSpaceDN w:val="0"/>
              <w:adjustRightInd w:val="0"/>
              <w:jc w:val="center"/>
              <w:rPr>
                <w:sz w:val="20"/>
                <w:szCs w:val="20"/>
              </w:rPr>
            </w:pPr>
            <w:r>
              <w:rPr>
                <w:color w:val="000000"/>
                <w:sz w:val="20"/>
                <w:szCs w:val="20"/>
              </w:rPr>
              <w:t>Органами местного самоуправления оказана имущественная поддержка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54ADE6CF">
            <w:pPr>
              <w:widowControl w:val="0"/>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2E7C6CAA">
            <w:pPr>
              <w:widowControl w:val="0"/>
              <w:autoSpaceDE w:val="0"/>
              <w:autoSpaceDN w:val="0"/>
              <w:adjustRightInd w:val="0"/>
              <w:rPr>
                <w:sz w:val="20"/>
                <w:szCs w:val="20"/>
              </w:rPr>
            </w:pPr>
            <w:r>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6618AF3">
            <w:pPr>
              <w:widowControl w:val="0"/>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171C7A46">
            <w:pPr>
              <w:widowControl w:val="0"/>
              <w:autoSpaceDE w:val="0"/>
              <w:autoSpaceDN w:val="0"/>
              <w:adjustRightInd w:val="0"/>
              <w:rPr>
                <w:sz w:val="20"/>
                <w:szCs w:val="20"/>
              </w:rPr>
            </w:pPr>
            <w:r>
              <w:rPr>
                <w:color w:val="000000"/>
                <w:sz w:val="20"/>
                <w:szCs w:val="20"/>
              </w:rPr>
              <w:t>Ежеквартально</w:t>
            </w:r>
          </w:p>
        </w:tc>
      </w:tr>
      <w:tr w14:paraId="291BC4E9">
        <w:tblPrEx>
          <w:tblCellMar>
            <w:top w:w="0" w:type="dxa"/>
            <w:left w:w="10" w:type="dxa"/>
            <w:bottom w:w="0" w:type="dxa"/>
            <w:right w:w="10" w:type="dxa"/>
          </w:tblCellMar>
        </w:tblPrEx>
        <w:trPr>
          <w:trHeight w:val="1477" w:hRule="atLeast"/>
        </w:trPr>
        <w:tc>
          <w:tcPr>
            <w:tcW w:w="850" w:type="dxa"/>
            <w:tcBorders>
              <w:top w:val="single" w:color="auto" w:sz="4" w:space="0"/>
              <w:left w:val="single" w:color="auto" w:sz="4" w:space="0"/>
              <w:bottom w:val="single" w:color="auto" w:sz="4" w:space="0"/>
              <w:right w:val="single" w:color="auto" w:sz="4" w:space="0"/>
            </w:tcBorders>
          </w:tcPr>
          <w:p w14:paraId="18E42505">
            <w:pPr>
              <w:widowControl w:val="0"/>
              <w:autoSpaceDE w:val="0"/>
              <w:autoSpaceDN w:val="0"/>
              <w:adjustRightInd w:val="0"/>
              <w:jc w:val="center"/>
              <w:rPr>
                <w:sz w:val="20"/>
                <w:szCs w:val="20"/>
              </w:rPr>
            </w:pPr>
            <w:r>
              <w:rPr>
                <w:sz w:val="20"/>
                <w:szCs w:val="20"/>
              </w:rPr>
              <w:t>8</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036CF0BC">
            <w:pPr>
              <w:pStyle w:val="73"/>
              <w:spacing w:line="240" w:lineRule="auto"/>
              <w:contextualSpacing/>
              <w:jc w:val="center"/>
              <w:rPr>
                <w:sz w:val="20"/>
                <w:szCs w:val="20"/>
              </w:rPr>
            </w:pPr>
            <w:r>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055C0D74">
            <w:pPr>
              <w:pStyle w:val="73"/>
              <w:spacing w:line="240" w:lineRule="auto"/>
              <w:contextualSpacing/>
              <w:rPr>
                <w:sz w:val="20"/>
                <w:szCs w:val="20"/>
              </w:rPr>
            </w:pPr>
            <w:r>
              <w:rPr>
                <w:sz w:val="20"/>
                <w:szCs w:val="20"/>
              </w:rPr>
              <w:t>Кв. метров</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377CD49D">
            <w:pPr>
              <w:pStyle w:val="73"/>
              <w:spacing w:line="240" w:lineRule="auto"/>
              <w:contextualSpacing/>
              <w:rPr>
                <w:sz w:val="20"/>
                <w:szCs w:val="20"/>
              </w:rPr>
            </w:pPr>
            <w:r>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4AF54AB9">
            <w:pPr>
              <w:pStyle w:val="73"/>
              <w:spacing w:line="240" w:lineRule="auto"/>
              <w:contextualSpacing/>
              <w:rPr>
                <w:sz w:val="20"/>
                <w:szCs w:val="20"/>
              </w:rPr>
            </w:pPr>
            <w:r>
              <w:rPr>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3F40842F">
            <w:pPr>
              <w:pStyle w:val="73"/>
              <w:contextualSpacing/>
              <w:rPr>
                <w:sz w:val="20"/>
                <w:szCs w:val="20"/>
              </w:rPr>
            </w:pPr>
            <w:r>
              <w:rPr>
                <w:sz w:val="20"/>
                <w:szCs w:val="20"/>
              </w:rPr>
              <w:t>Ежеквартально</w:t>
            </w:r>
          </w:p>
        </w:tc>
      </w:tr>
      <w:tr w14:paraId="021E3C48">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295DDD36">
            <w:pPr>
              <w:widowControl w:val="0"/>
              <w:autoSpaceDE w:val="0"/>
              <w:autoSpaceDN w:val="0"/>
              <w:adjustRightInd w:val="0"/>
              <w:jc w:val="center"/>
              <w:rPr>
                <w:sz w:val="20"/>
                <w:szCs w:val="20"/>
              </w:rPr>
            </w:pPr>
            <w:r>
              <w:rPr>
                <w:sz w:val="20"/>
                <w:szCs w:val="20"/>
              </w:rPr>
              <w:t>9</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10FC2DCC">
            <w:pPr>
              <w:widowControl w:val="0"/>
              <w:autoSpaceDE w:val="0"/>
              <w:autoSpaceDN w:val="0"/>
              <w:adjustRightInd w:val="0"/>
              <w:jc w:val="center"/>
              <w:rPr>
                <w:sz w:val="20"/>
                <w:szCs w:val="20"/>
              </w:rPr>
            </w:pPr>
            <w:r>
              <w:rPr>
                <w:color w:val="000000"/>
                <w:sz w:val="20"/>
                <w:szCs w:val="20"/>
              </w:rPr>
              <w:t>Органами местного самоуправления оказана консультационная поддержка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3575A208">
            <w:pPr>
              <w:widowControl w:val="0"/>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6E873E82">
            <w:pPr>
              <w:autoSpaceDE w:val="0"/>
              <w:autoSpaceDN w:val="0"/>
              <w:adjustRightInd w:val="0"/>
              <w:rPr>
                <w:color w:val="000000"/>
                <w:sz w:val="20"/>
                <w:szCs w:val="20"/>
              </w:rPr>
            </w:pPr>
            <w:r>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93B3FE3">
            <w:pPr>
              <w:autoSpaceDE w:val="0"/>
              <w:autoSpaceDN w:val="0"/>
              <w:adjustRightInd w:val="0"/>
              <w:rPr>
                <w:color w:val="000000"/>
                <w:sz w:val="20"/>
                <w:szCs w:val="20"/>
              </w:rPr>
            </w:pPr>
            <w:r>
              <w:rPr>
                <w:color w:val="000000"/>
                <w:sz w:val="20"/>
                <w:szCs w:val="20"/>
              </w:rPr>
              <w:t>представители,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p>
          <w:p w14:paraId="1AB6EDEF">
            <w:pPr>
              <w:autoSpaceDE w:val="0"/>
              <w:autoSpaceDN w:val="0"/>
              <w:adjustRightInd w:val="0"/>
              <w:rPr>
                <w:sz w:val="20"/>
                <w:szCs w:val="20"/>
              </w:rPr>
            </w:pPr>
            <w:r>
              <w:rPr>
                <w:color w:val="000000"/>
                <w:sz w:val="20"/>
                <w:szCs w:val="20"/>
              </w:rPr>
              <w:t>с представителями,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6D2B400">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0C505D76">
            <w:pPr>
              <w:tabs>
                <w:tab w:val="left" w:pos="1814"/>
              </w:tabs>
              <w:autoSpaceDE w:val="0"/>
              <w:autoSpaceDN w:val="0"/>
              <w:adjustRightInd w:val="0"/>
              <w:rPr>
                <w:sz w:val="20"/>
                <w:szCs w:val="20"/>
              </w:rPr>
            </w:pPr>
            <w:r>
              <w:rPr>
                <w:color w:val="000000"/>
                <w:sz w:val="20"/>
                <w:szCs w:val="20"/>
              </w:rPr>
              <w:t>Ежеквартально</w:t>
            </w:r>
          </w:p>
        </w:tc>
      </w:tr>
      <w:tr w14:paraId="5082D2AD">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5CFB4369">
            <w:pPr>
              <w:widowControl w:val="0"/>
              <w:autoSpaceDE w:val="0"/>
              <w:autoSpaceDN w:val="0"/>
              <w:adjustRightInd w:val="0"/>
              <w:jc w:val="center"/>
              <w:rPr>
                <w:sz w:val="20"/>
                <w:szCs w:val="20"/>
              </w:rPr>
            </w:pPr>
            <w:r>
              <w:rPr>
                <w:sz w:val="20"/>
                <w:szCs w:val="20"/>
              </w:rPr>
              <w:t>10</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2E560843">
            <w:pPr>
              <w:widowControl w:val="0"/>
              <w:autoSpaceDE w:val="0"/>
              <w:autoSpaceDN w:val="0"/>
              <w:adjustRightInd w:val="0"/>
              <w:jc w:val="center"/>
              <w:rPr>
                <w:sz w:val="20"/>
                <w:szCs w:val="20"/>
              </w:rPr>
            </w:pPr>
            <w:r>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3587B926">
            <w:pPr>
              <w:tabs>
                <w:tab w:val="left" w:pos="1814"/>
              </w:tabs>
              <w:autoSpaceDE w:val="0"/>
              <w:autoSpaceDN w:val="0"/>
              <w:adjustRightInd w:val="0"/>
              <w:jc w:val="center"/>
              <w:rPr>
                <w:sz w:val="20"/>
                <w:szCs w:val="20"/>
              </w:rPr>
            </w:pPr>
            <w:r>
              <w:rPr>
                <w:color w:val="000000"/>
                <w:sz w:val="20"/>
                <w:szCs w:val="20"/>
              </w:rPr>
              <w:t>Человек</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32D6B33C">
            <w:pPr>
              <w:tabs>
                <w:tab w:val="left" w:pos="1814"/>
              </w:tabs>
              <w:autoSpaceDE w:val="0"/>
              <w:autoSpaceDN w:val="0"/>
              <w:adjustRightInd w:val="0"/>
              <w:rPr>
                <w:sz w:val="20"/>
                <w:szCs w:val="20"/>
              </w:rPr>
            </w:pPr>
            <w:r>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1A6C2C3">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258A94FF">
            <w:pPr>
              <w:tabs>
                <w:tab w:val="left" w:pos="1814"/>
              </w:tabs>
              <w:autoSpaceDE w:val="0"/>
              <w:autoSpaceDN w:val="0"/>
              <w:adjustRightInd w:val="0"/>
              <w:rPr>
                <w:sz w:val="20"/>
                <w:szCs w:val="20"/>
              </w:rPr>
            </w:pPr>
            <w:r>
              <w:rPr>
                <w:color w:val="000000"/>
                <w:sz w:val="20"/>
                <w:szCs w:val="20"/>
              </w:rPr>
              <w:t>Ежеквартально</w:t>
            </w:r>
          </w:p>
        </w:tc>
      </w:tr>
      <w:tr w14:paraId="11C50B43">
        <w:tblPrEx>
          <w:tblCellMar>
            <w:top w:w="0" w:type="dxa"/>
            <w:left w:w="10" w:type="dxa"/>
            <w:bottom w:w="0" w:type="dxa"/>
            <w:right w:w="10" w:type="dxa"/>
          </w:tblCellMar>
        </w:tblPrEx>
        <w:tc>
          <w:tcPr>
            <w:tcW w:w="850" w:type="dxa"/>
            <w:tcBorders>
              <w:top w:val="single" w:color="auto" w:sz="4" w:space="0"/>
              <w:left w:val="single" w:color="auto" w:sz="4" w:space="0"/>
              <w:bottom w:val="single" w:color="auto" w:sz="4" w:space="0"/>
              <w:right w:val="single" w:color="auto" w:sz="4" w:space="0"/>
            </w:tcBorders>
          </w:tcPr>
          <w:p w14:paraId="45D92119">
            <w:pPr>
              <w:widowControl w:val="0"/>
              <w:autoSpaceDE w:val="0"/>
              <w:autoSpaceDN w:val="0"/>
              <w:adjustRightInd w:val="0"/>
              <w:jc w:val="center"/>
              <w:rPr>
                <w:sz w:val="20"/>
                <w:szCs w:val="20"/>
              </w:rPr>
            </w:pPr>
            <w:r>
              <w:rPr>
                <w:sz w:val="20"/>
                <w:szCs w:val="20"/>
              </w:rPr>
              <w:t>11</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35D7854A">
            <w:pPr>
              <w:widowControl w:val="0"/>
              <w:autoSpaceDE w:val="0"/>
              <w:autoSpaceDN w:val="0"/>
              <w:adjustRightInd w:val="0"/>
              <w:jc w:val="center"/>
              <w:rPr>
                <w:sz w:val="20"/>
                <w:szCs w:val="20"/>
              </w:rPr>
            </w:pPr>
            <w:r>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28212D1E">
            <w:pPr>
              <w:tabs>
                <w:tab w:val="left" w:pos="1814"/>
              </w:tabs>
              <w:autoSpaceDE w:val="0"/>
              <w:autoSpaceDN w:val="0"/>
              <w:adjustRightInd w:val="0"/>
              <w:jc w:val="center"/>
              <w:rPr>
                <w:sz w:val="20"/>
                <w:szCs w:val="20"/>
              </w:rPr>
            </w:pPr>
            <w:r>
              <w:rPr>
                <w:color w:val="000000"/>
                <w:sz w:val="20"/>
                <w:szCs w:val="20"/>
              </w:rPr>
              <w:t>Единиц</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1BCCAB72">
            <w:pPr>
              <w:tabs>
                <w:tab w:val="left" w:pos="1814"/>
              </w:tabs>
              <w:autoSpaceDE w:val="0"/>
              <w:autoSpaceDN w:val="0"/>
              <w:adjustRightInd w:val="0"/>
              <w:rPr>
                <w:sz w:val="20"/>
                <w:szCs w:val="20"/>
              </w:rPr>
            </w:pPr>
            <w:r>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15D9FC33">
            <w:pPr>
              <w:tabs>
                <w:tab w:val="left" w:pos="1814"/>
              </w:tabs>
              <w:autoSpaceDE w:val="0"/>
              <w:autoSpaceDN w:val="0"/>
              <w:adjustRightInd w:val="0"/>
              <w:jc w:val="center"/>
              <w:rPr>
                <w:sz w:val="20"/>
                <w:szCs w:val="20"/>
              </w:rPr>
            </w:pPr>
            <w:r>
              <w:rPr>
                <w:color w:val="000000"/>
                <w:sz w:val="20"/>
                <w:szCs w:val="20"/>
              </w:rPr>
              <w:t>Отчетность муниципальных образований Московской области</w:t>
            </w:r>
          </w:p>
        </w:tc>
        <w:tc>
          <w:tcPr>
            <w:tcW w:w="1575" w:type="dxa"/>
            <w:tcBorders>
              <w:top w:val="single" w:color="000000" w:sz="6" w:space="0"/>
              <w:left w:val="single" w:color="000000" w:sz="6" w:space="0"/>
              <w:bottom w:val="single" w:color="000000" w:sz="6" w:space="0"/>
              <w:right w:val="single" w:color="000000" w:sz="6" w:space="0"/>
            </w:tcBorders>
            <w:shd w:val="solid" w:color="FFFFFF" w:fill="FFFFFF"/>
          </w:tcPr>
          <w:p w14:paraId="66ACE473">
            <w:pPr>
              <w:tabs>
                <w:tab w:val="left" w:pos="1814"/>
              </w:tabs>
              <w:autoSpaceDE w:val="0"/>
              <w:autoSpaceDN w:val="0"/>
              <w:adjustRightInd w:val="0"/>
              <w:rPr>
                <w:sz w:val="20"/>
                <w:szCs w:val="20"/>
              </w:rPr>
            </w:pPr>
            <w:r>
              <w:rPr>
                <w:color w:val="000000"/>
                <w:sz w:val="20"/>
                <w:szCs w:val="20"/>
              </w:rPr>
              <w:t>Ежеквартально</w:t>
            </w:r>
          </w:p>
        </w:tc>
      </w:tr>
      <w:tr w14:paraId="5726FE92">
        <w:tblPrEx>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tcPr>
          <w:p w14:paraId="4F4DCA01">
            <w:pPr>
              <w:widowControl w:val="0"/>
              <w:autoSpaceDE w:val="0"/>
              <w:autoSpaceDN w:val="0"/>
              <w:adjustRightInd w:val="0"/>
              <w:jc w:val="center"/>
              <w:rPr>
                <w:sz w:val="20"/>
                <w:szCs w:val="20"/>
              </w:rPr>
            </w:pPr>
            <w:r>
              <w:rPr>
                <w:sz w:val="20"/>
                <w:szCs w:val="20"/>
              </w:rPr>
              <w:t>12</w:t>
            </w:r>
          </w:p>
        </w:tc>
        <w:tc>
          <w:tcPr>
            <w:tcW w:w="2270" w:type="dxa"/>
            <w:tcBorders>
              <w:top w:val="single" w:color="000000" w:sz="6" w:space="0"/>
              <w:left w:val="single" w:color="000000" w:sz="6" w:space="0"/>
              <w:bottom w:val="single" w:color="000000" w:sz="6" w:space="0"/>
              <w:right w:val="single" w:color="000000" w:sz="6" w:space="0"/>
            </w:tcBorders>
            <w:shd w:val="solid" w:color="FFFFFF" w:fill="FFFFFF"/>
          </w:tcPr>
          <w:p w14:paraId="764B58D5">
            <w:pPr>
              <w:widowControl w:val="0"/>
              <w:autoSpaceDE w:val="0"/>
              <w:autoSpaceDN w:val="0"/>
              <w:adjustRightInd w:val="0"/>
              <w:jc w:val="center"/>
              <w:rPr>
                <w:sz w:val="20"/>
                <w:szCs w:val="20"/>
              </w:rPr>
            </w:pPr>
            <w:r>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color="000000" w:sz="6" w:space="0"/>
              <w:left w:val="single" w:color="000000" w:sz="6" w:space="0"/>
              <w:bottom w:val="single" w:color="000000" w:sz="6" w:space="0"/>
              <w:right w:val="single" w:color="000000" w:sz="6" w:space="0"/>
            </w:tcBorders>
            <w:shd w:val="solid" w:color="FFFFFF" w:fill="FFFFFF"/>
          </w:tcPr>
          <w:p w14:paraId="439BE6BA">
            <w:pPr>
              <w:tabs>
                <w:tab w:val="left" w:pos="1814"/>
              </w:tabs>
              <w:autoSpaceDE w:val="0"/>
              <w:autoSpaceDN w:val="0"/>
              <w:adjustRightInd w:val="0"/>
              <w:jc w:val="center"/>
              <w:rPr>
                <w:sz w:val="20"/>
                <w:szCs w:val="20"/>
              </w:rPr>
            </w:pPr>
            <w:r>
              <w:rPr>
                <w:color w:val="000000"/>
                <w:sz w:val="20"/>
                <w:szCs w:val="20"/>
              </w:rPr>
              <w:t>Процент</w:t>
            </w:r>
          </w:p>
        </w:tc>
        <w:tc>
          <w:tcPr>
            <w:tcW w:w="6961" w:type="dxa"/>
            <w:tcBorders>
              <w:top w:val="single" w:color="000000" w:sz="6" w:space="0"/>
              <w:left w:val="single" w:color="000000" w:sz="6" w:space="0"/>
              <w:bottom w:val="single" w:color="000000" w:sz="6" w:space="0"/>
              <w:right w:val="single" w:color="000000" w:sz="6" w:space="0"/>
            </w:tcBorders>
            <w:shd w:val="solid" w:color="FFFFFF" w:fill="FFFFFF"/>
          </w:tcPr>
          <w:p w14:paraId="6A18B344">
            <w:pPr>
              <w:autoSpaceDE w:val="0"/>
              <w:autoSpaceDN w:val="0"/>
              <w:adjustRightInd w:val="0"/>
              <w:jc w:val="center"/>
              <w:rPr>
                <w:color w:val="000000"/>
                <w:sz w:val="20"/>
                <w:szCs w:val="20"/>
              </w:rPr>
            </w:pPr>
            <w:r>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pPr>
              <w:autoSpaceDE w:val="0"/>
              <w:autoSpaceDN w:val="0"/>
              <w:adjustRightInd w:val="0"/>
              <w:jc w:val="center"/>
              <w:rPr>
                <w:color w:val="000000"/>
                <w:sz w:val="20"/>
                <w:szCs w:val="20"/>
              </w:rPr>
            </w:pPr>
            <w:r>
              <w:rPr>
                <w:color w:val="000000"/>
                <w:sz w:val="20"/>
                <w:szCs w:val="20"/>
              </w:rPr>
              <w:t xml:space="preserve">Показатель рассчитывается по формуле: </w:t>
            </w:r>
          </w:p>
          <w:p w14:paraId="775672D5">
            <w:pPr>
              <w:autoSpaceDE w:val="0"/>
              <w:autoSpaceDN w:val="0"/>
              <w:adjustRightInd w:val="0"/>
              <w:jc w:val="center"/>
              <w:rPr>
                <w:color w:val="000000"/>
                <w:sz w:val="20"/>
                <w:szCs w:val="20"/>
              </w:rPr>
            </w:pPr>
            <w:r>
              <w:rPr>
                <w:color w:val="000000"/>
                <w:sz w:val="20"/>
                <w:szCs w:val="20"/>
              </w:rPr>
              <w:t xml:space="preserve">Ддо = Nипо/Nоко * 100%,  где:    </w:t>
            </w:r>
          </w:p>
          <w:p w14:paraId="4A805AAD">
            <w:pPr>
              <w:autoSpaceDE w:val="0"/>
              <w:autoSpaceDN w:val="0"/>
              <w:adjustRightInd w:val="0"/>
              <w:rPr>
                <w:color w:val="000000"/>
                <w:sz w:val="20"/>
                <w:szCs w:val="20"/>
              </w:rPr>
            </w:pPr>
            <w:r>
              <w:rPr>
                <w:color w:val="000000"/>
                <w:sz w:val="20"/>
                <w:szCs w:val="20"/>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pPr>
              <w:autoSpaceDE w:val="0"/>
              <w:autoSpaceDN w:val="0"/>
              <w:adjustRightInd w:val="0"/>
              <w:rPr>
                <w:color w:val="000000"/>
                <w:sz w:val="20"/>
                <w:szCs w:val="20"/>
              </w:rPr>
            </w:pPr>
            <w:r>
              <w:rPr>
                <w:color w:val="000000"/>
                <w:sz w:val="20"/>
                <w:szCs w:val="20"/>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pPr>
              <w:tabs>
                <w:tab w:val="left" w:pos="1814"/>
              </w:tabs>
              <w:autoSpaceDE w:val="0"/>
              <w:autoSpaceDN w:val="0"/>
              <w:adjustRightInd w:val="0"/>
              <w:rPr>
                <w:sz w:val="20"/>
                <w:szCs w:val="20"/>
              </w:rPr>
            </w:pPr>
            <w:r>
              <w:rPr>
                <w:color w:val="000000"/>
                <w:sz w:val="20"/>
                <w:szCs w:val="20"/>
              </w:rPr>
              <w:t>Nоко – общее количество муниципальных объектов на территории муниципального образования.</w:t>
            </w:r>
          </w:p>
        </w:tc>
        <w:tc>
          <w:tcPr>
            <w:tcW w:w="2693" w:type="dxa"/>
            <w:tcBorders>
              <w:top w:val="single" w:color="000000" w:sz="6" w:space="0"/>
              <w:left w:val="single" w:color="000000" w:sz="6" w:space="0"/>
              <w:bottom w:val="single" w:color="000000" w:sz="6" w:space="0"/>
              <w:right w:val="single" w:color="000000" w:sz="6" w:space="0"/>
            </w:tcBorders>
            <w:shd w:val="solid" w:color="FFFFFF" w:fill="FFFFFF"/>
          </w:tcPr>
          <w:p w14:paraId="75CD9DF7">
            <w:pPr>
              <w:tabs>
                <w:tab w:val="left" w:pos="1814"/>
              </w:tabs>
              <w:autoSpaceDE w:val="0"/>
              <w:autoSpaceDN w:val="0"/>
              <w:adjustRightInd w:val="0"/>
              <w:jc w:val="center"/>
              <w:rPr>
                <w:sz w:val="20"/>
                <w:szCs w:val="20"/>
              </w:rPr>
            </w:pPr>
            <w:r>
              <w:rPr>
                <w:color w:val="000000"/>
                <w:sz w:val="20"/>
                <w:szCs w:val="20"/>
              </w:rPr>
              <w:t>Сведения,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color="auto" w:sz="4" w:space="0"/>
              <w:right w:val="single" w:color="auto" w:sz="4" w:space="0"/>
            </w:tcBorders>
          </w:tcPr>
          <w:p w14:paraId="6C320CEE">
            <w:pPr>
              <w:tabs>
                <w:tab w:val="left" w:pos="1814"/>
              </w:tabs>
              <w:autoSpaceDE w:val="0"/>
              <w:autoSpaceDN w:val="0"/>
              <w:adjustRightInd w:val="0"/>
              <w:jc w:val="center"/>
              <w:rPr>
                <w:sz w:val="20"/>
                <w:szCs w:val="20"/>
              </w:rPr>
            </w:pPr>
          </w:p>
        </w:tc>
      </w:tr>
      <w:bookmarkEnd w:id="5"/>
      <w:bookmarkEnd w:id="6"/>
    </w:tbl>
    <w:p w14:paraId="49634FBF">
      <w:pPr>
        <w:rPr>
          <w:b/>
          <w:bCs/>
          <w:lang w:eastAsia="en-US"/>
        </w:rPr>
      </w:pPr>
    </w:p>
    <w:p w14:paraId="33639F0B">
      <w:pPr>
        <w:pStyle w:val="73"/>
        <w:jc w:val="center"/>
        <w:rPr>
          <w:b/>
          <w:bCs/>
          <w:sz w:val="24"/>
          <w:szCs w:val="24"/>
        </w:rPr>
      </w:pPr>
      <w:r>
        <w:rPr>
          <w:b/>
          <w:bCs/>
          <w:sz w:val="24"/>
          <w:szCs w:val="24"/>
        </w:rPr>
        <w:t>6.Методика определения результатов выполнения мероприятий муниципальной программы</w:t>
      </w:r>
    </w:p>
    <w:p w14:paraId="0FD933B4">
      <w:pPr>
        <w:pStyle w:val="73"/>
        <w:jc w:val="center"/>
        <w:rPr>
          <w:b/>
          <w:bCs/>
          <w:sz w:val="24"/>
          <w:szCs w:val="24"/>
        </w:rPr>
      </w:pPr>
      <w:r>
        <w:rPr>
          <w:b/>
          <w:bCs/>
          <w:sz w:val="24"/>
          <w:szCs w:val="24"/>
        </w:rPr>
        <w:t>муниципального образования «Сергиево-Посадский городской округ Московской области»</w:t>
      </w:r>
    </w:p>
    <w:p w14:paraId="1AA1378A">
      <w:pPr>
        <w:widowControl w:val="0"/>
        <w:suppressAutoHyphens/>
        <w:autoSpaceDE w:val="0"/>
        <w:ind w:firstLine="720"/>
        <w:jc w:val="center"/>
        <w:rPr>
          <w:b/>
          <w:lang w:eastAsia="ar-SA"/>
        </w:rPr>
      </w:pPr>
      <w:r>
        <w:rPr>
          <w:b/>
          <w:lang w:eastAsia="ar-SA"/>
        </w:rPr>
        <w:t>«</w:t>
      </w:r>
      <w:r>
        <w:rPr>
          <w:b/>
          <w:u w:val="single"/>
          <w:lang w:eastAsia="ar-SA"/>
        </w:rPr>
        <w:t>Социальная защита населения</w:t>
      </w:r>
      <w:r>
        <w:rPr>
          <w:b/>
          <w:lang w:eastAsia="ar-SA"/>
        </w:rPr>
        <w:t>»</w:t>
      </w:r>
    </w:p>
    <w:p w14:paraId="35DC76FC">
      <w:pPr>
        <w:widowControl w:val="0"/>
        <w:suppressAutoHyphens/>
        <w:autoSpaceDE w:val="0"/>
        <w:ind w:firstLine="720"/>
        <w:jc w:val="center"/>
        <w:rPr>
          <w:bCs/>
          <w:sz w:val="20"/>
          <w:szCs w:val="20"/>
          <w:lang w:eastAsia="ar-SA"/>
        </w:rPr>
      </w:pPr>
      <w:r>
        <w:rPr>
          <w:bCs/>
          <w:sz w:val="20"/>
          <w:szCs w:val="20"/>
          <w:lang w:eastAsia="ar-SA"/>
        </w:rPr>
        <w:t>(наименование муниципальной программы)</w:t>
      </w:r>
    </w:p>
    <w:p w14:paraId="178DE5C7">
      <w:pPr>
        <w:widowControl w:val="0"/>
        <w:suppressAutoHyphens/>
        <w:autoSpaceDE w:val="0"/>
        <w:ind w:firstLine="720"/>
        <w:jc w:val="center"/>
        <w:rPr>
          <w:bCs/>
          <w:sz w:val="20"/>
          <w:szCs w:val="20"/>
          <w:lang w:eastAsia="ar-SA"/>
        </w:rPr>
      </w:pPr>
    </w:p>
    <w:tbl>
      <w:tblPr>
        <w:tblStyle w:val="12"/>
        <w:tblW w:w="15677" w:type="dxa"/>
        <w:jc w:val="center"/>
        <w:tblLayout w:type="fixed"/>
        <w:tblCellMar>
          <w:top w:w="102" w:type="dxa"/>
          <w:left w:w="62" w:type="dxa"/>
          <w:bottom w:w="102" w:type="dxa"/>
          <w:right w:w="62" w:type="dxa"/>
        </w:tblCellMar>
      </w:tblPr>
      <w:tblGrid>
        <w:gridCol w:w="830"/>
        <w:gridCol w:w="1539"/>
        <w:gridCol w:w="1539"/>
        <w:gridCol w:w="1190"/>
        <w:gridCol w:w="4167"/>
        <w:gridCol w:w="1417"/>
        <w:gridCol w:w="4995"/>
      </w:tblGrid>
      <w:tr w14:paraId="6B3D78AA">
        <w:tblPrEx>
          <w:tblCellMar>
            <w:top w:w="102" w:type="dxa"/>
            <w:left w:w="62" w:type="dxa"/>
            <w:bottom w:w="102" w:type="dxa"/>
            <w:right w:w="62" w:type="dxa"/>
          </w:tblCellMar>
        </w:tblPrEx>
        <w:trPr>
          <w:tblHeader/>
          <w:jc w:val="center"/>
        </w:trPr>
        <w:tc>
          <w:tcPr>
            <w:tcW w:w="830" w:type="dxa"/>
            <w:tcBorders>
              <w:top w:val="single" w:color="auto" w:sz="4" w:space="0"/>
              <w:left w:val="single" w:color="auto" w:sz="4" w:space="0"/>
              <w:bottom w:val="single" w:color="auto" w:sz="4" w:space="0"/>
              <w:right w:val="single" w:color="auto" w:sz="4" w:space="0"/>
            </w:tcBorders>
          </w:tcPr>
          <w:p w14:paraId="3830F367">
            <w:pPr>
              <w:autoSpaceDE w:val="0"/>
              <w:autoSpaceDN w:val="0"/>
              <w:adjustRightInd w:val="0"/>
              <w:jc w:val="center"/>
              <w:rPr>
                <w:rFonts w:eastAsia="Calibri"/>
                <w:sz w:val="20"/>
                <w:szCs w:val="20"/>
                <w:lang w:eastAsia="en-US"/>
              </w:rPr>
            </w:pPr>
            <w:r>
              <w:rPr>
                <w:rFonts w:eastAsia="Calibri"/>
                <w:sz w:val="20"/>
                <w:szCs w:val="20"/>
                <w:lang w:eastAsia="en-US"/>
              </w:rPr>
              <w:t>№ п/п</w:t>
            </w:r>
          </w:p>
        </w:tc>
        <w:tc>
          <w:tcPr>
            <w:tcW w:w="1539" w:type="dxa"/>
            <w:tcBorders>
              <w:top w:val="single" w:color="auto" w:sz="4" w:space="0"/>
              <w:left w:val="single" w:color="auto" w:sz="4" w:space="0"/>
              <w:bottom w:val="single" w:color="auto" w:sz="4" w:space="0"/>
              <w:right w:val="single" w:color="auto" w:sz="4" w:space="0"/>
            </w:tcBorders>
          </w:tcPr>
          <w:p w14:paraId="48F68D56">
            <w:pPr>
              <w:autoSpaceDE w:val="0"/>
              <w:autoSpaceDN w:val="0"/>
              <w:adjustRightInd w:val="0"/>
              <w:jc w:val="center"/>
              <w:rPr>
                <w:rFonts w:eastAsia="Calibri"/>
                <w:sz w:val="20"/>
                <w:szCs w:val="20"/>
                <w:lang w:eastAsia="en-US"/>
              </w:rPr>
            </w:pPr>
            <w:r>
              <w:rPr>
                <w:rFonts w:eastAsia="Calibri"/>
                <w:sz w:val="20"/>
                <w:szCs w:val="20"/>
                <w:lang w:eastAsia="en-US"/>
              </w:rPr>
              <w:t xml:space="preserve">№ подпрограммы </w:t>
            </w:r>
          </w:p>
        </w:tc>
        <w:tc>
          <w:tcPr>
            <w:tcW w:w="1539" w:type="dxa"/>
            <w:tcBorders>
              <w:top w:val="single" w:color="auto" w:sz="4" w:space="0"/>
              <w:left w:val="single" w:color="auto" w:sz="4" w:space="0"/>
              <w:bottom w:val="single" w:color="auto" w:sz="4" w:space="0"/>
              <w:right w:val="single" w:color="auto" w:sz="4" w:space="0"/>
            </w:tcBorders>
          </w:tcPr>
          <w:p w14:paraId="3598EAB1">
            <w:pPr>
              <w:autoSpaceDE w:val="0"/>
              <w:autoSpaceDN w:val="0"/>
              <w:adjustRightInd w:val="0"/>
              <w:jc w:val="center"/>
              <w:rPr>
                <w:rFonts w:eastAsia="Calibri"/>
                <w:sz w:val="20"/>
                <w:szCs w:val="20"/>
                <w:lang w:eastAsia="en-US"/>
              </w:rPr>
            </w:pPr>
            <w:r>
              <w:rPr>
                <w:rFonts w:eastAsia="Calibri"/>
                <w:sz w:val="20"/>
                <w:szCs w:val="20"/>
                <w:lang w:eastAsia="en-US"/>
              </w:rPr>
              <w:t xml:space="preserve">№ основного мероприятия </w:t>
            </w:r>
          </w:p>
        </w:tc>
        <w:tc>
          <w:tcPr>
            <w:tcW w:w="1190" w:type="dxa"/>
            <w:tcBorders>
              <w:top w:val="single" w:color="auto" w:sz="4" w:space="0"/>
              <w:left w:val="single" w:color="auto" w:sz="4" w:space="0"/>
              <w:bottom w:val="single" w:color="auto" w:sz="4" w:space="0"/>
              <w:right w:val="single" w:color="auto" w:sz="4" w:space="0"/>
            </w:tcBorders>
          </w:tcPr>
          <w:p w14:paraId="467068F5">
            <w:pPr>
              <w:autoSpaceDE w:val="0"/>
              <w:autoSpaceDN w:val="0"/>
              <w:adjustRightInd w:val="0"/>
              <w:jc w:val="center"/>
              <w:rPr>
                <w:rFonts w:eastAsia="Calibri"/>
                <w:sz w:val="20"/>
                <w:szCs w:val="20"/>
                <w:lang w:eastAsia="en-US"/>
              </w:rPr>
            </w:pPr>
            <w:r>
              <w:rPr>
                <w:rFonts w:eastAsia="Calibri"/>
                <w:sz w:val="20"/>
                <w:szCs w:val="20"/>
                <w:lang w:eastAsia="en-US"/>
              </w:rPr>
              <w:t xml:space="preserve">№ мероприятия </w:t>
            </w:r>
          </w:p>
        </w:tc>
        <w:tc>
          <w:tcPr>
            <w:tcW w:w="4167" w:type="dxa"/>
            <w:tcBorders>
              <w:top w:val="single" w:color="auto" w:sz="4" w:space="0"/>
              <w:left w:val="single" w:color="auto" w:sz="4" w:space="0"/>
              <w:bottom w:val="single" w:color="auto" w:sz="4" w:space="0"/>
              <w:right w:val="single" w:color="auto" w:sz="4" w:space="0"/>
            </w:tcBorders>
          </w:tcPr>
          <w:p w14:paraId="617764FB">
            <w:pPr>
              <w:autoSpaceDE w:val="0"/>
              <w:autoSpaceDN w:val="0"/>
              <w:adjustRightInd w:val="0"/>
              <w:jc w:val="center"/>
              <w:rPr>
                <w:rFonts w:eastAsia="Calibri"/>
                <w:sz w:val="20"/>
                <w:szCs w:val="20"/>
                <w:lang w:eastAsia="en-US"/>
              </w:rPr>
            </w:pPr>
            <w:r>
              <w:rPr>
                <w:rFonts w:eastAsia="Calibri"/>
                <w:sz w:val="20"/>
                <w:szCs w:val="20"/>
                <w:lang w:eastAsia="en-US"/>
              </w:rPr>
              <w:t>Наименование результата</w:t>
            </w:r>
          </w:p>
        </w:tc>
        <w:tc>
          <w:tcPr>
            <w:tcW w:w="1417" w:type="dxa"/>
            <w:tcBorders>
              <w:top w:val="single" w:color="auto" w:sz="4" w:space="0"/>
              <w:left w:val="single" w:color="auto" w:sz="4" w:space="0"/>
              <w:bottom w:val="single" w:color="auto" w:sz="4" w:space="0"/>
              <w:right w:val="single" w:color="auto" w:sz="4" w:space="0"/>
            </w:tcBorders>
          </w:tcPr>
          <w:p w14:paraId="3C69D331">
            <w:pPr>
              <w:autoSpaceDE w:val="0"/>
              <w:autoSpaceDN w:val="0"/>
              <w:adjustRightInd w:val="0"/>
              <w:jc w:val="center"/>
              <w:rPr>
                <w:rFonts w:eastAsia="Calibri"/>
                <w:sz w:val="20"/>
                <w:szCs w:val="20"/>
                <w:lang w:eastAsia="en-US"/>
              </w:rPr>
            </w:pPr>
            <w:r>
              <w:rPr>
                <w:rFonts w:eastAsia="Calibri"/>
                <w:sz w:val="20"/>
                <w:szCs w:val="20"/>
                <w:lang w:eastAsia="en-US"/>
              </w:rPr>
              <w:t>Единица измерения</w:t>
            </w:r>
          </w:p>
        </w:tc>
        <w:tc>
          <w:tcPr>
            <w:tcW w:w="4995" w:type="dxa"/>
            <w:tcBorders>
              <w:top w:val="single" w:color="auto" w:sz="4" w:space="0"/>
              <w:left w:val="single" w:color="auto" w:sz="4" w:space="0"/>
              <w:bottom w:val="single" w:color="auto" w:sz="4" w:space="0"/>
              <w:right w:val="single" w:color="auto" w:sz="4" w:space="0"/>
            </w:tcBorders>
          </w:tcPr>
          <w:p w14:paraId="42D7C8C1">
            <w:pPr>
              <w:autoSpaceDE w:val="0"/>
              <w:autoSpaceDN w:val="0"/>
              <w:adjustRightInd w:val="0"/>
              <w:jc w:val="center"/>
              <w:rPr>
                <w:rFonts w:eastAsia="Calibri"/>
                <w:sz w:val="20"/>
                <w:szCs w:val="20"/>
                <w:lang w:eastAsia="en-US"/>
              </w:rPr>
            </w:pPr>
            <w:r>
              <w:rPr>
                <w:rFonts w:eastAsia="Calibri"/>
                <w:sz w:val="20"/>
                <w:szCs w:val="20"/>
                <w:lang w:eastAsia="en-US"/>
              </w:rPr>
              <w:t>Порядок определения значений</w:t>
            </w:r>
          </w:p>
        </w:tc>
      </w:tr>
      <w:tr w14:paraId="113FE820">
        <w:tblPrEx>
          <w:tblCellMar>
            <w:top w:w="102" w:type="dxa"/>
            <w:left w:w="62" w:type="dxa"/>
            <w:bottom w:w="102" w:type="dxa"/>
            <w:right w:w="62" w:type="dxa"/>
          </w:tblCellMar>
        </w:tblPrEx>
        <w:trPr>
          <w:trHeight w:val="257" w:hRule="atLeast"/>
          <w:tblHeader/>
          <w:jc w:val="center"/>
        </w:trPr>
        <w:tc>
          <w:tcPr>
            <w:tcW w:w="830" w:type="dxa"/>
            <w:tcBorders>
              <w:top w:val="single" w:color="auto" w:sz="4" w:space="0"/>
              <w:left w:val="single" w:color="auto" w:sz="4" w:space="0"/>
              <w:bottom w:val="single" w:color="auto" w:sz="4" w:space="0"/>
              <w:right w:val="single" w:color="auto" w:sz="4" w:space="0"/>
            </w:tcBorders>
          </w:tcPr>
          <w:p w14:paraId="304B08D2">
            <w:pPr>
              <w:autoSpaceDE w:val="0"/>
              <w:autoSpaceDN w:val="0"/>
              <w:adjustRightInd w:val="0"/>
              <w:jc w:val="center"/>
              <w:rPr>
                <w:rFonts w:eastAsia="Calibri"/>
                <w:sz w:val="20"/>
                <w:szCs w:val="20"/>
                <w:lang w:eastAsia="en-US"/>
              </w:rPr>
            </w:pPr>
            <w:r>
              <w:rPr>
                <w:rFonts w:eastAsia="Calibri"/>
                <w:sz w:val="20"/>
                <w:szCs w:val="20"/>
                <w:lang w:eastAsia="en-US"/>
              </w:rPr>
              <w:t>1</w:t>
            </w:r>
          </w:p>
        </w:tc>
        <w:tc>
          <w:tcPr>
            <w:tcW w:w="1539" w:type="dxa"/>
            <w:tcBorders>
              <w:top w:val="single" w:color="auto" w:sz="4" w:space="0"/>
              <w:left w:val="single" w:color="auto" w:sz="4" w:space="0"/>
              <w:bottom w:val="single" w:color="auto" w:sz="4" w:space="0"/>
              <w:right w:val="single" w:color="auto" w:sz="4" w:space="0"/>
            </w:tcBorders>
          </w:tcPr>
          <w:p w14:paraId="499E2BE4">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1539" w:type="dxa"/>
            <w:tcBorders>
              <w:top w:val="single" w:color="auto" w:sz="4" w:space="0"/>
              <w:left w:val="single" w:color="auto" w:sz="4" w:space="0"/>
              <w:bottom w:val="single" w:color="auto" w:sz="4" w:space="0"/>
              <w:right w:val="single" w:color="auto" w:sz="4" w:space="0"/>
            </w:tcBorders>
          </w:tcPr>
          <w:p w14:paraId="5406AE3B">
            <w:pPr>
              <w:autoSpaceDE w:val="0"/>
              <w:autoSpaceDN w:val="0"/>
              <w:adjustRightInd w:val="0"/>
              <w:jc w:val="center"/>
              <w:rPr>
                <w:rFonts w:eastAsia="Calibri"/>
                <w:sz w:val="20"/>
                <w:szCs w:val="20"/>
                <w:lang w:eastAsia="en-US"/>
              </w:rPr>
            </w:pPr>
            <w:r>
              <w:rPr>
                <w:rFonts w:eastAsia="Calibri"/>
                <w:sz w:val="20"/>
                <w:szCs w:val="20"/>
                <w:lang w:eastAsia="en-US"/>
              </w:rPr>
              <w:t>3</w:t>
            </w:r>
          </w:p>
        </w:tc>
        <w:tc>
          <w:tcPr>
            <w:tcW w:w="1190" w:type="dxa"/>
            <w:tcBorders>
              <w:top w:val="single" w:color="auto" w:sz="4" w:space="0"/>
              <w:left w:val="single" w:color="auto" w:sz="4" w:space="0"/>
              <w:bottom w:val="single" w:color="auto" w:sz="4" w:space="0"/>
              <w:right w:val="single" w:color="auto" w:sz="4" w:space="0"/>
            </w:tcBorders>
          </w:tcPr>
          <w:p w14:paraId="1F56F68F">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4167" w:type="dxa"/>
            <w:tcBorders>
              <w:top w:val="single" w:color="auto" w:sz="4" w:space="0"/>
              <w:left w:val="single" w:color="auto" w:sz="4" w:space="0"/>
              <w:bottom w:val="single" w:color="auto" w:sz="4" w:space="0"/>
              <w:right w:val="single" w:color="auto" w:sz="4" w:space="0"/>
            </w:tcBorders>
          </w:tcPr>
          <w:p w14:paraId="663D9FB8">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1417" w:type="dxa"/>
            <w:tcBorders>
              <w:top w:val="single" w:color="auto" w:sz="4" w:space="0"/>
              <w:left w:val="single" w:color="auto" w:sz="4" w:space="0"/>
              <w:bottom w:val="single" w:color="auto" w:sz="4" w:space="0"/>
              <w:right w:val="single" w:color="auto" w:sz="4" w:space="0"/>
            </w:tcBorders>
          </w:tcPr>
          <w:p w14:paraId="65253287">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4995" w:type="dxa"/>
            <w:tcBorders>
              <w:top w:val="single" w:color="auto" w:sz="4" w:space="0"/>
              <w:left w:val="single" w:color="auto" w:sz="4" w:space="0"/>
              <w:bottom w:val="single" w:color="auto" w:sz="4" w:space="0"/>
              <w:right w:val="single" w:color="auto" w:sz="4" w:space="0"/>
            </w:tcBorders>
          </w:tcPr>
          <w:p w14:paraId="5F105955">
            <w:pPr>
              <w:autoSpaceDE w:val="0"/>
              <w:autoSpaceDN w:val="0"/>
              <w:adjustRightInd w:val="0"/>
              <w:jc w:val="center"/>
              <w:rPr>
                <w:rFonts w:eastAsia="Calibri"/>
                <w:sz w:val="20"/>
                <w:szCs w:val="20"/>
                <w:lang w:eastAsia="en-US"/>
              </w:rPr>
            </w:pPr>
            <w:r>
              <w:rPr>
                <w:rFonts w:eastAsia="Calibri"/>
                <w:sz w:val="20"/>
                <w:szCs w:val="20"/>
                <w:lang w:eastAsia="en-US"/>
              </w:rPr>
              <w:t>7</w:t>
            </w:r>
          </w:p>
        </w:tc>
      </w:tr>
      <w:tr w14:paraId="5FAE2CD8">
        <w:tblPrEx>
          <w:tblCellMar>
            <w:top w:w="102" w:type="dxa"/>
            <w:left w:w="62" w:type="dxa"/>
            <w:bottom w:w="102" w:type="dxa"/>
            <w:right w:w="62" w:type="dxa"/>
          </w:tblCellMar>
        </w:tblPrEx>
        <w:trPr>
          <w:trHeight w:val="915" w:hRule="atLeast"/>
          <w:jc w:val="center"/>
        </w:trPr>
        <w:tc>
          <w:tcPr>
            <w:tcW w:w="830" w:type="dxa"/>
            <w:tcBorders>
              <w:top w:val="single" w:color="auto" w:sz="4" w:space="0"/>
              <w:left w:val="single" w:color="auto" w:sz="4" w:space="0"/>
              <w:bottom w:val="single" w:color="auto" w:sz="4" w:space="0"/>
              <w:right w:val="single" w:color="auto" w:sz="4" w:space="0"/>
            </w:tcBorders>
          </w:tcPr>
          <w:p w14:paraId="5BB8C9B9">
            <w:pPr>
              <w:autoSpaceDE w:val="0"/>
              <w:autoSpaceDN w:val="0"/>
              <w:adjustRightInd w:val="0"/>
              <w:jc w:val="center"/>
              <w:rPr>
                <w:rFonts w:eastAsia="Calibri"/>
                <w:sz w:val="20"/>
                <w:szCs w:val="20"/>
                <w:lang w:eastAsia="en-US"/>
              </w:rPr>
            </w:pPr>
            <w:r>
              <w:rPr>
                <w:rFonts w:eastAsia="Calibri"/>
                <w:sz w:val="20"/>
                <w:szCs w:val="20"/>
                <w:lang w:eastAsia="en-US"/>
              </w:rPr>
              <w:t>1</w:t>
            </w:r>
          </w:p>
        </w:tc>
        <w:tc>
          <w:tcPr>
            <w:tcW w:w="1539" w:type="dxa"/>
            <w:tcBorders>
              <w:top w:val="single" w:color="auto" w:sz="4" w:space="0"/>
              <w:left w:val="single" w:color="auto" w:sz="4" w:space="0"/>
              <w:bottom w:val="single" w:color="auto" w:sz="4" w:space="0"/>
              <w:right w:val="single" w:color="auto" w:sz="4" w:space="0"/>
            </w:tcBorders>
          </w:tcPr>
          <w:p w14:paraId="5B1F9D97">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66ED8C76">
            <w:pPr>
              <w:autoSpaceDE w:val="0"/>
              <w:autoSpaceDN w:val="0"/>
              <w:adjustRightInd w:val="0"/>
              <w:jc w:val="center"/>
              <w:rPr>
                <w:rFonts w:eastAsia="Calibri"/>
                <w:sz w:val="20"/>
                <w:szCs w:val="20"/>
                <w:lang w:eastAsia="en-US"/>
              </w:rPr>
            </w:pPr>
            <w:r>
              <w:rPr>
                <w:rFonts w:eastAsia="Calibri"/>
                <w:sz w:val="20"/>
                <w:szCs w:val="20"/>
                <w:lang w:eastAsia="en-US"/>
              </w:rPr>
              <w:t>15</w:t>
            </w:r>
          </w:p>
        </w:tc>
        <w:tc>
          <w:tcPr>
            <w:tcW w:w="1190" w:type="dxa"/>
            <w:tcBorders>
              <w:top w:val="single" w:color="auto" w:sz="4" w:space="0"/>
              <w:left w:val="single" w:color="auto" w:sz="4" w:space="0"/>
              <w:bottom w:val="single" w:color="auto" w:sz="4" w:space="0"/>
              <w:right w:val="single" w:color="auto" w:sz="4" w:space="0"/>
            </w:tcBorders>
          </w:tcPr>
          <w:p w14:paraId="42326634">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4167" w:type="dxa"/>
            <w:tcBorders>
              <w:top w:val="single" w:color="auto" w:sz="4" w:space="0"/>
              <w:left w:val="single" w:color="auto" w:sz="4" w:space="0"/>
              <w:bottom w:val="single" w:color="auto" w:sz="4" w:space="0"/>
              <w:right w:val="single" w:color="auto" w:sz="4" w:space="0"/>
            </w:tcBorders>
          </w:tcPr>
          <w:p w14:paraId="2287C2D7">
            <w:pPr>
              <w:autoSpaceDE w:val="0"/>
              <w:autoSpaceDN w:val="0"/>
              <w:adjustRightInd w:val="0"/>
              <w:rPr>
                <w:rFonts w:eastAsia="Calibri"/>
                <w:sz w:val="20"/>
                <w:szCs w:val="20"/>
                <w:lang w:eastAsia="en-US"/>
              </w:rPr>
            </w:pPr>
            <w:r>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color="auto" w:sz="4" w:space="0"/>
              <w:left w:val="single" w:color="auto" w:sz="4" w:space="0"/>
              <w:bottom w:val="single" w:color="auto" w:sz="4" w:space="0"/>
              <w:right w:val="single" w:color="auto" w:sz="4" w:space="0"/>
            </w:tcBorders>
          </w:tcPr>
          <w:p w14:paraId="4D4A85CD">
            <w:pPr>
              <w:autoSpaceDE w:val="0"/>
              <w:autoSpaceDN w:val="0"/>
              <w:adjustRightInd w:val="0"/>
              <w:rPr>
                <w:rFonts w:eastAsia="Calibri"/>
                <w:sz w:val="20"/>
                <w:szCs w:val="20"/>
                <w:lang w:eastAsia="en-US"/>
              </w:rPr>
            </w:pPr>
            <w:r>
              <w:rPr>
                <w:sz w:val="20"/>
                <w:szCs w:val="20"/>
              </w:rPr>
              <w:t xml:space="preserve">Человек </w:t>
            </w:r>
          </w:p>
        </w:tc>
        <w:tc>
          <w:tcPr>
            <w:tcW w:w="4995" w:type="dxa"/>
            <w:tcBorders>
              <w:top w:val="single" w:color="auto" w:sz="4" w:space="0"/>
              <w:left w:val="single" w:color="auto" w:sz="4" w:space="0"/>
              <w:bottom w:val="single" w:color="auto" w:sz="4" w:space="0"/>
              <w:right w:val="single" w:color="auto" w:sz="4" w:space="0"/>
            </w:tcBorders>
          </w:tcPr>
          <w:p w14:paraId="3EFBDF31">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14:paraId="5A4AE497">
        <w:tblPrEx>
          <w:tblCellMar>
            <w:top w:w="102" w:type="dxa"/>
            <w:left w:w="62" w:type="dxa"/>
            <w:bottom w:w="102" w:type="dxa"/>
            <w:right w:w="62" w:type="dxa"/>
          </w:tblCellMar>
        </w:tblPrEx>
        <w:trPr>
          <w:trHeight w:val="2098" w:hRule="atLeast"/>
          <w:jc w:val="center"/>
        </w:trPr>
        <w:tc>
          <w:tcPr>
            <w:tcW w:w="830" w:type="dxa"/>
            <w:tcBorders>
              <w:top w:val="single" w:color="auto" w:sz="4" w:space="0"/>
              <w:left w:val="single" w:color="auto" w:sz="4" w:space="0"/>
              <w:bottom w:val="single" w:color="auto" w:sz="4" w:space="0"/>
              <w:right w:val="single" w:color="auto" w:sz="4" w:space="0"/>
            </w:tcBorders>
          </w:tcPr>
          <w:p w14:paraId="37FB56B3">
            <w:pPr>
              <w:autoSpaceDE w:val="0"/>
              <w:autoSpaceDN w:val="0"/>
              <w:adjustRightInd w:val="0"/>
              <w:jc w:val="center"/>
              <w:rPr>
                <w:rFonts w:eastAsia="Calibri"/>
                <w:sz w:val="20"/>
                <w:szCs w:val="20"/>
                <w:lang w:eastAsia="en-US"/>
              </w:rPr>
            </w:pPr>
            <w:r>
              <w:rPr>
                <w:rFonts w:eastAsia="Calibri"/>
                <w:sz w:val="20"/>
                <w:szCs w:val="20"/>
                <w:lang w:eastAsia="en-US"/>
              </w:rPr>
              <w:t>2</w:t>
            </w:r>
          </w:p>
        </w:tc>
        <w:tc>
          <w:tcPr>
            <w:tcW w:w="1539" w:type="dxa"/>
            <w:tcBorders>
              <w:top w:val="single" w:color="auto" w:sz="4" w:space="0"/>
              <w:left w:val="single" w:color="auto" w:sz="4" w:space="0"/>
              <w:bottom w:val="single" w:color="auto" w:sz="4" w:space="0"/>
              <w:right w:val="single" w:color="auto" w:sz="4" w:space="0"/>
            </w:tcBorders>
          </w:tcPr>
          <w:p w14:paraId="4039F103">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09DFCDB8">
            <w:pPr>
              <w:autoSpaceDE w:val="0"/>
              <w:autoSpaceDN w:val="0"/>
              <w:adjustRightInd w:val="0"/>
              <w:jc w:val="center"/>
              <w:rPr>
                <w:rFonts w:eastAsia="Calibri"/>
                <w:sz w:val="20"/>
                <w:szCs w:val="20"/>
                <w:lang w:eastAsia="en-US"/>
              </w:rPr>
            </w:pPr>
            <w:r>
              <w:rPr>
                <w:rFonts w:eastAsia="Calibri"/>
                <w:sz w:val="20"/>
                <w:szCs w:val="20"/>
                <w:lang w:eastAsia="en-US"/>
              </w:rPr>
              <w:t>17</w:t>
            </w:r>
          </w:p>
        </w:tc>
        <w:tc>
          <w:tcPr>
            <w:tcW w:w="1190" w:type="dxa"/>
            <w:tcBorders>
              <w:top w:val="single" w:color="auto" w:sz="4" w:space="0"/>
              <w:left w:val="single" w:color="auto" w:sz="4" w:space="0"/>
              <w:bottom w:val="single" w:color="auto" w:sz="4" w:space="0"/>
              <w:right w:val="single" w:color="auto" w:sz="4" w:space="0"/>
            </w:tcBorders>
          </w:tcPr>
          <w:p w14:paraId="69E3C636">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4167" w:type="dxa"/>
            <w:tcBorders>
              <w:top w:val="single" w:color="auto" w:sz="4" w:space="0"/>
              <w:left w:val="single" w:color="auto" w:sz="4" w:space="0"/>
              <w:bottom w:val="single" w:color="auto" w:sz="4" w:space="0"/>
              <w:right w:val="single" w:color="auto" w:sz="4" w:space="0"/>
            </w:tcBorders>
          </w:tcPr>
          <w:p w14:paraId="6237F290">
            <w:pPr>
              <w:autoSpaceDE w:val="0"/>
              <w:autoSpaceDN w:val="0"/>
              <w:adjustRightInd w:val="0"/>
              <w:rPr>
                <w:rFonts w:eastAsia="Calibri"/>
                <w:sz w:val="20"/>
                <w:szCs w:val="20"/>
                <w:lang w:eastAsia="en-US"/>
              </w:rPr>
            </w:pPr>
            <w:r>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color="auto" w:sz="4" w:space="0"/>
              <w:left w:val="single" w:color="auto" w:sz="4" w:space="0"/>
              <w:bottom w:val="single" w:color="auto" w:sz="4" w:space="0"/>
              <w:right w:val="single" w:color="auto" w:sz="4" w:space="0"/>
            </w:tcBorders>
          </w:tcPr>
          <w:p w14:paraId="17615C33">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0D1ADADC">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14:paraId="19593256">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5782399B">
            <w:pPr>
              <w:autoSpaceDE w:val="0"/>
              <w:autoSpaceDN w:val="0"/>
              <w:adjustRightInd w:val="0"/>
              <w:jc w:val="center"/>
              <w:rPr>
                <w:rFonts w:eastAsia="Calibri"/>
                <w:sz w:val="20"/>
                <w:szCs w:val="20"/>
                <w:lang w:eastAsia="en-US"/>
              </w:rPr>
            </w:pPr>
            <w:r>
              <w:rPr>
                <w:rFonts w:eastAsia="Calibri"/>
                <w:sz w:val="20"/>
                <w:szCs w:val="20"/>
                <w:lang w:eastAsia="en-US"/>
              </w:rPr>
              <w:t>3</w:t>
            </w:r>
          </w:p>
        </w:tc>
        <w:tc>
          <w:tcPr>
            <w:tcW w:w="1539" w:type="dxa"/>
            <w:tcBorders>
              <w:top w:val="single" w:color="auto" w:sz="4" w:space="0"/>
              <w:left w:val="single" w:color="auto" w:sz="4" w:space="0"/>
              <w:bottom w:val="single" w:color="auto" w:sz="4" w:space="0"/>
              <w:right w:val="single" w:color="auto" w:sz="4" w:space="0"/>
            </w:tcBorders>
          </w:tcPr>
          <w:p w14:paraId="39E8DB4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3531292E">
            <w:pPr>
              <w:autoSpaceDE w:val="0"/>
              <w:autoSpaceDN w:val="0"/>
              <w:adjustRightInd w:val="0"/>
              <w:jc w:val="center"/>
              <w:rPr>
                <w:rFonts w:eastAsia="Calibri"/>
                <w:sz w:val="20"/>
                <w:szCs w:val="20"/>
                <w:lang w:eastAsia="en-US"/>
              </w:rPr>
            </w:pPr>
            <w:r>
              <w:rPr>
                <w:rFonts w:eastAsia="Calibri"/>
                <w:sz w:val="20"/>
                <w:szCs w:val="20"/>
                <w:lang w:eastAsia="en-US"/>
              </w:rPr>
              <w:t>17</w:t>
            </w:r>
          </w:p>
        </w:tc>
        <w:tc>
          <w:tcPr>
            <w:tcW w:w="1190" w:type="dxa"/>
            <w:tcBorders>
              <w:top w:val="single" w:color="auto" w:sz="4" w:space="0"/>
              <w:left w:val="single" w:color="auto" w:sz="4" w:space="0"/>
              <w:bottom w:val="single" w:color="auto" w:sz="4" w:space="0"/>
              <w:right w:val="single" w:color="auto" w:sz="4" w:space="0"/>
            </w:tcBorders>
          </w:tcPr>
          <w:p w14:paraId="3A05A340">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4167" w:type="dxa"/>
            <w:tcBorders>
              <w:top w:val="single" w:color="auto" w:sz="4" w:space="0"/>
              <w:left w:val="single" w:color="auto" w:sz="4" w:space="0"/>
              <w:bottom w:val="single" w:color="auto" w:sz="4" w:space="0"/>
              <w:right w:val="single" w:color="auto" w:sz="4" w:space="0"/>
            </w:tcBorders>
          </w:tcPr>
          <w:p w14:paraId="158209C0">
            <w:pPr>
              <w:autoSpaceDE w:val="0"/>
              <w:autoSpaceDN w:val="0"/>
              <w:adjustRightInd w:val="0"/>
              <w:rPr>
                <w:sz w:val="20"/>
                <w:szCs w:val="20"/>
              </w:rPr>
            </w:pPr>
            <w:r>
              <w:rPr>
                <w:sz w:val="20"/>
                <w:szCs w:val="20"/>
              </w:rPr>
              <w:t>Предоставлены полное государственное  обеспечение, дополнительные гарантии  по социальной поддержке и дополнительные виды социальной поддержки детям-сиротам и детям, оставшимся без попечения родителей, лицам из их числа, помещенным под надзор в муниципальные и частные организации в Московской области для детей-сирот и детей, оставшихся без попечения родителей, полное  государственное  обеспечение  детям, чьи родители, усыновители либо опекуны (попечители) по уважительным причинам не могут исполнять свои обязанности, временно помещенным  в муниципальные и частные организации в Московской области для детей-сирот и детей, оставшихся без попечения родителей, по заявлению законных представителей, на период их нахождения в указанных организациях,</w:t>
            </w:r>
          </w:p>
          <w:p w14:paraId="0554AA6A">
            <w:pPr>
              <w:autoSpaceDE w:val="0"/>
              <w:autoSpaceDN w:val="0"/>
              <w:adjustRightInd w:val="0"/>
              <w:rPr>
                <w:sz w:val="20"/>
                <w:szCs w:val="20"/>
              </w:rPr>
            </w:pPr>
          </w:p>
        </w:tc>
        <w:tc>
          <w:tcPr>
            <w:tcW w:w="1417" w:type="dxa"/>
            <w:tcBorders>
              <w:top w:val="single" w:color="auto" w:sz="4" w:space="0"/>
              <w:left w:val="single" w:color="auto" w:sz="4" w:space="0"/>
              <w:bottom w:val="single" w:color="auto" w:sz="4" w:space="0"/>
              <w:right w:val="single" w:color="auto" w:sz="4" w:space="0"/>
            </w:tcBorders>
          </w:tcPr>
          <w:p w14:paraId="1C1A6805">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3C15548B">
            <w:pPr>
              <w:autoSpaceDE w:val="0"/>
              <w:autoSpaceDN w:val="0"/>
              <w:adjustRightInd w:val="0"/>
              <w:rPr>
                <w:sz w:val="20"/>
                <w:szCs w:val="20"/>
              </w:rPr>
            </w:pPr>
            <w:r>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полное государственное обеспечение, дополнительные гарантии по социальной поддержке и дополнительные виды социальной поддержки  детям-сиротам и детям, оставшимся без попечения родителей, лицам из их числа, помещенным под надзор в муниципальные и частные организации  в Московской области, а также полное государственное обеспечение детей, чьи родители, усыновители либо опекуны (попечители) по уважительным причинам не могут исполнять свои обязанности, временно помещенных  в муниципальные и частные организации в Московской области для детей-сирот и детей, оставшихся без попечения родителей, по заявлению законных представителей, на период их нахождения в указанных организациях</w:t>
            </w:r>
          </w:p>
        </w:tc>
      </w:tr>
      <w:tr w14:paraId="573D1E09">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06305751">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color="auto" w:sz="4" w:space="0"/>
              <w:left w:val="single" w:color="auto" w:sz="4" w:space="0"/>
              <w:bottom w:val="single" w:color="auto" w:sz="4" w:space="0"/>
              <w:right w:val="single" w:color="auto" w:sz="4" w:space="0"/>
            </w:tcBorders>
          </w:tcPr>
          <w:p w14:paraId="0792657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164B5210">
            <w:pPr>
              <w:autoSpaceDE w:val="0"/>
              <w:autoSpaceDN w:val="0"/>
              <w:adjustRightInd w:val="0"/>
              <w:jc w:val="center"/>
              <w:rPr>
                <w:rFonts w:eastAsia="Calibri"/>
                <w:sz w:val="20"/>
                <w:szCs w:val="20"/>
                <w:lang w:eastAsia="en-US"/>
              </w:rPr>
            </w:pPr>
            <w:r>
              <w:rPr>
                <w:rFonts w:eastAsia="Calibri"/>
                <w:sz w:val="20"/>
                <w:szCs w:val="20"/>
                <w:lang w:eastAsia="en-US"/>
              </w:rPr>
              <w:t>20</w:t>
            </w:r>
          </w:p>
        </w:tc>
        <w:tc>
          <w:tcPr>
            <w:tcW w:w="1190" w:type="dxa"/>
            <w:tcBorders>
              <w:top w:val="single" w:color="auto" w:sz="4" w:space="0"/>
              <w:left w:val="single" w:color="auto" w:sz="4" w:space="0"/>
              <w:bottom w:val="single" w:color="auto" w:sz="4" w:space="0"/>
              <w:right w:val="single" w:color="auto" w:sz="4" w:space="0"/>
            </w:tcBorders>
          </w:tcPr>
          <w:p w14:paraId="6297DC65">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76EEEB73">
            <w:pPr>
              <w:autoSpaceDE w:val="0"/>
              <w:autoSpaceDN w:val="0"/>
              <w:adjustRightInd w:val="0"/>
              <w:rPr>
                <w:rFonts w:eastAsia="Calibri"/>
                <w:sz w:val="20"/>
                <w:szCs w:val="20"/>
                <w:lang w:eastAsia="en-US"/>
              </w:rPr>
            </w:pPr>
            <w:r>
              <w:rPr>
                <w:sz w:val="20"/>
                <w:szCs w:val="20"/>
              </w:rPr>
              <w:t>Численность граждан старшего возраста, ведущих активный образ жизни</w:t>
            </w:r>
          </w:p>
        </w:tc>
        <w:tc>
          <w:tcPr>
            <w:tcW w:w="1417" w:type="dxa"/>
            <w:tcBorders>
              <w:top w:val="single" w:color="auto" w:sz="4" w:space="0"/>
              <w:left w:val="single" w:color="auto" w:sz="4" w:space="0"/>
              <w:bottom w:val="single" w:color="auto" w:sz="4" w:space="0"/>
              <w:right w:val="single" w:color="auto" w:sz="4" w:space="0"/>
            </w:tcBorders>
          </w:tcPr>
          <w:p w14:paraId="46CB9609">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0B47A978">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14:paraId="0BCB5D12">
        <w:tblPrEx>
          <w:tblCellMar>
            <w:top w:w="102" w:type="dxa"/>
            <w:left w:w="62" w:type="dxa"/>
            <w:bottom w:w="102" w:type="dxa"/>
            <w:right w:w="62" w:type="dxa"/>
          </w:tblCellMar>
        </w:tblPrEx>
        <w:trPr>
          <w:trHeight w:val="330" w:hRule="atLeast"/>
          <w:jc w:val="center"/>
        </w:trPr>
        <w:tc>
          <w:tcPr>
            <w:tcW w:w="830" w:type="dxa"/>
            <w:tcBorders>
              <w:top w:val="single" w:color="auto" w:sz="4" w:space="0"/>
              <w:left w:val="single" w:color="auto" w:sz="4" w:space="0"/>
              <w:bottom w:val="single" w:color="auto" w:sz="4" w:space="0"/>
              <w:right w:val="single" w:color="auto" w:sz="4" w:space="0"/>
            </w:tcBorders>
          </w:tcPr>
          <w:p w14:paraId="2867BD53">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1539" w:type="dxa"/>
            <w:tcBorders>
              <w:top w:val="single" w:color="auto" w:sz="4" w:space="0"/>
              <w:left w:val="single" w:color="auto" w:sz="4" w:space="0"/>
              <w:bottom w:val="single" w:color="auto" w:sz="4" w:space="0"/>
              <w:right w:val="single" w:color="auto" w:sz="4" w:space="0"/>
            </w:tcBorders>
          </w:tcPr>
          <w:p w14:paraId="2ED6D2C6">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539" w:type="dxa"/>
            <w:tcBorders>
              <w:top w:val="single" w:color="auto" w:sz="4" w:space="0"/>
              <w:left w:val="single" w:color="auto" w:sz="4" w:space="0"/>
              <w:bottom w:val="single" w:color="auto" w:sz="4" w:space="0"/>
              <w:right w:val="single" w:color="auto" w:sz="4" w:space="0"/>
            </w:tcBorders>
          </w:tcPr>
          <w:p w14:paraId="0260C38F">
            <w:pPr>
              <w:autoSpaceDE w:val="0"/>
              <w:autoSpaceDN w:val="0"/>
              <w:adjustRightInd w:val="0"/>
              <w:jc w:val="center"/>
              <w:rPr>
                <w:rFonts w:eastAsia="Calibri"/>
                <w:sz w:val="20"/>
                <w:szCs w:val="20"/>
                <w:lang w:eastAsia="en-US"/>
              </w:rPr>
            </w:pPr>
            <w:r>
              <w:rPr>
                <w:rFonts w:eastAsia="Calibri"/>
                <w:sz w:val="20"/>
                <w:szCs w:val="20"/>
                <w:lang w:eastAsia="en-US"/>
              </w:rPr>
              <w:t>22</w:t>
            </w:r>
          </w:p>
        </w:tc>
        <w:tc>
          <w:tcPr>
            <w:tcW w:w="1190" w:type="dxa"/>
            <w:tcBorders>
              <w:top w:val="single" w:color="auto" w:sz="4" w:space="0"/>
              <w:left w:val="single" w:color="auto" w:sz="4" w:space="0"/>
              <w:bottom w:val="single" w:color="auto" w:sz="4" w:space="0"/>
              <w:right w:val="single" w:color="auto" w:sz="4" w:space="0"/>
            </w:tcBorders>
          </w:tcPr>
          <w:p w14:paraId="553AFF51">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5361B35F">
            <w:pPr>
              <w:autoSpaceDE w:val="0"/>
              <w:autoSpaceDN w:val="0"/>
              <w:adjustRightInd w:val="0"/>
              <w:rPr>
                <w:rFonts w:eastAsia="Calibri"/>
                <w:sz w:val="20"/>
                <w:szCs w:val="20"/>
                <w:lang w:eastAsia="en-US"/>
              </w:rPr>
            </w:pPr>
            <w:r>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1417" w:type="dxa"/>
            <w:tcBorders>
              <w:top w:val="single" w:color="auto" w:sz="4" w:space="0"/>
              <w:left w:val="single" w:color="auto" w:sz="4" w:space="0"/>
              <w:bottom w:val="single" w:color="auto" w:sz="4" w:space="0"/>
              <w:right w:val="single" w:color="auto" w:sz="4" w:space="0"/>
            </w:tcBorders>
          </w:tcPr>
          <w:p w14:paraId="662B3866">
            <w:pPr>
              <w:autoSpaceDE w:val="0"/>
              <w:autoSpaceDN w:val="0"/>
              <w:adjustRightInd w:val="0"/>
              <w:rPr>
                <w:rFonts w:eastAsia="Calibri"/>
                <w:sz w:val="20"/>
                <w:szCs w:val="20"/>
                <w:lang w:eastAsia="en-US"/>
              </w:rPr>
            </w:pPr>
            <w:r>
              <w:rPr>
                <w:sz w:val="20"/>
                <w:szCs w:val="20"/>
              </w:rPr>
              <w:t>Человеко-день</w:t>
            </w:r>
          </w:p>
        </w:tc>
        <w:tc>
          <w:tcPr>
            <w:tcW w:w="4995" w:type="dxa"/>
            <w:tcBorders>
              <w:top w:val="single" w:color="auto" w:sz="4" w:space="0"/>
              <w:left w:val="single" w:color="auto" w:sz="4" w:space="0"/>
              <w:bottom w:val="single" w:color="auto" w:sz="4" w:space="0"/>
              <w:right w:val="single" w:color="auto" w:sz="4" w:space="0"/>
            </w:tcBorders>
          </w:tcPr>
          <w:p w14:paraId="231F88AF">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Московской области бюджету муниципального образования Московской области</w:t>
            </w:r>
          </w:p>
        </w:tc>
      </w:tr>
      <w:tr w14:paraId="7F5E1CA7">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109435B1">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color="auto" w:sz="4" w:space="0"/>
              <w:left w:val="single" w:color="auto" w:sz="4" w:space="0"/>
              <w:bottom w:val="single" w:color="auto" w:sz="4" w:space="0"/>
              <w:right w:val="single" w:color="auto" w:sz="4" w:space="0"/>
            </w:tcBorders>
          </w:tcPr>
          <w:p w14:paraId="20DC6EA4">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539" w:type="dxa"/>
            <w:tcBorders>
              <w:top w:val="single" w:color="auto" w:sz="4" w:space="0"/>
              <w:left w:val="single" w:color="auto" w:sz="4" w:space="0"/>
              <w:bottom w:val="single" w:color="auto" w:sz="4" w:space="0"/>
              <w:right w:val="single" w:color="auto" w:sz="4" w:space="0"/>
            </w:tcBorders>
          </w:tcPr>
          <w:p w14:paraId="438D4AEA">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190" w:type="dxa"/>
            <w:tcBorders>
              <w:top w:val="single" w:color="auto" w:sz="4" w:space="0"/>
              <w:left w:val="single" w:color="auto" w:sz="4" w:space="0"/>
              <w:bottom w:val="single" w:color="auto" w:sz="4" w:space="0"/>
              <w:right w:val="single" w:color="auto" w:sz="4" w:space="0"/>
            </w:tcBorders>
          </w:tcPr>
          <w:p w14:paraId="1E7FDBD6">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2A2158A4">
            <w:pPr>
              <w:autoSpaceDE w:val="0"/>
              <w:autoSpaceDN w:val="0"/>
              <w:adjustRightInd w:val="0"/>
              <w:rPr>
                <w:rFonts w:eastAsia="Calibri"/>
                <w:sz w:val="20"/>
                <w:szCs w:val="20"/>
                <w:lang w:eastAsia="en-US"/>
              </w:rPr>
            </w:pPr>
            <w:r>
              <w:rPr>
                <w:sz w:val="20"/>
                <w:szCs w:val="20"/>
              </w:rPr>
              <w:t>Численность детей, охваченных отдыхом и оздоровлением возрасте от 7 до 15 лет</w:t>
            </w:r>
          </w:p>
        </w:tc>
        <w:tc>
          <w:tcPr>
            <w:tcW w:w="1417" w:type="dxa"/>
            <w:tcBorders>
              <w:top w:val="single" w:color="auto" w:sz="4" w:space="0"/>
              <w:left w:val="single" w:color="auto" w:sz="4" w:space="0"/>
              <w:bottom w:val="single" w:color="auto" w:sz="4" w:space="0"/>
              <w:right w:val="single" w:color="auto" w:sz="4" w:space="0"/>
            </w:tcBorders>
          </w:tcPr>
          <w:p w14:paraId="5C525262">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D2F6C64">
            <w:pPr>
              <w:autoSpaceDE w:val="0"/>
              <w:autoSpaceDN w:val="0"/>
              <w:adjustRightInd w:val="0"/>
              <w:rPr>
                <w:rFonts w:eastAsia="Calibri"/>
                <w:sz w:val="20"/>
                <w:szCs w:val="20"/>
                <w:lang w:eastAsia="en-US"/>
              </w:rPr>
            </w:pPr>
            <w:r>
              <w:rPr>
                <w:sz w:val="20"/>
                <w:szCs w:val="20"/>
              </w:rPr>
              <w:t xml:space="preserve">При расчете значения результата указывается численность детей, охваченных отдыхом и оздоровлением возрасте от 7 до 15 лет </w:t>
            </w:r>
          </w:p>
        </w:tc>
      </w:tr>
      <w:tr w14:paraId="00EEBEC4">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734EC43D">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color="auto" w:sz="4" w:space="0"/>
              <w:left w:val="single" w:color="auto" w:sz="4" w:space="0"/>
              <w:bottom w:val="single" w:color="auto" w:sz="4" w:space="0"/>
              <w:right w:val="single" w:color="auto" w:sz="4" w:space="0"/>
            </w:tcBorders>
          </w:tcPr>
          <w:p w14:paraId="2FCB3A8B">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539" w:type="dxa"/>
            <w:tcBorders>
              <w:top w:val="single" w:color="auto" w:sz="4" w:space="0"/>
              <w:left w:val="single" w:color="auto" w:sz="4" w:space="0"/>
              <w:bottom w:val="single" w:color="auto" w:sz="4" w:space="0"/>
              <w:right w:val="single" w:color="auto" w:sz="4" w:space="0"/>
            </w:tcBorders>
          </w:tcPr>
          <w:p w14:paraId="2291AD01">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190" w:type="dxa"/>
            <w:tcBorders>
              <w:top w:val="single" w:color="auto" w:sz="4" w:space="0"/>
              <w:left w:val="single" w:color="auto" w:sz="4" w:space="0"/>
              <w:bottom w:val="single" w:color="auto" w:sz="4" w:space="0"/>
              <w:right w:val="single" w:color="auto" w:sz="4" w:space="0"/>
            </w:tcBorders>
          </w:tcPr>
          <w:p w14:paraId="49A6D64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2077569C">
            <w:pPr>
              <w:autoSpaceDE w:val="0"/>
              <w:autoSpaceDN w:val="0"/>
              <w:adjustRightInd w:val="0"/>
              <w:rPr>
                <w:sz w:val="20"/>
                <w:szCs w:val="20"/>
              </w:rPr>
            </w:pPr>
            <w:r>
              <w:rPr>
                <w:sz w:val="20"/>
                <w:szCs w:val="20"/>
              </w:rPr>
              <w:t>Количество детей, охваченных отдыхом и оздоровлением в соответствии с соглашением на мероприятия по организации отдыха детей в каникулярное время</w:t>
            </w:r>
          </w:p>
        </w:tc>
        <w:tc>
          <w:tcPr>
            <w:tcW w:w="1417" w:type="dxa"/>
            <w:tcBorders>
              <w:top w:val="single" w:color="auto" w:sz="4" w:space="0"/>
              <w:left w:val="single" w:color="auto" w:sz="4" w:space="0"/>
              <w:bottom w:val="single" w:color="auto" w:sz="4" w:space="0"/>
              <w:right w:val="single" w:color="auto" w:sz="4" w:space="0"/>
            </w:tcBorders>
          </w:tcPr>
          <w:p w14:paraId="1D4258F8">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155BE1B6">
            <w:pPr>
              <w:autoSpaceDE w:val="0"/>
              <w:autoSpaceDN w:val="0"/>
              <w:adjustRightInd w:val="0"/>
              <w:rPr>
                <w:sz w:val="20"/>
                <w:szCs w:val="20"/>
              </w:rPr>
            </w:pPr>
            <w:r>
              <w:rPr>
                <w:sz w:val="20"/>
                <w:szCs w:val="20"/>
              </w:rPr>
              <w:t>При расчете значения результата указывается численность детей, проживающих на территории муниципального образования, оздоровленных в текущем году в организации отдыха детей и их оздоровления, или в санаторно-курортных организациях, или охваченных малозатратными формами досуга, а именно: спорт, туризм и трудовые бригады</w:t>
            </w:r>
          </w:p>
        </w:tc>
      </w:tr>
      <w:tr w14:paraId="2DCE767E">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72C31DC9">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color="auto" w:sz="4" w:space="0"/>
              <w:left w:val="single" w:color="auto" w:sz="4" w:space="0"/>
              <w:bottom w:val="single" w:color="auto" w:sz="4" w:space="0"/>
              <w:right w:val="single" w:color="auto" w:sz="4" w:space="0"/>
            </w:tcBorders>
          </w:tcPr>
          <w:p w14:paraId="425A9F61">
            <w:pPr>
              <w:autoSpaceDE w:val="0"/>
              <w:autoSpaceDN w:val="0"/>
              <w:adjustRightInd w:val="0"/>
              <w:jc w:val="center"/>
              <w:rPr>
                <w:rFonts w:eastAsia="Calibri"/>
                <w:sz w:val="20"/>
                <w:szCs w:val="20"/>
                <w:lang w:eastAsia="en-US"/>
              </w:rPr>
            </w:pPr>
            <w:r>
              <w:rPr>
                <w:sz w:val="20"/>
                <w:szCs w:val="20"/>
              </w:rPr>
              <w:t>02</w:t>
            </w:r>
          </w:p>
        </w:tc>
        <w:tc>
          <w:tcPr>
            <w:tcW w:w="1539" w:type="dxa"/>
            <w:tcBorders>
              <w:top w:val="single" w:color="auto" w:sz="4" w:space="0"/>
              <w:left w:val="single" w:color="auto" w:sz="4" w:space="0"/>
              <w:bottom w:val="single" w:color="auto" w:sz="4" w:space="0"/>
              <w:right w:val="single" w:color="auto" w:sz="4" w:space="0"/>
            </w:tcBorders>
          </w:tcPr>
          <w:p w14:paraId="29A133B7">
            <w:pPr>
              <w:autoSpaceDE w:val="0"/>
              <w:autoSpaceDN w:val="0"/>
              <w:adjustRightInd w:val="0"/>
              <w:jc w:val="center"/>
              <w:rPr>
                <w:rFonts w:eastAsia="Calibri"/>
                <w:sz w:val="20"/>
                <w:szCs w:val="20"/>
                <w:lang w:eastAsia="en-US"/>
              </w:rPr>
            </w:pPr>
            <w:r>
              <w:rPr>
                <w:sz w:val="20"/>
                <w:szCs w:val="20"/>
              </w:rPr>
              <w:t>03</w:t>
            </w:r>
          </w:p>
        </w:tc>
        <w:tc>
          <w:tcPr>
            <w:tcW w:w="1190" w:type="dxa"/>
            <w:tcBorders>
              <w:top w:val="single" w:color="auto" w:sz="4" w:space="0"/>
              <w:left w:val="single" w:color="auto" w:sz="4" w:space="0"/>
              <w:bottom w:val="single" w:color="auto" w:sz="4" w:space="0"/>
              <w:right w:val="single" w:color="auto" w:sz="4" w:space="0"/>
            </w:tcBorders>
          </w:tcPr>
          <w:p w14:paraId="2849C767">
            <w:pPr>
              <w:autoSpaceDE w:val="0"/>
              <w:autoSpaceDN w:val="0"/>
              <w:adjustRightInd w:val="0"/>
              <w:jc w:val="center"/>
              <w:rPr>
                <w:rFonts w:eastAsia="Calibri"/>
                <w:sz w:val="20"/>
                <w:szCs w:val="20"/>
                <w:lang w:eastAsia="en-US"/>
              </w:rPr>
            </w:pPr>
            <w:r>
              <w:rPr>
                <w:sz w:val="20"/>
                <w:szCs w:val="20"/>
              </w:rPr>
              <w:t>03</w:t>
            </w:r>
          </w:p>
        </w:tc>
        <w:tc>
          <w:tcPr>
            <w:tcW w:w="4167" w:type="dxa"/>
            <w:tcBorders>
              <w:top w:val="single" w:color="auto" w:sz="4" w:space="0"/>
              <w:left w:val="single" w:color="auto" w:sz="4" w:space="0"/>
              <w:bottom w:val="single" w:color="auto" w:sz="4" w:space="0"/>
              <w:right w:val="single" w:color="auto" w:sz="4" w:space="0"/>
            </w:tcBorders>
          </w:tcPr>
          <w:p w14:paraId="31737EAE">
            <w:pPr>
              <w:autoSpaceDE w:val="0"/>
              <w:autoSpaceDN w:val="0"/>
              <w:adjustRightInd w:val="0"/>
              <w:rPr>
                <w:sz w:val="20"/>
                <w:szCs w:val="20"/>
              </w:rPr>
            </w:pPr>
            <w:r>
              <w:rPr>
                <w:sz w:val="20"/>
                <w:szCs w:val="20"/>
              </w:rPr>
              <w:t>Численность детей, охваченных отдыхом и оздоровлением возрасте от 7 до 15 лет</w:t>
            </w:r>
          </w:p>
        </w:tc>
        <w:tc>
          <w:tcPr>
            <w:tcW w:w="1417" w:type="dxa"/>
            <w:tcBorders>
              <w:top w:val="single" w:color="auto" w:sz="4" w:space="0"/>
              <w:left w:val="single" w:color="auto" w:sz="4" w:space="0"/>
              <w:bottom w:val="single" w:color="auto" w:sz="4" w:space="0"/>
              <w:right w:val="single" w:color="auto" w:sz="4" w:space="0"/>
            </w:tcBorders>
          </w:tcPr>
          <w:p w14:paraId="36CF9EE5">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60F8E2F">
            <w:pPr>
              <w:autoSpaceDE w:val="0"/>
              <w:autoSpaceDN w:val="0"/>
              <w:adjustRightInd w:val="0"/>
              <w:rPr>
                <w:sz w:val="20"/>
                <w:szCs w:val="20"/>
              </w:rPr>
            </w:pPr>
            <w:r>
              <w:rPr>
                <w:sz w:val="20"/>
                <w:szCs w:val="20"/>
              </w:rPr>
              <w:t>При расчете значения результата указывается численность детей, охваченных отдыхом и оздоровлением возрасте от 7 до 15 лет за счет средств местного бюджета</w:t>
            </w:r>
          </w:p>
        </w:tc>
      </w:tr>
      <w:tr w14:paraId="561A5572">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1D0E2EFD">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color="auto" w:sz="4" w:space="0"/>
              <w:left w:val="single" w:color="auto" w:sz="4" w:space="0"/>
              <w:bottom w:val="single" w:color="auto" w:sz="4" w:space="0"/>
              <w:right w:val="single" w:color="auto" w:sz="4" w:space="0"/>
            </w:tcBorders>
          </w:tcPr>
          <w:p w14:paraId="442D6ECF">
            <w:pPr>
              <w:autoSpaceDE w:val="0"/>
              <w:autoSpaceDN w:val="0"/>
              <w:adjustRightInd w:val="0"/>
              <w:jc w:val="center"/>
              <w:rPr>
                <w:sz w:val="20"/>
                <w:szCs w:val="20"/>
              </w:rPr>
            </w:pPr>
            <w:r>
              <w:rPr>
                <w:sz w:val="20"/>
                <w:szCs w:val="20"/>
              </w:rPr>
              <w:t>02</w:t>
            </w:r>
          </w:p>
        </w:tc>
        <w:tc>
          <w:tcPr>
            <w:tcW w:w="1539" w:type="dxa"/>
            <w:tcBorders>
              <w:top w:val="single" w:color="auto" w:sz="4" w:space="0"/>
              <w:left w:val="single" w:color="auto" w:sz="4" w:space="0"/>
              <w:bottom w:val="single" w:color="auto" w:sz="4" w:space="0"/>
              <w:right w:val="single" w:color="auto" w:sz="4" w:space="0"/>
            </w:tcBorders>
          </w:tcPr>
          <w:p w14:paraId="1E00DF4E">
            <w:pPr>
              <w:autoSpaceDE w:val="0"/>
              <w:autoSpaceDN w:val="0"/>
              <w:adjustRightInd w:val="0"/>
              <w:jc w:val="center"/>
              <w:rPr>
                <w:sz w:val="20"/>
                <w:szCs w:val="20"/>
              </w:rPr>
            </w:pPr>
            <w:r>
              <w:rPr>
                <w:sz w:val="20"/>
                <w:szCs w:val="20"/>
              </w:rPr>
              <w:t>03</w:t>
            </w:r>
          </w:p>
        </w:tc>
        <w:tc>
          <w:tcPr>
            <w:tcW w:w="1190" w:type="dxa"/>
            <w:tcBorders>
              <w:top w:val="single" w:color="auto" w:sz="4" w:space="0"/>
              <w:left w:val="single" w:color="auto" w:sz="4" w:space="0"/>
              <w:bottom w:val="single" w:color="auto" w:sz="4" w:space="0"/>
              <w:right w:val="single" w:color="auto" w:sz="4" w:space="0"/>
            </w:tcBorders>
          </w:tcPr>
          <w:p w14:paraId="22838097">
            <w:pPr>
              <w:autoSpaceDE w:val="0"/>
              <w:autoSpaceDN w:val="0"/>
              <w:adjustRightInd w:val="0"/>
              <w:jc w:val="center"/>
              <w:rPr>
                <w:sz w:val="20"/>
                <w:szCs w:val="20"/>
              </w:rPr>
            </w:pPr>
            <w:r>
              <w:rPr>
                <w:sz w:val="20"/>
                <w:szCs w:val="20"/>
              </w:rPr>
              <w:t>03</w:t>
            </w:r>
          </w:p>
        </w:tc>
        <w:tc>
          <w:tcPr>
            <w:tcW w:w="4167" w:type="dxa"/>
            <w:tcBorders>
              <w:top w:val="single" w:color="auto" w:sz="4" w:space="0"/>
              <w:left w:val="single" w:color="auto" w:sz="4" w:space="0"/>
              <w:bottom w:val="single" w:color="auto" w:sz="4" w:space="0"/>
              <w:right w:val="single" w:color="auto" w:sz="4" w:space="0"/>
            </w:tcBorders>
          </w:tcPr>
          <w:p w14:paraId="29E8DEBF">
            <w:pPr>
              <w:autoSpaceDE w:val="0"/>
              <w:autoSpaceDN w:val="0"/>
              <w:adjustRightInd w:val="0"/>
              <w:rPr>
                <w:sz w:val="20"/>
                <w:szCs w:val="20"/>
              </w:rPr>
            </w:pPr>
            <w:r>
              <w:rPr>
                <w:sz w:val="20"/>
                <w:szCs w:val="20"/>
              </w:rPr>
              <w:t>Количество детей, охваченных мероприятиями по отдыху детей в каникулярное время, включая мероприятия по обеспечению безопасности их жизни и здоровья</w:t>
            </w:r>
          </w:p>
        </w:tc>
        <w:tc>
          <w:tcPr>
            <w:tcW w:w="1417" w:type="dxa"/>
            <w:tcBorders>
              <w:top w:val="single" w:color="auto" w:sz="4" w:space="0"/>
              <w:left w:val="single" w:color="auto" w:sz="4" w:space="0"/>
              <w:bottom w:val="single" w:color="auto" w:sz="4" w:space="0"/>
              <w:right w:val="single" w:color="auto" w:sz="4" w:space="0"/>
            </w:tcBorders>
          </w:tcPr>
          <w:p w14:paraId="65B62093">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170C836B">
            <w:pPr>
              <w:autoSpaceDE w:val="0"/>
              <w:autoSpaceDN w:val="0"/>
              <w:adjustRightInd w:val="0"/>
              <w:rPr>
                <w:sz w:val="20"/>
                <w:szCs w:val="20"/>
              </w:rPr>
            </w:pPr>
            <w:r>
              <w:rPr>
                <w:sz w:val="20"/>
                <w:szCs w:val="20"/>
              </w:rPr>
              <w:t>При расчете значения результата указывается численность детей, охваченными мероприятиями по отдыху детей в каникулярное время, включая мероприятия по обеспечению безопасности их жизни и здоровья</w:t>
            </w:r>
          </w:p>
        </w:tc>
      </w:tr>
      <w:tr w14:paraId="788B2134">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0E358565">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color="auto" w:sz="4" w:space="0"/>
              <w:left w:val="single" w:color="auto" w:sz="4" w:space="0"/>
              <w:bottom w:val="single" w:color="auto" w:sz="4" w:space="0"/>
              <w:right w:val="single" w:color="auto" w:sz="4" w:space="0"/>
            </w:tcBorders>
          </w:tcPr>
          <w:p w14:paraId="364B29DE">
            <w:pPr>
              <w:autoSpaceDE w:val="0"/>
              <w:autoSpaceDN w:val="0"/>
              <w:adjustRightInd w:val="0"/>
              <w:jc w:val="center"/>
              <w:rPr>
                <w:rFonts w:eastAsia="Calibri"/>
                <w:sz w:val="20"/>
                <w:szCs w:val="20"/>
                <w:lang w:eastAsia="en-US"/>
              </w:rPr>
            </w:pPr>
            <w:r>
              <w:rPr>
                <w:rFonts w:eastAsia="Calibri"/>
                <w:sz w:val="20"/>
                <w:szCs w:val="20"/>
                <w:lang w:eastAsia="en-US"/>
              </w:rPr>
              <w:t>04</w:t>
            </w:r>
          </w:p>
        </w:tc>
        <w:tc>
          <w:tcPr>
            <w:tcW w:w="1539" w:type="dxa"/>
            <w:tcBorders>
              <w:top w:val="single" w:color="auto" w:sz="4" w:space="0"/>
              <w:left w:val="single" w:color="auto" w:sz="4" w:space="0"/>
              <w:bottom w:val="single" w:color="auto" w:sz="4" w:space="0"/>
              <w:right w:val="single" w:color="auto" w:sz="4" w:space="0"/>
            </w:tcBorders>
          </w:tcPr>
          <w:p w14:paraId="7C91E9A2">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190" w:type="dxa"/>
            <w:tcBorders>
              <w:top w:val="single" w:color="auto" w:sz="4" w:space="0"/>
              <w:left w:val="single" w:color="auto" w:sz="4" w:space="0"/>
              <w:bottom w:val="single" w:color="auto" w:sz="4" w:space="0"/>
              <w:right w:val="single" w:color="auto" w:sz="4" w:space="0"/>
            </w:tcBorders>
          </w:tcPr>
          <w:p w14:paraId="04BCF0B4">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4167" w:type="dxa"/>
            <w:tcBorders>
              <w:top w:val="single" w:color="auto" w:sz="4" w:space="0"/>
              <w:left w:val="single" w:color="auto" w:sz="4" w:space="0"/>
              <w:bottom w:val="single" w:color="auto" w:sz="4" w:space="0"/>
              <w:right w:val="single" w:color="auto" w:sz="4" w:space="0"/>
            </w:tcBorders>
          </w:tcPr>
          <w:p w14:paraId="5F6ADED0">
            <w:pPr>
              <w:autoSpaceDE w:val="0"/>
              <w:autoSpaceDN w:val="0"/>
              <w:adjustRightInd w:val="0"/>
              <w:rPr>
                <w:rFonts w:eastAsia="Calibri"/>
                <w:sz w:val="20"/>
                <w:szCs w:val="20"/>
                <w:lang w:eastAsia="en-US"/>
              </w:rPr>
            </w:pPr>
            <w:r>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color="auto" w:sz="4" w:space="0"/>
              <w:left w:val="single" w:color="auto" w:sz="4" w:space="0"/>
              <w:bottom w:val="single" w:color="auto" w:sz="4" w:space="0"/>
              <w:right w:val="single" w:color="auto" w:sz="4" w:space="0"/>
            </w:tcBorders>
          </w:tcPr>
          <w:p w14:paraId="21F2BEF6">
            <w:pPr>
              <w:autoSpaceDE w:val="0"/>
              <w:autoSpaceDN w:val="0"/>
              <w:adjustRightInd w:val="0"/>
              <w:rPr>
                <w:rFonts w:eastAsia="Calibri"/>
                <w:sz w:val="20"/>
                <w:szCs w:val="20"/>
                <w:lang w:eastAsia="en-US"/>
              </w:rPr>
            </w:pPr>
            <w:r>
              <w:rPr>
                <w:rFonts w:eastAsia="Calibri"/>
                <w:sz w:val="20"/>
                <w:szCs w:val="20"/>
                <w:lang w:eastAsia="en-US"/>
              </w:rPr>
              <w:t>Человек</w:t>
            </w:r>
          </w:p>
        </w:tc>
        <w:tc>
          <w:tcPr>
            <w:tcW w:w="4995" w:type="dxa"/>
            <w:tcBorders>
              <w:top w:val="single" w:color="auto" w:sz="4" w:space="0"/>
              <w:left w:val="single" w:color="auto" w:sz="4" w:space="0"/>
              <w:bottom w:val="single" w:color="auto" w:sz="4" w:space="0"/>
              <w:right w:val="single" w:color="auto" w:sz="4" w:space="0"/>
            </w:tcBorders>
          </w:tcPr>
          <w:p w14:paraId="78949E55">
            <w:pPr>
              <w:autoSpaceDE w:val="0"/>
              <w:autoSpaceDN w:val="0"/>
              <w:adjustRightInd w:val="0"/>
              <w:rPr>
                <w:rFonts w:eastAsia="Calibri"/>
                <w:sz w:val="20"/>
                <w:szCs w:val="20"/>
                <w:lang w:eastAsia="en-US"/>
              </w:rPr>
            </w:pPr>
            <w:r>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14:paraId="0AE96AC5">
        <w:tblPrEx>
          <w:tblCellMar>
            <w:top w:w="102" w:type="dxa"/>
            <w:left w:w="62" w:type="dxa"/>
            <w:bottom w:w="102" w:type="dxa"/>
            <w:right w:w="62" w:type="dxa"/>
          </w:tblCellMar>
        </w:tblPrEx>
        <w:trPr>
          <w:trHeight w:val="694" w:hRule="atLeast"/>
          <w:jc w:val="center"/>
        </w:trPr>
        <w:tc>
          <w:tcPr>
            <w:tcW w:w="830" w:type="dxa"/>
            <w:tcBorders>
              <w:top w:val="single" w:color="auto" w:sz="4" w:space="0"/>
              <w:left w:val="single" w:color="auto" w:sz="4" w:space="0"/>
              <w:bottom w:val="single" w:color="auto" w:sz="4" w:space="0"/>
              <w:right w:val="single" w:color="auto" w:sz="4" w:space="0"/>
            </w:tcBorders>
          </w:tcPr>
          <w:p w14:paraId="56165C5C">
            <w:pPr>
              <w:autoSpaceDE w:val="0"/>
              <w:autoSpaceDN w:val="0"/>
              <w:adjustRightInd w:val="0"/>
              <w:jc w:val="center"/>
              <w:rPr>
                <w:rFonts w:eastAsia="Calibri"/>
                <w:sz w:val="20"/>
                <w:szCs w:val="20"/>
                <w:lang w:eastAsia="en-US"/>
              </w:rPr>
            </w:pPr>
            <w:r>
              <w:rPr>
                <w:rFonts w:eastAsia="Calibri"/>
                <w:sz w:val="20"/>
                <w:szCs w:val="20"/>
                <w:lang w:eastAsia="en-US"/>
              </w:rPr>
              <w:t>11</w:t>
            </w:r>
          </w:p>
        </w:tc>
        <w:tc>
          <w:tcPr>
            <w:tcW w:w="1539" w:type="dxa"/>
            <w:tcBorders>
              <w:top w:val="single" w:color="auto" w:sz="4" w:space="0"/>
              <w:left w:val="single" w:color="auto" w:sz="4" w:space="0"/>
              <w:bottom w:val="single" w:color="auto" w:sz="4" w:space="0"/>
              <w:right w:val="single" w:color="auto" w:sz="4" w:space="0"/>
            </w:tcBorders>
          </w:tcPr>
          <w:p w14:paraId="32E228F6">
            <w:pPr>
              <w:autoSpaceDE w:val="0"/>
              <w:autoSpaceDN w:val="0"/>
              <w:adjustRightInd w:val="0"/>
              <w:jc w:val="center"/>
              <w:rPr>
                <w:rFonts w:eastAsia="Calibri"/>
                <w:sz w:val="20"/>
                <w:szCs w:val="20"/>
                <w:lang w:eastAsia="en-US"/>
              </w:rPr>
            </w:pPr>
            <w:r>
              <w:rPr>
                <w:rFonts w:eastAsia="Calibri"/>
                <w:sz w:val="20"/>
                <w:szCs w:val="20"/>
                <w:lang w:eastAsia="en-US"/>
              </w:rPr>
              <w:t>05</w:t>
            </w:r>
          </w:p>
        </w:tc>
        <w:tc>
          <w:tcPr>
            <w:tcW w:w="1539" w:type="dxa"/>
            <w:tcBorders>
              <w:top w:val="single" w:color="auto" w:sz="4" w:space="0"/>
              <w:left w:val="single" w:color="auto" w:sz="4" w:space="0"/>
              <w:bottom w:val="single" w:color="auto" w:sz="4" w:space="0"/>
              <w:right w:val="single" w:color="auto" w:sz="4" w:space="0"/>
            </w:tcBorders>
          </w:tcPr>
          <w:p w14:paraId="294A42A8">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190" w:type="dxa"/>
            <w:tcBorders>
              <w:top w:val="single" w:color="auto" w:sz="4" w:space="0"/>
              <w:left w:val="single" w:color="auto" w:sz="4" w:space="0"/>
              <w:bottom w:val="single" w:color="auto" w:sz="4" w:space="0"/>
              <w:right w:val="single" w:color="auto" w:sz="4" w:space="0"/>
            </w:tcBorders>
          </w:tcPr>
          <w:p w14:paraId="20EBDFFB">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4167" w:type="dxa"/>
            <w:tcBorders>
              <w:top w:val="single" w:color="auto" w:sz="4" w:space="0"/>
              <w:left w:val="single" w:color="auto" w:sz="4" w:space="0"/>
              <w:bottom w:val="single" w:color="auto" w:sz="4" w:space="0"/>
              <w:right w:val="single" w:color="auto" w:sz="4" w:space="0"/>
            </w:tcBorders>
          </w:tcPr>
          <w:p w14:paraId="13FC5576">
            <w:pPr>
              <w:autoSpaceDE w:val="0"/>
              <w:autoSpaceDN w:val="0"/>
              <w:adjustRightInd w:val="0"/>
              <w:rPr>
                <w:rFonts w:eastAsia="Calibri"/>
                <w:sz w:val="20"/>
                <w:szCs w:val="20"/>
                <w:lang w:eastAsia="en-US"/>
              </w:rPr>
            </w:pPr>
            <w:r>
              <w:rPr>
                <w:sz w:val="20"/>
                <w:szCs w:val="20"/>
              </w:rPr>
              <w:t>Обеспечение выплаты комиссии по делам несовершеннолетних и защите их прав</w:t>
            </w:r>
          </w:p>
        </w:tc>
        <w:tc>
          <w:tcPr>
            <w:tcW w:w="1417" w:type="dxa"/>
            <w:tcBorders>
              <w:top w:val="single" w:color="auto" w:sz="4" w:space="0"/>
              <w:left w:val="single" w:color="auto" w:sz="4" w:space="0"/>
              <w:bottom w:val="single" w:color="auto" w:sz="4" w:space="0"/>
              <w:right w:val="single" w:color="auto" w:sz="4" w:space="0"/>
            </w:tcBorders>
          </w:tcPr>
          <w:p w14:paraId="526748F6">
            <w:pPr>
              <w:autoSpaceDE w:val="0"/>
              <w:autoSpaceDN w:val="0"/>
              <w:adjustRightInd w:val="0"/>
              <w:rPr>
                <w:rFonts w:eastAsia="Calibri"/>
                <w:sz w:val="20"/>
                <w:szCs w:val="20"/>
                <w:lang w:eastAsia="en-US"/>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5F66EEF1">
            <w:pPr>
              <w:autoSpaceDE w:val="0"/>
              <w:autoSpaceDN w:val="0"/>
              <w:adjustRightInd w:val="0"/>
              <w:rPr>
                <w:rFonts w:eastAsia="Calibri"/>
                <w:sz w:val="20"/>
                <w:szCs w:val="20"/>
                <w:lang w:eastAsia="en-US"/>
              </w:rPr>
            </w:pPr>
            <w:r>
              <w:rPr>
                <w:sz w:val="20"/>
                <w:szCs w:val="20"/>
              </w:rPr>
              <w:t>При расчете значения результата указывается выплаты комиссии по делам несовершеннолетних и защите их прав</w:t>
            </w:r>
          </w:p>
        </w:tc>
      </w:tr>
      <w:tr w14:paraId="764D9D2C">
        <w:tblPrEx>
          <w:tblCellMar>
            <w:top w:w="102" w:type="dxa"/>
            <w:left w:w="62" w:type="dxa"/>
            <w:bottom w:w="102" w:type="dxa"/>
            <w:right w:w="62" w:type="dxa"/>
          </w:tblCellMar>
        </w:tblPrEx>
        <w:trPr>
          <w:trHeight w:val="694" w:hRule="atLeast"/>
          <w:jc w:val="center"/>
        </w:trPr>
        <w:tc>
          <w:tcPr>
            <w:tcW w:w="830" w:type="dxa"/>
            <w:tcBorders>
              <w:top w:val="single" w:color="auto" w:sz="4" w:space="0"/>
              <w:left w:val="single" w:color="auto" w:sz="4" w:space="0"/>
              <w:bottom w:val="single" w:color="auto" w:sz="4" w:space="0"/>
              <w:right w:val="single" w:color="auto" w:sz="4" w:space="0"/>
            </w:tcBorders>
          </w:tcPr>
          <w:p w14:paraId="5A08C873">
            <w:pPr>
              <w:autoSpaceDE w:val="0"/>
              <w:autoSpaceDN w:val="0"/>
              <w:adjustRightInd w:val="0"/>
              <w:jc w:val="center"/>
              <w:rPr>
                <w:rFonts w:eastAsia="Calibri"/>
                <w:sz w:val="20"/>
                <w:szCs w:val="20"/>
                <w:lang w:eastAsia="en-US"/>
              </w:rPr>
            </w:pPr>
            <w:r>
              <w:rPr>
                <w:rFonts w:eastAsia="Calibri"/>
                <w:sz w:val="20"/>
                <w:szCs w:val="20"/>
                <w:lang w:eastAsia="en-US"/>
              </w:rPr>
              <w:t>12</w:t>
            </w:r>
          </w:p>
        </w:tc>
        <w:tc>
          <w:tcPr>
            <w:tcW w:w="1539" w:type="dxa"/>
            <w:tcBorders>
              <w:top w:val="single" w:color="auto" w:sz="4" w:space="0"/>
              <w:left w:val="single" w:color="auto" w:sz="4" w:space="0"/>
              <w:bottom w:val="single" w:color="auto" w:sz="4" w:space="0"/>
              <w:right w:val="single" w:color="auto" w:sz="4" w:space="0"/>
            </w:tcBorders>
          </w:tcPr>
          <w:p w14:paraId="1DFED525">
            <w:pPr>
              <w:autoSpaceDE w:val="0"/>
              <w:autoSpaceDN w:val="0"/>
              <w:adjustRightInd w:val="0"/>
              <w:jc w:val="center"/>
              <w:rPr>
                <w:rFonts w:eastAsia="Calibri"/>
                <w:sz w:val="20"/>
                <w:szCs w:val="20"/>
                <w:lang w:eastAsia="en-US"/>
              </w:rPr>
            </w:pPr>
            <w:r>
              <w:rPr>
                <w:rFonts w:eastAsia="Calibri"/>
                <w:sz w:val="20"/>
                <w:szCs w:val="20"/>
                <w:lang w:eastAsia="en-US"/>
              </w:rPr>
              <w:t>05</w:t>
            </w:r>
          </w:p>
        </w:tc>
        <w:tc>
          <w:tcPr>
            <w:tcW w:w="1539" w:type="dxa"/>
            <w:tcBorders>
              <w:top w:val="single" w:color="auto" w:sz="4" w:space="0"/>
              <w:left w:val="single" w:color="auto" w:sz="4" w:space="0"/>
              <w:bottom w:val="single" w:color="auto" w:sz="4" w:space="0"/>
              <w:right w:val="single" w:color="auto" w:sz="4" w:space="0"/>
            </w:tcBorders>
          </w:tcPr>
          <w:p w14:paraId="5443BF76">
            <w:pPr>
              <w:autoSpaceDE w:val="0"/>
              <w:autoSpaceDN w:val="0"/>
              <w:adjustRightInd w:val="0"/>
              <w:jc w:val="center"/>
              <w:rPr>
                <w:rFonts w:eastAsia="Calibri"/>
                <w:sz w:val="20"/>
                <w:szCs w:val="20"/>
                <w:lang w:eastAsia="en-US"/>
              </w:rPr>
            </w:pPr>
            <w:r>
              <w:rPr>
                <w:rFonts w:eastAsia="Calibri"/>
                <w:sz w:val="20"/>
                <w:szCs w:val="20"/>
                <w:lang w:eastAsia="en-US"/>
              </w:rPr>
              <w:t>03</w:t>
            </w:r>
          </w:p>
        </w:tc>
        <w:tc>
          <w:tcPr>
            <w:tcW w:w="1190" w:type="dxa"/>
            <w:tcBorders>
              <w:top w:val="single" w:color="auto" w:sz="4" w:space="0"/>
              <w:left w:val="single" w:color="auto" w:sz="4" w:space="0"/>
              <w:bottom w:val="single" w:color="auto" w:sz="4" w:space="0"/>
              <w:right w:val="single" w:color="auto" w:sz="4" w:space="0"/>
            </w:tcBorders>
          </w:tcPr>
          <w:p w14:paraId="4614F599">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4167" w:type="dxa"/>
            <w:tcBorders>
              <w:top w:val="single" w:color="auto" w:sz="4" w:space="0"/>
              <w:left w:val="single" w:color="auto" w:sz="4" w:space="0"/>
              <w:bottom w:val="single" w:color="auto" w:sz="4" w:space="0"/>
              <w:right w:val="single" w:color="auto" w:sz="4" w:space="0"/>
            </w:tcBorders>
          </w:tcPr>
          <w:p w14:paraId="2D1EBF5B">
            <w:pPr>
              <w:autoSpaceDE w:val="0"/>
              <w:autoSpaceDN w:val="0"/>
              <w:adjustRightInd w:val="0"/>
              <w:rPr>
                <w:sz w:val="20"/>
                <w:szCs w:val="20"/>
              </w:rPr>
            </w:pPr>
            <w:r>
              <w:rPr>
                <w:sz w:val="20"/>
                <w:szCs w:val="20"/>
              </w:rPr>
              <w:t>Численность сотрудников, задействованных в создании комиссий по делам несовершеннолетних и защите их прав муниципальных образований Московской области</w:t>
            </w:r>
          </w:p>
        </w:tc>
        <w:tc>
          <w:tcPr>
            <w:tcW w:w="1417" w:type="dxa"/>
            <w:tcBorders>
              <w:top w:val="single" w:color="auto" w:sz="4" w:space="0"/>
              <w:left w:val="single" w:color="auto" w:sz="4" w:space="0"/>
              <w:bottom w:val="single" w:color="auto" w:sz="4" w:space="0"/>
              <w:right w:val="single" w:color="auto" w:sz="4" w:space="0"/>
            </w:tcBorders>
          </w:tcPr>
          <w:p w14:paraId="0F9FD88F">
            <w:pPr>
              <w:autoSpaceDE w:val="0"/>
              <w:autoSpaceDN w:val="0"/>
              <w:adjustRightInd w:val="0"/>
              <w:rPr>
                <w:sz w:val="20"/>
                <w:szCs w:val="20"/>
              </w:rPr>
            </w:pPr>
            <w:r>
              <w:rPr>
                <w:sz w:val="20"/>
                <w:szCs w:val="20"/>
              </w:rPr>
              <w:t>Человек</w:t>
            </w:r>
          </w:p>
        </w:tc>
        <w:tc>
          <w:tcPr>
            <w:tcW w:w="4995" w:type="dxa"/>
            <w:tcBorders>
              <w:top w:val="single" w:color="auto" w:sz="4" w:space="0"/>
              <w:left w:val="single" w:color="auto" w:sz="4" w:space="0"/>
              <w:bottom w:val="single" w:color="auto" w:sz="4" w:space="0"/>
              <w:right w:val="single" w:color="auto" w:sz="4" w:space="0"/>
            </w:tcBorders>
          </w:tcPr>
          <w:p w14:paraId="024398E8">
            <w:pPr>
              <w:autoSpaceDE w:val="0"/>
              <w:autoSpaceDN w:val="0"/>
              <w:adjustRightInd w:val="0"/>
              <w:rPr>
                <w:sz w:val="20"/>
                <w:szCs w:val="20"/>
              </w:rPr>
            </w:pPr>
            <w:r>
              <w:rPr>
                <w:sz w:val="20"/>
                <w:szCs w:val="20"/>
              </w:rPr>
              <w:t>При расчете значения результата указывается численность сотрудников, задействованных в создании комиссий по делам несовершеннолетних и защите их прав муниципальных образований Московской области за счет средств местного бюджета</w:t>
            </w:r>
          </w:p>
        </w:tc>
      </w:tr>
      <w:tr w14:paraId="491834CA">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2DEFF5E7">
            <w:pPr>
              <w:autoSpaceDE w:val="0"/>
              <w:autoSpaceDN w:val="0"/>
              <w:adjustRightInd w:val="0"/>
              <w:jc w:val="center"/>
              <w:rPr>
                <w:rFonts w:eastAsia="Calibri"/>
                <w:sz w:val="20"/>
                <w:szCs w:val="20"/>
                <w:lang w:eastAsia="en-US"/>
              </w:rPr>
            </w:pPr>
            <w:r>
              <w:rPr>
                <w:rFonts w:eastAsia="Calibri"/>
                <w:sz w:val="20"/>
                <w:szCs w:val="20"/>
                <w:lang w:eastAsia="en-US"/>
              </w:rPr>
              <w:t>13</w:t>
            </w:r>
          </w:p>
        </w:tc>
        <w:tc>
          <w:tcPr>
            <w:tcW w:w="1539" w:type="dxa"/>
            <w:tcBorders>
              <w:top w:val="single" w:color="auto" w:sz="4" w:space="0"/>
              <w:left w:val="single" w:color="auto" w:sz="4" w:space="0"/>
              <w:bottom w:val="single" w:color="auto" w:sz="4" w:space="0"/>
              <w:right w:val="single" w:color="auto" w:sz="4" w:space="0"/>
            </w:tcBorders>
          </w:tcPr>
          <w:p w14:paraId="69B95A7C">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1539" w:type="dxa"/>
            <w:tcBorders>
              <w:top w:val="single" w:color="auto" w:sz="4" w:space="0"/>
              <w:left w:val="single" w:color="auto" w:sz="4" w:space="0"/>
              <w:bottom w:val="single" w:color="auto" w:sz="4" w:space="0"/>
              <w:right w:val="single" w:color="auto" w:sz="4" w:space="0"/>
            </w:tcBorders>
          </w:tcPr>
          <w:p w14:paraId="06D13066">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190" w:type="dxa"/>
            <w:tcBorders>
              <w:top w:val="single" w:color="auto" w:sz="4" w:space="0"/>
              <w:left w:val="single" w:color="auto" w:sz="4" w:space="0"/>
              <w:bottom w:val="single" w:color="auto" w:sz="4" w:space="0"/>
              <w:right w:val="single" w:color="auto" w:sz="4" w:space="0"/>
            </w:tcBorders>
          </w:tcPr>
          <w:p w14:paraId="223A7B5E">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389B9579">
            <w:pPr>
              <w:autoSpaceDE w:val="0"/>
              <w:autoSpaceDN w:val="0"/>
              <w:adjustRightInd w:val="0"/>
              <w:rPr>
                <w:rFonts w:eastAsia="Calibri"/>
                <w:sz w:val="20"/>
                <w:szCs w:val="20"/>
                <w:lang w:eastAsia="en-US"/>
              </w:rPr>
            </w:pPr>
            <w:r>
              <w:rPr>
                <w:sz w:val="20"/>
                <w:szCs w:val="20"/>
              </w:rPr>
              <w:t>Количество СО НКО, которым предоставляется имущественная и консультационная поддержка</w:t>
            </w:r>
          </w:p>
        </w:tc>
        <w:tc>
          <w:tcPr>
            <w:tcW w:w="1417" w:type="dxa"/>
            <w:tcBorders>
              <w:top w:val="single" w:color="auto" w:sz="4" w:space="0"/>
              <w:left w:val="single" w:color="auto" w:sz="4" w:space="0"/>
              <w:bottom w:val="single" w:color="auto" w:sz="4" w:space="0"/>
              <w:right w:val="single" w:color="auto" w:sz="4" w:space="0"/>
            </w:tcBorders>
          </w:tcPr>
          <w:p w14:paraId="43C21202">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0739A268">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14:paraId="15730D8C">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7A7B2245">
            <w:pPr>
              <w:autoSpaceDE w:val="0"/>
              <w:autoSpaceDN w:val="0"/>
              <w:adjustRightInd w:val="0"/>
              <w:jc w:val="center"/>
              <w:rPr>
                <w:rFonts w:eastAsia="Calibri"/>
                <w:sz w:val="20"/>
                <w:szCs w:val="20"/>
                <w:lang w:eastAsia="en-US"/>
              </w:rPr>
            </w:pPr>
            <w:r>
              <w:rPr>
                <w:rFonts w:eastAsia="Calibri"/>
                <w:sz w:val="20"/>
                <w:szCs w:val="20"/>
                <w:lang w:eastAsia="en-US"/>
              </w:rPr>
              <w:t>14</w:t>
            </w:r>
          </w:p>
        </w:tc>
        <w:tc>
          <w:tcPr>
            <w:tcW w:w="1539" w:type="dxa"/>
            <w:tcBorders>
              <w:top w:val="single" w:color="auto" w:sz="4" w:space="0"/>
              <w:left w:val="single" w:color="auto" w:sz="4" w:space="0"/>
              <w:bottom w:val="single" w:color="auto" w:sz="4" w:space="0"/>
              <w:right w:val="single" w:color="auto" w:sz="4" w:space="0"/>
            </w:tcBorders>
          </w:tcPr>
          <w:p w14:paraId="60DEA308">
            <w:pPr>
              <w:autoSpaceDE w:val="0"/>
              <w:autoSpaceDN w:val="0"/>
              <w:adjustRightInd w:val="0"/>
              <w:jc w:val="center"/>
              <w:rPr>
                <w:rFonts w:eastAsia="Calibri"/>
                <w:sz w:val="20"/>
                <w:szCs w:val="20"/>
                <w:lang w:eastAsia="en-US"/>
              </w:rPr>
            </w:pPr>
            <w:r>
              <w:rPr>
                <w:rFonts w:eastAsia="Calibri"/>
                <w:sz w:val="20"/>
                <w:szCs w:val="20"/>
                <w:lang w:eastAsia="en-US"/>
              </w:rPr>
              <w:t>06</w:t>
            </w:r>
          </w:p>
        </w:tc>
        <w:tc>
          <w:tcPr>
            <w:tcW w:w="1539" w:type="dxa"/>
            <w:tcBorders>
              <w:top w:val="single" w:color="auto" w:sz="4" w:space="0"/>
              <w:left w:val="single" w:color="auto" w:sz="4" w:space="0"/>
              <w:bottom w:val="single" w:color="auto" w:sz="4" w:space="0"/>
              <w:right w:val="single" w:color="auto" w:sz="4" w:space="0"/>
            </w:tcBorders>
          </w:tcPr>
          <w:p w14:paraId="58214E62">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1190" w:type="dxa"/>
            <w:tcBorders>
              <w:top w:val="single" w:color="auto" w:sz="4" w:space="0"/>
              <w:left w:val="single" w:color="auto" w:sz="4" w:space="0"/>
              <w:bottom w:val="single" w:color="auto" w:sz="4" w:space="0"/>
              <w:right w:val="single" w:color="auto" w:sz="4" w:space="0"/>
            </w:tcBorders>
          </w:tcPr>
          <w:p w14:paraId="10C8F5B3">
            <w:pPr>
              <w:autoSpaceDE w:val="0"/>
              <w:autoSpaceDN w:val="0"/>
              <w:adjustRightInd w:val="0"/>
              <w:jc w:val="center"/>
              <w:rPr>
                <w:rFonts w:eastAsia="Calibri"/>
                <w:sz w:val="20"/>
                <w:szCs w:val="20"/>
                <w:lang w:eastAsia="en-US"/>
              </w:rPr>
            </w:pPr>
            <w:r>
              <w:rPr>
                <w:rFonts w:eastAsia="Calibri"/>
                <w:sz w:val="20"/>
                <w:szCs w:val="20"/>
                <w:lang w:eastAsia="en-US"/>
              </w:rPr>
              <w:t>02</w:t>
            </w:r>
          </w:p>
        </w:tc>
        <w:tc>
          <w:tcPr>
            <w:tcW w:w="4167" w:type="dxa"/>
            <w:tcBorders>
              <w:top w:val="single" w:color="auto" w:sz="4" w:space="0"/>
              <w:left w:val="single" w:color="auto" w:sz="4" w:space="0"/>
              <w:bottom w:val="single" w:color="auto" w:sz="4" w:space="0"/>
              <w:right w:val="single" w:color="auto" w:sz="4" w:space="0"/>
            </w:tcBorders>
          </w:tcPr>
          <w:p w14:paraId="08867D51">
            <w:pPr>
              <w:autoSpaceDE w:val="0"/>
              <w:autoSpaceDN w:val="0"/>
              <w:adjustRightInd w:val="0"/>
              <w:rPr>
                <w:rFonts w:eastAsia="Calibri"/>
                <w:sz w:val="20"/>
                <w:szCs w:val="20"/>
                <w:lang w:eastAsia="en-US"/>
              </w:rPr>
            </w:pPr>
            <w:r>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color="auto" w:sz="4" w:space="0"/>
              <w:left w:val="single" w:color="auto" w:sz="4" w:space="0"/>
              <w:bottom w:val="single" w:color="auto" w:sz="4" w:space="0"/>
              <w:right w:val="single" w:color="auto" w:sz="4" w:space="0"/>
            </w:tcBorders>
          </w:tcPr>
          <w:p w14:paraId="2A824320">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6255ED07">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14:paraId="2E0E80F9">
        <w:tblPrEx>
          <w:tblCellMar>
            <w:top w:w="102" w:type="dxa"/>
            <w:left w:w="62" w:type="dxa"/>
            <w:bottom w:w="102" w:type="dxa"/>
            <w:right w:w="62" w:type="dxa"/>
          </w:tblCellMar>
        </w:tblPrEx>
        <w:trPr>
          <w:jc w:val="center"/>
        </w:trPr>
        <w:tc>
          <w:tcPr>
            <w:tcW w:w="830" w:type="dxa"/>
            <w:tcBorders>
              <w:top w:val="single" w:color="auto" w:sz="4" w:space="0"/>
              <w:left w:val="single" w:color="auto" w:sz="4" w:space="0"/>
              <w:bottom w:val="single" w:color="auto" w:sz="4" w:space="0"/>
              <w:right w:val="single" w:color="auto" w:sz="4" w:space="0"/>
            </w:tcBorders>
          </w:tcPr>
          <w:p w14:paraId="1984BCA3">
            <w:pPr>
              <w:autoSpaceDE w:val="0"/>
              <w:autoSpaceDN w:val="0"/>
              <w:adjustRightInd w:val="0"/>
              <w:jc w:val="center"/>
              <w:rPr>
                <w:rFonts w:eastAsia="Calibri"/>
                <w:sz w:val="20"/>
                <w:szCs w:val="20"/>
                <w:lang w:eastAsia="en-US"/>
              </w:rPr>
            </w:pPr>
            <w:r>
              <w:rPr>
                <w:rFonts w:eastAsia="Calibri"/>
                <w:sz w:val="20"/>
                <w:szCs w:val="20"/>
                <w:lang w:eastAsia="en-US"/>
              </w:rPr>
              <w:t>15</w:t>
            </w:r>
          </w:p>
        </w:tc>
        <w:tc>
          <w:tcPr>
            <w:tcW w:w="1539" w:type="dxa"/>
            <w:tcBorders>
              <w:top w:val="single" w:color="auto" w:sz="4" w:space="0"/>
              <w:left w:val="single" w:color="auto" w:sz="4" w:space="0"/>
              <w:bottom w:val="single" w:color="auto" w:sz="4" w:space="0"/>
              <w:right w:val="single" w:color="auto" w:sz="4" w:space="0"/>
            </w:tcBorders>
          </w:tcPr>
          <w:p w14:paraId="14457BE7">
            <w:pPr>
              <w:autoSpaceDE w:val="0"/>
              <w:autoSpaceDN w:val="0"/>
              <w:adjustRightInd w:val="0"/>
              <w:jc w:val="center"/>
              <w:rPr>
                <w:rFonts w:eastAsia="Calibri"/>
                <w:sz w:val="20"/>
                <w:szCs w:val="20"/>
                <w:lang w:eastAsia="en-US"/>
              </w:rPr>
            </w:pPr>
            <w:r>
              <w:rPr>
                <w:rFonts w:eastAsia="Calibri"/>
                <w:sz w:val="20"/>
                <w:szCs w:val="20"/>
                <w:lang w:eastAsia="en-US"/>
              </w:rPr>
              <w:t>07</w:t>
            </w:r>
          </w:p>
        </w:tc>
        <w:tc>
          <w:tcPr>
            <w:tcW w:w="1539" w:type="dxa"/>
            <w:tcBorders>
              <w:top w:val="single" w:color="auto" w:sz="4" w:space="0"/>
              <w:left w:val="single" w:color="auto" w:sz="4" w:space="0"/>
              <w:bottom w:val="single" w:color="auto" w:sz="4" w:space="0"/>
              <w:right w:val="single" w:color="auto" w:sz="4" w:space="0"/>
            </w:tcBorders>
          </w:tcPr>
          <w:p w14:paraId="48AF19B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1190" w:type="dxa"/>
            <w:tcBorders>
              <w:top w:val="single" w:color="auto" w:sz="4" w:space="0"/>
              <w:left w:val="single" w:color="auto" w:sz="4" w:space="0"/>
              <w:bottom w:val="single" w:color="auto" w:sz="4" w:space="0"/>
              <w:right w:val="single" w:color="auto" w:sz="4" w:space="0"/>
            </w:tcBorders>
          </w:tcPr>
          <w:p w14:paraId="007A88A8">
            <w:pPr>
              <w:autoSpaceDE w:val="0"/>
              <w:autoSpaceDN w:val="0"/>
              <w:adjustRightInd w:val="0"/>
              <w:jc w:val="center"/>
              <w:rPr>
                <w:rFonts w:eastAsia="Calibri"/>
                <w:sz w:val="20"/>
                <w:szCs w:val="20"/>
                <w:lang w:eastAsia="en-US"/>
              </w:rPr>
            </w:pPr>
            <w:r>
              <w:rPr>
                <w:rFonts w:eastAsia="Calibri"/>
                <w:sz w:val="20"/>
                <w:szCs w:val="20"/>
                <w:lang w:eastAsia="en-US"/>
              </w:rPr>
              <w:t>01</w:t>
            </w:r>
          </w:p>
        </w:tc>
        <w:tc>
          <w:tcPr>
            <w:tcW w:w="4167" w:type="dxa"/>
            <w:tcBorders>
              <w:top w:val="single" w:color="auto" w:sz="4" w:space="0"/>
              <w:left w:val="single" w:color="auto" w:sz="4" w:space="0"/>
              <w:bottom w:val="single" w:color="auto" w:sz="4" w:space="0"/>
              <w:right w:val="single" w:color="auto" w:sz="4" w:space="0"/>
            </w:tcBorders>
          </w:tcPr>
          <w:p w14:paraId="77D93C37">
            <w:pPr>
              <w:autoSpaceDE w:val="0"/>
              <w:autoSpaceDN w:val="0"/>
              <w:adjustRightInd w:val="0"/>
              <w:rPr>
                <w:rFonts w:eastAsia="Calibri"/>
                <w:sz w:val="20"/>
                <w:szCs w:val="20"/>
                <w:lang w:eastAsia="en-US"/>
              </w:rPr>
            </w:pPr>
            <w:r>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color="auto" w:sz="4" w:space="0"/>
              <w:left w:val="single" w:color="auto" w:sz="4" w:space="0"/>
              <w:bottom w:val="single" w:color="auto" w:sz="4" w:space="0"/>
              <w:right w:val="single" w:color="auto" w:sz="4" w:space="0"/>
            </w:tcBorders>
          </w:tcPr>
          <w:p w14:paraId="63E80A1B">
            <w:pPr>
              <w:autoSpaceDE w:val="0"/>
              <w:autoSpaceDN w:val="0"/>
              <w:adjustRightInd w:val="0"/>
              <w:rPr>
                <w:rFonts w:eastAsia="Calibri"/>
                <w:sz w:val="20"/>
                <w:szCs w:val="20"/>
                <w:lang w:eastAsia="en-US"/>
              </w:rPr>
            </w:pPr>
            <w:r>
              <w:rPr>
                <w:sz w:val="20"/>
                <w:szCs w:val="20"/>
              </w:rPr>
              <w:t>Единиц</w:t>
            </w:r>
          </w:p>
        </w:tc>
        <w:tc>
          <w:tcPr>
            <w:tcW w:w="4995" w:type="dxa"/>
            <w:tcBorders>
              <w:top w:val="single" w:color="auto" w:sz="4" w:space="0"/>
              <w:left w:val="single" w:color="auto" w:sz="4" w:space="0"/>
              <w:bottom w:val="single" w:color="auto" w:sz="4" w:space="0"/>
              <w:right w:val="single" w:color="auto" w:sz="4" w:space="0"/>
            </w:tcBorders>
          </w:tcPr>
          <w:p w14:paraId="57D8AA6A">
            <w:pPr>
              <w:autoSpaceDE w:val="0"/>
              <w:autoSpaceDN w:val="0"/>
              <w:adjustRightInd w:val="0"/>
              <w:rPr>
                <w:rFonts w:eastAsia="Calibri"/>
                <w:sz w:val="20"/>
                <w:szCs w:val="20"/>
                <w:lang w:eastAsia="en-US"/>
              </w:rPr>
            </w:pPr>
            <w:r>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r>
        <w:br w:type="page"/>
      </w:r>
    </w:p>
    <w:p w14:paraId="07F98C3D">
      <w:pPr>
        <w:pStyle w:val="98"/>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I</w:t>
      </w:r>
    </w:p>
    <w:p w14:paraId="0B85BBA8">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«Социальная поддержка граждан»</w:t>
      </w:r>
    </w:p>
    <w:p w14:paraId="247CD80D">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22B09822">
      <w:pPr>
        <w:pStyle w:val="73"/>
        <w:ind w:left="426"/>
        <w:rPr>
          <w:bCs/>
          <w:sz w:val="24"/>
          <w:szCs w:val="24"/>
        </w:rPr>
      </w:pPr>
    </w:p>
    <w:tbl>
      <w:tblPr>
        <w:tblStyle w:val="52"/>
        <w:tblW w:w="5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5"/>
        <w:gridCol w:w="3239"/>
        <w:gridCol w:w="1122"/>
        <w:gridCol w:w="1435"/>
        <w:gridCol w:w="1093"/>
        <w:gridCol w:w="1093"/>
        <w:gridCol w:w="952"/>
        <w:gridCol w:w="1093"/>
        <w:gridCol w:w="667"/>
        <w:gridCol w:w="510"/>
        <w:gridCol w:w="549"/>
        <w:gridCol w:w="472"/>
        <w:gridCol w:w="671"/>
        <w:gridCol w:w="892"/>
        <w:gridCol w:w="812"/>
        <w:gridCol w:w="1070"/>
      </w:tblGrid>
      <w:tr w14:paraId="5D4E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127" w:type="pct"/>
            <w:vMerge w:val="restart"/>
            <w:vAlign w:val="center"/>
          </w:tcPr>
          <w:p w14:paraId="5B32F7C5">
            <w:pPr>
              <w:widowControl w:val="0"/>
              <w:autoSpaceDE w:val="0"/>
              <w:autoSpaceDN w:val="0"/>
              <w:adjustRightInd w:val="0"/>
              <w:ind w:left="-392" w:right="-120" w:firstLine="397"/>
              <w:jc w:val="center"/>
              <w:rPr>
                <w:sz w:val="20"/>
                <w:szCs w:val="20"/>
              </w:rPr>
            </w:pPr>
            <w:bookmarkStart w:id="7" w:name="_Hlk152258137"/>
            <w:r>
              <w:rPr>
                <w:sz w:val="20"/>
                <w:szCs w:val="20"/>
              </w:rPr>
              <w:t>№</w:t>
            </w:r>
          </w:p>
          <w:p w14:paraId="4D581F20">
            <w:pPr>
              <w:pStyle w:val="73"/>
              <w:spacing w:line="240" w:lineRule="auto"/>
              <w:jc w:val="center"/>
              <w:rPr>
                <w:sz w:val="20"/>
                <w:szCs w:val="20"/>
              </w:rPr>
            </w:pPr>
            <w:r>
              <w:rPr>
                <w:sz w:val="20"/>
                <w:szCs w:val="20"/>
              </w:rPr>
              <w:t>п/п</w:t>
            </w:r>
          </w:p>
        </w:tc>
        <w:tc>
          <w:tcPr>
            <w:tcW w:w="1023" w:type="pct"/>
            <w:vMerge w:val="restart"/>
            <w:vAlign w:val="center"/>
          </w:tcPr>
          <w:p w14:paraId="48AEF14E">
            <w:pPr>
              <w:pStyle w:val="73"/>
              <w:spacing w:line="240" w:lineRule="auto"/>
              <w:ind w:left="10"/>
              <w:jc w:val="center"/>
              <w:rPr>
                <w:sz w:val="20"/>
                <w:szCs w:val="20"/>
              </w:rPr>
            </w:pPr>
            <w:r>
              <w:rPr>
                <w:sz w:val="20"/>
                <w:szCs w:val="20"/>
              </w:rPr>
              <w:t xml:space="preserve">Мероприятие </w:t>
            </w:r>
          </w:p>
          <w:p w14:paraId="7A6C1FA3">
            <w:pPr>
              <w:pStyle w:val="73"/>
              <w:spacing w:line="240" w:lineRule="auto"/>
              <w:ind w:left="10"/>
              <w:jc w:val="center"/>
              <w:rPr>
                <w:sz w:val="20"/>
                <w:szCs w:val="20"/>
              </w:rPr>
            </w:pPr>
            <w:r>
              <w:rPr>
                <w:sz w:val="20"/>
                <w:szCs w:val="20"/>
              </w:rPr>
              <w:t>подпрограммы</w:t>
            </w:r>
          </w:p>
        </w:tc>
        <w:tc>
          <w:tcPr>
            <w:tcW w:w="363" w:type="pct"/>
            <w:vMerge w:val="restart"/>
            <w:vAlign w:val="center"/>
          </w:tcPr>
          <w:p w14:paraId="0F5BC967">
            <w:pPr>
              <w:pStyle w:val="73"/>
              <w:spacing w:line="240" w:lineRule="auto"/>
              <w:jc w:val="center"/>
              <w:rPr>
                <w:sz w:val="20"/>
                <w:szCs w:val="20"/>
              </w:rPr>
            </w:pPr>
            <w:r>
              <w:rPr>
                <w:sz w:val="20"/>
                <w:szCs w:val="20"/>
              </w:rPr>
              <w:t xml:space="preserve">Сроки </w:t>
            </w:r>
          </w:p>
          <w:p w14:paraId="2106BC68">
            <w:pPr>
              <w:pStyle w:val="73"/>
              <w:spacing w:line="240" w:lineRule="auto"/>
              <w:jc w:val="center"/>
              <w:rPr>
                <w:sz w:val="20"/>
                <w:szCs w:val="20"/>
              </w:rPr>
            </w:pPr>
            <w:r>
              <w:rPr>
                <w:sz w:val="20"/>
                <w:szCs w:val="20"/>
              </w:rPr>
              <w:t>исполнения мероприятия</w:t>
            </w:r>
          </w:p>
        </w:tc>
        <w:tc>
          <w:tcPr>
            <w:tcW w:w="345" w:type="pct"/>
            <w:vMerge w:val="restart"/>
            <w:vAlign w:val="center"/>
          </w:tcPr>
          <w:p w14:paraId="1A76B5EE">
            <w:pPr>
              <w:pStyle w:val="73"/>
              <w:spacing w:line="240" w:lineRule="auto"/>
              <w:jc w:val="center"/>
              <w:rPr>
                <w:sz w:val="20"/>
                <w:szCs w:val="20"/>
              </w:rPr>
            </w:pPr>
            <w:r>
              <w:rPr>
                <w:sz w:val="20"/>
                <w:szCs w:val="20"/>
              </w:rPr>
              <w:t xml:space="preserve">Источники </w:t>
            </w:r>
          </w:p>
          <w:p w14:paraId="572E1E43">
            <w:pPr>
              <w:pStyle w:val="73"/>
              <w:spacing w:line="240" w:lineRule="auto"/>
              <w:jc w:val="center"/>
              <w:rPr>
                <w:sz w:val="20"/>
                <w:szCs w:val="20"/>
              </w:rPr>
            </w:pPr>
            <w:r>
              <w:rPr>
                <w:sz w:val="20"/>
                <w:szCs w:val="20"/>
              </w:rPr>
              <w:t>финансирования</w:t>
            </w:r>
          </w:p>
        </w:tc>
        <w:tc>
          <w:tcPr>
            <w:tcW w:w="354" w:type="pct"/>
            <w:vMerge w:val="restart"/>
            <w:vAlign w:val="center"/>
          </w:tcPr>
          <w:p w14:paraId="1F4BD007">
            <w:pPr>
              <w:pStyle w:val="73"/>
              <w:spacing w:line="240" w:lineRule="auto"/>
              <w:jc w:val="center"/>
              <w:rPr>
                <w:sz w:val="20"/>
                <w:szCs w:val="20"/>
              </w:rPr>
            </w:pPr>
            <w:r>
              <w:rPr>
                <w:sz w:val="20"/>
                <w:szCs w:val="20"/>
              </w:rPr>
              <w:t>Всего</w:t>
            </w:r>
            <w:r>
              <w:rPr>
                <w:sz w:val="20"/>
                <w:szCs w:val="20"/>
              </w:rPr>
              <w:br w:type="textWrapping"/>
            </w:r>
            <w:r>
              <w:rPr>
                <w:sz w:val="20"/>
                <w:szCs w:val="20"/>
              </w:rPr>
              <w:t>(тыс. руб.)</w:t>
            </w:r>
          </w:p>
        </w:tc>
        <w:tc>
          <w:tcPr>
            <w:tcW w:w="2534" w:type="pct"/>
            <w:gridSpan w:val="10"/>
            <w:vAlign w:val="center"/>
          </w:tcPr>
          <w:p w14:paraId="34608477">
            <w:pPr>
              <w:pStyle w:val="73"/>
              <w:spacing w:line="240" w:lineRule="auto"/>
              <w:jc w:val="center"/>
              <w:rPr>
                <w:sz w:val="20"/>
                <w:szCs w:val="20"/>
              </w:rPr>
            </w:pPr>
            <w:r>
              <w:rPr>
                <w:sz w:val="20"/>
                <w:szCs w:val="20"/>
              </w:rPr>
              <w:t>Объем финансирования по годам (тыс. руб.)</w:t>
            </w:r>
          </w:p>
        </w:tc>
        <w:tc>
          <w:tcPr>
            <w:tcW w:w="255" w:type="pct"/>
            <w:vMerge w:val="restart"/>
            <w:vAlign w:val="center"/>
          </w:tcPr>
          <w:p w14:paraId="75C68E50">
            <w:pPr>
              <w:pStyle w:val="73"/>
              <w:spacing w:line="240" w:lineRule="auto"/>
              <w:jc w:val="center"/>
              <w:rPr>
                <w:sz w:val="20"/>
                <w:szCs w:val="20"/>
              </w:rPr>
            </w:pPr>
            <w:r>
              <w:rPr>
                <w:sz w:val="20"/>
                <w:szCs w:val="20"/>
              </w:rPr>
              <w:t xml:space="preserve">Ответственный за выполнение мероприятия </w:t>
            </w:r>
          </w:p>
        </w:tc>
      </w:tr>
      <w:tr w14:paraId="558A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27" w:type="pct"/>
            <w:vMerge w:val="continue"/>
            <w:vAlign w:val="center"/>
          </w:tcPr>
          <w:p w14:paraId="276C4C5F">
            <w:pPr>
              <w:pStyle w:val="73"/>
              <w:spacing w:line="240" w:lineRule="auto"/>
              <w:jc w:val="center"/>
              <w:rPr>
                <w:sz w:val="20"/>
                <w:szCs w:val="20"/>
              </w:rPr>
            </w:pPr>
          </w:p>
        </w:tc>
        <w:tc>
          <w:tcPr>
            <w:tcW w:w="1023" w:type="pct"/>
            <w:vMerge w:val="continue"/>
            <w:vAlign w:val="center"/>
          </w:tcPr>
          <w:p w14:paraId="00BA92A9">
            <w:pPr>
              <w:pStyle w:val="73"/>
              <w:spacing w:line="240" w:lineRule="auto"/>
              <w:ind w:left="10"/>
              <w:rPr>
                <w:sz w:val="20"/>
                <w:szCs w:val="20"/>
              </w:rPr>
            </w:pPr>
          </w:p>
        </w:tc>
        <w:tc>
          <w:tcPr>
            <w:tcW w:w="363" w:type="pct"/>
            <w:vMerge w:val="continue"/>
            <w:vAlign w:val="center"/>
          </w:tcPr>
          <w:p w14:paraId="10990F13">
            <w:pPr>
              <w:pStyle w:val="73"/>
              <w:spacing w:line="240" w:lineRule="auto"/>
              <w:rPr>
                <w:sz w:val="20"/>
                <w:szCs w:val="20"/>
              </w:rPr>
            </w:pPr>
          </w:p>
        </w:tc>
        <w:tc>
          <w:tcPr>
            <w:tcW w:w="345" w:type="pct"/>
            <w:vMerge w:val="continue"/>
            <w:vAlign w:val="center"/>
          </w:tcPr>
          <w:p w14:paraId="5AE40FCA">
            <w:pPr>
              <w:pStyle w:val="73"/>
              <w:spacing w:line="240" w:lineRule="auto"/>
              <w:rPr>
                <w:sz w:val="20"/>
                <w:szCs w:val="20"/>
              </w:rPr>
            </w:pPr>
          </w:p>
        </w:tc>
        <w:tc>
          <w:tcPr>
            <w:tcW w:w="354" w:type="pct"/>
            <w:vMerge w:val="continue"/>
            <w:vAlign w:val="center"/>
          </w:tcPr>
          <w:p w14:paraId="7A3E8D16">
            <w:pPr>
              <w:pStyle w:val="73"/>
              <w:spacing w:line="240" w:lineRule="auto"/>
              <w:rPr>
                <w:sz w:val="20"/>
                <w:szCs w:val="20"/>
              </w:rPr>
            </w:pPr>
          </w:p>
        </w:tc>
        <w:tc>
          <w:tcPr>
            <w:tcW w:w="354" w:type="pct"/>
            <w:vAlign w:val="center"/>
          </w:tcPr>
          <w:p w14:paraId="44CF31B9">
            <w:pPr>
              <w:pStyle w:val="73"/>
              <w:spacing w:line="240" w:lineRule="auto"/>
              <w:jc w:val="center"/>
              <w:rPr>
                <w:sz w:val="20"/>
                <w:szCs w:val="20"/>
              </w:rPr>
            </w:pPr>
            <w:r>
              <w:rPr>
                <w:sz w:val="20"/>
                <w:szCs w:val="20"/>
              </w:rPr>
              <w:t>2023</w:t>
            </w:r>
          </w:p>
        </w:tc>
        <w:tc>
          <w:tcPr>
            <w:tcW w:w="310" w:type="pct"/>
            <w:vAlign w:val="center"/>
          </w:tcPr>
          <w:p w14:paraId="72D8350B">
            <w:pPr>
              <w:pStyle w:val="73"/>
              <w:spacing w:line="240" w:lineRule="auto"/>
              <w:jc w:val="center"/>
              <w:rPr>
                <w:sz w:val="20"/>
                <w:szCs w:val="20"/>
              </w:rPr>
            </w:pPr>
            <w:r>
              <w:rPr>
                <w:sz w:val="20"/>
                <w:szCs w:val="20"/>
              </w:rPr>
              <w:t>2024</w:t>
            </w:r>
          </w:p>
        </w:tc>
        <w:tc>
          <w:tcPr>
            <w:tcW w:w="354" w:type="pct"/>
            <w:vAlign w:val="center"/>
          </w:tcPr>
          <w:p w14:paraId="4CB77F46">
            <w:pPr>
              <w:pStyle w:val="73"/>
              <w:spacing w:line="240" w:lineRule="auto"/>
              <w:jc w:val="center"/>
              <w:rPr>
                <w:sz w:val="20"/>
                <w:szCs w:val="20"/>
              </w:rPr>
            </w:pPr>
            <w:r>
              <w:rPr>
                <w:sz w:val="20"/>
                <w:szCs w:val="20"/>
              </w:rPr>
              <w:t>2025</w:t>
            </w:r>
          </w:p>
        </w:tc>
        <w:tc>
          <w:tcPr>
            <w:tcW w:w="959" w:type="pct"/>
            <w:gridSpan w:val="5"/>
            <w:vAlign w:val="center"/>
          </w:tcPr>
          <w:p w14:paraId="6CEFE00D">
            <w:pPr>
              <w:pStyle w:val="73"/>
              <w:spacing w:line="240" w:lineRule="auto"/>
              <w:jc w:val="center"/>
              <w:rPr>
                <w:sz w:val="20"/>
                <w:szCs w:val="20"/>
              </w:rPr>
            </w:pPr>
            <w:r>
              <w:rPr>
                <w:sz w:val="20"/>
                <w:szCs w:val="20"/>
              </w:rPr>
              <w:t xml:space="preserve">2026 </w:t>
            </w:r>
          </w:p>
        </w:tc>
        <w:tc>
          <w:tcPr>
            <w:tcW w:w="291" w:type="pct"/>
            <w:vAlign w:val="center"/>
          </w:tcPr>
          <w:p w14:paraId="369A8B0E">
            <w:pPr>
              <w:pStyle w:val="73"/>
              <w:spacing w:line="240" w:lineRule="auto"/>
              <w:jc w:val="center"/>
              <w:rPr>
                <w:sz w:val="20"/>
                <w:szCs w:val="20"/>
              </w:rPr>
            </w:pPr>
            <w:r>
              <w:rPr>
                <w:sz w:val="20"/>
                <w:szCs w:val="20"/>
              </w:rPr>
              <w:t xml:space="preserve">2027 </w:t>
            </w:r>
          </w:p>
        </w:tc>
        <w:tc>
          <w:tcPr>
            <w:tcW w:w="265" w:type="pct"/>
            <w:vAlign w:val="center"/>
          </w:tcPr>
          <w:p w14:paraId="61D55DC4">
            <w:pPr>
              <w:pStyle w:val="73"/>
              <w:spacing w:line="240" w:lineRule="auto"/>
              <w:jc w:val="center"/>
              <w:rPr>
                <w:sz w:val="20"/>
                <w:szCs w:val="20"/>
              </w:rPr>
            </w:pPr>
            <w:r>
              <w:rPr>
                <w:sz w:val="20"/>
                <w:szCs w:val="20"/>
              </w:rPr>
              <w:t xml:space="preserve">2028 </w:t>
            </w:r>
          </w:p>
        </w:tc>
        <w:tc>
          <w:tcPr>
            <w:tcW w:w="255" w:type="pct"/>
            <w:vMerge w:val="continue"/>
            <w:vAlign w:val="center"/>
          </w:tcPr>
          <w:p w14:paraId="0B8056B0">
            <w:pPr>
              <w:pStyle w:val="73"/>
              <w:spacing w:line="240" w:lineRule="auto"/>
              <w:rPr>
                <w:sz w:val="20"/>
                <w:szCs w:val="20"/>
              </w:rPr>
            </w:pPr>
          </w:p>
        </w:tc>
      </w:tr>
      <w:tr w14:paraId="3B64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tblHeader/>
          <w:jc w:val="center"/>
        </w:trPr>
        <w:tc>
          <w:tcPr>
            <w:tcW w:w="127" w:type="pct"/>
            <w:vAlign w:val="center"/>
          </w:tcPr>
          <w:p w14:paraId="38450B74">
            <w:pPr>
              <w:pStyle w:val="73"/>
              <w:spacing w:line="240" w:lineRule="auto"/>
              <w:jc w:val="center"/>
              <w:rPr>
                <w:sz w:val="20"/>
                <w:szCs w:val="20"/>
              </w:rPr>
            </w:pPr>
            <w:r>
              <w:rPr>
                <w:sz w:val="20"/>
                <w:szCs w:val="20"/>
              </w:rPr>
              <w:t>1</w:t>
            </w:r>
          </w:p>
        </w:tc>
        <w:tc>
          <w:tcPr>
            <w:tcW w:w="1023" w:type="pct"/>
            <w:vAlign w:val="center"/>
          </w:tcPr>
          <w:p w14:paraId="4BD538BB">
            <w:pPr>
              <w:pStyle w:val="73"/>
              <w:spacing w:line="240" w:lineRule="auto"/>
              <w:ind w:left="10"/>
              <w:jc w:val="center"/>
              <w:rPr>
                <w:sz w:val="20"/>
                <w:szCs w:val="20"/>
              </w:rPr>
            </w:pPr>
            <w:r>
              <w:rPr>
                <w:sz w:val="20"/>
                <w:szCs w:val="20"/>
              </w:rPr>
              <w:t>2</w:t>
            </w:r>
          </w:p>
        </w:tc>
        <w:tc>
          <w:tcPr>
            <w:tcW w:w="363" w:type="pct"/>
            <w:vAlign w:val="center"/>
          </w:tcPr>
          <w:p w14:paraId="4DEE44BC">
            <w:pPr>
              <w:pStyle w:val="73"/>
              <w:spacing w:line="240" w:lineRule="auto"/>
              <w:jc w:val="center"/>
              <w:rPr>
                <w:sz w:val="20"/>
                <w:szCs w:val="20"/>
              </w:rPr>
            </w:pPr>
            <w:r>
              <w:rPr>
                <w:sz w:val="20"/>
                <w:szCs w:val="20"/>
              </w:rPr>
              <w:t>3</w:t>
            </w:r>
          </w:p>
        </w:tc>
        <w:tc>
          <w:tcPr>
            <w:tcW w:w="345" w:type="pct"/>
            <w:vAlign w:val="center"/>
          </w:tcPr>
          <w:p w14:paraId="48CFC23A">
            <w:pPr>
              <w:pStyle w:val="73"/>
              <w:spacing w:line="240" w:lineRule="auto"/>
              <w:jc w:val="center"/>
              <w:rPr>
                <w:sz w:val="20"/>
                <w:szCs w:val="20"/>
              </w:rPr>
            </w:pPr>
            <w:r>
              <w:rPr>
                <w:sz w:val="20"/>
                <w:szCs w:val="20"/>
              </w:rPr>
              <w:t>4</w:t>
            </w:r>
          </w:p>
        </w:tc>
        <w:tc>
          <w:tcPr>
            <w:tcW w:w="354" w:type="pct"/>
            <w:vAlign w:val="center"/>
          </w:tcPr>
          <w:p w14:paraId="655B146B">
            <w:pPr>
              <w:pStyle w:val="73"/>
              <w:spacing w:line="240" w:lineRule="auto"/>
              <w:jc w:val="center"/>
              <w:rPr>
                <w:sz w:val="20"/>
                <w:szCs w:val="20"/>
              </w:rPr>
            </w:pPr>
            <w:r>
              <w:rPr>
                <w:sz w:val="20"/>
                <w:szCs w:val="20"/>
              </w:rPr>
              <w:t>5</w:t>
            </w:r>
          </w:p>
        </w:tc>
        <w:tc>
          <w:tcPr>
            <w:tcW w:w="354" w:type="pct"/>
            <w:vAlign w:val="center"/>
          </w:tcPr>
          <w:p w14:paraId="0DFF40F0">
            <w:pPr>
              <w:pStyle w:val="73"/>
              <w:spacing w:line="240" w:lineRule="auto"/>
              <w:jc w:val="center"/>
              <w:rPr>
                <w:sz w:val="20"/>
                <w:szCs w:val="20"/>
              </w:rPr>
            </w:pPr>
            <w:r>
              <w:rPr>
                <w:sz w:val="20"/>
                <w:szCs w:val="20"/>
              </w:rPr>
              <w:t>6</w:t>
            </w:r>
          </w:p>
        </w:tc>
        <w:tc>
          <w:tcPr>
            <w:tcW w:w="310" w:type="pct"/>
            <w:vAlign w:val="center"/>
          </w:tcPr>
          <w:p w14:paraId="6FAE7B23">
            <w:pPr>
              <w:pStyle w:val="73"/>
              <w:spacing w:line="240" w:lineRule="auto"/>
              <w:jc w:val="center"/>
              <w:rPr>
                <w:sz w:val="20"/>
                <w:szCs w:val="20"/>
              </w:rPr>
            </w:pPr>
            <w:r>
              <w:rPr>
                <w:sz w:val="20"/>
                <w:szCs w:val="20"/>
              </w:rPr>
              <w:t>7</w:t>
            </w:r>
          </w:p>
        </w:tc>
        <w:tc>
          <w:tcPr>
            <w:tcW w:w="354" w:type="pct"/>
            <w:vAlign w:val="center"/>
          </w:tcPr>
          <w:p w14:paraId="722B358B">
            <w:pPr>
              <w:pStyle w:val="73"/>
              <w:spacing w:line="240" w:lineRule="auto"/>
              <w:jc w:val="center"/>
              <w:rPr>
                <w:sz w:val="20"/>
                <w:szCs w:val="20"/>
              </w:rPr>
            </w:pPr>
            <w:r>
              <w:rPr>
                <w:sz w:val="20"/>
                <w:szCs w:val="20"/>
              </w:rPr>
              <w:t>8</w:t>
            </w:r>
          </w:p>
        </w:tc>
        <w:tc>
          <w:tcPr>
            <w:tcW w:w="959" w:type="pct"/>
            <w:gridSpan w:val="5"/>
            <w:vAlign w:val="center"/>
          </w:tcPr>
          <w:p w14:paraId="175FC6DC">
            <w:pPr>
              <w:pStyle w:val="73"/>
              <w:spacing w:line="240" w:lineRule="auto"/>
              <w:jc w:val="center"/>
              <w:rPr>
                <w:sz w:val="20"/>
                <w:szCs w:val="20"/>
              </w:rPr>
            </w:pPr>
            <w:r>
              <w:rPr>
                <w:sz w:val="20"/>
                <w:szCs w:val="20"/>
              </w:rPr>
              <w:t>9</w:t>
            </w:r>
          </w:p>
        </w:tc>
        <w:tc>
          <w:tcPr>
            <w:tcW w:w="291" w:type="pct"/>
            <w:vAlign w:val="center"/>
          </w:tcPr>
          <w:p w14:paraId="7EB20C2E">
            <w:pPr>
              <w:pStyle w:val="73"/>
              <w:spacing w:line="240" w:lineRule="auto"/>
              <w:jc w:val="center"/>
              <w:rPr>
                <w:sz w:val="20"/>
                <w:szCs w:val="20"/>
              </w:rPr>
            </w:pPr>
            <w:r>
              <w:rPr>
                <w:sz w:val="20"/>
                <w:szCs w:val="20"/>
              </w:rPr>
              <w:t>10</w:t>
            </w:r>
          </w:p>
        </w:tc>
        <w:tc>
          <w:tcPr>
            <w:tcW w:w="265" w:type="pct"/>
            <w:vAlign w:val="center"/>
          </w:tcPr>
          <w:p w14:paraId="0F8A3620">
            <w:pPr>
              <w:pStyle w:val="73"/>
              <w:spacing w:line="240" w:lineRule="auto"/>
              <w:jc w:val="center"/>
              <w:rPr>
                <w:sz w:val="20"/>
                <w:szCs w:val="20"/>
              </w:rPr>
            </w:pPr>
            <w:r>
              <w:rPr>
                <w:sz w:val="20"/>
                <w:szCs w:val="20"/>
              </w:rPr>
              <w:t>11</w:t>
            </w:r>
          </w:p>
        </w:tc>
        <w:tc>
          <w:tcPr>
            <w:tcW w:w="255" w:type="pct"/>
            <w:vAlign w:val="center"/>
          </w:tcPr>
          <w:p w14:paraId="32CE9CDD">
            <w:pPr>
              <w:pStyle w:val="73"/>
              <w:spacing w:line="240" w:lineRule="auto"/>
              <w:jc w:val="center"/>
              <w:rPr>
                <w:sz w:val="20"/>
                <w:szCs w:val="20"/>
              </w:rPr>
            </w:pPr>
            <w:r>
              <w:rPr>
                <w:sz w:val="20"/>
                <w:szCs w:val="20"/>
              </w:rPr>
              <w:t>12</w:t>
            </w:r>
          </w:p>
        </w:tc>
      </w:tr>
      <w:tr w14:paraId="2535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127" w:type="pct"/>
            <w:vMerge w:val="restart"/>
            <w:vAlign w:val="center"/>
          </w:tcPr>
          <w:p w14:paraId="5E14E004">
            <w:pPr>
              <w:pStyle w:val="73"/>
              <w:jc w:val="center"/>
              <w:rPr>
                <w:sz w:val="20"/>
                <w:szCs w:val="20"/>
              </w:rPr>
            </w:pPr>
            <w:r>
              <w:rPr>
                <w:sz w:val="20"/>
                <w:szCs w:val="20"/>
              </w:rPr>
              <w:t>1</w:t>
            </w:r>
          </w:p>
        </w:tc>
        <w:tc>
          <w:tcPr>
            <w:tcW w:w="1023" w:type="pct"/>
            <w:vMerge w:val="restart"/>
            <w:vAlign w:val="center"/>
          </w:tcPr>
          <w:p w14:paraId="6073F6B1">
            <w:pPr>
              <w:pStyle w:val="96"/>
              <w:ind w:left="10"/>
              <w:outlineLvl w:val="0"/>
              <w:rPr>
                <w:rFonts w:ascii="Times New Roman" w:hAnsi="Times New Roman" w:cs="Times New Roman"/>
                <w:sz w:val="20"/>
                <w:szCs w:val="20"/>
                <w:lang w:eastAsia="en-US"/>
              </w:rPr>
            </w:pPr>
            <w:r>
              <w:rPr>
                <w:rFonts w:ascii="Times New Roman" w:hAnsi="Times New Roman" w:cs="Times New Roman"/>
                <w:sz w:val="20"/>
                <w:szCs w:val="20"/>
                <w:lang w:eastAsia="en-US"/>
              </w:rPr>
              <w:t>Основное мероприятие 15.</w:t>
            </w:r>
          </w:p>
          <w:p w14:paraId="61E2CFC5">
            <w:pPr>
              <w:pStyle w:val="96"/>
              <w:ind w:left="10"/>
              <w:outlineLvl w:val="0"/>
              <w:rPr>
                <w:rFonts w:ascii="Times New Roman" w:hAnsi="Times New Roman" w:cs="Times New Roman"/>
                <w:sz w:val="20"/>
                <w:szCs w:val="20"/>
              </w:rPr>
            </w:pPr>
            <w:r>
              <w:rPr>
                <w:rFonts w:ascii="Times New Roman" w:hAnsi="Times New Roman" w:cs="Times New Roman"/>
                <w:sz w:val="20"/>
                <w:szCs w:val="20"/>
                <w:lang w:eastAsia="en-US"/>
              </w:rPr>
              <w:t xml:space="preserve"> </w:t>
            </w:r>
            <w:r>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363" w:type="pct"/>
            <w:vMerge w:val="restart"/>
            <w:vAlign w:val="center"/>
          </w:tcPr>
          <w:p w14:paraId="55499BF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vAlign w:val="center"/>
          </w:tcPr>
          <w:p w14:paraId="03F260E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047C3A8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354" w:type="pct"/>
            <w:vAlign w:val="center"/>
          </w:tcPr>
          <w:p w14:paraId="63ADF97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10" w:type="pct"/>
            <w:vAlign w:val="center"/>
          </w:tcPr>
          <w:p w14:paraId="69D838E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54" w:type="pct"/>
            <w:vAlign w:val="center"/>
          </w:tcPr>
          <w:p w14:paraId="2CDE719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59" w:type="pct"/>
            <w:gridSpan w:val="5"/>
            <w:vAlign w:val="center"/>
          </w:tcPr>
          <w:p w14:paraId="46DC40D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6CB85C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5" w:type="pct"/>
            <w:vAlign w:val="center"/>
          </w:tcPr>
          <w:p w14:paraId="77CE53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55" w:type="pct"/>
            <w:vMerge w:val="restart"/>
            <w:vAlign w:val="center"/>
          </w:tcPr>
          <w:p w14:paraId="2E02319B">
            <w:pPr>
              <w:pStyle w:val="73"/>
              <w:jc w:val="center"/>
              <w:rPr>
                <w:sz w:val="20"/>
                <w:szCs w:val="20"/>
              </w:rPr>
            </w:pPr>
            <w:r>
              <w:rPr>
                <w:rFonts w:eastAsia="Calibri"/>
                <w:sz w:val="20"/>
                <w:szCs w:val="20"/>
              </w:rPr>
              <w:t>Х</w:t>
            </w:r>
          </w:p>
        </w:tc>
      </w:tr>
      <w:tr w14:paraId="74EF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vAlign w:val="center"/>
          </w:tcPr>
          <w:p w14:paraId="6D57A78B">
            <w:pPr>
              <w:pStyle w:val="73"/>
              <w:jc w:val="center"/>
              <w:rPr>
                <w:sz w:val="20"/>
                <w:szCs w:val="20"/>
              </w:rPr>
            </w:pPr>
          </w:p>
        </w:tc>
        <w:tc>
          <w:tcPr>
            <w:tcW w:w="1023" w:type="pct"/>
            <w:vMerge w:val="continue"/>
            <w:vAlign w:val="center"/>
          </w:tcPr>
          <w:p w14:paraId="56C377FB">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23DEB506">
            <w:pPr>
              <w:pStyle w:val="96"/>
              <w:jc w:val="center"/>
              <w:outlineLvl w:val="0"/>
              <w:rPr>
                <w:rFonts w:ascii="Times New Roman" w:hAnsi="Times New Roman" w:cs="Times New Roman"/>
                <w:b w:val="0"/>
                <w:bCs w:val="0"/>
                <w:sz w:val="20"/>
                <w:szCs w:val="20"/>
              </w:rPr>
            </w:pPr>
          </w:p>
        </w:tc>
        <w:tc>
          <w:tcPr>
            <w:tcW w:w="345" w:type="pct"/>
            <w:vAlign w:val="center"/>
          </w:tcPr>
          <w:p w14:paraId="31D35CAE">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354" w:type="pct"/>
            <w:vAlign w:val="center"/>
          </w:tcPr>
          <w:p w14:paraId="14974D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72FD7E0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0" w:type="pct"/>
            <w:vAlign w:val="center"/>
          </w:tcPr>
          <w:p w14:paraId="691FBF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0B79ED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59" w:type="pct"/>
            <w:gridSpan w:val="5"/>
            <w:vAlign w:val="center"/>
          </w:tcPr>
          <w:p w14:paraId="640D847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91" w:type="pct"/>
            <w:vAlign w:val="center"/>
          </w:tcPr>
          <w:p w14:paraId="5FA5B65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5" w:type="pct"/>
            <w:vAlign w:val="center"/>
          </w:tcPr>
          <w:p w14:paraId="7351A0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55" w:type="pct"/>
            <w:vMerge w:val="continue"/>
            <w:vAlign w:val="center"/>
          </w:tcPr>
          <w:p w14:paraId="4FEA91FB">
            <w:pPr>
              <w:pStyle w:val="73"/>
              <w:jc w:val="center"/>
              <w:rPr>
                <w:sz w:val="20"/>
                <w:szCs w:val="20"/>
              </w:rPr>
            </w:pPr>
          </w:p>
        </w:tc>
      </w:tr>
      <w:tr w14:paraId="0A8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27" w:type="pct"/>
            <w:vMerge w:val="continue"/>
            <w:vAlign w:val="center"/>
          </w:tcPr>
          <w:p w14:paraId="223077BF">
            <w:pPr>
              <w:pStyle w:val="73"/>
              <w:jc w:val="center"/>
              <w:rPr>
                <w:sz w:val="20"/>
                <w:szCs w:val="20"/>
              </w:rPr>
            </w:pPr>
          </w:p>
        </w:tc>
        <w:tc>
          <w:tcPr>
            <w:tcW w:w="1023" w:type="pct"/>
            <w:vMerge w:val="continue"/>
            <w:vAlign w:val="center"/>
          </w:tcPr>
          <w:p w14:paraId="386E9236">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04EBE176">
            <w:pPr>
              <w:pStyle w:val="96"/>
              <w:jc w:val="center"/>
              <w:outlineLvl w:val="0"/>
              <w:rPr>
                <w:rFonts w:ascii="Times New Roman" w:hAnsi="Times New Roman" w:cs="Times New Roman"/>
                <w:b w:val="0"/>
                <w:bCs w:val="0"/>
                <w:sz w:val="20"/>
                <w:szCs w:val="20"/>
              </w:rPr>
            </w:pPr>
          </w:p>
        </w:tc>
        <w:tc>
          <w:tcPr>
            <w:tcW w:w="345" w:type="pct"/>
            <w:vAlign w:val="center"/>
          </w:tcPr>
          <w:p w14:paraId="6835160D">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vAlign w:val="center"/>
          </w:tcPr>
          <w:p w14:paraId="579BD4A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354" w:type="pct"/>
            <w:vAlign w:val="center"/>
          </w:tcPr>
          <w:p w14:paraId="2511BE3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10" w:type="pct"/>
            <w:vAlign w:val="center"/>
          </w:tcPr>
          <w:p w14:paraId="157BA3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54" w:type="pct"/>
            <w:vAlign w:val="center"/>
          </w:tcPr>
          <w:p w14:paraId="103AD6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59" w:type="pct"/>
            <w:gridSpan w:val="5"/>
            <w:vAlign w:val="center"/>
          </w:tcPr>
          <w:p w14:paraId="18BEAF2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3C44BF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5" w:type="pct"/>
            <w:vAlign w:val="center"/>
          </w:tcPr>
          <w:p w14:paraId="3466FBC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55" w:type="pct"/>
            <w:vMerge w:val="continue"/>
            <w:vAlign w:val="center"/>
          </w:tcPr>
          <w:p w14:paraId="3360253C">
            <w:pPr>
              <w:pStyle w:val="73"/>
              <w:jc w:val="center"/>
              <w:rPr>
                <w:sz w:val="20"/>
                <w:szCs w:val="20"/>
              </w:rPr>
            </w:pPr>
          </w:p>
        </w:tc>
      </w:tr>
      <w:tr w14:paraId="472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127" w:type="pct"/>
            <w:vMerge w:val="restart"/>
            <w:vAlign w:val="center"/>
          </w:tcPr>
          <w:p w14:paraId="2AC58479">
            <w:pPr>
              <w:pStyle w:val="73"/>
              <w:jc w:val="center"/>
              <w:rPr>
                <w:sz w:val="20"/>
                <w:szCs w:val="20"/>
              </w:rPr>
            </w:pPr>
            <w:r>
              <w:rPr>
                <w:sz w:val="20"/>
                <w:szCs w:val="20"/>
              </w:rPr>
              <w:t>1.1</w:t>
            </w:r>
          </w:p>
        </w:tc>
        <w:tc>
          <w:tcPr>
            <w:tcW w:w="1023" w:type="pct"/>
            <w:vMerge w:val="restart"/>
            <w:vAlign w:val="center"/>
          </w:tcPr>
          <w:p w14:paraId="71D2C4D3">
            <w:pPr>
              <w:pStyle w:val="96"/>
              <w:ind w:left="10"/>
              <w:outlineLvl w:val="0"/>
              <w:rPr>
                <w:rFonts w:ascii="Times New Roman" w:hAnsi="Times New Roman" w:cs="Times New Roman"/>
                <w:b w:val="0"/>
                <w:bCs w:val="0"/>
                <w:sz w:val="20"/>
                <w:szCs w:val="20"/>
                <w:lang w:eastAsia="en-US"/>
              </w:rPr>
            </w:pPr>
            <w:r>
              <w:rPr>
                <w:rFonts w:ascii="Times New Roman" w:hAnsi="Times New Roman" w:cs="Times New Roman"/>
                <w:sz w:val="20"/>
                <w:szCs w:val="20"/>
                <w:lang w:eastAsia="en-US"/>
              </w:rPr>
              <w:t>Мероприятие 15.03.</w:t>
            </w:r>
            <w:r>
              <w:rPr>
                <w:rFonts w:ascii="Times New Roman" w:hAnsi="Times New Roman" w:cs="Times New Roman"/>
                <w:b w:val="0"/>
                <w:bCs w:val="0"/>
                <w:sz w:val="20"/>
                <w:szCs w:val="20"/>
                <w:lang w:eastAsia="en-US"/>
              </w:rPr>
              <w:t xml:space="preserve"> </w:t>
            </w:r>
          </w:p>
          <w:p w14:paraId="7677D3D8">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363" w:type="pct"/>
            <w:vMerge w:val="restart"/>
            <w:vAlign w:val="center"/>
          </w:tcPr>
          <w:p w14:paraId="6E070704">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345" w:type="pct"/>
            <w:vAlign w:val="center"/>
          </w:tcPr>
          <w:p w14:paraId="1EA526E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40D24EE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354" w:type="pct"/>
            <w:vAlign w:val="center"/>
          </w:tcPr>
          <w:p w14:paraId="2BFAFC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10" w:type="pct"/>
            <w:vAlign w:val="center"/>
          </w:tcPr>
          <w:p w14:paraId="642B2B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54" w:type="pct"/>
            <w:vAlign w:val="center"/>
          </w:tcPr>
          <w:p w14:paraId="5F29A5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59" w:type="pct"/>
            <w:gridSpan w:val="5"/>
            <w:vAlign w:val="center"/>
          </w:tcPr>
          <w:p w14:paraId="7B368F5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5BBA02D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5" w:type="pct"/>
            <w:vAlign w:val="center"/>
          </w:tcPr>
          <w:p w14:paraId="0A0C612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55" w:type="pct"/>
            <w:vMerge w:val="restart"/>
            <w:vAlign w:val="center"/>
          </w:tcPr>
          <w:p w14:paraId="56B70B09">
            <w:pPr>
              <w:pStyle w:val="73"/>
              <w:spacing w:line="240" w:lineRule="auto"/>
              <w:jc w:val="center"/>
              <w:rPr>
                <w:sz w:val="20"/>
                <w:szCs w:val="20"/>
              </w:rPr>
            </w:pPr>
            <w:r>
              <w:rPr>
                <w:rFonts w:eastAsia="Calibri"/>
                <w:sz w:val="20"/>
                <w:szCs w:val="20"/>
                <w:lang w:eastAsia="ar-SA"/>
              </w:rPr>
              <w:t>Отдел муниципальной службы и кадров</w:t>
            </w:r>
          </w:p>
        </w:tc>
      </w:tr>
      <w:tr w14:paraId="7B36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127" w:type="pct"/>
            <w:vMerge w:val="continue"/>
            <w:vAlign w:val="center"/>
          </w:tcPr>
          <w:p w14:paraId="2380A31B">
            <w:pPr>
              <w:pStyle w:val="73"/>
              <w:jc w:val="center"/>
              <w:rPr>
                <w:sz w:val="20"/>
                <w:szCs w:val="20"/>
              </w:rPr>
            </w:pPr>
          </w:p>
        </w:tc>
        <w:tc>
          <w:tcPr>
            <w:tcW w:w="1023" w:type="pct"/>
            <w:vMerge w:val="continue"/>
            <w:vAlign w:val="center"/>
          </w:tcPr>
          <w:p w14:paraId="18FE01FA">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639E8C04">
            <w:pPr>
              <w:pStyle w:val="96"/>
              <w:outlineLvl w:val="0"/>
              <w:rPr>
                <w:rFonts w:ascii="Times New Roman" w:hAnsi="Times New Roman" w:cs="Times New Roman"/>
                <w:b w:val="0"/>
                <w:bCs w:val="0"/>
                <w:sz w:val="20"/>
                <w:szCs w:val="20"/>
              </w:rPr>
            </w:pPr>
          </w:p>
        </w:tc>
        <w:tc>
          <w:tcPr>
            <w:tcW w:w="345" w:type="pct"/>
            <w:vAlign w:val="center"/>
          </w:tcPr>
          <w:p w14:paraId="546E5822">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354" w:type="pct"/>
            <w:vAlign w:val="center"/>
          </w:tcPr>
          <w:p w14:paraId="2837F2A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554F3C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0" w:type="pct"/>
            <w:vAlign w:val="center"/>
          </w:tcPr>
          <w:p w14:paraId="17BE56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0564FCD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59" w:type="pct"/>
            <w:gridSpan w:val="5"/>
            <w:vAlign w:val="center"/>
          </w:tcPr>
          <w:p w14:paraId="7CCA12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91" w:type="pct"/>
            <w:vAlign w:val="center"/>
          </w:tcPr>
          <w:p w14:paraId="0E4557F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5" w:type="pct"/>
            <w:vAlign w:val="center"/>
          </w:tcPr>
          <w:p w14:paraId="154D7D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55" w:type="pct"/>
            <w:vMerge w:val="continue"/>
            <w:vAlign w:val="center"/>
          </w:tcPr>
          <w:p w14:paraId="132E887D">
            <w:pPr>
              <w:pStyle w:val="73"/>
              <w:jc w:val="center"/>
              <w:rPr>
                <w:sz w:val="20"/>
                <w:szCs w:val="20"/>
              </w:rPr>
            </w:pPr>
          </w:p>
        </w:tc>
      </w:tr>
      <w:tr w14:paraId="3858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jc w:val="center"/>
        </w:trPr>
        <w:tc>
          <w:tcPr>
            <w:tcW w:w="127" w:type="pct"/>
            <w:vMerge w:val="continue"/>
            <w:vAlign w:val="center"/>
          </w:tcPr>
          <w:p w14:paraId="6FF1DE59">
            <w:pPr>
              <w:pStyle w:val="73"/>
              <w:jc w:val="center"/>
              <w:rPr>
                <w:sz w:val="20"/>
                <w:szCs w:val="20"/>
              </w:rPr>
            </w:pPr>
          </w:p>
        </w:tc>
        <w:tc>
          <w:tcPr>
            <w:tcW w:w="1023" w:type="pct"/>
            <w:vMerge w:val="continue"/>
            <w:vAlign w:val="center"/>
          </w:tcPr>
          <w:p w14:paraId="2CEBED40">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71F97FE5">
            <w:pPr>
              <w:pStyle w:val="96"/>
              <w:outlineLvl w:val="0"/>
              <w:rPr>
                <w:rFonts w:ascii="Times New Roman" w:hAnsi="Times New Roman" w:cs="Times New Roman"/>
                <w:b w:val="0"/>
                <w:bCs w:val="0"/>
                <w:sz w:val="20"/>
                <w:szCs w:val="20"/>
              </w:rPr>
            </w:pPr>
          </w:p>
        </w:tc>
        <w:tc>
          <w:tcPr>
            <w:tcW w:w="345" w:type="pct"/>
            <w:vAlign w:val="center"/>
          </w:tcPr>
          <w:p w14:paraId="0BAC779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vAlign w:val="center"/>
          </w:tcPr>
          <w:p w14:paraId="7275B2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354" w:type="pct"/>
            <w:vAlign w:val="center"/>
          </w:tcPr>
          <w:p w14:paraId="4670B8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10" w:type="pct"/>
            <w:vAlign w:val="center"/>
          </w:tcPr>
          <w:p w14:paraId="4EDCAE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54" w:type="pct"/>
            <w:vAlign w:val="center"/>
          </w:tcPr>
          <w:p w14:paraId="285F0A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59" w:type="pct"/>
            <w:gridSpan w:val="5"/>
            <w:vAlign w:val="center"/>
          </w:tcPr>
          <w:p w14:paraId="5F9BD4B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6117B6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5" w:type="pct"/>
            <w:vAlign w:val="center"/>
          </w:tcPr>
          <w:p w14:paraId="65B6852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55" w:type="pct"/>
            <w:vMerge w:val="continue"/>
            <w:vAlign w:val="center"/>
          </w:tcPr>
          <w:p w14:paraId="058E1F6F">
            <w:pPr>
              <w:pStyle w:val="73"/>
              <w:jc w:val="center"/>
              <w:rPr>
                <w:sz w:val="20"/>
                <w:szCs w:val="20"/>
              </w:rPr>
            </w:pPr>
          </w:p>
        </w:tc>
      </w:tr>
      <w:tr w14:paraId="2DA4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127" w:type="pct"/>
            <w:vMerge w:val="continue"/>
            <w:vAlign w:val="center"/>
          </w:tcPr>
          <w:p w14:paraId="3094F1EE">
            <w:pPr>
              <w:pStyle w:val="73"/>
              <w:jc w:val="center"/>
              <w:rPr>
                <w:sz w:val="20"/>
                <w:szCs w:val="20"/>
              </w:rPr>
            </w:pPr>
          </w:p>
        </w:tc>
        <w:tc>
          <w:tcPr>
            <w:tcW w:w="1023" w:type="pct"/>
            <w:vMerge w:val="restart"/>
            <w:vAlign w:val="center"/>
          </w:tcPr>
          <w:p w14:paraId="4678E959">
            <w:pPr>
              <w:pStyle w:val="96"/>
              <w:outlineLvl w:val="0"/>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p w14:paraId="5D1212F2">
            <w:pPr>
              <w:pStyle w:val="96"/>
              <w:outlineLvl w:val="0"/>
              <w:rPr>
                <w:rFonts w:ascii="Times New Roman" w:hAnsi="Times New Roman" w:cs="Times New Roman"/>
                <w:b w:val="0"/>
                <w:bCs w:val="0"/>
                <w:sz w:val="20"/>
                <w:szCs w:val="20"/>
              </w:rPr>
            </w:pPr>
          </w:p>
        </w:tc>
        <w:tc>
          <w:tcPr>
            <w:tcW w:w="363" w:type="pct"/>
            <w:vMerge w:val="restart"/>
            <w:vAlign w:val="center"/>
          </w:tcPr>
          <w:p w14:paraId="196DC5CD">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5" w:type="pct"/>
            <w:vMerge w:val="restart"/>
            <w:vAlign w:val="center"/>
          </w:tcPr>
          <w:p w14:paraId="234A14E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54" w:type="pct"/>
            <w:vMerge w:val="restart"/>
            <w:vAlign w:val="center"/>
          </w:tcPr>
          <w:p w14:paraId="6C119E9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354" w:type="pct"/>
            <w:vMerge w:val="restart"/>
            <w:vAlign w:val="center"/>
          </w:tcPr>
          <w:p w14:paraId="2DA9F79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310" w:type="pct"/>
            <w:vMerge w:val="restart"/>
            <w:vAlign w:val="center"/>
          </w:tcPr>
          <w:p w14:paraId="6556E48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354" w:type="pct"/>
            <w:vMerge w:val="restart"/>
            <w:vAlign w:val="center"/>
          </w:tcPr>
          <w:p w14:paraId="48CB409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221" w:type="pct"/>
            <w:vMerge w:val="restart"/>
            <w:vAlign w:val="center"/>
          </w:tcPr>
          <w:p w14:paraId="7F4F420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738" w:type="pct"/>
            <w:gridSpan w:val="4"/>
            <w:vAlign w:val="center"/>
          </w:tcPr>
          <w:p w14:paraId="7AFCEBA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291" w:type="pct"/>
            <w:vMerge w:val="restart"/>
            <w:vAlign w:val="center"/>
          </w:tcPr>
          <w:p w14:paraId="53EA454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265" w:type="pct"/>
            <w:vMerge w:val="restart"/>
            <w:vAlign w:val="center"/>
          </w:tcPr>
          <w:p w14:paraId="5D71AC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255" w:type="pct"/>
            <w:vMerge w:val="restart"/>
            <w:vAlign w:val="center"/>
          </w:tcPr>
          <w:p w14:paraId="56163961">
            <w:pPr>
              <w:pStyle w:val="73"/>
              <w:jc w:val="center"/>
              <w:rPr>
                <w:sz w:val="20"/>
                <w:szCs w:val="20"/>
              </w:rPr>
            </w:pPr>
            <w:r>
              <w:rPr>
                <w:rFonts w:eastAsia="Calibri"/>
                <w:sz w:val="20"/>
                <w:szCs w:val="20"/>
              </w:rPr>
              <w:t>Х</w:t>
            </w:r>
          </w:p>
        </w:tc>
      </w:tr>
      <w:tr w14:paraId="4448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127" w:type="pct"/>
            <w:vMerge w:val="continue"/>
            <w:vAlign w:val="center"/>
          </w:tcPr>
          <w:p w14:paraId="575030B8">
            <w:pPr>
              <w:pStyle w:val="73"/>
              <w:jc w:val="center"/>
              <w:rPr>
                <w:sz w:val="20"/>
                <w:szCs w:val="20"/>
              </w:rPr>
            </w:pPr>
          </w:p>
        </w:tc>
        <w:tc>
          <w:tcPr>
            <w:tcW w:w="1023" w:type="pct"/>
            <w:vMerge w:val="continue"/>
            <w:vAlign w:val="center"/>
          </w:tcPr>
          <w:p w14:paraId="3A69E23A">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0B18ADAE">
            <w:pPr>
              <w:pStyle w:val="96"/>
              <w:jc w:val="center"/>
              <w:outlineLvl w:val="0"/>
              <w:rPr>
                <w:rFonts w:ascii="Times New Roman" w:hAnsi="Times New Roman" w:cs="Times New Roman"/>
                <w:b w:val="0"/>
                <w:bCs w:val="0"/>
                <w:sz w:val="20"/>
                <w:szCs w:val="20"/>
              </w:rPr>
            </w:pPr>
          </w:p>
        </w:tc>
        <w:tc>
          <w:tcPr>
            <w:tcW w:w="345" w:type="pct"/>
            <w:vMerge w:val="continue"/>
            <w:vAlign w:val="center"/>
          </w:tcPr>
          <w:p w14:paraId="4CCBA12F">
            <w:pPr>
              <w:pStyle w:val="73"/>
              <w:jc w:val="center"/>
              <w:rPr>
                <w:sz w:val="20"/>
                <w:szCs w:val="20"/>
              </w:rPr>
            </w:pPr>
          </w:p>
        </w:tc>
        <w:tc>
          <w:tcPr>
            <w:tcW w:w="354" w:type="pct"/>
            <w:vMerge w:val="continue"/>
            <w:vAlign w:val="center"/>
          </w:tcPr>
          <w:p w14:paraId="3AF37206">
            <w:pPr>
              <w:pStyle w:val="73"/>
              <w:jc w:val="center"/>
              <w:rPr>
                <w:sz w:val="20"/>
                <w:szCs w:val="20"/>
              </w:rPr>
            </w:pPr>
          </w:p>
        </w:tc>
        <w:tc>
          <w:tcPr>
            <w:tcW w:w="354" w:type="pct"/>
            <w:vMerge w:val="continue"/>
            <w:vAlign w:val="center"/>
          </w:tcPr>
          <w:p w14:paraId="5F4D01C6">
            <w:pPr>
              <w:pStyle w:val="73"/>
              <w:jc w:val="center"/>
              <w:rPr>
                <w:sz w:val="20"/>
                <w:szCs w:val="20"/>
              </w:rPr>
            </w:pPr>
          </w:p>
        </w:tc>
        <w:tc>
          <w:tcPr>
            <w:tcW w:w="310" w:type="pct"/>
            <w:vMerge w:val="continue"/>
            <w:vAlign w:val="center"/>
          </w:tcPr>
          <w:p w14:paraId="3B2F6D44">
            <w:pPr>
              <w:pStyle w:val="73"/>
              <w:jc w:val="center"/>
              <w:rPr>
                <w:sz w:val="20"/>
                <w:szCs w:val="20"/>
              </w:rPr>
            </w:pPr>
          </w:p>
        </w:tc>
        <w:tc>
          <w:tcPr>
            <w:tcW w:w="354" w:type="pct"/>
            <w:vMerge w:val="continue"/>
            <w:vAlign w:val="center"/>
          </w:tcPr>
          <w:p w14:paraId="0C7B490F">
            <w:pPr>
              <w:pStyle w:val="73"/>
              <w:jc w:val="center"/>
              <w:rPr>
                <w:sz w:val="20"/>
                <w:szCs w:val="20"/>
              </w:rPr>
            </w:pPr>
          </w:p>
        </w:tc>
        <w:tc>
          <w:tcPr>
            <w:tcW w:w="221" w:type="pct"/>
            <w:vMerge w:val="continue"/>
            <w:vAlign w:val="center"/>
          </w:tcPr>
          <w:p w14:paraId="3D84CD53">
            <w:pPr>
              <w:pStyle w:val="73"/>
              <w:jc w:val="center"/>
              <w:rPr>
                <w:sz w:val="20"/>
                <w:szCs w:val="20"/>
              </w:rPr>
            </w:pPr>
          </w:p>
        </w:tc>
        <w:tc>
          <w:tcPr>
            <w:tcW w:w="172" w:type="pct"/>
            <w:vAlign w:val="center"/>
          </w:tcPr>
          <w:p w14:paraId="70AE7C45">
            <w:pPr>
              <w:pStyle w:val="73"/>
              <w:jc w:val="center"/>
              <w:rPr>
                <w:sz w:val="20"/>
                <w:szCs w:val="20"/>
              </w:rPr>
            </w:pPr>
            <w:r>
              <w:rPr>
                <w:sz w:val="20"/>
                <w:szCs w:val="20"/>
              </w:rPr>
              <w:t>1 кв.</w:t>
            </w:r>
          </w:p>
        </w:tc>
        <w:tc>
          <w:tcPr>
            <w:tcW w:w="172" w:type="pct"/>
            <w:vAlign w:val="center"/>
          </w:tcPr>
          <w:p w14:paraId="2194C543">
            <w:pPr>
              <w:pStyle w:val="73"/>
              <w:jc w:val="center"/>
              <w:rPr>
                <w:sz w:val="20"/>
                <w:szCs w:val="20"/>
              </w:rPr>
            </w:pPr>
            <w:r>
              <w:rPr>
                <w:sz w:val="20"/>
                <w:szCs w:val="20"/>
              </w:rPr>
              <w:t xml:space="preserve">1 </w:t>
            </w:r>
          </w:p>
          <w:p w14:paraId="70E24944">
            <w:pPr>
              <w:pStyle w:val="73"/>
              <w:jc w:val="center"/>
              <w:rPr>
                <w:sz w:val="20"/>
                <w:szCs w:val="20"/>
              </w:rPr>
            </w:pPr>
            <w:r>
              <w:rPr>
                <w:sz w:val="20"/>
                <w:szCs w:val="20"/>
              </w:rPr>
              <w:t>полуг.</w:t>
            </w:r>
          </w:p>
        </w:tc>
        <w:tc>
          <w:tcPr>
            <w:tcW w:w="172" w:type="pct"/>
            <w:vAlign w:val="center"/>
          </w:tcPr>
          <w:p w14:paraId="3421AC9E">
            <w:pPr>
              <w:pStyle w:val="73"/>
              <w:jc w:val="center"/>
              <w:rPr>
                <w:sz w:val="20"/>
                <w:szCs w:val="20"/>
              </w:rPr>
            </w:pPr>
            <w:r>
              <w:rPr>
                <w:sz w:val="20"/>
                <w:szCs w:val="20"/>
              </w:rPr>
              <w:t>9 мес.</w:t>
            </w:r>
          </w:p>
        </w:tc>
        <w:tc>
          <w:tcPr>
            <w:tcW w:w="222" w:type="pct"/>
            <w:vAlign w:val="center"/>
          </w:tcPr>
          <w:p w14:paraId="286A23E0">
            <w:pPr>
              <w:pStyle w:val="73"/>
              <w:jc w:val="center"/>
              <w:rPr>
                <w:sz w:val="20"/>
                <w:szCs w:val="20"/>
              </w:rPr>
            </w:pPr>
            <w:r>
              <w:rPr>
                <w:sz w:val="20"/>
                <w:szCs w:val="20"/>
              </w:rPr>
              <w:t>12 мес.</w:t>
            </w:r>
          </w:p>
        </w:tc>
        <w:tc>
          <w:tcPr>
            <w:tcW w:w="291" w:type="pct"/>
            <w:vMerge w:val="continue"/>
            <w:vAlign w:val="center"/>
          </w:tcPr>
          <w:p w14:paraId="0AEF1E19">
            <w:pPr>
              <w:pStyle w:val="73"/>
              <w:rPr>
                <w:sz w:val="20"/>
                <w:szCs w:val="20"/>
              </w:rPr>
            </w:pPr>
          </w:p>
        </w:tc>
        <w:tc>
          <w:tcPr>
            <w:tcW w:w="265" w:type="pct"/>
            <w:vMerge w:val="continue"/>
            <w:vAlign w:val="center"/>
          </w:tcPr>
          <w:p w14:paraId="126250C5">
            <w:pPr>
              <w:pStyle w:val="73"/>
              <w:jc w:val="center"/>
              <w:rPr>
                <w:sz w:val="20"/>
                <w:szCs w:val="20"/>
              </w:rPr>
            </w:pPr>
          </w:p>
        </w:tc>
        <w:tc>
          <w:tcPr>
            <w:tcW w:w="255" w:type="pct"/>
            <w:vMerge w:val="continue"/>
            <w:vAlign w:val="center"/>
          </w:tcPr>
          <w:p w14:paraId="6225194E">
            <w:pPr>
              <w:pStyle w:val="73"/>
              <w:jc w:val="center"/>
              <w:rPr>
                <w:sz w:val="20"/>
                <w:szCs w:val="20"/>
              </w:rPr>
            </w:pPr>
          </w:p>
        </w:tc>
      </w:tr>
      <w:tr w14:paraId="477F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27" w:type="pct"/>
            <w:vMerge w:val="continue"/>
            <w:vAlign w:val="center"/>
          </w:tcPr>
          <w:p w14:paraId="3217C71F">
            <w:pPr>
              <w:pStyle w:val="73"/>
              <w:jc w:val="center"/>
              <w:rPr>
                <w:sz w:val="20"/>
                <w:szCs w:val="20"/>
              </w:rPr>
            </w:pPr>
          </w:p>
        </w:tc>
        <w:tc>
          <w:tcPr>
            <w:tcW w:w="1023" w:type="pct"/>
            <w:vMerge w:val="continue"/>
            <w:vAlign w:val="center"/>
          </w:tcPr>
          <w:p w14:paraId="553ECE25">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65775222">
            <w:pPr>
              <w:pStyle w:val="96"/>
              <w:jc w:val="center"/>
              <w:outlineLvl w:val="0"/>
              <w:rPr>
                <w:rFonts w:ascii="Times New Roman" w:hAnsi="Times New Roman" w:cs="Times New Roman"/>
                <w:b w:val="0"/>
                <w:bCs w:val="0"/>
                <w:sz w:val="20"/>
                <w:szCs w:val="20"/>
              </w:rPr>
            </w:pPr>
          </w:p>
        </w:tc>
        <w:tc>
          <w:tcPr>
            <w:tcW w:w="345" w:type="pct"/>
            <w:vMerge w:val="continue"/>
            <w:vAlign w:val="center"/>
          </w:tcPr>
          <w:p w14:paraId="2D96C363">
            <w:pPr>
              <w:pStyle w:val="73"/>
              <w:jc w:val="center"/>
              <w:rPr>
                <w:sz w:val="20"/>
                <w:szCs w:val="20"/>
              </w:rPr>
            </w:pPr>
          </w:p>
        </w:tc>
        <w:tc>
          <w:tcPr>
            <w:tcW w:w="354" w:type="pct"/>
            <w:vAlign w:val="center"/>
          </w:tcPr>
          <w:p w14:paraId="0BD26910">
            <w:pPr>
              <w:pStyle w:val="73"/>
              <w:jc w:val="center"/>
              <w:rPr>
                <w:sz w:val="20"/>
                <w:szCs w:val="20"/>
              </w:rPr>
            </w:pPr>
            <w:r>
              <w:rPr>
                <w:sz w:val="20"/>
                <w:szCs w:val="20"/>
              </w:rPr>
              <w:t>258</w:t>
            </w:r>
          </w:p>
        </w:tc>
        <w:tc>
          <w:tcPr>
            <w:tcW w:w="354" w:type="pct"/>
            <w:vAlign w:val="center"/>
          </w:tcPr>
          <w:p w14:paraId="3A7E3856">
            <w:pPr>
              <w:pStyle w:val="73"/>
              <w:jc w:val="center"/>
              <w:rPr>
                <w:sz w:val="20"/>
                <w:szCs w:val="20"/>
              </w:rPr>
            </w:pPr>
            <w:r>
              <w:rPr>
                <w:sz w:val="20"/>
                <w:szCs w:val="20"/>
              </w:rPr>
              <w:t>258</w:t>
            </w:r>
          </w:p>
        </w:tc>
        <w:tc>
          <w:tcPr>
            <w:tcW w:w="310" w:type="pct"/>
            <w:vAlign w:val="center"/>
          </w:tcPr>
          <w:p w14:paraId="2B4A8D56">
            <w:pPr>
              <w:pStyle w:val="73"/>
              <w:jc w:val="center"/>
              <w:rPr>
                <w:sz w:val="20"/>
                <w:szCs w:val="20"/>
              </w:rPr>
            </w:pPr>
            <w:r>
              <w:rPr>
                <w:sz w:val="20"/>
                <w:szCs w:val="20"/>
              </w:rPr>
              <w:t>258</w:t>
            </w:r>
          </w:p>
        </w:tc>
        <w:tc>
          <w:tcPr>
            <w:tcW w:w="354" w:type="pct"/>
            <w:vAlign w:val="center"/>
          </w:tcPr>
          <w:p w14:paraId="7CBF44A1">
            <w:pPr>
              <w:pStyle w:val="73"/>
              <w:jc w:val="center"/>
              <w:rPr>
                <w:sz w:val="20"/>
                <w:szCs w:val="20"/>
              </w:rPr>
            </w:pPr>
            <w:r>
              <w:rPr>
                <w:sz w:val="20"/>
                <w:szCs w:val="20"/>
              </w:rPr>
              <w:t>258</w:t>
            </w:r>
          </w:p>
        </w:tc>
        <w:tc>
          <w:tcPr>
            <w:tcW w:w="221" w:type="pct"/>
            <w:vAlign w:val="center"/>
          </w:tcPr>
          <w:p w14:paraId="54FD0B7B">
            <w:pPr>
              <w:pStyle w:val="73"/>
              <w:jc w:val="center"/>
              <w:rPr>
                <w:sz w:val="20"/>
                <w:szCs w:val="20"/>
              </w:rPr>
            </w:pPr>
            <w:r>
              <w:rPr>
                <w:sz w:val="20"/>
                <w:szCs w:val="20"/>
              </w:rPr>
              <w:t>258</w:t>
            </w:r>
          </w:p>
        </w:tc>
        <w:tc>
          <w:tcPr>
            <w:tcW w:w="172" w:type="pct"/>
            <w:vAlign w:val="center"/>
          </w:tcPr>
          <w:p w14:paraId="50B8C973">
            <w:pPr>
              <w:pStyle w:val="73"/>
              <w:jc w:val="center"/>
              <w:rPr>
                <w:sz w:val="20"/>
                <w:szCs w:val="20"/>
              </w:rPr>
            </w:pPr>
            <w:r>
              <w:rPr>
                <w:sz w:val="20"/>
                <w:szCs w:val="20"/>
              </w:rPr>
              <w:t>258</w:t>
            </w:r>
          </w:p>
        </w:tc>
        <w:tc>
          <w:tcPr>
            <w:tcW w:w="172" w:type="pct"/>
            <w:vAlign w:val="center"/>
          </w:tcPr>
          <w:p w14:paraId="5C152F72">
            <w:pPr>
              <w:pStyle w:val="73"/>
              <w:jc w:val="center"/>
              <w:rPr>
                <w:sz w:val="20"/>
                <w:szCs w:val="20"/>
              </w:rPr>
            </w:pPr>
            <w:r>
              <w:rPr>
                <w:sz w:val="20"/>
                <w:szCs w:val="20"/>
              </w:rPr>
              <w:t>258</w:t>
            </w:r>
          </w:p>
        </w:tc>
        <w:tc>
          <w:tcPr>
            <w:tcW w:w="172" w:type="pct"/>
            <w:vAlign w:val="center"/>
          </w:tcPr>
          <w:p w14:paraId="33CA0D1E">
            <w:pPr>
              <w:pStyle w:val="73"/>
              <w:jc w:val="center"/>
              <w:rPr>
                <w:sz w:val="20"/>
                <w:szCs w:val="20"/>
              </w:rPr>
            </w:pPr>
            <w:r>
              <w:rPr>
                <w:sz w:val="20"/>
                <w:szCs w:val="20"/>
              </w:rPr>
              <w:t>258</w:t>
            </w:r>
          </w:p>
        </w:tc>
        <w:tc>
          <w:tcPr>
            <w:tcW w:w="222" w:type="pct"/>
            <w:vAlign w:val="center"/>
          </w:tcPr>
          <w:p w14:paraId="221531DA">
            <w:pPr>
              <w:pStyle w:val="73"/>
              <w:jc w:val="center"/>
              <w:rPr>
                <w:sz w:val="20"/>
                <w:szCs w:val="20"/>
              </w:rPr>
            </w:pPr>
            <w:r>
              <w:rPr>
                <w:sz w:val="20"/>
                <w:szCs w:val="20"/>
              </w:rPr>
              <w:t>258</w:t>
            </w:r>
          </w:p>
        </w:tc>
        <w:tc>
          <w:tcPr>
            <w:tcW w:w="291" w:type="pct"/>
            <w:vAlign w:val="center"/>
          </w:tcPr>
          <w:p w14:paraId="22264406">
            <w:pPr>
              <w:pStyle w:val="73"/>
              <w:jc w:val="center"/>
              <w:rPr>
                <w:sz w:val="20"/>
                <w:szCs w:val="20"/>
              </w:rPr>
            </w:pPr>
            <w:r>
              <w:rPr>
                <w:sz w:val="20"/>
                <w:szCs w:val="20"/>
              </w:rPr>
              <w:t>258</w:t>
            </w:r>
          </w:p>
        </w:tc>
        <w:tc>
          <w:tcPr>
            <w:tcW w:w="265" w:type="pct"/>
            <w:vAlign w:val="center"/>
          </w:tcPr>
          <w:p w14:paraId="310C6D20">
            <w:pPr>
              <w:pStyle w:val="73"/>
              <w:jc w:val="center"/>
              <w:rPr>
                <w:sz w:val="20"/>
                <w:szCs w:val="20"/>
              </w:rPr>
            </w:pPr>
            <w:r>
              <w:rPr>
                <w:sz w:val="20"/>
                <w:szCs w:val="20"/>
              </w:rPr>
              <w:t>258</w:t>
            </w:r>
          </w:p>
        </w:tc>
        <w:tc>
          <w:tcPr>
            <w:tcW w:w="255" w:type="pct"/>
            <w:vMerge w:val="continue"/>
            <w:vAlign w:val="center"/>
          </w:tcPr>
          <w:p w14:paraId="32C1950B">
            <w:pPr>
              <w:pStyle w:val="73"/>
              <w:jc w:val="center"/>
              <w:rPr>
                <w:sz w:val="20"/>
                <w:szCs w:val="20"/>
              </w:rPr>
            </w:pPr>
          </w:p>
        </w:tc>
      </w:tr>
      <w:tr w14:paraId="61EA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27" w:type="pct"/>
            <w:vMerge w:val="restart"/>
            <w:vAlign w:val="center"/>
          </w:tcPr>
          <w:p w14:paraId="5EE1D671">
            <w:pPr>
              <w:pStyle w:val="73"/>
              <w:jc w:val="center"/>
              <w:rPr>
                <w:sz w:val="20"/>
                <w:szCs w:val="20"/>
              </w:rPr>
            </w:pPr>
            <w:r>
              <w:rPr>
                <w:sz w:val="20"/>
                <w:szCs w:val="20"/>
              </w:rPr>
              <w:t>2.</w:t>
            </w:r>
          </w:p>
        </w:tc>
        <w:tc>
          <w:tcPr>
            <w:tcW w:w="1023" w:type="pct"/>
            <w:vMerge w:val="restart"/>
            <w:vAlign w:val="center"/>
          </w:tcPr>
          <w:p w14:paraId="18EC96BD">
            <w:pPr>
              <w:pStyle w:val="96"/>
              <w:ind w:left="10"/>
              <w:outlineLvl w:val="0"/>
              <w:rPr>
                <w:rFonts w:ascii="Times New Roman" w:hAnsi="Times New Roman" w:cs="Times New Roman"/>
                <w:b w:val="0"/>
                <w:bCs w:val="0"/>
                <w:sz w:val="20"/>
                <w:szCs w:val="20"/>
              </w:rPr>
            </w:pPr>
            <w:r>
              <w:rPr>
                <w:rFonts w:ascii="Times New Roman" w:hAnsi="Times New Roman" w:cs="Times New Roman"/>
                <w:sz w:val="20"/>
                <w:szCs w:val="20"/>
                <w:lang w:eastAsia="en-US"/>
              </w:rPr>
              <w:t>Основное мероприятие 17.</w:t>
            </w:r>
            <w:r>
              <w:rPr>
                <w:rFonts w:ascii="Times New Roman" w:hAnsi="Times New Roman" w:cs="Times New Roman"/>
                <w:b w:val="0"/>
                <w:bCs w:val="0"/>
                <w:sz w:val="20"/>
                <w:szCs w:val="20"/>
                <w:lang w:eastAsia="en-US"/>
              </w:rPr>
              <w:t xml:space="preserve"> Реализация комплекса мер, направленных на защиту прав детей-сирот и детей, оставшихся без попечения родителей, лиц из их числа, детей, чьи родители, усыновители либо опекуны (попечители) по уважительным причинам не могут исполнять свои обязанности, и оказание им мер социальной поддержки</w:t>
            </w:r>
          </w:p>
        </w:tc>
        <w:tc>
          <w:tcPr>
            <w:tcW w:w="363" w:type="pct"/>
            <w:vMerge w:val="restart"/>
            <w:vAlign w:val="center"/>
          </w:tcPr>
          <w:p w14:paraId="475F9F2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vAlign w:val="center"/>
          </w:tcPr>
          <w:p w14:paraId="3A6AB5B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2AC975E3">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354" w:type="pct"/>
            <w:vAlign w:val="center"/>
          </w:tcPr>
          <w:p w14:paraId="28516AAB">
            <w:pPr>
              <w:pStyle w:val="73"/>
              <w:jc w:val="center"/>
              <w:rPr>
                <w:sz w:val="20"/>
                <w:szCs w:val="20"/>
              </w:rPr>
            </w:pPr>
            <w:r>
              <w:rPr>
                <w:sz w:val="20"/>
                <w:szCs w:val="20"/>
              </w:rPr>
              <w:t>1 812,00</w:t>
            </w:r>
          </w:p>
        </w:tc>
        <w:tc>
          <w:tcPr>
            <w:tcW w:w="310" w:type="pct"/>
            <w:vAlign w:val="center"/>
          </w:tcPr>
          <w:p w14:paraId="7CBDDBF7">
            <w:pPr>
              <w:pStyle w:val="73"/>
              <w:jc w:val="center"/>
              <w:rPr>
                <w:sz w:val="20"/>
                <w:szCs w:val="20"/>
              </w:rPr>
            </w:pPr>
            <w:r>
              <w:rPr>
                <w:sz w:val="20"/>
                <w:szCs w:val="20"/>
              </w:rPr>
              <w:t>634,00</w:t>
            </w:r>
          </w:p>
        </w:tc>
        <w:tc>
          <w:tcPr>
            <w:tcW w:w="354" w:type="pct"/>
            <w:vAlign w:val="center"/>
          </w:tcPr>
          <w:p w14:paraId="0DBC417C">
            <w:pPr>
              <w:pStyle w:val="73"/>
              <w:jc w:val="center"/>
              <w:rPr>
                <w:sz w:val="20"/>
                <w:szCs w:val="20"/>
              </w:rPr>
            </w:pPr>
            <w:r>
              <w:rPr>
                <w:sz w:val="20"/>
                <w:szCs w:val="20"/>
              </w:rPr>
              <w:t>572,00</w:t>
            </w:r>
          </w:p>
        </w:tc>
        <w:tc>
          <w:tcPr>
            <w:tcW w:w="959" w:type="pct"/>
            <w:gridSpan w:val="5"/>
            <w:vAlign w:val="center"/>
          </w:tcPr>
          <w:p w14:paraId="77633C50">
            <w:pPr>
              <w:pStyle w:val="73"/>
              <w:jc w:val="center"/>
              <w:rPr>
                <w:sz w:val="20"/>
                <w:szCs w:val="20"/>
              </w:rPr>
            </w:pPr>
            <w:r>
              <w:rPr>
                <w:sz w:val="20"/>
                <w:szCs w:val="20"/>
              </w:rPr>
              <w:t>1 479,00</w:t>
            </w:r>
          </w:p>
        </w:tc>
        <w:tc>
          <w:tcPr>
            <w:tcW w:w="291" w:type="pct"/>
            <w:vAlign w:val="center"/>
          </w:tcPr>
          <w:p w14:paraId="0A28F87C">
            <w:pPr>
              <w:pStyle w:val="73"/>
              <w:ind w:left="-108" w:right="-106"/>
              <w:jc w:val="center"/>
              <w:rPr>
                <w:sz w:val="20"/>
                <w:szCs w:val="20"/>
              </w:rPr>
            </w:pPr>
            <w:r>
              <w:rPr>
                <w:sz w:val="20"/>
                <w:szCs w:val="20"/>
              </w:rPr>
              <w:t>1 578,00</w:t>
            </w:r>
          </w:p>
        </w:tc>
        <w:tc>
          <w:tcPr>
            <w:tcW w:w="265" w:type="pct"/>
            <w:vAlign w:val="center"/>
          </w:tcPr>
          <w:p w14:paraId="60D156A1">
            <w:pPr>
              <w:pStyle w:val="73"/>
              <w:ind w:left="-110"/>
              <w:jc w:val="center"/>
              <w:rPr>
                <w:color w:val="FF0000"/>
                <w:sz w:val="20"/>
                <w:szCs w:val="20"/>
              </w:rPr>
            </w:pPr>
            <w:r>
              <w:rPr>
                <w:sz w:val="20"/>
                <w:szCs w:val="20"/>
              </w:rPr>
              <w:t>1 616,00</w:t>
            </w:r>
          </w:p>
        </w:tc>
        <w:tc>
          <w:tcPr>
            <w:tcW w:w="255" w:type="pct"/>
            <w:vMerge w:val="restart"/>
            <w:vAlign w:val="center"/>
          </w:tcPr>
          <w:p w14:paraId="70C57373">
            <w:pPr>
              <w:pStyle w:val="73"/>
              <w:jc w:val="center"/>
              <w:rPr>
                <w:sz w:val="20"/>
                <w:szCs w:val="20"/>
              </w:rPr>
            </w:pPr>
            <w:r>
              <w:rPr>
                <w:rFonts w:eastAsia="Calibri"/>
                <w:sz w:val="20"/>
                <w:szCs w:val="20"/>
              </w:rPr>
              <w:t>Х</w:t>
            </w:r>
          </w:p>
        </w:tc>
      </w:tr>
      <w:tr w14:paraId="71FD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vAlign w:val="center"/>
          </w:tcPr>
          <w:p w14:paraId="76D17B94">
            <w:pPr>
              <w:pStyle w:val="73"/>
              <w:jc w:val="center"/>
              <w:rPr>
                <w:sz w:val="20"/>
                <w:szCs w:val="20"/>
              </w:rPr>
            </w:pPr>
          </w:p>
        </w:tc>
        <w:tc>
          <w:tcPr>
            <w:tcW w:w="1023" w:type="pct"/>
            <w:vMerge w:val="continue"/>
            <w:vAlign w:val="center"/>
          </w:tcPr>
          <w:p w14:paraId="5D7ED9AB">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66716D87">
            <w:pPr>
              <w:pStyle w:val="96"/>
              <w:outlineLvl w:val="0"/>
              <w:rPr>
                <w:rFonts w:ascii="Times New Roman" w:hAnsi="Times New Roman" w:cs="Times New Roman"/>
                <w:b w:val="0"/>
                <w:bCs w:val="0"/>
                <w:sz w:val="20"/>
                <w:szCs w:val="20"/>
              </w:rPr>
            </w:pPr>
          </w:p>
        </w:tc>
        <w:tc>
          <w:tcPr>
            <w:tcW w:w="345" w:type="pct"/>
            <w:vAlign w:val="center"/>
          </w:tcPr>
          <w:p w14:paraId="2883D04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54" w:type="pct"/>
            <w:vAlign w:val="center"/>
          </w:tcPr>
          <w:p w14:paraId="63D9ED69">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354" w:type="pct"/>
            <w:vAlign w:val="center"/>
          </w:tcPr>
          <w:p w14:paraId="02F49039">
            <w:pPr>
              <w:pStyle w:val="73"/>
              <w:jc w:val="center"/>
              <w:rPr>
                <w:sz w:val="20"/>
                <w:szCs w:val="20"/>
              </w:rPr>
            </w:pPr>
            <w:r>
              <w:rPr>
                <w:sz w:val="20"/>
                <w:szCs w:val="20"/>
              </w:rPr>
              <w:t>1 812,00</w:t>
            </w:r>
          </w:p>
        </w:tc>
        <w:tc>
          <w:tcPr>
            <w:tcW w:w="310" w:type="pct"/>
            <w:vAlign w:val="center"/>
          </w:tcPr>
          <w:p w14:paraId="6A2BC588">
            <w:pPr>
              <w:pStyle w:val="73"/>
              <w:jc w:val="center"/>
              <w:rPr>
                <w:sz w:val="20"/>
                <w:szCs w:val="20"/>
              </w:rPr>
            </w:pPr>
            <w:r>
              <w:rPr>
                <w:sz w:val="20"/>
                <w:szCs w:val="20"/>
              </w:rPr>
              <w:t>634,00</w:t>
            </w:r>
          </w:p>
        </w:tc>
        <w:tc>
          <w:tcPr>
            <w:tcW w:w="354" w:type="pct"/>
            <w:vAlign w:val="center"/>
          </w:tcPr>
          <w:p w14:paraId="3A75C922">
            <w:pPr>
              <w:pStyle w:val="73"/>
              <w:jc w:val="center"/>
              <w:rPr>
                <w:sz w:val="20"/>
                <w:szCs w:val="20"/>
              </w:rPr>
            </w:pPr>
            <w:r>
              <w:rPr>
                <w:sz w:val="20"/>
                <w:szCs w:val="20"/>
              </w:rPr>
              <w:t>572,00</w:t>
            </w:r>
          </w:p>
        </w:tc>
        <w:tc>
          <w:tcPr>
            <w:tcW w:w="959" w:type="pct"/>
            <w:gridSpan w:val="5"/>
            <w:vAlign w:val="center"/>
          </w:tcPr>
          <w:p w14:paraId="435BE184">
            <w:pPr>
              <w:pStyle w:val="73"/>
              <w:jc w:val="center"/>
              <w:rPr>
                <w:sz w:val="20"/>
                <w:szCs w:val="20"/>
              </w:rPr>
            </w:pPr>
            <w:r>
              <w:rPr>
                <w:sz w:val="20"/>
                <w:szCs w:val="20"/>
              </w:rPr>
              <w:t>1 479,00</w:t>
            </w:r>
          </w:p>
        </w:tc>
        <w:tc>
          <w:tcPr>
            <w:tcW w:w="291" w:type="pct"/>
            <w:vAlign w:val="center"/>
          </w:tcPr>
          <w:p w14:paraId="53B1FE15">
            <w:pPr>
              <w:pStyle w:val="73"/>
              <w:jc w:val="center"/>
              <w:rPr>
                <w:sz w:val="20"/>
                <w:szCs w:val="20"/>
              </w:rPr>
            </w:pPr>
            <w:r>
              <w:rPr>
                <w:sz w:val="20"/>
                <w:szCs w:val="20"/>
              </w:rPr>
              <w:t>1 578,00</w:t>
            </w:r>
          </w:p>
        </w:tc>
        <w:tc>
          <w:tcPr>
            <w:tcW w:w="265" w:type="pct"/>
            <w:vAlign w:val="center"/>
          </w:tcPr>
          <w:p w14:paraId="6E6D5892">
            <w:pPr>
              <w:pStyle w:val="73"/>
              <w:jc w:val="center"/>
              <w:rPr>
                <w:sz w:val="20"/>
                <w:szCs w:val="20"/>
              </w:rPr>
            </w:pPr>
            <w:r>
              <w:rPr>
                <w:sz w:val="20"/>
                <w:szCs w:val="20"/>
              </w:rPr>
              <w:t>1 616,00</w:t>
            </w:r>
          </w:p>
        </w:tc>
        <w:tc>
          <w:tcPr>
            <w:tcW w:w="255" w:type="pct"/>
            <w:vMerge w:val="continue"/>
            <w:vAlign w:val="center"/>
          </w:tcPr>
          <w:p w14:paraId="07841A99">
            <w:pPr>
              <w:pStyle w:val="73"/>
              <w:jc w:val="center"/>
              <w:rPr>
                <w:sz w:val="20"/>
                <w:szCs w:val="20"/>
              </w:rPr>
            </w:pPr>
          </w:p>
        </w:tc>
      </w:tr>
      <w:tr w14:paraId="42B3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4" w:hRule="atLeast"/>
          <w:jc w:val="center"/>
        </w:trPr>
        <w:tc>
          <w:tcPr>
            <w:tcW w:w="127" w:type="pct"/>
            <w:vMerge w:val="continue"/>
            <w:vAlign w:val="center"/>
          </w:tcPr>
          <w:p w14:paraId="5207CF83">
            <w:pPr>
              <w:pStyle w:val="73"/>
              <w:jc w:val="center"/>
              <w:rPr>
                <w:sz w:val="20"/>
                <w:szCs w:val="20"/>
              </w:rPr>
            </w:pPr>
          </w:p>
        </w:tc>
        <w:tc>
          <w:tcPr>
            <w:tcW w:w="1023" w:type="pct"/>
            <w:vMerge w:val="continue"/>
            <w:vAlign w:val="center"/>
          </w:tcPr>
          <w:p w14:paraId="10B0B327">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65D59B7C">
            <w:pPr>
              <w:pStyle w:val="96"/>
              <w:outlineLvl w:val="0"/>
              <w:rPr>
                <w:rFonts w:ascii="Times New Roman" w:hAnsi="Times New Roman" w:cs="Times New Roman"/>
                <w:b w:val="0"/>
                <w:bCs w:val="0"/>
                <w:sz w:val="20"/>
                <w:szCs w:val="20"/>
              </w:rPr>
            </w:pPr>
          </w:p>
        </w:tc>
        <w:tc>
          <w:tcPr>
            <w:tcW w:w="345" w:type="pct"/>
            <w:vAlign w:val="center"/>
          </w:tcPr>
          <w:p w14:paraId="4EBAC65A">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vAlign w:val="center"/>
          </w:tcPr>
          <w:p w14:paraId="6E58508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5D3925FD">
            <w:pPr>
              <w:pStyle w:val="73"/>
              <w:jc w:val="center"/>
              <w:rPr>
                <w:sz w:val="20"/>
                <w:szCs w:val="20"/>
              </w:rPr>
            </w:pPr>
          </w:p>
          <w:p w14:paraId="0592BAB5">
            <w:pPr>
              <w:pStyle w:val="73"/>
              <w:jc w:val="center"/>
              <w:rPr>
                <w:sz w:val="20"/>
                <w:szCs w:val="20"/>
              </w:rPr>
            </w:pPr>
          </w:p>
          <w:p w14:paraId="676BC8BB">
            <w:pPr>
              <w:pStyle w:val="73"/>
              <w:jc w:val="center"/>
              <w:rPr>
                <w:sz w:val="20"/>
                <w:szCs w:val="20"/>
              </w:rPr>
            </w:pPr>
            <w:r>
              <w:rPr>
                <w:sz w:val="20"/>
                <w:szCs w:val="20"/>
              </w:rPr>
              <w:t>0,00</w:t>
            </w:r>
          </w:p>
        </w:tc>
        <w:tc>
          <w:tcPr>
            <w:tcW w:w="310" w:type="pct"/>
            <w:vAlign w:val="center"/>
          </w:tcPr>
          <w:p w14:paraId="0F45E134">
            <w:pPr>
              <w:pStyle w:val="73"/>
              <w:jc w:val="center"/>
              <w:rPr>
                <w:sz w:val="20"/>
                <w:szCs w:val="20"/>
              </w:rPr>
            </w:pPr>
            <w:r>
              <w:rPr>
                <w:sz w:val="20"/>
                <w:szCs w:val="20"/>
              </w:rPr>
              <w:t>0,00</w:t>
            </w:r>
          </w:p>
        </w:tc>
        <w:tc>
          <w:tcPr>
            <w:tcW w:w="354" w:type="pct"/>
            <w:vAlign w:val="center"/>
          </w:tcPr>
          <w:p w14:paraId="4D15F8C0">
            <w:pPr>
              <w:pStyle w:val="73"/>
              <w:jc w:val="center"/>
              <w:rPr>
                <w:sz w:val="20"/>
                <w:szCs w:val="20"/>
              </w:rPr>
            </w:pPr>
            <w:r>
              <w:rPr>
                <w:sz w:val="20"/>
                <w:szCs w:val="20"/>
              </w:rPr>
              <w:t>0,00</w:t>
            </w:r>
          </w:p>
        </w:tc>
        <w:tc>
          <w:tcPr>
            <w:tcW w:w="959" w:type="pct"/>
            <w:gridSpan w:val="5"/>
            <w:vAlign w:val="center"/>
          </w:tcPr>
          <w:p w14:paraId="3A42CF76">
            <w:pPr>
              <w:pStyle w:val="73"/>
              <w:jc w:val="center"/>
              <w:rPr>
                <w:sz w:val="20"/>
                <w:szCs w:val="20"/>
              </w:rPr>
            </w:pPr>
            <w:r>
              <w:rPr>
                <w:sz w:val="20"/>
                <w:szCs w:val="20"/>
              </w:rPr>
              <w:t>0,00</w:t>
            </w:r>
          </w:p>
        </w:tc>
        <w:tc>
          <w:tcPr>
            <w:tcW w:w="291" w:type="pct"/>
            <w:vAlign w:val="center"/>
          </w:tcPr>
          <w:p w14:paraId="5EF4B018">
            <w:pPr>
              <w:pStyle w:val="73"/>
              <w:jc w:val="center"/>
              <w:rPr>
                <w:sz w:val="20"/>
                <w:szCs w:val="20"/>
              </w:rPr>
            </w:pPr>
            <w:r>
              <w:rPr>
                <w:sz w:val="20"/>
                <w:szCs w:val="20"/>
              </w:rPr>
              <w:t>0,00</w:t>
            </w:r>
          </w:p>
        </w:tc>
        <w:tc>
          <w:tcPr>
            <w:tcW w:w="265" w:type="pct"/>
            <w:vAlign w:val="center"/>
          </w:tcPr>
          <w:p w14:paraId="6C147A75">
            <w:pPr>
              <w:pStyle w:val="73"/>
              <w:jc w:val="center"/>
              <w:rPr>
                <w:sz w:val="20"/>
                <w:szCs w:val="20"/>
              </w:rPr>
            </w:pPr>
            <w:r>
              <w:rPr>
                <w:sz w:val="20"/>
                <w:szCs w:val="20"/>
              </w:rPr>
              <w:t>0,00</w:t>
            </w:r>
          </w:p>
        </w:tc>
        <w:tc>
          <w:tcPr>
            <w:tcW w:w="255" w:type="pct"/>
            <w:vMerge w:val="continue"/>
            <w:vAlign w:val="center"/>
          </w:tcPr>
          <w:p w14:paraId="6B8AB0F2">
            <w:pPr>
              <w:pStyle w:val="73"/>
              <w:jc w:val="center"/>
              <w:rPr>
                <w:sz w:val="20"/>
                <w:szCs w:val="20"/>
              </w:rPr>
            </w:pPr>
          </w:p>
        </w:tc>
      </w:tr>
      <w:tr w14:paraId="6DB9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9" w:hRule="atLeast"/>
          <w:jc w:val="center"/>
        </w:trPr>
        <w:tc>
          <w:tcPr>
            <w:tcW w:w="127" w:type="pct"/>
            <w:vMerge w:val="restart"/>
            <w:vAlign w:val="center"/>
          </w:tcPr>
          <w:p w14:paraId="03BEEC65">
            <w:pPr>
              <w:pStyle w:val="73"/>
              <w:jc w:val="center"/>
              <w:rPr>
                <w:sz w:val="20"/>
                <w:szCs w:val="20"/>
              </w:rPr>
            </w:pPr>
            <w:r>
              <w:rPr>
                <w:sz w:val="20"/>
                <w:szCs w:val="20"/>
              </w:rPr>
              <w:t>2.1</w:t>
            </w:r>
          </w:p>
        </w:tc>
        <w:tc>
          <w:tcPr>
            <w:tcW w:w="1023" w:type="pct"/>
            <w:vMerge w:val="restart"/>
            <w:vAlign w:val="center"/>
          </w:tcPr>
          <w:p w14:paraId="7CF97C00">
            <w:pPr>
              <w:pStyle w:val="96"/>
              <w:ind w:left="10"/>
              <w:outlineLvl w:val="0"/>
              <w:rPr>
                <w:rFonts w:ascii="Times New Roman" w:hAnsi="Times New Roman" w:cs="Times New Roman"/>
                <w:b w:val="0"/>
                <w:bCs w:val="0"/>
                <w:sz w:val="20"/>
                <w:szCs w:val="20"/>
                <w:lang w:eastAsia="en-US"/>
              </w:rPr>
            </w:pPr>
            <w:r>
              <w:rPr>
                <w:rFonts w:ascii="Times New Roman" w:hAnsi="Times New Roman" w:cs="Times New Roman"/>
                <w:sz w:val="20"/>
                <w:szCs w:val="20"/>
                <w:lang w:eastAsia="en-US"/>
              </w:rPr>
              <w:t>Мероприятие 17.06.</w:t>
            </w:r>
            <w:r>
              <w:rPr>
                <w:rFonts w:ascii="Times New Roman" w:hAnsi="Times New Roman" w:cs="Times New Roman"/>
                <w:b w:val="0"/>
                <w:bCs w:val="0"/>
                <w:sz w:val="20"/>
                <w:szCs w:val="20"/>
                <w:lang w:eastAsia="en-US"/>
              </w:rPr>
              <w:t xml:space="preserve"> Предоставление полного государственного обеспечения, дополнительных гарантий по социальной поддержке и дополнительных видов социальной поддержки детям-сиротам и детям, оставшимся без попечения родителей, лицам из их числа, помещенным под надзор в муниципальные и частные организации в Московской области для детей-сирот и детей, оставшихся без попечения родителей, полного государственного обеспечения детям, чьи родители, усыновители либо опекуны (попечители) по уважительным причинам не могут исполнять свои обязанности, временно помещенным в муниципальные и частные организации в Московской области для детей-сирот и детей, оставшихся без попечения родителей, по заявлению законных представителей, на период их нахождения в указанных организациях</w:t>
            </w:r>
          </w:p>
          <w:p w14:paraId="2E537A0F">
            <w:pPr>
              <w:pStyle w:val="96"/>
              <w:ind w:left="10"/>
              <w:outlineLvl w:val="0"/>
              <w:rPr>
                <w:rFonts w:ascii="Times New Roman" w:hAnsi="Times New Roman" w:cs="Times New Roman"/>
                <w:b w:val="0"/>
                <w:bCs w:val="0"/>
                <w:sz w:val="20"/>
                <w:szCs w:val="20"/>
              </w:rPr>
            </w:pPr>
          </w:p>
          <w:p w14:paraId="4E7F9D68">
            <w:pPr>
              <w:pStyle w:val="96"/>
              <w:ind w:left="10"/>
              <w:outlineLvl w:val="0"/>
              <w:rPr>
                <w:rFonts w:ascii="Times New Roman" w:hAnsi="Times New Roman" w:cs="Times New Roman"/>
                <w:b w:val="0"/>
                <w:bCs w:val="0"/>
                <w:sz w:val="20"/>
                <w:szCs w:val="20"/>
              </w:rPr>
            </w:pPr>
          </w:p>
        </w:tc>
        <w:tc>
          <w:tcPr>
            <w:tcW w:w="363" w:type="pct"/>
            <w:vMerge w:val="restart"/>
            <w:vAlign w:val="center"/>
          </w:tcPr>
          <w:p w14:paraId="10C679E6">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vAlign w:val="center"/>
          </w:tcPr>
          <w:p w14:paraId="293F1B3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7504ACDA">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354" w:type="pct"/>
            <w:vAlign w:val="center"/>
          </w:tcPr>
          <w:p w14:paraId="0D4AD038">
            <w:pPr>
              <w:pStyle w:val="73"/>
              <w:jc w:val="center"/>
              <w:rPr>
                <w:sz w:val="20"/>
                <w:szCs w:val="20"/>
              </w:rPr>
            </w:pPr>
            <w:r>
              <w:rPr>
                <w:sz w:val="20"/>
                <w:szCs w:val="20"/>
              </w:rPr>
              <w:t>1 812,00</w:t>
            </w:r>
          </w:p>
        </w:tc>
        <w:tc>
          <w:tcPr>
            <w:tcW w:w="310" w:type="pct"/>
            <w:vAlign w:val="center"/>
          </w:tcPr>
          <w:p w14:paraId="27A488E7">
            <w:pPr>
              <w:pStyle w:val="73"/>
              <w:jc w:val="center"/>
              <w:rPr>
                <w:sz w:val="20"/>
                <w:szCs w:val="20"/>
              </w:rPr>
            </w:pPr>
            <w:r>
              <w:rPr>
                <w:sz w:val="20"/>
                <w:szCs w:val="20"/>
              </w:rPr>
              <w:t>634,00</w:t>
            </w:r>
          </w:p>
        </w:tc>
        <w:tc>
          <w:tcPr>
            <w:tcW w:w="354" w:type="pct"/>
            <w:vAlign w:val="center"/>
          </w:tcPr>
          <w:p w14:paraId="4F682227">
            <w:pPr>
              <w:pStyle w:val="73"/>
              <w:jc w:val="center"/>
              <w:rPr>
                <w:sz w:val="20"/>
                <w:szCs w:val="20"/>
              </w:rPr>
            </w:pPr>
            <w:r>
              <w:rPr>
                <w:sz w:val="20"/>
                <w:szCs w:val="20"/>
              </w:rPr>
              <w:t>572,00</w:t>
            </w:r>
          </w:p>
        </w:tc>
        <w:tc>
          <w:tcPr>
            <w:tcW w:w="959" w:type="pct"/>
            <w:gridSpan w:val="5"/>
            <w:vAlign w:val="center"/>
          </w:tcPr>
          <w:p w14:paraId="50164902">
            <w:pPr>
              <w:pStyle w:val="73"/>
              <w:jc w:val="center"/>
              <w:rPr>
                <w:sz w:val="20"/>
                <w:szCs w:val="20"/>
              </w:rPr>
            </w:pPr>
            <w:r>
              <w:rPr>
                <w:sz w:val="20"/>
                <w:szCs w:val="20"/>
              </w:rPr>
              <w:t>1 479,00</w:t>
            </w:r>
          </w:p>
        </w:tc>
        <w:tc>
          <w:tcPr>
            <w:tcW w:w="291" w:type="pct"/>
            <w:vAlign w:val="center"/>
          </w:tcPr>
          <w:p w14:paraId="68F30EDA">
            <w:pPr>
              <w:pStyle w:val="73"/>
              <w:jc w:val="center"/>
              <w:rPr>
                <w:sz w:val="20"/>
                <w:szCs w:val="20"/>
              </w:rPr>
            </w:pPr>
            <w:r>
              <w:rPr>
                <w:sz w:val="20"/>
                <w:szCs w:val="20"/>
              </w:rPr>
              <w:t>1 578,00</w:t>
            </w:r>
          </w:p>
        </w:tc>
        <w:tc>
          <w:tcPr>
            <w:tcW w:w="265" w:type="pct"/>
            <w:vAlign w:val="center"/>
          </w:tcPr>
          <w:p w14:paraId="4F8DB57C">
            <w:pPr>
              <w:pStyle w:val="73"/>
              <w:jc w:val="center"/>
              <w:rPr>
                <w:sz w:val="20"/>
                <w:szCs w:val="20"/>
              </w:rPr>
            </w:pPr>
            <w:r>
              <w:rPr>
                <w:sz w:val="20"/>
                <w:szCs w:val="20"/>
              </w:rPr>
              <w:t>1 616,00</w:t>
            </w:r>
          </w:p>
        </w:tc>
        <w:tc>
          <w:tcPr>
            <w:tcW w:w="255" w:type="pct"/>
            <w:vMerge w:val="restart"/>
            <w:vAlign w:val="center"/>
          </w:tcPr>
          <w:p w14:paraId="45B5E25A">
            <w:pPr>
              <w:pStyle w:val="73"/>
              <w:jc w:val="center"/>
              <w:rPr>
                <w:sz w:val="20"/>
                <w:szCs w:val="20"/>
              </w:rPr>
            </w:pPr>
            <w:r>
              <w:rPr>
                <w:sz w:val="20"/>
                <w:szCs w:val="20"/>
              </w:rPr>
              <w:t>Управление образования</w:t>
            </w:r>
          </w:p>
        </w:tc>
      </w:tr>
      <w:tr w14:paraId="6F75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vAlign w:val="center"/>
          </w:tcPr>
          <w:p w14:paraId="2974C203">
            <w:pPr>
              <w:pStyle w:val="73"/>
              <w:jc w:val="center"/>
              <w:rPr>
                <w:sz w:val="20"/>
                <w:szCs w:val="20"/>
              </w:rPr>
            </w:pPr>
          </w:p>
        </w:tc>
        <w:tc>
          <w:tcPr>
            <w:tcW w:w="1023" w:type="pct"/>
            <w:vMerge w:val="continue"/>
            <w:vAlign w:val="center"/>
          </w:tcPr>
          <w:p w14:paraId="7F43BE15">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64E03964">
            <w:pPr>
              <w:pStyle w:val="96"/>
              <w:outlineLvl w:val="0"/>
              <w:rPr>
                <w:rFonts w:ascii="Times New Roman" w:hAnsi="Times New Roman" w:cs="Times New Roman"/>
                <w:b w:val="0"/>
                <w:bCs w:val="0"/>
                <w:sz w:val="20"/>
                <w:szCs w:val="20"/>
              </w:rPr>
            </w:pPr>
          </w:p>
        </w:tc>
        <w:tc>
          <w:tcPr>
            <w:tcW w:w="345" w:type="pct"/>
            <w:vAlign w:val="center"/>
          </w:tcPr>
          <w:p w14:paraId="0906A4A5">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54" w:type="pct"/>
            <w:vAlign w:val="center"/>
          </w:tcPr>
          <w:p w14:paraId="5EE71652">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7 691,00</w:t>
            </w:r>
          </w:p>
        </w:tc>
        <w:tc>
          <w:tcPr>
            <w:tcW w:w="354" w:type="pct"/>
            <w:vAlign w:val="center"/>
          </w:tcPr>
          <w:p w14:paraId="6F6D2ADF">
            <w:pPr>
              <w:pStyle w:val="73"/>
              <w:jc w:val="center"/>
              <w:rPr>
                <w:sz w:val="20"/>
                <w:szCs w:val="20"/>
              </w:rPr>
            </w:pPr>
            <w:r>
              <w:rPr>
                <w:sz w:val="20"/>
                <w:szCs w:val="20"/>
              </w:rPr>
              <w:t>1 812,00</w:t>
            </w:r>
          </w:p>
        </w:tc>
        <w:tc>
          <w:tcPr>
            <w:tcW w:w="310" w:type="pct"/>
            <w:vAlign w:val="center"/>
          </w:tcPr>
          <w:p w14:paraId="13957619">
            <w:pPr>
              <w:pStyle w:val="73"/>
              <w:jc w:val="center"/>
              <w:rPr>
                <w:sz w:val="20"/>
                <w:szCs w:val="20"/>
              </w:rPr>
            </w:pPr>
            <w:r>
              <w:rPr>
                <w:sz w:val="20"/>
                <w:szCs w:val="20"/>
              </w:rPr>
              <w:t>634,00</w:t>
            </w:r>
          </w:p>
        </w:tc>
        <w:tc>
          <w:tcPr>
            <w:tcW w:w="354" w:type="pct"/>
            <w:vAlign w:val="center"/>
          </w:tcPr>
          <w:p w14:paraId="62503376">
            <w:pPr>
              <w:pStyle w:val="73"/>
              <w:jc w:val="center"/>
              <w:rPr>
                <w:sz w:val="20"/>
                <w:szCs w:val="20"/>
              </w:rPr>
            </w:pPr>
            <w:r>
              <w:rPr>
                <w:sz w:val="20"/>
                <w:szCs w:val="20"/>
              </w:rPr>
              <w:t>572,00</w:t>
            </w:r>
          </w:p>
        </w:tc>
        <w:tc>
          <w:tcPr>
            <w:tcW w:w="959" w:type="pct"/>
            <w:gridSpan w:val="5"/>
            <w:vAlign w:val="center"/>
          </w:tcPr>
          <w:p w14:paraId="6A08D3D5">
            <w:pPr>
              <w:pStyle w:val="73"/>
              <w:jc w:val="center"/>
              <w:rPr>
                <w:sz w:val="20"/>
                <w:szCs w:val="20"/>
              </w:rPr>
            </w:pPr>
            <w:r>
              <w:rPr>
                <w:sz w:val="20"/>
                <w:szCs w:val="20"/>
              </w:rPr>
              <w:t>1 479,00</w:t>
            </w:r>
          </w:p>
        </w:tc>
        <w:tc>
          <w:tcPr>
            <w:tcW w:w="291" w:type="pct"/>
            <w:vAlign w:val="center"/>
          </w:tcPr>
          <w:p w14:paraId="39D31062">
            <w:pPr>
              <w:pStyle w:val="73"/>
              <w:jc w:val="center"/>
              <w:rPr>
                <w:sz w:val="20"/>
                <w:szCs w:val="20"/>
              </w:rPr>
            </w:pPr>
            <w:r>
              <w:rPr>
                <w:sz w:val="20"/>
                <w:szCs w:val="20"/>
              </w:rPr>
              <w:t>1 578,00</w:t>
            </w:r>
          </w:p>
        </w:tc>
        <w:tc>
          <w:tcPr>
            <w:tcW w:w="265" w:type="pct"/>
            <w:vAlign w:val="center"/>
          </w:tcPr>
          <w:p w14:paraId="71284342">
            <w:pPr>
              <w:pStyle w:val="73"/>
              <w:jc w:val="center"/>
              <w:rPr>
                <w:sz w:val="20"/>
                <w:szCs w:val="20"/>
              </w:rPr>
            </w:pPr>
            <w:r>
              <w:rPr>
                <w:sz w:val="20"/>
                <w:szCs w:val="20"/>
              </w:rPr>
              <w:t>1 616,00</w:t>
            </w:r>
          </w:p>
        </w:tc>
        <w:tc>
          <w:tcPr>
            <w:tcW w:w="255" w:type="pct"/>
            <w:vMerge w:val="continue"/>
            <w:vAlign w:val="center"/>
          </w:tcPr>
          <w:p w14:paraId="45C34688">
            <w:pPr>
              <w:pStyle w:val="73"/>
              <w:jc w:val="center"/>
              <w:rPr>
                <w:sz w:val="20"/>
                <w:szCs w:val="20"/>
              </w:rPr>
            </w:pPr>
          </w:p>
        </w:tc>
      </w:tr>
      <w:tr w14:paraId="640E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127" w:type="pct"/>
            <w:vMerge w:val="continue"/>
            <w:vAlign w:val="center"/>
          </w:tcPr>
          <w:p w14:paraId="54BF1BD9">
            <w:pPr>
              <w:pStyle w:val="73"/>
              <w:jc w:val="center"/>
              <w:rPr>
                <w:sz w:val="20"/>
                <w:szCs w:val="20"/>
              </w:rPr>
            </w:pPr>
          </w:p>
        </w:tc>
        <w:tc>
          <w:tcPr>
            <w:tcW w:w="1023" w:type="pct"/>
            <w:vMerge w:val="continue"/>
            <w:vAlign w:val="center"/>
          </w:tcPr>
          <w:p w14:paraId="429C24C1">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7B3AE08B">
            <w:pPr>
              <w:pStyle w:val="96"/>
              <w:outlineLvl w:val="0"/>
              <w:rPr>
                <w:rFonts w:ascii="Times New Roman" w:hAnsi="Times New Roman" w:cs="Times New Roman"/>
                <w:b w:val="0"/>
                <w:bCs w:val="0"/>
                <w:sz w:val="20"/>
                <w:szCs w:val="20"/>
              </w:rPr>
            </w:pPr>
          </w:p>
        </w:tc>
        <w:tc>
          <w:tcPr>
            <w:tcW w:w="345" w:type="pct"/>
            <w:vAlign w:val="center"/>
          </w:tcPr>
          <w:p w14:paraId="1CC52BE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vAlign w:val="center"/>
          </w:tcPr>
          <w:p w14:paraId="533337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474D0298">
            <w:pPr>
              <w:pStyle w:val="73"/>
              <w:jc w:val="center"/>
              <w:rPr>
                <w:sz w:val="20"/>
                <w:szCs w:val="20"/>
              </w:rPr>
            </w:pPr>
            <w:r>
              <w:rPr>
                <w:sz w:val="20"/>
                <w:szCs w:val="20"/>
              </w:rPr>
              <w:t>0,00</w:t>
            </w:r>
          </w:p>
        </w:tc>
        <w:tc>
          <w:tcPr>
            <w:tcW w:w="310" w:type="pct"/>
            <w:vAlign w:val="center"/>
          </w:tcPr>
          <w:p w14:paraId="236850A8">
            <w:pPr>
              <w:pStyle w:val="73"/>
              <w:jc w:val="center"/>
              <w:rPr>
                <w:sz w:val="20"/>
                <w:szCs w:val="20"/>
              </w:rPr>
            </w:pPr>
            <w:r>
              <w:rPr>
                <w:sz w:val="20"/>
                <w:szCs w:val="20"/>
              </w:rPr>
              <w:t>0,00</w:t>
            </w:r>
          </w:p>
        </w:tc>
        <w:tc>
          <w:tcPr>
            <w:tcW w:w="354" w:type="pct"/>
            <w:vAlign w:val="center"/>
          </w:tcPr>
          <w:p w14:paraId="6EF76EF3">
            <w:pPr>
              <w:pStyle w:val="73"/>
              <w:jc w:val="center"/>
              <w:rPr>
                <w:sz w:val="20"/>
                <w:szCs w:val="20"/>
              </w:rPr>
            </w:pPr>
            <w:r>
              <w:rPr>
                <w:sz w:val="20"/>
                <w:szCs w:val="20"/>
              </w:rPr>
              <w:t>0,00</w:t>
            </w:r>
          </w:p>
        </w:tc>
        <w:tc>
          <w:tcPr>
            <w:tcW w:w="959" w:type="pct"/>
            <w:gridSpan w:val="5"/>
            <w:vAlign w:val="center"/>
          </w:tcPr>
          <w:p w14:paraId="14AA8FD1">
            <w:pPr>
              <w:pStyle w:val="73"/>
              <w:jc w:val="center"/>
              <w:rPr>
                <w:sz w:val="20"/>
                <w:szCs w:val="20"/>
              </w:rPr>
            </w:pPr>
            <w:r>
              <w:rPr>
                <w:sz w:val="20"/>
                <w:szCs w:val="20"/>
              </w:rPr>
              <w:t>0,00</w:t>
            </w:r>
          </w:p>
        </w:tc>
        <w:tc>
          <w:tcPr>
            <w:tcW w:w="291" w:type="pct"/>
            <w:vAlign w:val="center"/>
          </w:tcPr>
          <w:p w14:paraId="25684728">
            <w:pPr>
              <w:pStyle w:val="73"/>
              <w:jc w:val="center"/>
              <w:rPr>
                <w:sz w:val="20"/>
                <w:szCs w:val="20"/>
              </w:rPr>
            </w:pPr>
            <w:r>
              <w:rPr>
                <w:sz w:val="20"/>
                <w:szCs w:val="20"/>
              </w:rPr>
              <w:t>0,00</w:t>
            </w:r>
          </w:p>
        </w:tc>
        <w:tc>
          <w:tcPr>
            <w:tcW w:w="265" w:type="pct"/>
            <w:vAlign w:val="center"/>
          </w:tcPr>
          <w:p w14:paraId="2C7E8C25">
            <w:pPr>
              <w:pStyle w:val="73"/>
              <w:jc w:val="center"/>
              <w:rPr>
                <w:sz w:val="20"/>
                <w:szCs w:val="20"/>
              </w:rPr>
            </w:pPr>
            <w:r>
              <w:rPr>
                <w:sz w:val="20"/>
                <w:szCs w:val="20"/>
              </w:rPr>
              <w:t>0,00</w:t>
            </w:r>
          </w:p>
        </w:tc>
        <w:tc>
          <w:tcPr>
            <w:tcW w:w="255" w:type="pct"/>
            <w:vMerge w:val="continue"/>
            <w:vAlign w:val="center"/>
          </w:tcPr>
          <w:p w14:paraId="412C8599">
            <w:pPr>
              <w:pStyle w:val="73"/>
              <w:jc w:val="center"/>
              <w:rPr>
                <w:sz w:val="20"/>
                <w:szCs w:val="20"/>
              </w:rPr>
            </w:pPr>
          </w:p>
        </w:tc>
      </w:tr>
      <w:tr w14:paraId="1191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 w:hRule="atLeast"/>
          <w:jc w:val="center"/>
        </w:trPr>
        <w:tc>
          <w:tcPr>
            <w:tcW w:w="127" w:type="pct"/>
            <w:vMerge w:val="continue"/>
            <w:vAlign w:val="center"/>
          </w:tcPr>
          <w:p w14:paraId="5DDD4BFF">
            <w:pPr>
              <w:pStyle w:val="73"/>
              <w:jc w:val="center"/>
              <w:rPr>
                <w:sz w:val="20"/>
                <w:szCs w:val="20"/>
              </w:rPr>
            </w:pPr>
          </w:p>
        </w:tc>
        <w:tc>
          <w:tcPr>
            <w:tcW w:w="1023" w:type="pct"/>
            <w:vMerge w:val="restart"/>
            <w:vAlign w:val="center"/>
          </w:tcPr>
          <w:p w14:paraId="0DB9680E">
            <w:pPr>
              <w:pStyle w:val="96"/>
              <w:ind w:left="10"/>
              <w:outlineLvl w:val="0"/>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363" w:type="pct"/>
            <w:vMerge w:val="restart"/>
            <w:vAlign w:val="center"/>
          </w:tcPr>
          <w:p w14:paraId="1CD9A293">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5" w:type="pct"/>
            <w:vMerge w:val="restart"/>
            <w:vAlign w:val="center"/>
          </w:tcPr>
          <w:p w14:paraId="643EB1CC">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54" w:type="pct"/>
            <w:vMerge w:val="restart"/>
            <w:vAlign w:val="center"/>
          </w:tcPr>
          <w:p w14:paraId="5437DB7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354" w:type="pct"/>
            <w:vMerge w:val="restart"/>
            <w:vAlign w:val="center"/>
          </w:tcPr>
          <w:p w14:paraId="12DA5704">
            <w:pPr>
              <w:pStyle w:val="73"/>
              <w:jc w:val="center"/>
              <w:rPr>
                <w:sz w:val="20"/>
                <w:szCs w:val="20"/>
              </w:rPr>
            </w:pPr>
            <w:r>
              <w:rPr>
                <w:sz w:val="20"/>
                <w:szCs w:val="20"/>
              </w:rPr>
              <w:t>2023</w:t>
            </w:r>
          </w:p>
        </w:tc>
        <w:tc>
          <w:tcPr>
            <w:tcW w:w="310" w:type="pct"/>
            <w:vMerge w:val="restart"/>
            <w:vAlign w:val="center"/>
          </w:tcPr>
          <w:p w14:paraId="6E3582C0">
            <w:pPr>
              <w:pStyle w:val="73"/>
              <w:jc w:val="center"/>
              <w:rPr>
                <w:sz w:val="20"/>
                <w:szCs w:val="20"/>
              </w:rPr>
            </w:pPr>
            <w:r>
              <w:rPr>
                <w:sz w:val="20"/>
                <w:szCs w:val="20"/>
              </w:rPr>
              <w:t>2024</w:t>
            </w:r>
          </w:p>
        </w:tc>
        <w:tc>
          <w:tcPr>
            <w:tcW w:w="354" w:type="pct"/>
            <w:vMerge w:val="restart"/>
            <w:vAlign w:val="center"/>
          </w:tcPr>
          <w:p w14:paraId="0B5E0794">
            <w:pPr>
              <w:pStyle w:val="73"/>
              <w:jc w:val="center"/>
              <w:rPr>
                <w:sz w:val="20"/>
                <w:szCs w:val="20"/>
              </w:rPr>
            </w:pPr>
            <w:r>
              <w:rPr>
                <w:sz w:val="20"/>
                <w:szCs w:val="20"/>
              </w:rPr>
              <w:t>2025</w:t>
            </w:r>
          </w:p>
        </w:tc>
        <w:tc>
          <w:tcPr>
            <w:tcW w:w="221" w:type="pct"/>
            <w:vMerge w:val="restart"/>
            <w:vAlign w:val="center"/>
          </w:tcPr>
          <w:p w14:paraId="0CC15353">
            <w:pPr>
              <w:pStyle w:val="73"/>
              <w:jc w:val="center"/>
              <w:rPr>
                <w:sz w:val="20"/>
                <w:szCs w:val="20"/>
              </w:rPr>
            </w:pPr>
            <w:r>
              <w:rPr>
                <w:sz w:val="20"/>
                <w:szCs w:val="20"/>
              </w:rPr>
              <w:t>Итого 2026</w:t>
            </w:r>
          </w:p>
        </w:tc>
        <w:tc>
          <w:tcPr>
            <w:tcW w:w="738" w:type="pct"/>
            <w:gridSpan w:val="4"/>
            <w:vAlign w:val="center"/>
          </w:tcPr>
          <w:p w14:paraId="7DEC3854">
            <w:pPr>
              <w:pStyle w:val="73"/>
              <w:rPr>
                <w:sz w:val="20"/>
                <w:szCs w:val="20"/>
              </w:rPr>
            </w:pPr>
            <w:r>
              <w:rPr>
                <w:sz w:val="20"/>
                <w:szCs w:val="20"/>
              </w:rPr>
              <w:t>В том числе:</w:t>
            </w:r>
          </w:p>
        </w:tc>
        <w:tc>
          <w:tcPr>
            <w:tcW w:w="291" w:type="pct"/>
            <w:vMerge w:val="restart"/>
            <w:vAlign w:val="center"/>
          </w:tcPr>
          <w:p w14:paraId="6A39DA43">
            <w:pPr>
              <w:pStyle w:val="73"/>
              <w:jc w:val="center"/>
              <w:rPr>
                <w:sz w:val="20"/>
                <w:szCs w:val="20"/>
              </w:rPr>
            </w:pPr>
            <w:r>
              <w:rPr>
                <w:sz w:val="20"/>
                <w:szCs w:val="20"/>
              </w:rPr>
              <w:t>2027</w:t>
            </w:r>
          </w:p>
        </w:tc>
        <w:tc>
          <w:tcPr>
            <w:tcW w:w="265" w:type="pct"/>
            <w:vMerge w:val="restart"/>
            <w:vAlign w:val="center"/>
          </w:tcPr>
          <w:p w14:paraId="48771DF9">
            <w:pPr>
              <w:pStyle w:val="73"/>
              <w:jc w:val="center"/>
              <w:rPr>
                <w:sz w:val="20"/>
                <w:szCs w:val="20"/>
              </w:rPr>
            </w:pPr>
            <w:r>
              <w:rPr>
                <w:sz w:val="20"/>
                <w:szCs w:val="20"/>
              </w:rPr>
              <w:t xml:space="preserve">2028 </w:t>
            </w:r>
          </w:p>
        </w:tc>
        <w:tc>
          <w:tcPr>
            <w:tcW w:w="255" w:type="pct"/>
            <w:vMerge w:val="restart"/>
            <w:vAlign w:val="center"/>
          </w:tcPr>
          <w:p w14:paraId="10BF2F97">
            <w:pPr>
              <w:pStyle w:val="73"/>
              <w:jc w:val="center"/>
              <w:rPr>
                <w:sz w:val="20"/>
                <w:szCs w:val="20"/>
              </w:rPr>
            </w:pPr>
            <w:r>
              <w:rPr>
                <w:rFonts w:eastAsia="Calibri"/>
                <w:sz w:val="20"/>
                <w:szCs w:val="20"/>
              </w:rPr>
              <w:t>Х</w:t>
            </w:r>
          </w:p>
        </w:tc>
      </w:tr>
      <w:tr w14:paraId="3788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127" w:type="pct"/>
            <w:vMerge w:val="continue"/>
            <w:vAlign w:val="center"/>
          </w:tcPr>
          <w:p w14:paraId="23B6C498">
            <w:pPr>
              <w:pStyle w:val="73"/>
              <w:jc w:val="center"/>
              <w:rPr>
                <w:sz w:val="20"/>
                <w:szCs w:val="20"/>
              </w:rPr>
            </w:pPr>
          </w:p>
        </w:tc>
        <w:tc>
          <w:tcPr>
            <w:tcW w:w="1023" w:type="pct"/>
            <w:vMerge w:val="continue"/>
            <w:vAlign w:val="center"/>
          </w:tcPr>
          <w:p w14:paraId="35A0CADE">
            <w:pPr>
              <w:pStyle w:val="96"/>
              <w:ind w:left="10"/>
              <w:outlineLvl w:val="0"/>
              <w:rPr>
                <w:rFonts w:ascii="Times New Roman" w:hAnsi="Times New Roman" w:cs="Times New Roman"/>
                <w:b w:val="0"/>
                <w:bCs w:val="0"/>
                <w:sz w:val="20"/>
                <w:szCs w:val="20"/>
                <w:lang w:eastAsia="en-US"/>
              </w:rPr>
            </w:pPr>
          </w:p>
        </w:tc>
        <w:tc>
          <w:tcPr>
            <w:tcW w:w="363" w:type="pct"/>
            <w:vMerge w:val="continue"/>
            <w:vAlign w:val="center"/>
          </w:tcPr>
          <w:p w14:paraId="749383B5">
            <w:pPr>
              <w:pStyle w:val="96"/>
              <w:jc w:val="center"/>
              <w:outlineLvl w:val="0"/>
              <w:rPr>
                <w:rFonts w:ascii="Times New Roman" w:hAnsi="Times New Roman" w:cs="Times New Roman"/>
                <w:b w:val="0"/>
                <w:bCs w:val="0"/>
                <w:sz w:val="20"/>
                <w:szCs w:val="20"/>
              </w:rPr>
            </w:pPr>
          </w:p>
        </w:tc>
        <w:tc>
          <w:tcPr>
            <w:tcW w:w="345" w:type="pct"/>
            <w:vMerge w:val="continue"/>
            <w:vAlign w:val="center"/>
          </w:tcPr>
          <w:p w14:paraId="5A30A785">
            <w:pPr>
              <w:pStyle w:val="96"/>
              <w:rPr>
                <w:rFonts w:ascii="Times New Roman" w:hAnsi="Times New Roman" w:cs="Times New Roman"/>
                <w:b w:val="0"/>
                <w:bCs w:val="0"/>
                <w:sz w:val="20"/>
                <w:szCs w:val="20"/>
              </w:rPr>
            </w:pPr>
          </w:p>
        </w:tc>
        <w:tc>
          <w:tcPr>
            <w:tcW w:w="354" w:type="pct"/>
            <w:vMerge w:val="continue"/>
            <w:vAlign w:val="center"/>
          </w:tcPr>
          <w:p w14:paraId="17978165">
            <w:pPr>
              <w:pStyle w:val="96"/>
              <w:rPr>
                <w:rFonts w:ascii="Times New Roman" w:hAnsi="Times New Roman" w:cs="Times New Roman"/>
                <w:b w:val="0"/>
                <w:bCs w:val="0"/>
                <w:sz w:val="20"/>
                <w:szCs w:val="20"/>
              </w:rPr>
            </w:pPr>
          </w:p>
        </w:tc>
        <w:tc>
          <w:tcPr>
            <w:tcW w:w="354" w:type="pct"/>
            <w:vMerge w:val="continue"/>
            <w:vAlign w:val="center"/>
          </w:tcPr>
          <w:p w14:paraId="50FC26E0">
            <w:pPr>
              <w:pStyle w:val="73"/>
              <w:jc w:val="center"/>
              <w:rPr>
                <w:sz w:val="20"/>
                <w:szCs w:val="20"/>
              </w:rPr>
            </w:pPr>
          </w:p>
        </w:tc>
        <w:tc>
          <w:tcPr>
            <w:tcW w:w="310" w:type="pct"/>
            <w:vMerge w:val="continue"/>
            <w:vAlign w:val="center"/>
          </w:tcPr>
          <w:p w14:paraId="30012EC6">
            <w:pPr>
              <w:pStyle w:val="73"/>
              <w:jc w:val="center"/>
              <w:rPr>
                <w:sz w:val="20"/>
                <w:szCs w:val="20"/>
              </w:rPr>
            </w:pPr>
          </w:p>
        </w:tc>
        <w:tc>
          <w:tcPr>
            <w:tcW w:w="354" w:type="pct"/>
            <w:vMerge w:val="continue"/>
            <w:vAlign w:val="center"/>
          </w:tcPr>
          <w:p w14:paraId="66969C52">
            <w:pPr>
              <w:pStyle w:val="73"/>
              <w:jc w:val="center"/>
              <w:rPr>
                <w:sz w:val="20"/>
                <w:szCs w:val="20"/>
              </w:rPr>
            </w:pPr>
          </w:p>
        </w:tc>
        <w:tc>
          <w:tcPr>
            <w:tcW w:w="221" w:type="pct"/>
            <w:vMerge w:val="continue"/>
            <w:vAlign w:val="center"/>
          </w:tcPr>
          <w:p w14:paraId="536C162C">
            <w:pPr>
              <w:pStyle w:val="73"/>
              <w:jc w:val="center"/>
              <w:rPr>
                <w:sz w:val="20"/>
                <w:szCs w:val="20"/>
              </w:rPr>
            </w:pPr>
          </w:p>
        </w:tc>
        <w:tc>
          <w:tcPr>
            <w:tcW w:w="172" w:type="pct"/>
            <w:vAlign w:val="center"/>
          </w:tcPr>
          <w:p w14:paraId="330EB7F6">
            <w:pPr>
              <w:jc w:val="center"/>
              <w:rPr>
                <w:sz w:val="20"/>
                <w:szCs w:val="20"/>
              </w:rPr>
            </w:pPr>
            <w:r>
              <w:rPr>
                <w:sz w:val="20"/>
                <w:szCs w:val="20"/>
              </w:rPr>
              <w:t xml:space="preserve">1 </w:t>
            </w:r>
          </w:p>
          <w:p w14:paraId="3AF7EC54">
            <w:pPr>
              <w:jc w:val="center"/>
              <w:rPr>
                <w:sz w:val="20"/>
                <w:szCs w:val="20"/>
              </w:rPr>
            </w:pPr>
            <w:r>
              <w:rPr>
                <w:sz w:val="20"/>
                <w:szCs w:val="20"/>
              </w:rPr>
              <w:t>кв.</w:t>
            </w:r>
          </w:p>
        </w:tc>
        <w:tc>
          <w:tcPr>
            <w:tcW w:w="172" w:type="pct"/>
            <w:vAlign w:val="center"/>
          </w:tcPr>
          <w:p w14:paraId="4CD6E1D9">
            <w:pPr>
              <w:pStyle w:val="73"/>
              <w:jc w:val="center"/>
              <w:rPr>
                <w:sz w:val="20"/>
                <w:szCs w:val="20"/>
              </w:rPr>
            </w:pPr>
            <w:r>
              <w:rPr>
                <w:sz w:val="20"/>
                <w:szCs w:val="20"/>
              </w:rPr>
              <w:t>1</w:t>
            </w:r>
          </w:p>
          <w:p w14:paraId="543213A1">
            <w:pPr>
              <w:pStyle w:val="73"/>
              <w:jc w:val="center"/>
              <w:rPr>
                <w:sz w:val="20"/>
                <w:szCs w:val="20"/>
              </w:rPr>
            </w:pPr>
            <w:r>
              <w:rPr>
                <w:sz w:val="20"/>
                <w:szCs w:val="20"/>
              </w:rPr>
              <w:t xml:space="preserve"> полуг.</w:t>
            </w:r>
          </w:p>
        </w:tc>
        <w:tc>
          <w:tcPr>
            <w:tcW w:w="172" w:type="pct"/>
            <w:vAlign w:val="center"/>
          </w:tcPr>
          <w:p w14:paraId="2027DB69">
            <w:pPr>
              <w:pStyle w:val="73"/>
              <w:jc w:val="center"/>
              <w:rPr>
                <w:sz w:val="20"/>
                <w:szCs w:val="20"/>
              </w:rPr>
            </w:pPr>
            <w:r>
              <w:rPr>
                <w:sz w:val="20"/>
                <w:szCs w:val="20"/>
              </w:rPr>
              <w:t>9 мес.</w:t>
            </w:r>
          </w:p>
        </w:tc>
        <w:tc>
          <w:tcPr>
            <w:tcW w:w="222" w:type="pct"/>
            <w:vAlign w:val="center"/>
          </w:tcPr>
          <w:p w14:paraId="2A4BBEA2">
            <w:pPr>
              <w:pStyle w:val="73"/>
              <w:jc w:val="center"/>
              <w:rPr>
                <w:sz w:val="20"/>
                <w:szCs w:val="20"/>
              </w:rPr>
            </w:pPr>
            <w:r>
              <w:rPr>
                <w:sz w:val="20"/>
                <w:szCs w:val="20"/>
              </w:rPr>
              <w:t>12 мес.</w:t>
            </w:r>
          </w:p>
        </w:tc>
        <w:tc>
          <w:tcPr>
            <w:tcW w:w="291" w:type="pct"/>
            <w:vMerge w:val="continue"/>
            <w:vAlign w:val="center"/>
          </w:tcPr>
          <w:p w14:paraId="36DD1682">
            <w:pPr>
              <w:pStyle w:val="73"/>
              <w:jc w:val="center"/>
              <w:rPr>
                <w:sz w:val="20"/>
                <w:szCs w:val="20"/>
              </w:rPr>
            </w:pPr>
          </w:p>
        </w:tc>
        <w:tc>
          <w:tcPr>
            <w:tcW w:w="265" w:type="pct"/>
            <w:vMerge w:val="continue"/>
            <w:vAlign w:val="center"/>
          </w:tcPr>
          <w:p w14:paraId="5AB541E8">
            <w:pPr>
              <w:pStyle w:val="73"/>
              <w:jc w:val="center"/>
              <w:rPr>
                <w:sz w:val="20"/>
                <w:szCs w:val="20"/>
              </w:rPr>
            </w:pPr>
          </w:p>
        </w:tc>
        <w:tc>
          <w:tcPr>
            <w:tcW w:w="255" w:type="pct"/>
            <w:vMerge w:val="continue"/>
            <w:vAlign w:val="center"/>
          </w:tcPr>
          <w:p w14:paraId="145C6480">
            <w:pPr>
              <w:pStyle w:val="73"/>
              <w:jc w:val="center"/>
              <w:rPr>
                <w:sz w:val="20"/>
                <w:szCs w:val="20"/>
              </w:rPr>
            </w:pPr>
          </w:p>
        </w:tc>
      </w:tr>
      <w:tr w14:paraId="50AB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6" w:hRule="atLeast"/>
          <w:jc w:val="center"/>
        </w:trPr>
        <w:tc>
          <w:tcPr>
            <w:tcW w:w="127" w:type="pct"/>
            <w:vMerge w:val="continue"/>
            <w:tcBorders>
              <w:bottom w:val="single" w:color="auto" w:sz="4" w:space="0"/>
            </w:tcBorders>
            <w:vAlign w:val="center"/>
          </w:tcPr>
          <w:p w14:paraId="034E7E2C">
            <w:pPr>
              <w:pStyle w:val="73"/>
              <w:jc w:val="center"/>
              <w:rPr>
                <w:sz w:val="20"/>
                <w:szCs w:val="20"/>
              </w:rPr>
            </w:pPr>
          </w:p>
        </w:tc>
        <w:tc>
          <w:tcPr>
            <w:tcW w:w="1023" w:type="pct"/>
            <w:vMerge w:val="continue"/>
            <w:tcBorders>
              <w:bottom w:val="single" w:color="auto" w:sz="4" w:space="0"/>
            </w:tcBorders>
            <w:vAlign w:val="center"/>
          </w:tcPr>
          <w:p w14:paraId="754B1188">
            <w:pPr>
              <w:pStyle w:val="96"/>
              <w:ind w:left="10"/>
              <w:outlineLvl w:val="0"/>
              <w:rPr>
                <w:rFonts w:ascii="Times New Roman" w:hAnsi="Times New Roman" w:cs="Times New Roman"/>
                <w:b w:val="0"/>
                <w:bCs w:val="0"/>
                <w:sz w:val="20"/>
                <w:szCs w:val="20"/>
                <w:lang w:eastAsia="en-US"/>
              </w:rPr>
            </w:pPr>
          </w:p>
        </w:tc>
        <w:tc>
          <w:tcPr>
            <w:tcW w:w="363" w:type="pct"/>
            <w:vMerge w:val="continue"/>
            <w:tcBorders>
              <w:bottom w:val="single" w:color="auto" w:sz="4" w:space="0"/>
            </w:tcBorders>
            <w:vAlign w:val="center"/>
          </w:tcPr>
          <w:p w14:paraId="5BEC8D69">
            <w:pPr>
              <w:pStyle w:val="96"/>
              <w:jc w:val="center"/>
              <w:outlineLvl w:val="0"/>
              <w:rPr>
                <w:rFonts w:ascii="Times New Roman" w:hAnsi="Times New Roman" w:cs="Times New Roman"/>
                <w:b w:val="0"/>
                <w:bCs w:val="0"/>
                <w:sz w:val="20"/>
                <w:szCs w:val="20"/>
              </w:rPr>
            </w:pPr>
          </w:p>
        </w:tc>
        <w:tc>
          <w:tcPr>
            <w:tcW w:w="345" w:type="pct"/>
            <w:vMerge w:val="continue"/>
            <w:tcBorders>
              <w:bottom w:val="single" w:color="auto" w:sz="4" w:space="0"/>
            </w:tcBorders>
            <w:vAlign w:val="center"/>
          </w:tcPr>
          <w:p w14:paraId="1CF9E16B">
            <w:pPr>
              <w:pStyle w:val="96"/>
              <w:rPr>
                <w:rFonts w:ascii="Times New Roman" w:hAnsi="Times New Roman" w:cs="Times New Roman"/>
                <w:b w:val="0"/>
                <w:bCs w:val="0"/>
                <w:sz w:val="20"/>
                <w:szCs w:val="20"/>
              </w:rPr>
            </w:pPr>
          </w:p>
        </w:tc>
        <w:tc>
          <w:tcPr>
            <w:tcW w:w="354" w:type="pct"/>
            <w:tcBorders>
              <w:bottom w:val="single" w:color="auto" w:sz="4" w:space="0"/>
            </w:tcBorders>
            <w:vAlign w:val="center"/>
          </w:tcPr>
          <w:p w14:paraId="39498B6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w:t>
            </w:r>
          </w:p>
        </w:tc>
        <w:tc>
          <w:tcPr>
            <w:tcW w:w="354" w:type="pct"/>
            <w:vAlign w:val="center"/>
          </w:tcPr>
          <w:p w14:paraId="758E53A7">
            <w:pPr>
              <w:pStyle w:val="73"/>
              <w:jc w:val="center"/>
              <w:rPr>
                <w:sz w:val="20"/>
                <w:szCs w:val="20"/>
              </w:rPr>
            </w:pPr>
            <w:r>
              <w:rPr>
                <w:sz w:val="20"/>
                <w:szCs w:val="20"/>
              </w:rPr>
              <w:t>9</w:t>
            </w:r>
          </w:p>
        </w:tc>
        <w:tc>
          <w:tcPr>
            <w:tcW w:w="310" w:type="pct"/>
            <w:tcBorders>
              <w:bottom w:val="single" w:color="auto" w:sz="4" w:space="0"/>
            </w:tcBorders>
            <w:vAlign w:val="center"/>
          </w:tcPr>
          <w:p w14:paraId="28A0045F">
            <w:pPr>
              <w:pStyle w:val="73"/>
              <w:jc w:val="center"/>
              <w:rPr>
                <w:sz w:val="20"/>
                <w:szCs w:val="20"/>
              </w:rPr>
            </w:pPr>
            <w:r>
              <w:rPr>
                <w:sz w:val="20"/>
                <w:szCs w:val="20"/>
              </w:rPr>
              <w:t>5</w:t>
            </w:r>
          </w:p>
        </w:tc>
        <w:tc>
          <w:tcPr>
            <w:tcW w:w="354" w:type="pct"/>
            <w:tcBorders>
              <w:bottom w:val="single" w:color="auto" w:sz="4" w:space="0"/>
            </w:tcBorders>
            <w:vAlign w:val="center"/>
          </w:tcPr>
          <w:p w14:paraId="5756A676">
            <w:pPr>
              <w:pStyle w:val="73"/>
              <w:jc w:val="center"/>
              <w:rPr>
                <w:sz w:val="20"/>
                <w:szCs w:val="20"/>
              </w:rPr>
            </w:pPr>
            <w:r>
              <w:rPr>
                <w:sz w:val="20"/>
                <w:szCs w:val="20"/>
              </w:rPr>
              <w:t>9</w:t>
            </w:r>
          </w:p>
        </w:tc>
        <w:tc>
          <w:tcPr>
            <w:tcW w:w="221" w:type="pct"/>
            <w:tcBorders>
              <w:bottom w:val="single" w:color="auto" w:sz="4" w:space="0"/>
            </w:tcBorders>
            <w:vAlign w:val="center"/>
          </w:tcPr>
          <w:p w14:paraId="7BA163DF">
            <w:pPr>
              <w:pStyle w:val="73"/>
              <w:jc w:val="center"/>
              <w:rPr>
                <w:sz w:val="20"/>
                <w:szCs w:val="20"/>
              </w:rPr>
            </w:pPr>
            <w:r>
              <w:rPr>
                <w:sz w:val="20"/>
                <w:szCs w:val="20"/>
              </w:rPr>
              <w:t>-</w:t>
            </w:r>
          </w:p>
        </w:tc>
        <w:tc>
          <w:tcPr>
            <w:tcW w:w="172" w:type="pct"/>
            <w:tcBorders>
              <w:bottom w:val="single" w:color="auto" w:sz="4" w:space="0"/>
            </w:tcBorders>
            <w:vAlign w:val="center"/>
          </w:tcPr>
          <w:p w14:paraId="323CD881">
            <w:pPr>
              <w:pStyle w:val="73"/>
              <w:jc w:val="center"/>
              <w:rPr>
                <w:sz w:val="20"/>
                <w:szCs w:val="20"/>
              </w:rPr>
            </w:pPr>
            <w:r>
              <w:rPr>
                <w:sz w:val="20"/>
                <w:szCs w:val="20"/>
              </w:rPr>
              <w:t>-</w:t>
            </w:r>
          </w:p>
        </w:tc>
        <w:tc>
          <w:tcPr>
            <w:tcW w:w="172" w:type="pct"/>
            <w:tcBorders>
              <w:bottom w:val="single" w:color="auto" w:sz="4" w:space="0"/>
            </w:tcBorders>
            <w:vAlign w:val="center"/>
          </w:tcPr>
          <w:p w14:paraId="634AAC52">
            <w:pPr>
              <w:pStyle w:val="73"/>
              <w:jc w:val="center"/>
              <w:rPr>
                <w:sz w:val="20"/>
                <w:szCs w:val="20"/>
              </w:rPr>
            </w:pPr>
            <w:r>
              <w:rPr>
                <w:sz w:val="20"/>
                <w:szCs w:val="20"/>
              </w:rPr>
              <w:t>-</w:t>
            </w:r>
          </w:p>
        </w:tc>
        <w:tc>
          <w:tcPr>
            <w:tcW w:w="172" w:type="pct"/>
            <w:tcBorders>
              <w:bottom w:val="single" w:color="auto" w:sz="4" w:space="0"/>
            </w:tcBorders>
            <w:vAlign w:val="center"/>
          </w:tcPr>
          <w:p w14:paraId="42C1AF5D">
            <w:pPr>
              <w:pStyle w:val="73"/>
              <w:jc w:val="center"/>
              <w:rPr>
                <w:sz w:val="20"/>
                <w:szCs w:val="20"/>
              </w:rPr>
            </w:pPr>
            <w:r>
              <w:rPr>
                <w:sz w:val="20"/>
                <w:szCs w:val="20"/>
              </w:rPr>
              <w:t>-</w:t>
            </w:r>
          </w:p>
        </w:tc>
        <w:tc>
          <w:tcPr>
            <w:tcW w:w="222" w:type="pct"/>
            <w:tcBorders>
              <w:bottom w:val="single" w:color="auto" w:sz="4" w:space="0"/>
            </w:tcBorders>
            <w:vAlign w:val="center"/>
          </w:tcPr>
          <w:p w14:paraId="5575DDD6">
            <w:pPr>
              <w:pStyle w:val="73"/>
              <w:jc w:val="center"/>
              <w:rPr>
                <w:sz w:val="20"/>
                <w:szCs w:val="20"/>
              </w:rPr>
            </w:pPr>
            <w:r>
              <w:rPr>
                <w:sz w:val="20"/>
                <w:szCs w:val="20"/>
              </w:rPr>
              <w:t>-</w:t>
            </w:r>
          </w:p>
        </w:tc>
        <w:tc>
          <w:tcPr>
            <w:tcW w:w="291" w:type="pct"/>
            <w:tcBorders>
              <w:bottom w:val="single" w:color="auto" w:sz="4" w:space="0"/>
            </w:tcBorders>
            <w:vAlign w:val="center"/>
          </w:tcPr>
          <w:p w14:paraId="25CC3868">
            <w:pPr>
              <w:pStyle w:val="73"/>
              <w:jc w:val="center"/>
              <w:rPr>
                <w:sz w:val="20"/>
                <w:szCs w:val="20"/>
              </w:rPr>
            </w:pPr>
            <w:r>
              <w:rPr>
                <w:sz w:val="20"/>
                <w:szCs w:val="20"/>
              </w:rPr>
              <w:t>-</w:t>
            </w:r>
          </w:p>
        </w:tc>
        <w:tc>
          <w:tcPr>
            <w:tcW w:w="265" w:type="pct"/>
            <w:tcBorders>
              <w:bottom w:val="single" w:color="auto" w:sz="4" w:space="0"/>
            </w:tcBorders>
            <w:vAlign w:val="center"/>
          </w:tcPr>
          <w:p w14:paraId="269CA335">
            <w:pPr>
              <w:pStyle w:val="73"/>
              <w:jc w:val="center"/>
              <w:rPr>
                <w:sz w:val="20"/>
                <w:szCs w:val="20"/>
              </w:rPr>
            </w:pPr>
            <w:r>
              <w:rPr>
                <w:sz w:val="20"/>
                <w:szCs w:val="20"/>
              </w:rPr>
              <w:t>-</w:t>
            </w:r>
          </w:p>
        </w:tc>
        <w:tc>
          <w:tcPr>
            <w:tcW w:w="255" w:type="pct"/>
            <w:vMerge w:val="continue"/>
            <w:tcBorders>
              <w:bottom w:val="single" w:color="auto" w:sz="4" w:space="0"/>
            </w:tcBorders>
            <w:vAlign w:val="center"/>
          </w:tcPr>
          <w:p w14:paraId="4C5E1729">
            <w:pPr>
              <w:pStyle w:val="73"/>
              <w:jc w:val="center"/>
              <w:rPr>
                <w:sz w:val="20"/>
                <w:szCs w:val="20"/>
              </w:rPr>
            </w:pPr>
          </w:p>
        </w:tc>
      </w:tr>
      <w:tr w14:paraId="58C0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jc w:val="center"/>
        </w:trPr>
        <w:tc>
          <w:tcPr>
            <w:tcW w:w="127" w:type="pct"/>
            <w:vMerge w:val="restart"/>
            <w:vAlign w:val="center"/>
          </w:tcPr>
          <w:p w14:paraId="40C8EE3C">
            <w:pPr>
              <w:pStyle w:val="73"/>
              <w:jc w:val="center"/>
              <w:rPr>
                <w:sz w:val="20"/>
                <w:szCs w:val="20"/>
              </w:rPr>
            </w:pPr>
          </w:p>
        </w:tc>
        <w:tc>
          <w:tcPr>
            <w:tcW w:w="1023" w:type="pct"/>
            <w:vMerge w:val="restart"/>
            <w:vAlign w:val="center"/>
          </w:tcPr>
          <w:p w14:paraId="77685174">
            <w:pPr>
              <w:pStyle w:val="96"/>
              <w:ind w:left="10"/>
              <w:outlineLvl w:val="0"/>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Предоставлены полное государственное  обеспечение, дополнительные гарантии  по социальной поддержке и дополнительные виды социальной поддержки детям-сиротам и детям, оставшимся без попечения родителей, лицам из их числа, помещенным под надзор в муниципальные и частные организации в Московской области для детей-сирот и детей, оставшихся без попечения родителей, полное  государственное  обеспечение  детям, чьи родители, усыновители либо опекуны (попечители) по уважительным причинам не могут исполнять свои обязанности, временно помещенным  в муниципальные и частные организации в Московской области для детей-сирот и детей, оставшихся без попечения родителей, по заявлению законных представителей, на период их нахождения в указанных организациях</w:t>
            </w:r>
          </w:p>
        </w:tc>
        <w:tc>
          <w:tcPr>
            <w:tcW w:w="363" w:type="pct"/>
            <w:vMerge w:val="restart"/>
            <w:vAlign w:val="center"/>
          </w:tcPr>
          <w:p w14:paraId="7809D14A">
            <w:pPr>
              <w:pStyle w:val="96"/>
              <w:jc w:val="center"/>
              <w:outlineLvl w:val="0"/>
              <w:rPr>
                <w:rFonts w:ascii="Times New Roman" w:hAnsi="Times New Roman" w:eastAsia="Calibri" w:cs="Times New Roman"/>
                <w:b w:val="0"/>
                <w:bCs w:val="0"/>
                <w:sz w:val="20"/>
                <w:szCs w:val="20"/>
              </w:rPr>
            </w:pPr>
            <w:r>
              <w:rPr>
                <w:rFonts w:ascii="Times New Roman" w:hAnsi="Times New Roman" w:eastAsia="Calibri" w:cs="Times New Roman"/>
                <w:b w:val="0"/>
                <w:bCs w:val="0"/>
                <w:sz w:val="20"/>
                <w:szCs w:val="20"/>
              </w:rPr>
              <w:t>Х</w:t>
            </w:r>
          </w:p>
        </w:tc>
        <w:tc>
          <w:tcPr>
            <w:tcW w:w="345" w:type="pct"/>
            <w:vMerge w:val="restart"/>
            <w:vAlign w:val="center"/>
          </w:tcPr>
          <w:p w14:paraId="2BAEF15B">
            <w:pPr>
              <w:pStyle w:val="96"/>
              <w:jc w:val="center"/>
              <w:rPr>
                <w:rFonts w:ascii="Times New Roman" w:hAnsi="Times New Roman" w:eastAsia="Calibri" w:cs="Times New Roman"/>
                <w:b w:val="0"/>
                <w:bCs w:val="0"/>
                <w:sz w:val="20"/>
                <w:szCs w:val="20"/>
              </w:rPr>
            </w:pPr>
            <w:r>
              <w:rPr>
                <w:rFonts w:ascii="Times New Roman" w:hAnsi="Times New Roman" w:eastAsia="Calibri" w:cs="Times New Roman"/>
                <w:b w:val="0"/>
                <w:bCs w:val="0"/>
                <w:sz w:val="20"/>
                <w:szCs w:val="20"/>
              </w:rPr>
              <w:t>Х</w:t>
            </w:r>
          </w:p>
        </w:tc>
        <w:tc>
          <w:tcPr>
            <w:tcW w:w="354" w:type="pct"/>
            <w:vMerge w:val="restart"/>
            <w:vAlign w:val="center"/>
          </w:tcPr>
          <w:p w14:paraId="716DF21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354" w:type="pct"/>
            <w:vMerge w:val="restart"/>
            <w:vAlign w:val="center"/>
          </w:tcPr>
          <w:p w14:paraId="21EC775B">
            <w:pPr>
              <w:pStyle w:val="73"/>
              <w:jc w:val="center"/>
              <w:rPr>
                <w:sz w:val="20"/>
                <w:szCs w:val="20"/>
              </w:rPr>
            </w:pPr>
            <w:r>
              <w:rPr>
                <w:sz w:val="20"/>
                <w:szCs w:val="20"/>
              </w:rPr>
              <w:t>2023</w:t>
            </w:r>
          </w:p>
        </w:tc>
        <w:tc>
          <w:tcPr>
            <w:tcW w:w="310" w:type="pct"/>
            <w:vMerge w:val="restart"/>
            <w:vAlign w:val="center"/>
          </w:tcPr>
          <w:p w14:paraId="07AB973C">
            <w:pPr>
              <w:pStyle w:val="73"/>
              <w:jc w:val="center"/>
              <w:rPr>
                <w:sz w:val="20"/>
                <w:szCs w:val="20"/>
              </w:rPr>
            </w:pPr>
            <w:r>
              <w:rPr>
                <w:sz w:val="20"/>
                <w:szCs w:val="20"/>
              </w:rPr>
              <w:t>2024</w:t>
            </w:r>
          </w:p>
        </w:tc>
        <w:tc>
          <w:tcPr>
            <w:tcW w:w="354" w:type="pct"/>
            <w:vMerge w:val="restart"/>
            <w:vAlign w:val="center"/>
          </w:tcPr>
          <w:p w14:paraId="5CD57C9C">
            <w:pPr>
              <w:pStyle w:val="73"/>
              <w:jc w:val="center"/>
              <w:rPr>
                <w:sz w:val="20"/>
                <w:szCs w:val="20"/>
              </w:rPr>
            </w:pPr>
            <w:r>
              <w:rPr>
                <w:sz w:val="20"/>
                <w:szCs w:val="20"/>
              </w:rPr>
              <w:t>2025</w:t>
            </w:r>
          </w:p>
        </w:tc>
        <w:tc>
          <w:tcPr>
            <w:tcW w:w="221" w:type="pct"/>
            <w:vMerge w:val="restart"/>
            <w:vAlign w:val="center"/>
          </w:tcPr>
          <w:p w14:paraId="051A6622">
            <w:pPr>
              <w:pStyle w:val="73"/>
              <w:jc w:val="center"/>
              <w:rPr>
                <w:sz w:val="20"/>
                <w:szCs w:val="20"/>
              </w:rPr>
            </w:pPr>
            <w:r>
              <w:rPr>
                <w:sz w:val="20"/>
                <w:szCs w:val="20"/>
              </w:rPr>
              <w:t>Итого 2026</w:t>
            </w:r>
          </w:p>
        </w:tc>
        <w:tc>
          <w:tcPr>
            <w:tcW w:w="738" w:type="pct"/>
            <w:gridSpan w:val="4"/>
            <w:tcBorders>
              <w:bottom w:val="single" w:color="auto" w:sz="4" w:space="0"/>
            </w:tcBorders>
            <w:vAlign w:val="center"/>
          </w:tcPr>
          <w:p w14:paraId="24299A5D">
            <w:pPr>
              <w:pStyle w:val="73"/>
              <w:jc w:val="center"/>
              <w:rPr>
                <w:sz w:val="20"/>
                <w:szCs w:val="20"/>
              </w:rPr>
            </w:pPr>
            <w:r>
              <w:rPr>
                <w:sz w:val="20"/>
                <w:szCs w:val="20"/>
              </w:rPr>
              <w:t>В том числе:</w:t>
            </w:r>
          </w:p>
        </w:tc>
        <w:tc>
          <w:tcPr>
            <w:tcW w:w="291" w:type="pct"/>
            <w:vMerge w:val="restart"/>
            <w:vAlign w:val="center"/>
          </w:tcPr>
          <w:p w14:paraId="6B13BACC">
            <w:pPr>
              <w:pStyle w:val="73"/>
              <w:jc w:val="center"/>
              <w:rPr>
                <w:sz w:val="20"/>
                <w:szCs w:val="20"/>
              </w:rPr>
            </w:pPr>
            <w:r>
              <w:rPr>
                <w:sz w:val="20"/>
                <w:szCs w:val="20"/>
              </w:rPr>
              <w:t>2027</w:t>
            </w:r>
          </w:p>
        </w:tc>
        <w:tc>
          <w:tcPr>
            <w:tcW w:w="265" w:type="pct"/>
            <w:vMerge w:val="restart"/>
            <w:vAlign w:val="center"/>
          </w:tcPr>
          <w:p w14:paraId="6EF21C38">
            <w:pPr>
              <w:pStyle w:val="73"/>
              <w:jc w:val="center"/>
              <w:rPr>
                <w:sz w:val="20"/>
                <w:szCs w:val="20"/>
              </w:rPr>
            </w:pPr>
            <w:r>
              <w:rPr>
                <w:sz w:val="20"/>
                <w:szCs w:val="20"/>
              </w:rPr>
              <w:t xml:space="preserve">2028 </w:t>
            </w:r>
          </w:p>
        </w:tc>
        <w:tc>
          <w:tcPr>
            <w:tcW w:w="255" w:type="pct"/>
            <w:vMerge w:val="restart"/>
            <w:vAlign w:val="center"/>
          </w:tcPr>
          <w:p w14:paraId="593170C6">
            <w:pPr>
              <w:pStyle w:val="73"/>
              <w:jc w:val="center"/>
              <w:rPr>
                <w:sz w:val="20"/>
                <w:szCs w:val="20"/>
              </w:rPr>
            </w:pPr>
            <w:r>
              <w:rPr>
                <w:rFonts w:eastAsia="Calibri"/>
                <w:sz w:val="20"/>
                <w:szCs w:val="20"/>
              </w:rPr>
              <w:t>Х</w:t>
            </w:r>
          </w:p>
        </w:tc>
      </w:tr>
      <w:tr w14:paraId="450A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jc w:val="center"/>
        </w:trPr>
        <w:tc>
          <w:tcPr>
            <w:tcW w:w="127" w:type="pct"/>
            <w:vMerge w:val="continue"/>
            <w:vAlign w:val="center"/>
          </w:tcPr>
          <w:p w14:paraId="2D444352">
            <w:pPr>
              <w:pStyle w:val="73"/>
              <w:jc w:val="center"/>
              <w:rPr>
                <w:sz w:val="20"/>
                <w:szCs w:val="20"/>
              </w:rPr>
            </w:pPr>
          </w:p>
        </w:tc>
        <w:tc>
          <w:tcPr>
            <w:tcW w:w="1023" w:type="pct"/>
            <w:vMerge w:val="continue"/>
            <w:vAlign w:val="center"/>
          </w:tcPr>
          <w:p w14:paraId="2ED77D40">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1BECDFA3">
            <w:pPr>
              <w:pStyle w:val="96"/>
              <w:jc w:val="center"/>
              <w:outlineLvl w:val="0"/>
              <w:rPr>
                <w:rFonts w:ascii="Times New Roman" w:hAnsi="Times New Roman" w:cs="Times New Roman"/>
                <w:b w:val="0"/>
                <w:bCs w:val="0"/>
                <w:sz w:val="20"/>
                <w:szCs w:val="20"/>
              </w:rPr>
            </w:pPr>
          </w:p>
        </w:tc>
        <w:tc>
          <w:tcPr>
            <w:tcW w:w="345" w:type="pct"/>
            <w:vMerge w:val="continue"/>
            <w:vAlign w:val="center"/>
          </w:tcPr>
          <w:p w14:paraId="694C2C74">
            <w:pPr>
              <w:pStyle w:val="96"/>
              <w:rPr>
                <w:rFonts w:ascii="Times New Roman" w:hAnsi="Times New Roman" w:cs="Times New Roman"/>
                <w:b w:val="0"/>
                <w:bCs w:val="0"/>
                <w:sz w:val="20"/>
                <w:szCs w:val="20"/>
              </w:rPr>
            </w:pPr>
          </w:p>
        </w:tc>
        <w:tc>
          <w:tcPr>
            <w:tcW w:w="354" w:type="pct"/>
            <w:vMerge w:val="continue"/>
            <w:tcBorders>
              <w:bottom w:val="single" w:color="auto" w:sz="4" w:space="0"/>
            </w:tcBorders>
            <w:vAlign w:val="center"/>
          </w:tcPr>
          <w:p w14:paraId="2A525FD8">
            <w:pPr>
              <w:pStyle w:val="96"/>
              <w:jc w:val="center"/>
              <w:rPr>
                <w:rFonts w:ascii="Times New Roman" w:hAnsi="Times New Roman" w:cs="Times New Roman"/>
                <w:b w:val="0"/>
                <w:bCs w:val="0"/>
                <w:sz w:val="20"/>
                <w:szCs w:val="20"/>
              </w:rPr>
            </w:pPr>
          </w:p>
        </w:tc>
        <w:tc>
          <w:tcPr>
            <w:tcW w:w="354" w:type="pct"/>
            <w:vMerge w:val="continue"/>
            <w:vAlign w:val="center"/>
          </w:tcPr>
          <w:p w14:paraId="3533A50E">
            <w:pPr>
              <w:pStyle w:val="73"/>
              <w:jc w:val="center"/>
              <w:rPr>
                <w:sz w:val="20"/>
                <w:szCs w:val="20"/>
              </w:rPr>
            </w:pPr>
          </w:p>
        </w:tc>
        <w:tc>
          <w:tcPr>
            <w:tcW w:w="310" w:type="pct"/>
            <w:vMerge w:val="continue"/>
            <w:tcBorders>
              <w:bottom w:val="single" w:color="auto" w:sz="4" w:space="0"/>
            </w:tcBorders>
            <w:vAlign w:val="center"/>
          </w:tcPr>
          <w:p w14:paraId="194FDDC9">
            <w:pPr>
              <w:pStyle w:val="73"/>
              <w:jc w:val="center"/>
              <w:rPr>
                <w:sz w:val="20"/>
                <w:szCs w:val="20"/>
              </w:rPr>
            </w:pPr>
          </w:p>
        </w:tc>
        <w:tc>
          <w:tcPr>
            <w:tcW w:w="354" w:type="pct"/>
            <w:vMerge w:val="continue"/>
            <w:tcBorders>
              <w:bottom w:val="single" w:color="auto" w:sz="4" w:space="0"/>
            </w:tcBorders>
            <w:vAlign w:val="center"/>
          </w:tcPr>
          <w:p w14:paraId="27FC1760">
            <w:pPr>
              <w:pStyle w:val="73"/>
              <w:jc w:val="center"/>
              <w:rPr>
                <w:sz w:val="20"/>
                <w:szCs w:val="20"/>
              </w:rPr>
            </w:pPr>
          </w:p>
        </w:tc>
        <w:tc>
          <w:tcPr>
            <w:tcW w:w="221" w:type="pct"/>
            <w:vMerge w:val="continue"/>
            <w:tcBorders>
              <w:bottom w:val="single" w:color="auto" w:sz="4" w:space="0"/>
            </w:tcBorders>
            <w:vAlign w:val="center"/>
          </w:tcPr>
          <w:p w14:paraId="0D198FED">
            <w:pPr>
              <w:pStyle w:val="73"/>
              <w:jc w:val="center"/>
              <w:rPr>
                <w:sz w:val="20"/>
                <w:szCs w:val="20"/>
              </w:rPr>
            </w:pPr>
          </w:p>
        </w:tc>
        <w:tc>
          <w:tcPr>
            <w:tcW w:w="172" w:type="pct"/>
            <w:tcBorders>
              <w:bottom w:val="single" w:color="auto" w:sz="4" w:space="0"/>
            </w:tcBorders>
            <w:vAlign w:val="center"/>
          </w:tcPr>
          <w:p w14:paraId="6E875B22">
            <w:pPr>
              <w:jc w:val="center"/>
              <w:rPr>
                <w:sz w:val="20"/>
                <w:szCs w:val="20"/>
              </w:rPr>
            </w:pPr>
            <w:r>
              <w:rPr>
                <w:sz w:val="20"/>
                <w:szCs w:val="20"/>
              </w:rPr>
              <w:t xml:space="preserve">1 </w:t>
            </w:r>
          </w:p>
          <w:p w14:paraId="28B3269B">
            <w:pPr>
              <w:pStyle w:val="73"/>
              <w:jc w:val="center"/>
              <w:rPr>
                <w:sz w:val="20"/>
                <w:szCs w:val="20"/>
              </w:rPr>
            </w:pPr>
            <w:r>
              <w:rPr>
                <w:sz w:val="20"/>
                <w:szCs w:val="20"/>
              </w:rPr>
              <w:t>кв.</w:t>
            </w:r>
          </w:p>
        </w:tc>
        <w:tc>
          <w:tcPr>
            <w:tcW w:w="172" w:type="pct"/>
            <w:tcBorders>
              <w:bottom w:val="single" w:color="auto" w:sz="4" w:space="0"/>
            </w:tcBorders>
            <w:vAlign w:val="center"/>
          </w:tcPr>
          <w:p w14:paraId="3BEE0201">
            <w:pPr>
              <w:pStyle w:val="73"/>
              <w:jc w:val="center"/>
              <w:rPr>
                <w:sz w:val="20"/>
                <w:szCs w:val="20"/>
              </w:rPr>
            </w:pPr>
            <w:r>
              <w:rPr>
                <w:sz w:val="20"/>
                <w:szCs w:val="20"/>
              </w:rPr>
              <w:t>1</w:t>
            </w:r>
          </w:p>
          <w:p w14:paraId="7BDCC1ED">
            <w:pPr>
              <w:pStyle w:val="73"/>
              <w:jc w:val="center"/>
              <w:rPr>
                <w:sz w:val="20"/>
                <w:szCs w:val="20"/>
              </w:rPr>
            </w:pPr>
            <w:r>
              <w:rPr>
                <w:sz w:val="20"/>
                <w:szCs w:val="20"/>
              </w:rPr>
              <w:t xml:space="preserve"> полуг.</w:t>
            </w:r>
          </w:p>
        </w:tc>
        <w:tc>
          <w:tcPr>
            <w:tcW w:w="172" w:type="pct"/>
            <w:tcBorders>
              <w:bottom w:val="single" w:color="auto" w:sz="4" w:space="0"/>
            </w:tcBorders>
            <w:vAlign w:val="center"/>
          </w:tcPr>
          <w:p w14:paraId="5F089516">
            <w:pPr>
              <w:pStyle w:val="73"/>
              <w:jc w:val="center"/>
              <w:rPr>
                <w:sz w:val="20"/>
                <w:szCs w:val="20"/>
              </w:rPr>
            </w:pPr>
            <w:r>
              <w:rPr>
                <w:sz w:val="20"/>
                <w:szCs w:val="20"/>
              </w:rPr>
              <w:t>9 мес.</w:t>
            </w:r>
          </w:p>
        </w:tc>
        <w:tc>
          <w:tcPr>
            <w:tcW w:w="222" w:type="pct"/>
            <w:tcBorders>
              <w:bottom w:val="single" w:color="auto" w:sz="4" w:space="0"/>
            </w:tcBorders>
            <w:vAlign w:val="center"/>
          </w:tcPr>
          <w:p w14:paraId="674C4DB9">
            <w:pPr>
              <w:pStyle w:val="73"/>
              <w:jc w:val="center"/>
              <w:rPr>
                <w:sz w:val="20"/>
                <w:szCs w:val="20"/>
              </w:rPr>
            </w:pPr>
            <w:r>
              <w:rPr>
                <w:sz w:val="20"/>
                <w:szCs w:val="20"/>
              </w:rPr>
              <w:t>12 мес.</w:t>
            </w:r>
          </w:p>
        </w:tc>
        <w:tc>
          <w:tcPr>
            <w:tcW w:w="291" w:type="pct"/>
            <w:vMerge w:val="continue"/>
            <w:tcBorders>
              <w:bottom w:val="single" w:color="auto" w:sz="4" w:space="0"/>
            </w:tcBorders>
            <w:vAlign w:val="center"/>
          </w:tcPr>
          <w:p w14:paraId="754E9F26">
            <w:pPr>
              <w:pStyle w:val="73"/>
              <w:jc w:val="center"/>
              <w:rPr>
                <w:sz w:val="20"/>
                <w:szCs w:val="20"/>
              </w:rPr>
            </w:pPr>
          </w:p>
        </w:tc>
        <w:tc>
          <w:tcPr>
            <w:tcW w:w="265" w:type="pct"/>
            <w:vMerge w:val="continue"/>
            <w:tcBorders>
              <w:bottom w:val="single" w:color="auto" w:sz="4" w:space="0"/>
            </w:tcBorders>
            <w:vAlign w:val="center"/>
          </w:tcPr>
          <w:p w14:paraId="643C790D">
            <w:pPr>
              <w:pStyle w:val="73"/>
              <w:jc w:val="center"/>
              <w:rPr>
                <w:sz w:val="20"/>
                <w:szCs w:val="20"/>
              </w:rPr>
            </w:pPr>
          </w:p>
        </w:tc>
        <w:tc>
          <w:tcPr>
            <w:tcW w:w="255" w:type="pct"/>
            <w:vMerge w:val="continue"/>
            <w:vAlign w:val="center"/>
          </w:tcPr>
          <w:p w14:paraId="7EFCD87C">
            <w:pPr>
              <w:pStyle w:val="73"/>
              <w:jc w:val="center"/>
              <w:rPr>
                <w:sz w:val="20"/>
                <w:szCs w:val="20"/>
              </w:rPr>
            </w:pPr>
          </w:p>
        </w:tc>
      </w:tr>
      <w:tr w14:paraId="05AD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 w:hRule="atLeast"/>
          <w:jc w:val="center"/>
        </w:trPr>
        <w:tc>
          <w:tcPr>
            <w:tcW w:w="127" w:type="pct"/>
            <w:vMerge w:val="continue"/>
            <w:tcBorders>
              <w:bottom w:val="single" w:color="auto" w:sz="4" w:space="0"/>
            </w:tcBorders>
            <w:vAlign w:val="center"/>
          </w:tcPr>
          <w:p w14:paraId="26FA8AE9">
            <w:pPr>
              <w:pStyle w:val="73"/>
              <w:jc w:val="center"/>
              <w:rPr>
                <w:sz w:val="20"/>
                <w:szCs w:val="20"/>
              </w:rPr>
            </w:pPr>
          </w:p>
        </w:tc>
        <w:tc>
          <w:tcPr>
            <w:tcW w:w="1023" w:type="pct"/>
            <w:vMerge w:val="continue"/>
            <w:tcBorders>
              <w:bottom w:val="single" w:color="auto" w:sz="4" w:space="0"/>
            </w:tcBorders>
            <w:vAlign w:val="center"/>
          </w:tcPr>
          <w:p w14:paraId="74AFE176">
            <w:pPr>
              <w:pStyle w:val="96"/>
              <w:ind w:left="10"/>
              <w:jc w:val="both"/>
              <w:outlineLvl w:val="0"/>
              <w:rPr>
                <w:rFonts w:ascii="Times New Roman" w:hAnsi="Times New Roman" w:cs="Times New Roman"/>
                <w:b w:val="0"/>
                <w:bCs w:val="0"/>
                <w:sz w:val="20"/>
                <w:szCs w:val="20"/>
              </w:rPr>
            </w:pPr>
          </w:p>
        </w:tc>
        <w:tc>
          <w:tcPr>
            <w:tcW w:w="363" w:type="pct"/>
            <w:vMerge w:val="continue"/>
            <w:tcBorders>
              <w:bottom w:val="single" w:color="auto" w:sz="4" w:space="0"/>
            </w:tcBorders>
            <w:vAlign w:val="center"/>
          </w:tcPr>
          <w:p w14:paraId="1A695D63">
            <w:pPr>
              <w:pStyle w:val="96"/>
              <w:jc w:val="center"/>
              <w:outlineLvl w:val="0"/>
              <w:rPr>
                <w:rFonts w:ascii="Times New Roman" w:hAnsi="Times New Roman" w:cs="Times New Roman"/>
                <w:b w:val="0"/>
                <w:bCs w:val="0"/>
                <w:sz w:val="20"/>
                <w:szCs w:val="20"/>
              </w:rPr>
            </w:pPr>
          </w:p>
        </w:tc>
        <w:tc>
          <w:tcPr>
            <w:tcW w:w="345" w:type="pct"/>
            <w:vMerge w:val="continue"/>
            <w:tcBorders>
              <w:bottom w:val="single" w:color="auto" w:sz="4" w:space="0"/>
            </w:tcBorders>
            <w:vAlign w:val="center"/>
          </w:tcPr>
          <w:p w14:paraId="573059A2">
            <w:pPr>
              <w:pStyle w:val="96"/>
              <w:rPr>
                <w:rFonts w:ascii="Times New Roman" w:hAnsi="Times New Roman" w:cs="Times New Roman"/>
                <w:b w:val="0"/>
                <w:bCs w:val="0"/>
                <w:sz w:val="20"/>
                <w:szCs w:val="20"/>
              </w:rPr>
            </w:pPr>
          </w:p>
        </w:tc>
        <w:tc>
          <w:tcPr>
            <w:tcW w:w="354" w:type="pct"/>
            <w:tcBorders>
              <w:bottom w:val="single" w:color="auto" w:sz="4" w:space="0"/>
            </w:tcBorders>
            <w:vAlign w:val="center"/>
          </w:tcPr>
          <w:p w14:paraId="74EB7E4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27</w:t>
            </w:r>
          </w:p>
        </w:tc>
        <w:tc>
          <w:tcPr>
            <w:tcW w:w="354" w:type="pct"/>
            <w:vAlign w:val="center"/>
          </w:tcPr>
          <w:p w14:paraId="09596A1B">
            <w:pPr>
              <w:pStyle w:val="73"/>
              <w:jc w:val="center"/>
              <w:rPr>
                <w:sz w:val="20"/>
                <w:szCs w:val="20"/>
              </w:rPr>
            </w:pPr>
            <w:r>
              <w:rPr>
                <w:sz w:val="20"/>
                <w:szCs w:val="20"/>
              </w:rPr>
              <w:t>-</w:t>
            </w:r>
          </w:p>
        </w:tc>
        <w:tc>
          <w:tcPr>
            <w:tcW w:w="310" w:type="pct"/>
            <w:tcBorders>
              <w:bottom w:val="single" w:color="auto" w:sz="4" w:space="0"/>
            </w:tcBorders>
            <w:vAlign w:val="center"/>
          </w:tcPr>
          <w:p w14:paraId="46483359">
            <w:pPr>
              <w:pStyle w:val="73"/>
              <w:jc w:val="center"/>
              <w:rPr>
                <w:sz w:val="20"/>
                <w:szCs w:val="20"/>
              </w:rPr>
            </w:pPr>
            <w:r>
              <w:rPr>
                <w:sz w:val="20"/>
                <w:szCs w:val="20"/>
              </w:rPr>
              <w:t>-</w:t>
            </w:r>
          </w:p>
        </w:tc>
        <w:tc>
          <w:tcPr>
            <w:tcW w:w="354" w:type="pct"/>
            <w:tcBorders>
              <w:bottom w:val="single" w:color="auto" w:sz="4" w:space="0"/>
            </w:tcBorders>
            <w:vAlign w:val="center"/>
          </w:tcPr>
          <w:p w14:paraId="5AE6B73F">
            <w:pPr>
              <w:pStyle w:val="73"/>
              <w:jc w:val="center"/>
              <w:rPr>
                <w:sz w:val="20"/>
                <w:szCs w:val="20"/>
              </w:rPr>
            </w:pPr>
            <w:r>
              <w:rPr>
                <w:sz w:val="20"/>
                <w:szCs w:val="20"/>
              </w:rPr>
              <w:t>-</w:t>
            </w:r>
          </w:p>
        </w:tc>
        <w:tc>
          <w:tcPr>
            <w:tcW w:w="221" w:type="pct"/>
            <w:tcBorders>
              <w:bottom w:val="single" w:color="auto" w:sz="4" w:space="0"/>
            </w:tcBorders>
            <w:vAlign w:val="center"/>
          </w:tcPr>
          <w:p w14:paraId="6010C486">
            <w:pPr>
              <w:pStyle w:val="73"/>
              <w:jc w:val="center"/>
              <w:rPr>
                <w:sz w:val="20"/>
                <w:szCs w:val="20"/>
              </w:rPr>
            </w:pPr>
            <w:r>
              <w:rPr>
                <w:sz w:val="20"/>
                <w:szCs w:val="20"/>
              </w:rPr>
              <w:t>9</w:t>
            </w:r>
          </w:p>
        </w:tc>
        <w:tc>
          <w:tcPr>
            <w:tcW w:w="172" w:type="pct"/>
            <w:tcBorders>
              <w:bottom w:val="single" w:color="auto" w:sz="4" w:space="0"/>
            </w:tcBorders>
            <w:vAlign w:val="center"/>
          </w:tcPr>
          <w:p w14:paraId="7E50444F">
            <w:pPr>
              <w:pStyle w:val="73"/>
              <w:jc w:val="center"/>
              <w:rPr>
                <w:sz w:val="20"/>
                <w:szCs w:val="20"/>
              </w:rPr>
            </w:pPr>
            <w:r>
              <w:rPr>
                <w:sz w:val="20"/>
                <w:szCs w:val="20"/>
              </w:rPr>
              <w:t>9</w:t>
            </w:r>
          </w:p>
        </w:tc>
        <w:tc>
          <w:tcPr>
            <w:tcW w:w="172" w:type="pct"/>
            <w:tcBorders>
              <w:bottom w:val="single" w:color="auto" w:sz="4" w:space="0"/>
            </w:tcBorders>
            <w:vAlign w:val="center"/>
          </w:tcPr>
          <w:p w14:paraId="68597FA9">
            <w:pPr>
              <w:pStyle w:val="73"/>
              <w:jc w:val="center"/>
              <w:rPr>
                <w:sz w:val="20"/>
                <w:szCs w:val="20"/>
              </w:rPr>
            </w:pPr>
            <w:r>
              <w:rPr>
                <w:sz w:val="20"/>
                <w:szCs w:val="20"/>
              </w:rPr>
              <w:t>9</w:t>
            </w:r>
          </w:p>
        </w:tc>
        <w:tc>
          <w:tcPr>
            <w:tcW w:w="172" w:type="pct"/>
            <w:tcBorders>
              <w:bottom w:val="single" w:color="auto" w:sz="4" w:space="0"/>
            </w:tcBorders>
            <w:vAlign w:val="center"/>
          </w:tcPr>
          <w:p w14:paraId="4C836510">
            <w:pPr>
              <w:pStyle w:val="73"/>
              <w:jc w:val="center"/>
              <w:rPr>
                <w:sz w:val="20"/>
                <w:szCs w:val="20"/>
              </w:rPr>
            </w:pPr>
            <w:r>
              <w:rPr>
                <w:sz w:val="20"/>
                <w:szCs w:val="20"/>
              </w:rPr>
              <w:t>9</w:t>
            </w:r>
          </w:p>
        </w:tc>
        <w:tc>
          <w:tcPr>
            <w:tcW w:w="222" w:type="pct"/>
            <w:tcBorders>
              <w:bottom w:val="single" w:color="auto" w:sz="4" w:space="0"/>
            </w:tcBorders>
            <w:vAlign w:val="center"/>
          </w:tcPr>
          <w:p w14:paraId="67C8FB84">
            <w:pPr>
              <w:pStyle w:val="73"/>
              <w:jc w:val="center"/>
              <w:rPr>
                <w:sz w:val="20"/>
                <w:szCs w:val="20"/>
              </w:rPr>
            </w:pPr>
            <w:r>
              <w:rPr>
                <w:sz w:val="20"/>
                <w:szCs w:val="20"/>
              </w:rPr>
              <w:t>9</w:t>
            </w:r>
          </w:p>
        </w:tc>
        <w:tc>
          <w:tcPr>
            <w:tcW w:w="291" w:type="pct"/>
            <w:tcBorders>
              <w:bottom w:val="single" w:color="auto" w:sz="4" w:space="0"/>
            </w:tcBorders>
            <w:vAlign w:val="center"/>
          </w:tcPr>
          <w:p w14:paraId="2465D597">
            <w:pPr>
              <w:pStyle w:val="73"/>
              <w:jc w:val="center"/>
              <w:rPr>
                <w:sz w:val="20"/>
                <w:szCs w:val="20"/>
              </w:rPr>
            </w:pPr>
            <w:r>
              <w:rPr>
                <w:sz w:val="20"/>
                <w:szCs w:val="20"/>
              </w:rPr>
              <w:t>9</w:t>
            </w:r>
          </w:p>
        </w:tc>
        <w:tc>
          <w:tcPr>
            <w:tcW w:w="265" w:type="pct"/>
            <w:tcBorders>
              <w:bottom w:val="single" w:color="auto" w:sz="4" w:space="0"/>
            </w:tcBorders>
            <w:vAlign w:val="center"/>
          </w:tcPr>
          <w:p w14:paraId="71BFC523">
            <w:pPr>
              <w:pStyle w:val="73"/>
              <w:jc w:val="center"/>
              <w:rPr>
                <w:sz w:val="20"/>
                <w:szCs w:val="20"/>
              </w:rPr>
            </w:pPr>
            <w:r>
              <w:rPr>
                <w:sz w:val="20"/>
                <w:szCs w:val="20"/>
              </w:rPr>
              <w:t>9</w:t>
            </w:r>
          </w:p>
        </w:tc>
        <w:tc>
          <w:tcPr>
            <w:tcW w:w="255" w:type="pct"/>
            <w:vMerge w:val="continue"/>
            <w:tcBorders>
              <w:bottom w:val="single" w:color="auto" w:sz="4" w:space="0"/>
            </w:tcBorders>
            <w:vAlign w:val="center"/>
          </w:tcPr>
          <w:p w14:paraId="64FAD443">
            <w:pPr>
              <w:pStyle w:val="73"/>
              <w:jc w:val="center"/>
              <w:rPr>
                <w:sz w:val="20"/>
                <w:szCs w:val="20"/>
              </w:rPr>
            </w:pPr>
          </w:p>
        </w:tc>
      </w:tr>
      <w:tr w14:paraId="6370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27" w:type="pct"/>
            <w:vMerge w:val="restart"/>
            <w:tcBorders>
              <w:top w:val="single" w:color="auto" w:sz="4" w:space="0"/>
              <w:left w:val="single" w:color="auto" w:sz="4" w:space="0"/>
            </w:tcBorders>
            <w:vAlign w:val="center"/>
          </w:tcPr>
          <w:p w14:paraId="116E492D">
            <w:pPr>
              <w:pStyle w:val="73"/>
              <w:jc w:val="center"/>
              <w:rPr>
                <w:sz w:val="20"/>
                <w:szCs w:val="20"/>
              </w:rPr>
            </w:pPr>
            <w:r>
              <w:rPr>
                <w:sz w:val="20"/>
                <w:szCs w:val="20"/>
              </w:rPr>
              <w:t>3.</w:t>
            </w:r>
          </w:p>
        </w:tc>
        <w:tc>
          <w:tcPr>
            <w:tcW w:w="1023" w:type="pct"/>
            <w:vMerge w:val="restart"/>
            <w:tcBorders>
              <w:top w:val="single" w:color="auto" w:sz="4" w:space="0"/>
            </w:tcBorders>
            <w:vAlign w:val="center"/>
          </w:tcPr>
          <w:p w14:paraId="72E6AA57">
            <w:pPr>
              <w:pStyle w:val="96"/>
              <w:ind w:left="10"/>
              <w:jc w:val="both"/>
              <w:outlineLvl w:val="0"/>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Основное мероприятие 20. </w:t>
            </w:r>
          </w:p>
          <w:p w14:paraId="4EF9EE6E">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363" w:type="pct"/>
            <w:vMerge w:val="restart"/>
            <w:tcBorders>
              <w:top w:val="single" w:color="auto" w:sz="4" w:space="0"/>
            </w:tcBorders>
            <w:vAlign w:val="center"/>
          </w:tcPr>
          <w:p w14:paraId="653CDCC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tcBorders>
              <w:top w:val="single" w:color="auto" w:sz="4" w:space="0"/>
            </w:tcBorders>
            <w:vAlign w:val="center"/>
          </w:tcPr>
          <w:p w14:paraId="6AEFCBC9">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Итого:</w:t>
            </w:r>
          </w:p>
        </w:tc>
        <w:tc>
          <w:tcPr>
            <w:tcW w:w="354" w:type="pct"/>
            <w:tcBorders>
              <w:top w:val="single" w:color="auto" w:sz="4" w:space="0"/>
            </w:tcBorders>
            <w:vAlign w:val="center"/>
          </w:tcPr>
          <w:p w14:paraId="0C69CF0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66C3B9F8">
            <w:pPr>
              <w:pStyle w:val="73"/>
              <w:jc w:val="center"/>
              <w:rPr>
                <w:sz w:val="20"/>
                <w:szCs w:val="20"/>
              </w:rPr>
            </w:pPr>
            <w:r>
              <w:rPr>
                <w:sz w:val="20"/>
                <w:szCs w:val="20"/>
              </w:rPr>
              <w:t>0,00</w:t>
            </w:r>
          </w:p>
        </w:tc>
        <w:tc>
          <w:tcPr>
            <w:tcW w:w="310" w:type="pct"/>
            <w:tcBorders>
              <w:top w:val="single" w:color="auto" w:sz="4" w:space="0"/>
            </w:tcBorders>
            <w:vAlign w:val="center"/>
          </w:tcPr>
          <w:p w14:paraId="7DE64F33">
            <w:pPr>
              <w:pStyle w:val="73"/>
              <w:jc w:val="center"/>
              <w:rPr>
                <w:sz w:val="20"/>
                <w:szCs w:val="20"/>
              </w:rPr>
            </w:pPr>
            <w:r>
              <w:rPr>
                <w:sz w:val="20"/>
                <w:szCs w:val="20"/>
              </w:rPr>
              <w:t>0,00</w:t>
            </w:r>
          </w:p>
        </w:tc>
        <w:tc>
          <w:tcPr>
            <w:tcW w:w="354" w:type="pct"/>
            <w:tcBorders>
              <w:top w:val="single" w:color="auto" w:sz="4" w:space="0"/>
            </w:tcBorders>
            <w:vAlign w:val="center"/>
          </w:tcPr>
          <w:p w14:paraId="35377DC5">
            <w:pPr>
              <w:pStyle w:val="73"/>
              <w:jc w:val="center"/>
              <w:rPr>
                <w:sz w:val="20"/>
                <w:szCs w:val="20"/>
              </w:rPr>
            </w:pPr>
            <w:r>
              <w:rPr>
                <w:sz w:val="20"/>
                <w:szCs w:val="20"/>
              </w:rPr>
              <w:t>0,00</w:t>
            </w:r>
          </w:p>
        </w:tc>
        <w:tc>
          <w:tcPr>
            <w:tcW w:w="959" w:type="pct"/>
            <w:gridSpan w:val="5"/>
            <w:tcBorders>
              <w:top w:val="single" w:color="auto" w:sz="4" w:space="0"/>
            </w:tcBorders>
            <w:vAlign w:val="center"/>
          </w:tcPr>
          <w:p w14:paraId="55BAAA08">
            <w:pPr>
              <w:pStyle w:val="73"/>
              <w:jc w:val="center"/>
              <w:rPr>
                <w:sz w:val="20"/>
                <w:szCs w:val="20"/>
              </w:rPr>
            </w:pPr>
            <w:r>
              <w:rPr>
                <w:sz w:val="20"/>
                <w:szCs w:val="20"/>
              </w:rPr>
              <w:t>0,00</w:t>
            </w:r>
          </w:p>
        </w:tc>
        <w:tc>
          <w:tcPr>
            <w:tcW w:w="291" w:type="pct"/>
            <w:tcBorders>
              <w:top w:val="single" w:color="auto" w:sz="4" w:space="0"/>
            </w:tcBorders>
            <w:vAlign w:val="center"/>
          </w:tcPr>
          <w:p w14:paraId="2CE0B7EC">
            <w:pPr>
              <w:pStyle w:val="73"/>
              <w:jc w:val="center"/>
              <w:rPr>
                <w:sz w:val="20"/>
                <w:szCs w:val="20"/>
              </w:rPr>
            </w:pPr>
            <w:r>
              <w:rPr>
                <w:sz w:val="20"/>
                <w:szCs w:val="20"/>
              </w:rPr>
              <w:t>0,00</w:t>
            </w:r>
          </w:p>
        </w:tc>
        <w:tc>
          <w:tcPr>
            <w:tcW w:w="265" w:type="pct"/>
            <w:tcBorders>
              <w:top w:val="single" w:color="auto" w:sz="4" w:space="0"/>
            </w:tcBorders>
            <w:vAlign w:val="center"/>
          </w:tcPr>
          <w:p w14:paraId="43FCABE8">
            <w:pPr>
              <w:pStyle w:val="73"/>
              <w:jc w:val="center"/>
              <w:rPr>
                <w:sz w:val="20"/>
                <w:szCs w:val="20"/>
              </w:rPr>
            </w:pPr>
            <w:r>
              <w:rPr>
                <w:sz w:val="20"/>
                <w:szCs w:val="20"/>
              </w:rPr>
              <w:t>0,00</w:t>
            </w:r>
          </w:p>
        </w:tc>
        <w:tc>
          <w:tcPr>
            <w:tcW w:w="255" w:type="pct"/>
            <w:vMerge w:val="restart"/>
            <w:tcBorders>
              <w:top w:val="single" w:color="auto" w:sz="4" w:space="0"/>
              <w:right w:val="single" w:color="auto" w:sz="4" w:space="0"/>
            </w:tcBorders>
            <w:vAlign w:val="center"/>
          </w:tcPr>
          <w:p w14:paraId="0340AE6E">
            <w:pPr>
              <w:pStyle w:val="73"/>
              <w:jc w:val="center"/>
              <w:rPr>
                <w:sz w:val="20"/>
                <w:szCs w:val="20"/>
              </w:rPr>
            </w:pPr>
            <w:r>
              <w:rPr>
                <w:rFonts w:eastAsia="Calibri"/>
                <w:sz w:val="20"/>
                <w:szCs w:val="20"/>
              </w:rPr>
              <w:t>Х</w:t>
            </w:r>
          </w:p>
        </w:tc>
      </w:tr>
      <w:tr w14:paraId="314E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127" w:type="pct"/>
            <w:vMerge w:val="continue"/>
            <w:tcBorders>
              <w:left w:val="single" w:color="auto" w:sz="4" w:space="0"/>
            </w:tcBorders>
            <w:vAlign w:val="center"/>
          </w:tcPr>
          <w:p w14:paraId="68CDF86C">
            <w:pPr>
              <w:pStyle w:val="73"/>
              <w:jc w:val="center"/>
              <w:rPr>
                <w:sz w:val="20"/>
                <w:szCs w:val="20"/>
              </w:rPr>
            </w:pPr>
          </w:p>
        </w:tc>
        <w:tc>
          <w:tcPr>
            <w:tcW w:w="1023" w:type="pct"/>
            <w:vMerge w:val="continue"/>
            <w:vAlign w:val="center"/>
          </w:tcPr>
          <w:p w14:paraId="40C031DC">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28458A9B">
            <w:pPr>
              <w:pStyle w:val="96"/>
              <w:jc w:val="center"/>
              <w:outlineLvl w:val="0"/>
              <w:rPr>
                <w:rFonts w:ascii="Times New Roman" w:hAnsi="Times New Roman" w:cs="Times New Roman"/>
                <w:b w:val="0"/>
                <w:bCs w:val="0"/>
                <w:sz w:val="20"/>
                <w:szCs w:val="20"/>
              </w:rPr>
            </w:pPr>
          </w:p>
        </w:tc>
        <w:tc>
          <w:tcPr>
            <w:tcW w:w="345" w:type="pct"/>
            <w:vAlign w:val="center"/>
          </w:tcPr>
          <w:p w14:paraId="0EE3334E">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Средства бюджета Московской области</w:t>
            </w:r>
          </w:p>
        </w:tc>
        <w:tc>
          <w:tcPr>
            <w:tcW w:w="354" w:type="pct"/>
            <w:vAlign w:val="center"/>
          </w:tcPr>
          <w:p w14:paraId="3D33E6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207EE9F2">
            <w:pPr>
              <w:pStyle w:val="73"/>
              <w:jc w:val="center"/>
              <w:rPr>
                <w:sz w:val="20"/>
                <w:szCs w:val="20"/>
              </w:rPr>
            </w:pPr>
            <w:r>
              <w:rPr>
                <w:sz w:val="20"/>
                <w:szCs w:val="20"/>
              </w:rPr>
              <w:t>0,00</w:t>
            </w:r>
          </w:p>
        </w:tc>
        <w:tc>
          <w:tcPr>
            <w:tcW w:w="310" w:type="pct"/>
            <w:vAlign w:val="center"/>
          </w:tcPr>
          <w:p w14:paraId="55471155">
            <w:pPr>
              <w:pStyle w:val="73"/>
              <w:jc w:val="center"/>
              <w:rPr>
                <w:sz w:val="20"/>
                <w:szCs w:val="20"/>
              </w:rPr>
            </w:pPr>
            <w:r>
              <w:rPr>
                <w:sz w:val="20"/>
                <w:szCs w:val="20"/>
              </w:rPr>
              <w:t>0,00</w:t>
            </w:r>
          </w:p>
        </w:tc>
        <w:tc>
          <w:tcPr>
            <w:tcW w:w="354" w:type="pct"/>
            <w:vAlign w:val="center"/>
          </w:tcPr>
          <w:p w14:paraId="60ABAC16">
            <w:pPr>
              <w:pStyle w:val="73"/>
              <w:jc w:val="center"/>
              <w:rPr>
                <w:sz w:val="20"/>
                <w:szCs w:val="20"/>
              </w:rPr>
            </w:pPr>
            <w:r>
              <w:rPr>
                <w:sz w:val="20"/>
                <w:szCs w:val="20"/>
              </w:rPr>
              <w:t>0,00</w:t>
            </w:r>
          </w:p>
        </w:tc>
        <w:tc>
          <w:tcPr>
            <w:tcW w:w="959" w:type="pct"/>
            <w:gridSpan w:val="5"/>
            <w:vAlign w:val="center"/>
          </w:tcPr>
          <w:p w14:paraId="5C94E424">
            <w:pPr>
              <w:pStyle w:val="73"/>
              <w:jc w:val="center"/>
              <w:rPr>
                <w:sz w:val="20"/>
                <w:szCs w:val="20"/>
              </w:rPr>
            </w:pPr>
            <w:r>
              <w:rPr>
                <w:sz w:val="20"/>
                <w:szCs w:val="20"/>
              </w:rPr>
              <w:t>0,00</w:t>
            </w:r>
          </w:p>
        </w:tc>
        <w:tc>
          <w:tcPr>
            <w:tcW w:w="291" w:type="pct"/>
            <w:vAlign w:val="center"/>
          </w:tcPr>
          <w:p w14:paraId="34F5AD72">
            <w:pPr>
              <w:pStyle w:val="73"/>
              <w:jc w:val="center"/>
              <w:rPr>
                <w:sz w:val="20"/>
                <w:szCs w:val="20"/>
              </w:rPr>
            </w:pPr>
            <w:r>
              <w:rPr>
                <w:sz w:val="20"/>
                <w:szCs w:val="20"/>
              </w:rPr>
              <w:t>0,00</w:t>
            </w:r>
          </w:p>
        </w:tc>
        <w:tc>
          <w:tcPr>
            <w:tcW w:w="265" w:type="pct"/>
            <w:vAlign w:val="center"/>
          </w:tcPr>
          <w:p w14:paraId="500BC601">
            <w:pPr>
              <w:pStyle w:val="73"/>
              <w:jc w:val="center"/>
              <w:rPr>
                <w:sz w:val="20"/>
                <w:szCs w:val="20"/>
              </w:rPr>
            </w:pPr>
            <w:r>
              <w:rPr>
                <w:sz w:val="20"/>
                <w:szCs w:val="20"/>
              </w:rPr>
              <w:t>0,00</w:t>
            </w:r>
          </w:p>
        </w:tc>
        <w:tc>
          <w:tcPr>
            <w:tcW w:w="255" w:type="pct"/>
            <w:vMerge w:val="continue"/>
            <w:tcBorders>
              <w:right w:val="single" w:color="auto" w:sz="4" w:space="0"/>
            </w:tcBorders>
            <w:vAlign w:val="center"/>
          </w:tcPr>
          <w:p w14:paraId="517C86DC">
            <w:pPr>
              <w:pStyle w:val="73"/>
              <w:jc w:val="center"/>
              <w:rPr>
                <w:sz w:val="20"/>
                <w:szCs w:val="20"/>
              </w:rPr>
            </w:pPr>
          </w:p>
        </w:tc>
      </w:tr>
      <w:tr w14:paraId="3F86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27" w:type="pct"/>
            <w:vMerge w:val="continue"/>
            <w:tcBorders>
              <w:left w:val="single" w:color="auto" w:sz="4" w:space="0"/>
            </w:tcBorders>
            <w:vAlign w:val="center"/>
          </w:tcPr>
          <w:p w14:paraId="2ECCA7E1">
            <w:pPr>
              <w:pStyle w:val="73"/>
              <w:jc w:val="center"/>
              <w:rPr>
                <w:sz w:val="20"/>
                <w:szCs w:val="20"/>
              </w:rPr>
            </w:pPr>
          </w:p>
        </w:tc>
        <w:tc>
          <w:tcPr>
            <w:tcW w:w="1023" w:type="pct"/>
            <w:vMerge w:val="continue"/>
            <w:vAlign w:val="center"/>
          </w:tcPr>
          <w:p w14:paraId="7C513229">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51FE3D6A">
            <w:pPr>
              <w:pStyle w:val="96"/>
              <w:jc w:val="center"/>
              <w:outlineLvl w:val="0"/>
              <w:rPr>
                <w:rFonts w:ascii="Times New Roman" w:hAnsi="Times New Roman" w:cs="Times New Roman"/>
                <w:b w:val="0"/>
                <w:bCs w:val="0"/>
                <w:sz w:val="20"/>
                <w:szCs w:val="20"/>
              </w:rPr>
            </w:pPr>
          </w:p>
        </w:tc>
        <w:tc>
          <w:tcPr>
            <w:tcW w:w="345" w:type="pct"/>
            <w:vAlign w:val="center"/>
          </w:tcPr>
          <w:p w14:paraId="2186E25A">
            <w:pPr>
              <w:pStyle w:val="96"/>
              <w:rPr>
                <w:rFonts w:ascii="Times New Roman" w:hAnsi="Times New Roman" w:cs="Times New Roman"/>
                <w:b w:val="0"/>
                <w:bCs w:val="0"/>
                <w:sz w:val="18"/>
                <w:szCs w:val="18"/>
              </w:rPr>
            </w:pPr>
            <w:r>
              <w:rPr>
                <w:rFonts w:ascii="Times New Roman" w:hAnsi="Times New Roman" w:eastAsia="Calibri" w:cs="Times New Roman"/>
                <w:b w:val="0"/>
                <w:bCs w:val="0"/>
                <w:sz w:val="18"/>
                <w:szCs w:val="18"/>
              </w:rPr>
              <w:t>Средства бюджета Сергиево-Посадского городского округа</w:t>
            </w:r>
          </w:p>
        </w:tc>
        <w:tc>
          <w:tcPr>
            <w:tcW w:w="354" w:type="pct"/>
            <w:vAlign w:val="center"/>
          </w:tcPr>
          <w:p w14:paraId="4EA65E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4E9DE9F7">
            <w:pPr>
              <w:pStyle w:val="73"/>
              <w:jc w:val="center"/>
              <w:rPr>
                <w:sz w:val="20"/>
                <w:szCs w:val="20"/>
              </w:rPr>
            </w:pPr>
            <w:r>
              <w:rPr>
                <w:sz w:val="20"/>
                <w:szCs w:val="20"/>
              </w:rPr>
              <w:t>0,00</w:t>
            </w:r>
          </w:p>
        </w:tc>
        <w:tc>
          <w:tcPr>
            <w:tcW w:w="310" w:type="pct"/>
            <w:vAlign w:val="center"/>
          </w:tcPr>
          <w:p w14:paraId="5C0B5043">
            <w:pPr>
              <w:pStyle w:val="73"/>
              <w:jc w:val="center"/>
              <w:rPr>
                <w:sz w:val="20"/>
                <w:szCs w:val="20"/>
              </w:rPr>
            </w:pPr>
            <w:r>
              <w:rPr>
                <w:sz w:val="20"/>
                <w:szCs w:val="20"/>
              </w:rPr>
              <w:t>0,00</w:t>
            </w:r>
          </w:p>
        </w:tc>
        <w:tc>
          <w:tcPr>
            <w:tcW w:w="354" w:type="pct"/>
            <w:vAlign w:val="center"/>
          </w:tcPr>
          <w:p w14:paraId="6456B7E8">
            <w:pPr>
              <w:pStyle w:val="73"/>
              <w:jc w:val="center"/>
              <w:rPr>
                <w:sz w:val="20"/>
                <w:szCs w:val="20"/>
              </w:rPr>
            </w:pPr>
            <w:r>
              <w:rPr>
                <w:sz w:val="20"/>
                <w:szCs w:val="20"/>
              </w:rPr>
              <w:t>0,00</w:t>
            </w:r>
          </w:p>
        </w:tc>
        <w:tc>
          <w:tcPr>
            <w:tcW w:w="959" w:type="pct"/>
            <w:gridSpan w:val="5"/>
            <w:vAlign w:val="center"/>
          </w:tcPr>
          <w:p w14:paraId="284D2DB6">
            <w:pPr>
              <w:pStyle w:val="73"/>
              <w:jc w:val="center"/>
              <w:rPr>
                <w:sz w:val="20"/>
                <w:szCs w:val="20"/>
              </w:rPr>
            </w:pPr>
            <w:r>
              <w:rPr>
                <w:sz w:val="20"/>
                <w:szCs w:val="20"/>
              </w:rPr>
              <w:t>0,00</w:t>
            </w:r>
          </w:p>
        </w:tc>
        <w:tc>
          <w:tcPr>
            <w:tcW w:w="291" w:type="pct"/>
            <w:vAlign w:val="center"/>
          </w:tcPr>
          <w:p w14:paraId="6DDA2F85">
            <w:pPr>
              <w:pStyle w:val="73"/>
              <w:jc w:val="center"/>
              <w:rPr>
                <w:sz w:val="20"/>
                <w:szCs w:val="20"/>
              </w:rPr>
            </w:pPr>
            <w:r>
              <w:rPr>
                <w:sz w:val="20"/>
                <w:szCs w:val="20"/>
              </w:rPr>
              <w:t>0,00</w:t>
            </w:r>
          </w:p>
        </w:tc>
        <w:tc>
          <w:tcPr>
            <w:tcW w:w="265" w:type="pct"/>
            <w:vAlign w:val="center"/>
          </w:tcPr>
          <w:p w14:paraId="665E0543">
            <w:pPr>
              <w:pStyle w:val="73"/>
              <w:jc w:val="center"/>
              <w:rPr>
                <w:sz w:val="20"/>
                <w:szCs w:val="20"/>
              </w:rPr>
            </w:pPr>
            <w:r>
              <w:rPr>
                <w:sz w:val="20"/>
                <w:szCs w:val="20"/>
              </w:rPr>
              <w:t>0,00</w:t>
            </w:r>
          </w:p>
        </w:tc>
        <w:tc>
          <w:tcPr>
            <w:tcW w:w="255" w:type="pct"/>
            <w:vMerge w:val="continue"/>
            <w:tcBorders>
              <w:right w:val="single" w:color="auto" w:sz="4" w:space="0"/>
            </w:tcBorders>
            <w:vAlign w:val="center"/>
          </w:tcPr>
          <w:p w14:paraId="57003F3A">
            <w:pPr>
              <w:pStyle w:val="73"/>
              <w:jc w:val="center"/>
              <w:rPr>
                <w:sz w:val="20"/>
                <w:szCs w:val="20"/>
              </w:rPr>
            </w:pPr>
          </w:p>
        </w:tc>
      </w:tr>
      <w:tr w14:paraId="50AB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27" w:type="pct"/>
            <w:vMerge w:val="restart"/>
            <w:tcBorders>
              <w:left w:val="single" w:color="auto" w:sz="4" w:space="0"/>
            </w:tcBorders>
            <w:vAlign w:val="center"/>
          </w:tcPr>
          <w:p w14:paraId="1EC40980">
            <w:pPr>
              <w:pStyle w:val="73"/>
              <w:jc w:val="center"/>
              <w:rPr>
                <w:sz w:val="20"/>
                <w:szCs w:val="20"/>
              </w:rPr>
            </w:pPr>
            <w:r>
              <w:rPr>
                <w:sz w:val="20"/>
                <w:szCs w:val="20"/>
              </w:rPr>
              <w:t>3.1.</w:t>
            </w:r>
          </w:p>
        </w:tc>
        <w:tc>
          <w:tcPr>
            <w:tcW w:w="1023" w:type="pct"/>
            <w:vMerge w:val="restart"/>
            <w:vAlign w:val="center"/>
          </w:tcPr>
          <w:p w14:paraId="06ACC01E">
            <w:pPr>
              <w:pStyle w:val="96"/>
              <w:ind w:left="10"/>
              <w:jc w:val="both"/>
              <w:outlineLvl w:val="0"/>
              <w:rPr>
                <w:rFonts w:ascii="Times New Roman" w:hAnsi="Times New Roman" w:cs="Times New Roman"/>
                <w:b w:val="0"/>
                <w:bCs w:val="0"/>
                <w:sz w:val="20"/>
                <w:szCs w:val="20"/>
                <w:lang w:eastAsia="en-US"/>
              </w:rPr>
            </w:pPr>
            <w:r>
              <w:rPr>
                <w:rFonts w:ascii="Times New Roman" w:hAnsi="Times New Roman" w:cs="Times New Roman"/>
                <w:sz w:val="20"/>
                <w:szCs w:val="20"/>
                <w:lang w:eastAsia="en-US"/>
              </w:rPr>
              <w:t xml:space="preserve">Мероприятие 20.01. </w:t>
            </w:r>
          </w:p>
          <w:p w14:paraId="61AD38F5">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363" w:type="pct"/>
            <w:vMerge w:val="restart"/>
            <w:vAlign w:val="center"/>
          </w:tcPr>
          <w:p w14:paraId="4D6EF774">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vAlign w:val="center"/>
          </w:tcPr>
          <w:p w14:paraId="3517FEE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749B7F2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072642B3">
            <w:pPr>
              <w:pStyle w:val="73"/>
              <w:jc w:val="center"/>
              <w:rPr>
                <w:sz w:val="20"/>
                <w:szCs w:val="20"/>
              </w:rPr>
            </w:pPr>
            <w:r>
              <w:rPr>
                <w:sz w:val="20"/>
                <w:szCs w:val="20"/>
              </w:rPr>
              <w:t>0,00</w:t>
            </w:r>
          </w:p>
        </w:tc>
        <w:tc>
          <w:tcPr>
            <w:tcW w:w="310" w:type="pct"/>
            <w:vAlign w:val="center"/>
          </w:tcPr>
          <w:p w14:paraId="37E0164E">
            <w:pPr>
              <w:pStyle w:val="73"/>
              <w:jc w:val="center"/>
              <w:rPr>
                <w:sz w:val="20"/>
                <w:szCs w:val="20"/>
              </w:rPr>
            </w:pPr>
            <w:r>
              <w:rPr>
                <w:sz w:val="20"/>
                <w:szCs w:val="20"/>
              </w:rPr>
              <w:t>0,00</w:t>
            </w:r>
          </w:p>
        </w:tc>
        <w:tc>
          <w:tcPr>
            <w:tcW w:w="354" w:type="pct"/>
            <w:vAlign w:val="center"/>
          </w:tcPr>
          <w:p w14:paraId="2220F756">
            <w:pPr>
              <w:pStyle w:val="73"/>
              <w:jc w:val="center"/>
              <w:rPr>
                <w:sz w:val="20"/>
                <w:szCs w:val="20"/>
              </w:rPr>
            </w:pPr>
            <w:r>
              <w:rPr>
                <w:sz w:val="20"/>
                <w:szCs w:val="20"/>
              </w:rPr>
              <w:t>0,00</w:t>
            </w:r>
          </w:p>
        </w:tc>
        <w:tc>
          <w:tcPr>
            <w:tcW w:w="959" w:type="pct"/>
            <w:gridSpan w:val="5"/>
            <w:vAlign w:val="center"/>
          </w:tcPr>
          <w:p w14:paraId="732043CE">
            <w:pPr>
              <w:pStyle w:val="73"/>
              <w:jc w:val="center"/>
              <w:rPr>
                <w:sz w:val="20"/>
                <w:szCs w:val="20"/>
              </w:rPr>
            </w:pPr>
            <w:r>
              <w:rPr>
                <w:sz w:val="20"/>
                <w:szCs w:val="20"/>
              </w:rPr>
              <w:t>0,00</w:t>
            </w:r>
          </w:p>
        </w:tc>
        <w:tc>
          <w:tcPr>
            <w:tcW w:w="291" w:type="pct"/>
            <w:vAlign w:val="center"/>
          </w:tcPr>
          <w:p w14:paraId="65BD5636">
            <w:pPr>
              <w:pStyle w:val="73"/>
              <w:ind w:left="-108" w:right="-106"/>
              <w:jc w:val="center"/>
              <w:rPr>
                <w:sz w:val="20"/>
                <w:szCs w:val="20"/>
              </w:rPr>
            </w:pPr>
            <w:r>
              <w:rPr>
                <w:sz w:val="20"/>
                <w:szCs w:val="20"/>
              </w:rPr>
              <w:t>0,00</w:t>
            </w:r>
          </w:p>
        </w:tc>
        <w:tc>
          <w:tcPr>
            <w:tcW w:w="265" w:type="pct"/>
            <w:tcBorders>
              <w:right w:val="single" w:color="auto" w:sz="4" w:space="0"/>
            </w:tcBorders>
            <w:vAlign w:val="center"/>
          </w:tcPr>
          <w:p w14:paraId="35221BCE">
            <w:pPr>
              <w:pStyle w:val="73"/>
              <w:ind w:left="-110"/>
              <w:jc w:val="center"/>
              <w:rPr>
                <w:sz w:val="20"/>
                <w:szCs w:val="20"/>
              </w:rPr>
            </w:pPr>
            <w:r>
              <w:rPr>
                <w:sz w:val="20"/>
                <w:szCs w:val="20"/>
              </w:rPr>
              <w:t>0,00</w:t>
            </w:r>
          </w:p>
        </w:tc>
        <w:tc>
          <w:tcPr>
            <w:tcW w:w="255" w:type="pct"/>
            <w:vMerge w:val="continue"/>
            <w:tcBorders>
              <w:right w:val="single" w:color="auto" w:sz="4" w:space="0"/>
            </w:tcBorders>
            <w:vAlign w:val="center"/>
          </w:tcPr>
          <w:p w14:paraId="2BA149C2">
            <w:pPr>
              <w:pStyle w:val="73"/>
              <w:ind w:left="-110"/>
              <w:jc w:val="center"/>
              <w:rPr>
                <w:sz w:val="20"/>
                <w:szCs w:val="20"/>
              </w:rPr>
            </w:pPr>
          </w:p>
        </w:tc>
      </w:tr>
      <w:tr w14:paraId="1811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127" w:type="pct"/>
            <w:vMerge w:val="continue"/>
            <w:tcBorders>
              <w:left w:val="single" w:color="auto" w:sz="4" w:space="0"/>
            </w:tcBorders>
            <w:vAlign w:val="center"/>
          </w:tcPr>
          <w:p w14:paraId="4AEC0AD3">
            <w:pPr>
              <w:pStyle w:val="73"/>
              <w:jc w:val="center"/>
              <w:rPr>
                <w:sz w:val="20"/>
                <w:szCs w:val="20"/>
              </w:rPr>
            </w:pPr>
          </w:p>
        </w:tc>
        <w:tc>
          <w:tcPr>
            <w:tcW w:w="1023" w:type="pct"/>
            <w:vMerge w:val="continue"/>
            <w:vAlign w:val="center"/>
          </w:tcPr>
          <w:p w14:paraId="5C6826EE">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22AA4FFB">
            <w:pPr>
              <w:pStyle w:val="96"/>
              <w:jc w:val="center"/>
              <w:outlineLvl w:val="0"/>
              <w:rPr>
                <w:rFonts w:ascii="Times New Roman" w:hAnsi="Times New Roman" w:cs="Times New Roman"/>
                <w:b w:val="0"/>
                <w:bCs w:val="0"/>
                <w:sz w:val="20"/>
                <w:szCs w:val="20"/>
              </w:rPr>
            </w:pPr>
          </w:p>
        </w:tc>
        <w:tc>
          <w:tcPr>
            <w:tcW w:w="345" w:type="pct"/>
            <w:vAlign w:val="center"/>
          </w:tcPr>
          <w:p w14:paraId="7ACB09A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54" w:type="pct"/>
            <w:vAlign w:val="center"/>
          </w:tcPr>
          <w:p w14:paraId="5A3E31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719395FB">
            <w:pPr>
              <w:pStyle w:val="73"/>
              <w:jc w:val="center"/>
              <w:rPr>
                <w:sz w:val="20"/>
                <w:szCs w:val="20"/>
              </w:rPr>
            </w:pPr>
            <w:r>
              <w:rPr>
                <w:sz w:val="20"/>
                <w:szCs w:val="20"/>
              </w:rPr>
              <w:t>0,00</w:t>
            </w:r>
          </w:p>
        </w:tc>
        <w:tc>
          <w:tcPr>
            <w:tcW w:w="310" w:type="pct"/>
            <w:vAlign w:val="center"/>
          </w:tcPr>
          <w:p w14:paraId="4EF40BAD">
            <w:pPr>
              <w:pStyle w:val="73"/>
              <w:jc w:val="center"/>
              <w:rPr>
                <w:sz w:val="20"/>
                <w:szCs w:val="20"/>
              </w:rPr>
            </w:pPr>
            <w:r>
              <w:rPr>
                <w:sz w:val="20"/>
                <w:szCs w:val="20"/>
              </w:rPr>
              <w:t>0,00</w:t>
            </w:r>
          </w:p>
        </w:tc>
        <w:tc>
          <w:tcPr>
            <w:tcW w:w="354" w:type="pct"/>
            <w:vAlign w:val="center"/>
          </w:tcPr>
          <w:p w14:paraId="332A6ED8">
            <w:pPr>
              <w:pStyle w:val="73"/>
              <w:jc w:val="center"/>
              <w:rPr>
                <w:sz w:val="20"/>
                <w:szCs w:val="20"/>
              </w:rPr>
            </w:pPr>
            <w:r>
              <w:rPr>
                <w:sz w:val="20"/>
                <w:szCs w:val="20"/>
              </w:rPr>
              <w:t>0,00</w:t>
            </w:r>
          </w:p>
        </w:tc>
        <w:tc>
          <w:tcPr>
            <w:tcW w:w="959" w:type="pct"/>
            <w:gridSpan w:val="5"/>
            <w:vAlign w:val="center"/>
          </w:tcPr>
          <w:p w14:paraId="3CCCD84A">
            <w:pPr>
              <w:pStyle w:val="73"/>
              <w:jc w:val="center"/>
              <w:rPr>
                <w:sz w:val="20"/>
                <w:szCs w:val="20"/>
              </w:rPr>
            </w:pPr>
            <w:r>
              <w:rPr>
                <w:sz w:val="20"/>
                <w:szCs w:val="20"/>
              </w:rPr>
              <w:t>0,00</w:t>
            </w:r>
          </w:p>
        </w:tc>
        <w:tc>
          <w:tcPr>
            <w:tcW w:w="291" w:type="pct"/>
            <w:vAlign w:val="center"/>
          </w:tcPr>
          <w:p w14:paraId="7DEB30ED">
            <w:pPr>
              <w:pStyle w:val="73"/>
              <w:jc w:val="center"/>
              <w:rPr>
                <w:sz w:val="20"/>
                <w:szCs w:val="20"/>
              </w:rPr>
            </w:pPr>
            <w:r>
              <w:rPr>
                <w:sz w:val="20"/>
                <w:szCs w:val="20"/>
              </w:rPr>
              <w:t>0,00</w:t>
            </w:r>
          </w:p>
        </w:tc>
        <w:tc>
          <w:tcPr>
            <w:tcW w:w="265" w:type="pct"/>
            <w:tcBorders>
              <w:right w:val="single" w:color="auto" w:sz="4" w:space="0"/>
            </w:tcBorders>
            <w:vAlign w:val="center"/>
          </w:tcPr>
          <w:p w14:paraId="7FB044CE">
            <w:pPr>
              <w:pStyle w:val="73"/>
              <w:jc w:val="center"/>
              <w:rPr>
                <w:sz w:val="20"/>
                <w:szCs w:val="20"/>
              </w:rPr>
            </w:pPr>
            <w:r>
              <w:rPr>
                <w:sz w:val="20"/>
                <w:szCs w:val="20"/>
              </w:rPr>
              <w:t>0,00</w:t>
            </w:r>
          </w:p>
        </w:tc>
        <w:tc>
          <w:tcPr>
            <w:tcW w:w="255" w:type="pct"/>
            <w:vMerge w:val="continue"/>
            <w:tcBorders>
              <w:right w:val="single" w:color="auto" w:sz="4" w:space="0"/>
            </w:tcBorders>
            <w:vAlign w:val="center"/>
          </w:tcPr>
          <w:p w14:paraId="42C0F9D8">
            <w:pPr>
              <w:pStyle w:val="73"/>
              <w:jc w:val="center"/>
              <w:rPr>
                <w:sz w:val="20"/>
                <w:szCs w:val="20"/>
              </w:rPr>
            </w:pPr>
          </w:p>
        </w:tc>
      </w:tr>
      <w:tr w14:paraId="2BAA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127" w:type="pct"/>
            <w:vMerge w:val="continue"/>
            <w:tcBorders>
              <w:left w:val="single" w:color="auto" w:sz="4" w:space="0"/>
              <w:bottom w:val="single" w:color="auto" w:sz="4" w:space="0"/>
            </w:tcBorders>
            <w:vAlign w:val="center"/>
          </w:tcPr>
          <w:p w14:paraId="29E5882D">
            <w:pPr>
              <w:pStyle w:val="73"/>
              <w:jc w:val="center"/>
              <w:rPr>
                <w:sz w:val="20"/>
                <w:szCs w:val="20"/>
              </w:rPr>
            </w:pPr>
          </w:p>
        </w:tc>
        <w:tc>
          <w:tcPr>
            <w:tcW w:w="1023" w:type="pct"/>
            <w:vMerge w:val="continue"/>
            <w:tcBorders>
              <w:bottom w:val="single" w:color="auto" w:sz="4" w:space="0"/>
            </w:tcBorders>
            <w:vAlign w:val="center"/>
          </w:tcPr>
          <w:p w14:paraId="65A5E1C4">
            <w:pPr>
              <w:pStyle w:val="96"/>
              <w:ind w:left="10"/>
              <w:jc w:val="both"/>
              <w:outlineLvl w:val="0"/>
              <w:rPr>
                <w:rFonts w:ascii="Times New Roman" w:hAnsi="Times New Roman" w:cs="Times New Roman"/>
                <w:b w:val="0"/>
                <w:bCs w:val="0"/>
                <w:sz w:val="20"/>
                <w:szCs w:val="20"/>
              </w:rPr>
            </w:pPr>
          </w:p>
        </w:tc>
        <w:tc>
          <w:tcPr>
            <w:tcW w:w="363" w:type="pct"/>
            <w:vMerge w:val="continue"/>
            <w:tcBorders>
              <w:bottom w:val="single" w:color="auto" w:sz="4" w:space="0"/>
            </w:tcBorders>
            <w:vAlign w:val="center"/>
          </w:tcPr>
          <w:p w14:paraId="27D2F79E">
            <w:pPr>
              <w:pStyle w:val="96"/>
              <w:jc w:val="center"/>
              <w:outlineLvl w:val="0"/>
              <w:rPr>
                <w:rFonts w:ascii="Times New Roman" w:hAnsi="Times New Roman" w:cs="Times New Roman"/>
                <w:b w:val="0"/>
                <w:bCs w:val="0"/>
                <w:sz w:val="20"/>
                <w:szCs w:val="20"/>
              </w:rPr>
            </w:pPr>
          </w:p>
        </w:tc>
        <w:tc>
          <w:tcPr>
            <w:tcW w:w="345" w:type="pct"/>
            <w:tcBorders>
              <w:bottom w:val="single" w:color="auto" w:sz="4" w:space="0"/>
            </w:tcBorders>
            <w:vAlign w:val="center"/>
          </w:tcPr>
          <w:p w14:paraId="637232F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tcBorders>
              <w:bottom w:val="single" w:color="auto" w:sz="4" w:space="0"/>
            </w:tcBorders>
            <w:vAlign w:val="center"/>
          </w:tcPr>
          <w:p w14:paraId="2F198A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 w:type="pct"/>
            <w:vAlign w:val="center"/>
          </w:tcPr>
          <w:p w14:paraId="484CA026">
            <w:pPr>
              <w:pStyle w:val="73"/>
              <w:jc w:val="center"/>
              <w:rPr>
                <w:sz w:val="20"/>
                <w:szCs w:val="20"/>
              </w:rPr>
            </w:pPr>
            <w:r>
              <w:rPr>
                <w:sz w:val="20"/>
                <w:szCs w:val="20"/>
              </w:rPr>
              <w:t>0,00</w:t>
            </w:r>
          </w:p>
        </w:tc>
        <w:tc>
          <w:tcPr>
            <w:tcW w:w="310" w:type="pct"/>
            <w:tcBorders>
              <w:bottom w:val="single" w:color="auto" w:sz="4" w:space="0"/>
            </w:tcBorders>
            <w:vAlign w:val="center"/>
          </w:tcPr>
          <w:p w14:paraId="1A2E6DA9">
            <w:pPr>
              <w:pStyle w:val="73"/>
              <w:jc w:val="center"/>
              <w:rPr>
                <w:sz w:val="20"/>
                <w:szCs w:val="20"/>
              </w:rPr>
            </w:pPr>
            <w:r>
              <w:rPr>
                <w:sz w:val="20"/>
                <w:szCs w:val="20"/>
              </w:rPr>
              <w:t>0,00</w:t>
            </w:r>
          </w:p>
        </w:tc>
        <w:tc>
          <w:tcPr>
            <w:tcW w:w="354" w:type="pct"/>
            <w:tcBorders>
              <w:bottom w:val="single" w:color="auto" w:sz="4" w:space="0"/>
            </w:tcBorders>
            <w:vAlign w:val="center"/>
          </w:tcPr>
          <w:p w14:paraId="2C6768FE">
            <w:pPr>
              <w:pStyle w:val="73"/>
              <w:jc w:val="center"/>
              <w:rPr>
                <w:sz w:val="20"/>
                <w:szCs w:val="20"/>
              </w:rPr>
            </w:pPr>
            <w:r>
              <w:rPr>
                <w:sz w:val="20"/>
                <w:szCs w:val="20"/>
              </w:rPr>
              <w:t>0,00</w:t>
            </w:r>
          </w:p>
        </w:tc>
        <w:tc>
          <w:tcPr>
            <w:tcW w:w="959" w:type="pct"/>
            <w:gridSpan w:val="5"/>
            <w:tcBorders>
              <w:bottom w:val="single" w:color="auto" w:sz="4" w:space="0"/>
            </w:tcBorders>
            <w:vAlign w:val="center"/>
          </w:tcPr>
          <w:p w14:paraId="409F27E5">
            <w:pPr>
              <w:pStyle w:val="73"/>
              <w:jc w:val="center"/>
              <w:rPr>
                <w:sz w:val="20"/>
                <w:szCs w:val="20"/>
              </w:rPr>
            </w:pPr>
            <w:r>
              <w:rPr>
                <w:sz w:val="20"/>
                <w:szCs w:val="20"/>
              </w:rPr>
              <w:t>0,00</w:t>
            </w:r>
          </w:p>
        </w:tc>
        <w:tc>
          <w:tcPr>
            <w:tcW w:w="291" w:type="pct"/>
            <w:tcBorders>
              <w:bottom w:val="single" w:color="auto" w:sz="4" w:space="0"/>
            </w:tcBorders>
            <w:vAlign w:val="center"/>
          </w:tcPr>
          <w:p w14:paraId="16339F88">
            <w:pPr>
              <w:pStyle w:val="73"/>
              <w:jc w:val="center"/>
              <w:rPr>
                <w:sz w:val="20"/>
                <w:szCs w:val="20"/>
              </w:rPr>
            </w:pPr>
            <w:r>
              <w:rPr>
                <w:sz w:val="20"/>
                <w:szCs w:val="20"/>
              </w:rPr>
              <w:t>0,00</w:t>
            </w:r>
          </w:p>
        </w:tc>
        <w:tc>
          <w:tcPr>
            <w:tcW w:w="265" w:type="pct"/>
            <w:tcBorders>
              <w:bottom w:val="single" w:color="auto" w:sz="4" w:space="0"/>
            </w:tcBorders>
            <w:vAlign w:val="center"/>
          </w:tcPr>
          <w:p w14:paraId="557BF447">
            <w:pPr>
              <w:pStyle w:val="73"/>
              <w:jc w:val="center"/>
              <w:rPr>
                <w:sz w:val="20"/>
                <w:szCs w:val="20"/>
              </w:rPr>
            </w:pPr>
            <w:r>
              <w:rPr>
                <w:sz w:val="20"/>
                <w:szCs w:val="20"/>
              </w:rPr>
              <w:t>0,00</w:t>
            </w:r>
          </w:p>
        </w:tc>
        <w:tc>
          <w:tcPr>
            <w:tcW w:w="255" w:type="pct"/>
            <w:tcBorders>
              <w:bottom w:val="single" w:color="auto" w:sz="4" w:space="0"/>
              <w:right w:val="single" w:color="auto" w:sz="4" w:space="0"/>
            </w:tcBorders>
            <w:vAlign w:val="center"/>
          </w:tcPr>
          <w:p w14:paraId="2B81BFDD">
            <w:pPr>
              <w:pStyle w:val="73"/>
              <w:jc w:val="center"/>
              <w:rPr>
                <w:sz w:val="20"/>
                <w:szCs w:val="20"/>
              </w:rPr>
            </w:pPr>
          </w:p>
        </w:tc>
      </w:tr>
      <w:tr w14:paraId="63F3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127" w:type="pct"/>
            <w:vMerge w:val="continue"/>
            <w:tcBorders>
              <w:top w:val="single" w:color="auto" w:sz="4" w:space="0"/>
            </w:tcBorders>
            <w:vAlign w:val="center"/>
          </w:tcPr>
          <w:p w14:paraId="75305F02">
            <w:pPr>
              <w:pStyle w:val="73"/>
              <w:jc w:val="center"/>
              <w:rPr>
                <w:sz w:val="20"/>
                <w:szCs w:val="20"/>
              </w:rPr>
            </w:pPr>
          </w:p>
        </w:tc>
        <w:tc>
          <w:tcPr>
            <w:tcW w:w="1023" w:type="pct"/>
            <w:vMerge w:val="restart"/>
            <w:tcBorders>
              <w:top w:val="single" w:color="auto" w:sz="4" w:space="0"/>
            </w:tcBorders>
            <w:vAlign w:val="center"/>
          </w:tcPr>
          <w:p w14:paraId="5BB9CC68">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Численность граждан старшего возраста, ведущих активный образ жизни, чел.</w:t>
            </w:r>
          </w:p>
        </w:tc>
        <w:tc>
          <w:tcPr>
            <w:tcW w:w="363" w:type="pct"/>
            <w:vMerge w:val="restart"/>
            <w:tcBorders>
              <w:top w:val="single" w:color="auto" w:sz="4" w:space="0"/>
            </w:tcBorders>
            <w:vAlign w:val="center"/>
          </w:tcPr>
          <w:p w14:paraId="01E39537">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45" w:type="pct"/>
            <w:vMerge w:val="restart"/>
            <w:tcBorders>
              <w:top w:val="single" w:color="auto" w:sz="4" w:space="0"/>
            </w:tcBorders>
            <w:vAlign w:val="center"/>
          </w:tcPr>
          <w:p w14:paraId="12E013E2">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354" w:type="pct"/>
            <w:vMerge w:val="restart"/>
            <w:tcBorders>
              <w:top w:val="single" w:color="auto" w:sz="4" w:space="0"/>
            </w:tcBorders>
            <w:vAlign w:val="center"/>
          </w:tcPr>
          <w:p w14:paraId="396781B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354" w:type="pct"/>
            <w:vMerge w:val="restart"/>
            <w:vAlign w:val="center"/>
          </w:tcPr>
          <w:p w14:paraId="682C8658">
            <w:pPr>
              <w:pStyle w:val="73"/>
              <w:jc w:val="center"/>
              <w:rPr>
                <w:sz w:val="20"/>
                <w:szCs w:val="20"/>
              </w:rPr>
            </w:pPr>
            <w:r>
              <w:rPr>
                <w:sz w:val="20"/>
                <w:szCs w:val="20"/>
              </w:rPr>
              <w:t>2023</w:t>
            </w:r>
          </w:p>
        </w:tc>
        <w:tc>
          <w:tcPr>
            <w:tcW w:w="310" w:type="pct"/>
            <w:vMerge w:val="restart"/>
            <w:tcBorders>
              <w:top w:val="single" w:color="auto" w:sz="4" w:space="0"/>
            </w:tcBorders>
            <w:vAlign w:val="center"/>
          </w:tcPr>
          <w:p w14:paraId="358E1ED2">
            <w:pPr>
              <w:pStyle w:val="73"/>
              <w:jc w:val="center"/>
              <w:rPr>
                <w:sz w:val="20"/>
                <w:szCs w:val="20"/>
              </w:rPr>
            </w:pPr>
            <w:r>
              <w:rPr>
                <w:sz w:val="20"/>
                <w:szCs w:val="20"/>
              </w:rPr>
              <w:t>2024</w:t>
            </w:r>
          </w:p>
        </w:tc>
        <w:tc>
          <w:tcPr>
            <w:tcW w:w="354" w:type="pct"/>
            <w:vMerge w:val="restart"/>
            <w:tcBorders>
              <w:top w:val="single" w:color="auto" w:sz="4" w:space="0"/>
            </w:tcBorders>
            <w:vAlign w:val="center"/>
          </w:tcPr>
          <w:p w14:paraId="324BC3B2">
            <w:pPr>
              <w:pStyle w:val="73"/>
              <w:jc w:val="center"/>
              <w:rPr>
                <w:sz w:val="20"/>
                <w:szCs w:val="20"/>
              </w:rPr>
            </w:pPr>
            <w:r>
              <w:rPr>
                <w:sz w:val="20"/>
                <w:szCs w:val="20"/>
              </w:rPr>
              <w:t>2025</w:t>
            </w:r>
          </w:p>
        </w:tc>
        <w:tc>
          <w:tcPr>
            <w:tcW w:w="221" w:type="pct"/>
            <w:vMerge w:val="restart"/>
            <w:tcBorders>
              <w:top w:val="single" w:color="auto" w:sz="4" w:space="0"/>
            </w:tcBorders>
            <w:vAlign w:val="center"/>
          </w:tcPr>
          <w:p w14:paraId="5A84CDF5">
            <w:pPr>
              <w:pStyle w:val="73"/>
              <w:jc w:val="center"/>
              <w:rPr>
                <w:sz w:val="20"/>
                <w:szCs w:val="20"/>
              </w:rPr>
            </w:pPr>
            <w:r>
              <w:rPr>
                <w:sz w:val="20"/>
                <w:szCs w:val="20"/>
              </w:rPr>
              <w:t>Итого 2026</w:t>
            </w:r>
          </w:p>
        </w:tc>
        <w:tc>
          <w:tcPr>
            <w:tcW w:w="738" w:type="pct"/>
            <w:gridSpan w:val="4"/>
            <w:tcBorders>
              <w:top w:val="single" w:color="auto" w:sz="4" w:space="0"/>
            </w:tcBorders>
            <w:vAlign w:val="center"/>
          </w:tcPr>
          <w:p w14:paraId="7AE96EE2">
            <w:pPr>
              <w:pStyle w:val="73"/>
              <w:rPr>
                <w:sz w:val="20"/>
                <w:szCs w:val="20"/>
              </w:rPr>
            </w:pPr>
            <w:r>
              <w:rPr>
                <w:sz w:val="20"/>
                <w:szCs w:val="20"/>
              </w:rPr>
              <w:t>В том числе:</w:t>
            </w:r>
          </w:p>
        </w:tc>
        <w:tc>
          <w:tcPr>
            <w:tcW w:w="291" w:type="pct"/>
            <w:vMerge w:val="restart"/>
            <w:tcBorders>
              <w:top w:val="single" w:color="auto" w:sz="4" w:space="0"/>
            </w:tcBorders>
            <w:vAlign w:val="center"/>
          </w:tcPr>
          <w:p w14:paraId="684FDDE4">
            <w:pPr>
              <w:pStyle w:val="73"/>
              <w:jc w:val="center"/>
              <w:rPr>
                <w:sz w:val="20"/>
                <w:szCs w:val="20"/>
              </w:rPr>
            </w:pPr>
            <w:r>
              <w:rPr>
                <w:sz w:val="20"/>
                <w:szCs w:val="20"/>
              </w:rPr>
              <w:t>2027</w:t>
            </w:r>
          </w:p>
        </w:tc>
        <w:tc>
          <w:tcPr>
            <w:tcW w:w="265" w:type="pct"/>
            <w:vMerge w:val="restart"/>
            <w:tcBorders>
              <w:top w:val="single" w:color="auto" w:sz="4" w:space="0"/>
            </w:tcBorders>
            <w:vAlign w:val="center"/>
          </w:tcPr>
          <w:p w14:paraId="5B007587">
            <w:pPr>
              <w:pStyle w:val="73"/>
              <w:jc w:val="center"/>
              <w:rPr>
                <w:sz w:val="20"/>
                <w:szCs w:val="20"/>
              </w:rPr>
            </w:pPr>
            <w:r>
              <w:rPr>
                <w:sz w:val="20"/>
                <w:szCs w:val="20"/>
              </w:rPr>
              <w:t>2028</w:t>
            </w:r>
          </w:p>
        </w:tc>
        <w:tc>
          <w:tcPr>
            <w:tcW w:w="255" w:type="pct"/>
            <w:vMerge w:val="restart"/>
            <w:tcBorders>
              <w:top w:val="single" w:color="auto" w:sz="4" w:space="0"/>
            </w:tcBorders>
            <w:vAlign w:val="center"/>
          </w:tcPr>
          <w:p w14:paraId="3C6403D0">
            <w:pPr>
              <w:pStyle w:val="73"/>
              <w:jc w:val="center"/>
              <w:rPr>
                <w:sz w:val="20"/>
                <w:szCs w:val="20"/>
              </w:rPr>
            </w:pPr>
            <w:r>
              <w:rPr>
                <w:rFonts w:eastAsia="Calibri"/>
                <w:sz w:val="20"/>
                <w:szCs w:val="20"/>
              </w:rPr>
              <w:t>Х</w:t>
            </w:r>
          </w:p>
        </w:tc>
      </w:tr>
      <w:tr w14:paraId="20EE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127" w:type="pct"/>
            <w:vMerge w:val="continue"/>
            <w:vAlign w:val="center"/>
          </w:tcPr>
          <w:p w14:paraId="2FC862A5">
            <w:pPr>
              <w:pStyle w:val="73"/>
              <w:jc w:val="center"/>
              <w:rPr>
                <w:sz w:val="20"/>
                <w:szCs w:val="20"/>
              </w:rPr>
            </w:pPr>
          </w:p>
        </w:tc>
        <w:tc>
          <w:tcPr>
            <w:tcW w:w="1023" w:type="pct"/>
            <w:vMerge w:val="continue"/>
            <w:vAlign w:val="center"/>
          </w:tcPr>
          <w:p w14:paraId="357D1D13">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1BD1202C">
            <w:pPr>
              <w:pStyle w:val="96"/>
              <w:jc w:val="center"/>
              <w:outlineLvl w:val="0"/>
              <w:rPr>
                <w:rFonts w:ascii="Times New Roman" w:hAnsi="Times New Roman" w:cs="Times New Roman"/>
                <w:b w:val="0"/>
                <w:bCs w:val="0"/>
                <w:sz w:val="20"/>
                <w:szCs w:val="20"/>
              </w:rPr>
            </w:pPr>
          </w:p>
        </w:tc>
        <w:tc>
          <w:tcPr>
            <w:tcW w:w="345" w:type="pct"/>
            <w:vMerge w:val="continue"/>
            <w:vAlign w:val="center"/>
          </w:tcPr>
          <w:p w14:paraId="40CBE94A">
            <w:pPr>
              <w:pStyle w:val="96"/>
              <w:rPr>
                <w:rFonts w:ascii="Times New Roman" w:hAnsi="Times New Roman" w:cs="Times New Roman"/>
                <w:b w:val="0"/>
                <w:bCs w:val="0"/>
                <w:sz w:val="20"/>
                <w:szCs w:val="20"/>
              </w:rPr>
            </w:pPr>
          </w:p>
        </w:tc>
        <w:tc>
          <w:tcPr>
            <w:tcW w:w="354" w:type="pct"/>
            <w:vMerge w:val="continue"/>
            <w:vAlign w:val="center"/>
          </w:tcPr>
          <w:p w14:paraId="69C1834A">
            <w:pPr>
              <w:pStyle w:val="96"/>
              <w:rPr>
                <w:rFonts w:ascii="Times New Roman" w:hAnsi="Times New Roman" w:cs="Times New Roman"/>
                <w:b w:val="0"/>
                <w:bCs w:val="0"/>
                <w:sz w:val="20"/>
                <w:szCs w:val="20"/>
              </w:rPr>
            </w:pPr>
          </w:p>
        </w:tc>
        <w:tc>
          <w:tcPr>
            <w:tcW w:w="354" w:type="pct"/>
            <w:vMerge w:val="continue"/>
            <w:vAlign w:val="center"/>
          </w:tcPr>
          <w:p w14:paraId="7766D483">
            <w:pPr>
              <w:pStyle w:val="73"/>
              <w:jc w:val="center"/>
              <w:rPr>
                <w:sz w:val="20"/>
                <w:szCs w:val="20"/>
              </w:rPr>
            </w:pPr>
          </w:p>
        </w:tc>
        <w:tc>
          <w:tcPr>
            <w:tcW w:w="310" w:type="pct"/>
            <w:vMerge w:val="continue"/>
            <w:vAlign w:val="center"/>
          </w:tcPr>
          <w:p w14:paraId="681BE6C8">
            <w:pPr>
              <w:pStyle w:val="73"/>
              <w:jc w:val="center"/>
              <w:rPr>
                <w:sz w:val="20"/>
                <w:szCs w:val="20"/>
              </w:rPr>
            </w:pPr>
          </w:p>
        </w:tc>
        <w:tc>
          <w:tcPr>
            <w:tcW w:w="354" w:type="pct"/>
            <w:vMerge w:val="continue"/>
            <w:vAlign w:val="center"/>
          </w:tcPr>
          <w:p w14:paraId="3FD68BB2">
            <w:pPr>
              <w:pStyle w:val="73"/>
              <w:jc w:val="center"/>
              <w:rPr>
                <w:sz w:val="20"/>
                <w:szCs w:val="20"/>
              </w:rPr>
            </w:pPr>
          </w:p>
        </w:tc>
        <w:tc>
          <w:tcPr>
            <w:tcW w:w="221" w:type="pct"/>
            <w:vMerge w:val="continue"/>
            <w:vAlign w:val="center"/>
          </w:tcPr>
          <w:p w14:paraId="446099C2">
            <w:pPr>
              <w:pStyle w:val="73"/>
              <w:jc w:val="center"/>
              <w:rPr>
                <w:sz w:val="20"/>
                <w:szCs w:val="20"/>
              </w:rPr>
            </w:pPr>
          </w:p>
        </w:tc>
        <w:tc>
          <w:tcPr>
            <w:tcW w:w="172" w:type="pct"/>
            <w:vAlign w:val="center"/>
          </w:tcPr>
          <w:p w14:paraId="1DECA8A0">
            <w:pPr>
              <w:ind w:firstLine="8"/>
              <w:jc w:val="center"/>
              <w:rPr>
                <w:sz w:val="20"/>
                <w:szCs w:val="20"/>
              </w:rPr>
            </w:pPr>
            <w:r>
              <w:rPr>
                <w:sz w:val="20"/>
                <w:szCs w:val="20"/>
              </w:rPr>
              <w:t xml:space="preserve">1 </w:t>
            </w:r>
          </w:p>
          <w:p w14:paraId="24B9EF07">
            <w:pPr>
              <w:pStyle w:val="73"/>
              <w:jc w:val="center"/>
              <w:rPr>
                <w:sz w:val="20"/>
                <w:szCs w:val="20"/>
              </w:rPr>
            </w:pPr>
            <w:r>
              <w:rPr>
                <w:sz w:val="20"/>
                <w:szCs w:val="20"/>
              </w:rPr>
              <w:t>кв.</w:t>
            </w:r>
          </w:p>
        </w:tc>
        <w:tc>
          <w:tcPr>
            <w:tcW w:w="172" w:type="pct"/>
            <w:vAlign w:val="center"/>
          </w:tcPr>
          <w:p w14:paraId="23C81D7A">
            <w:pPr>
              <w:pStyle w:val="73"/>
              <w:jc w:val="center"/>
              <w:rPr>
                <w:sz w:val="20"/>
                <w:szCs w:val="20"/>
              </w:rPr>
            </w:pPr>
            <w:r>
              <w:rPr>
                <w:sz w:val="20"/>
                <w:szCs w:val="20"/>
              </w:rPr>
              <w:t xml:space="preserve">1 </w:t>
            </w:r>
          </w:p>
          <w:p w14:paraId="0C139E56">
            <w:pPr>
              <w:pStyle w:val="73"/>
              <w:jc w:val="center"/>
              <w:rPr>
                <w:sz w:val="20"/>
                <w:szCs w:val="20"/>
              </w:rPr>
            </w:pPr>
            <w:r>
              <w:rPr>
                <w:sz w:val="20"/>
                <w:szCs w:val="20"/>
              </w:rPr>
              <w:t>полуг</w:t>
            </w:r>
          </w:p>
        </w:tc>
        <w:tc>
          <w:tcPr>
            <w:tcW w:w="172" w:type="pct"/>
            <w:vAlign w:val="center"/>
          </w:tcPr>
          <w:p w14:paraId="67AE04F5">
            <w:pPr>
              <w:pStyle w:val="73"/>
              <w:jc w:val="center"/>
              <w:rPr>
                <w:sz w:val="20"/>
                <w:szCs w:val="20"/>
              </w:rPr>
            </w:pPr>
            <w:r>
              <w:rPr>
                <w:sz w:val="20"/>
                <w:szCs w:val="20"/>
              </w:rPr>
              <w:t>9 мес.</w:t>
            </w:r>
          </w:p>
        </w:tc>
        <w:tc>
          <w:tcPr>
            <w:tcW w:w="222" w:type="pct"/>
            <w:vAlign w:val="center"/>
          </w:tcPr>
          <w:p w14:paraId="1A01224B">
            <w:pPr>
              <w:pStyle w:val="73"/>
              <w:jc w:val="center"/>
              <w:rPr>
                <w:sz w:val="20"/>
                <w:szCs w:val="20"/>
              </w:rPr>
            </w:pPr>
            <w:r>
              <w:rPr>
                <w:sz w:val="20"/>
                <w:szCs w:val="20"/>
              </w:rPr>
              <w:t>12 мес.</w:t>
            </w:r>
          </w:p>
        </w:tc>
        <w:tc>
          <w:tcPr>
            <w:tcW w:w="291" w:type="pct"/>
            <w:vMerge w:val="continue"/>
            <w:vAlign w:val="center"/>
          </w:tcPr>
          <w:p w14:paraId="388D5151">
            <w:pPr>
              <w:pStyle w:val="73"/>
              <w:jc w:val="center"/>
              <w:rPr>
                <w:sz w:val="20"/>
                <w:szCs w:val="20"/>
              </w:rPr>
            </w:pPr>
          </w:p>
        </w:tc>
        <w:tc>
          <w:tcPr>
            <w:tcW w:w="265" w:type="pct"/>
            <w:vMerge w:val="continue"/>
            <w:vAlign w:val="center"/>
          </w:tcPr>
          <w:p w14:paraId="20756180">
            <w:pPr>
              <w:pStyle w:val="73"/>
              <w:jc w:val="center"/>
              <w:rPr>
                <w:sz w:val="20"/>
                <w:szCs w:val="20"/>
              </w:rPr>
            </w:pPr>
          </w:p>
        </w:tc>
        <w:tc>
          <w:tcPr>
            <w:tcW w:w="255" w:type="pct"/>
            <w:vMerge w:val="continue"/>
            <w:vAlign w:val="center"/>
          </w:tcPr>
          <w:p w14:paraId="77A8C734">
            <w:pPr>
              <w:pStyle w:val="73"/>
              <w:jc w:val="center"/>
              <w:rPr>
                <w:sz w:val="20"/>
                <w:szCs w:val="20"/>
              </w:rPr>
            </w:pPr>
          </w:p>
        </w:tc>
      </w:tr>
      <w:tr w14:paraId="0F96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127" w:type="pct"/>
            <w:vMerge w:val="continue"/>
            <w:vAlign w:val="center"/>
          </w:tcPr>
          <w:p w14:paraId="6CB6BF67">
            <w:pPr>
              <w:pStyle w:val="73"/>
              <w:jc w:val="center"/>
              <w:rPr>
                <w:sz w:val="20"/>
                <w:szCs w:val="20"/>
              </w:rPr>
            </w:pPr>
          </w:p>
        </w:tc>
        <w:tc>
          <w:tcPr>
            <w:tcW w:w="1023" w:type="pct"/>
            <w:vMerge w:val="continue"/>
            <w:vAlign w:val="center"/>
          </w:tcPr>
          <w:p w14:paraId="39D9D29F">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7471EF81">
            <w:pPr>
              <w:pStyle w:val="96"/>
              <w:jc w:val="center"/>
              <w:outlineLvl w:val="0"/>
              <w:rPr>
                <w:rFonts w:ascii="Times New Roman" w:hAnsi="Times New Roman" w:cs="Times New Roman"/>
                <w:b w:val="0"/>
                <w:bCs w:val="0"/>
                <w:sz w:val="20"/>
                <w:szCs w:val="20"/>
              </w:rPr>
            </w:pPr>
          </w:p>
        </w:tc>
        <w:tc>
          <w:tcPr>
            <w:tcW w:w="345" w:type="pct"/>
            <w:vMerge w:val="continue"/>
            <w:vAlign w:val="center"/>
          </w:tcPr>
          <w:p w14:paraId="51FE2E95">
            <w:pPr>
              <w:pStyle w:val="96"/>
              <w:rPr>
                <w:rFonts w:ascii="Times New Roman" w:hAnsi="Times New Roman" w:cs="Times New Roman"/>
                <w:b w:val="0"/>
                <w:bCs w:val="0"/>
                <w:sz w:val="20"/>
                <w:szCs w:val="20"/>
              </w:rPr>
            </w:pPr>
          </w:p>
        </w:tc>
        <w:tc>
          <w:tcPr>
            <w:tcW w:w="354" w:type="pct"/>
            <w:vAlign w:val="center"/>
          </w:tcPr>
          <w:p w14:paraId="1F4DFA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126 069</w:t>
            </w:r>
          </w:p>
        </w:tc>
        <w:tc>
          <w:tcPr>
            <w:tcW w:w="354" w:type="pct"/>
            <w:vAlign w:val="center"/>
          </w:tcPr>
          <w:p w14:paraId="21E4A8AC">
            <w:pPr>
              <w:pStyle w:val="73"/>
              <w:jc w:val="center"/>
              <w:rPr>
                <w:sz w:val="20"/>
                <w:szCs w:val="20"/>
              </w:rPr>
            </w:pPr>
            <w:r>
              <w:rPr>
                <w:sz w:val="20"/>
                <w:szCs w:val="20"/>
              </w:rPr>
              <w:t>9 850</w:t>
            </w:r>
          </w:p>
        </w:tc>
        <w:tc>
          <w:tcPr>
            <w:tcW w:w="310" w:type="pct"/>
            <w:vAlign w:val="center"/>
          </w:tcPr>
          <w:p w14:paraId="46DD2ACF">
            <w:pPr>
              <w:pStyle w:val="73"/>
              <w:jc w:val="center"/>
              <w:rPr>
                <w:sz w:val="20"/>
                <w:szCs w:val="20"/>
              </w:rPr>
            </w:pPr>
            <w:r>
              <w:rPr>
                <w:sz w:val="20"/>
                <w:szCs w:val="20"/>
              </w:rPr>
              <w:t>11 335</w:t>
            </w:r>
          </w:p>
        </w:tc>
        <w:tc>
          <w:tcPr>
            <w:tcW w:w="354" w:type="pct"/>
            <w:vAlign w:val="center"/>
          </w:tcPr>
          <w:p w14:paraId="0D994B74">
            <w:pPr>
              <w:pStyle w:val="73"/>
              <w:jc w:val="center"/>
              <w:rPr>
                <w:sz w:val="20"/>
                <w:szCs w:val="20"/>
              </w:rPr>
            </w:pPr>
            <w:r>
              <w:rPr>
                <w:sz w:val="20"/>
                <w:szCs w:val="20"/>
              </w:rPr>
              <w:t>26 221</w:t>
            </w:r>
          </w:p>
        </w:tc>
        <w:tc>
          <w:tcPr>
            <w:tcW w:w="221" w:type="pct"/>
            <w:vAlign w:val="center"/>
          </w:tcPr>
          <w:p w14:paraId="79E17A19">
            <w:pPr>
              <w:pStyle w:val="73"/>
              <w:jc w:val="center"/>
              <w:rPr>
                <w:sz w:val="20"/>
                <w:szCs w:val="20"/>
              </w:rPr>
            </w:pPr>
            <w:r>
              <w:rPr>
                <w:sz w:val="20"/>
                <w:szCs w:val="20"/>
              </w:rPr>
              <w:t>26 221</w:t>
            </w:r>
          </w:p>
        </w:tc>
        <w:tc>
          <w:tcPr>
            <w:tcW w:w="172" w:type="pct"/>
            <w:vAlign w:val="center"/>
          </w:tcPr>
          <w:p w14:paraId="3BBFD428">
            <w:pPr>
              <w:pStyle w:val="73"/>
              <w:jc w:val="center"/>
              <w:rPr>
                <w:sz w:val="20"/>
                <w:szCs w:val="20"/>
              </w:rPr>
            </w:pPr>
            <w:r>
              <w:rPr>
                <w:sz w:val="20"/>
                <w:szCs w:val="20"/>
              </w:rPr>
              <w:t>5</w:t>
            </w:r>
          </w:p>
          <w:p w14:paraId="4CF0615B">
            <w:pPr>
              <w:pStyle w:val="73"/>
              <w:jc w:val="center"/>
              <w:rPr>
                <w:sz w:val="20"/>
                <w:szCs w:val="20"/>
              </w:rPr>
            </w:pPr>
            <w:r>
              <w:rPr>
                <w:sz w:val="20"/>
                <w:szCs w:val="20"/>
              </w:rPr>
              <w:t>936</w:t>
            </w:r>
          </w:p>
        </w:tc>
        <w:tc>
          <w:tcPr>
            <w:tcW w:w="172" w:type="pct"/>
            <w:vAlign w:val="center"/>
          </w:tcPr>
          <w:p w14:paraId="289EAC2E">
            <w:pPr>
              <w:pStyle w:val="73"/>
              <w:jc w:val="center"/>
              <w:rPr>
                <w:sz w:val="20"/>
                <w:szCs w:val="20"/>
              </w:rPr>
            </w:pPr>
            <w:r>
              <w:rPr>
                <w:sz w:val="20"/>
                <w:szCs w:val="20"/>
              </w:rPr>
              <w:t>12</w:t>
            </w:r>
          </w:p>
          <w:p w14:paraId="3CD3AD16">
            <w:pPr>
              <w:pStyle w:val="73"/>
              <w:jc w:val="center"/>
              <w:rPr>
                <w:sz w:val="20"/>
                <w:szCs w:val="20"/>
              </w:rPr>
            </w:pPr>
            <w:r>
              <w:rPr>
                <w:sz w:val="20"/>
                <w:szCs w:val="20"/>
              </w:rPr>
              <w:t>678</w:t>
            </w:r>
          </w:p>
        </w:tc>
        <w:tc>
          <w:tcPr>
            <w:tcW w:w="172" w:type="pct"/>
            <w:vAlign w:val="center"/>
          </w:tcPr>
          <w:p w14:paraId="15AF4A82">
            <w:pPr>
              <w:pStyle w:val="73"/>
              <w:jc w:val="center"/>
              <w:rPr>
                <w:sz w:val="20"/>
                <w:szCs w:val="20"/>
              </w:rPr>
            </w:pPr>
            <w:r>
              <w:rPr>
                <w:sz w:val="20"/>
                <w:szCs w:val="20"/>
              </w:rPr>
              <w:t>19</w:t>
            </w:r>
          </w:p>
          <w:p w14:paraId="1FA3F458">
            <w:pPr>
              <w:pStyle w:val="73"/>
              <w:jc w:val="center"/>
              <w:rPr>
                <w:sz w:val="20"/>
                <w:szCs w:val="20"/>
              </w:rPr>
            </w:pPr>
            <w:r>
              <w:rPr>
                <w:sz w:val="20"/>
                <w:szCs w:val="20"/>
              </w:rPr>
              <w:t>421</w:t>
            </w:r>
          </w:p>
        </w:tc>
        <w:tc>
          <w:tcPr>
            <w:tcW w:w="222" w:type="pct"/>
            <w:vAlign w:val="center"/>
          </w:tcPr>
          <w:p w14:paraId="09EE0A29">
            <w:pPr>
              <w:pStyle w:val="73"/>
              <w:jc w:val="center"/>
              <w:rPr>
                <w:sz w:val="20"/>
                <w:szCs w:val="20"/>
              </w:rPr>
            </w:pPr>
            <w:r>
              <w:rPr>
                <w:sz w:val="20"/>
                <w:szCs w:val="20"/>
              </w:rPr>
              <w:t>26</w:t>
            </w:r>
          </w:p>
          <w:p w14:paraId="6FE19527">
            <w:pPr>
              <w:pStyle w:val="73"/>
              <w:jc w:val="center"/>
              <w:rPr>
                <w:sz w:val="20"/>
                <w:szCs w:val="20"/>
              </w:rPr>
            </w:pPr>
            <w:r>
              <w:rPr>
                <w:sz w:val="20"/>
                <w:szCs w:val="20"/>
              </w:rPr>
              <w:t>221</w:t>
            </w:r>
          </w:p>
        </w:tc>
        <w:tc>
          <w:tcPr>
            <w:tcW w:w="291" w:type="pct"/>
            <w:vAlign w:val="center"/>
          </w:tcPr>
          <w:p w14:paraId="3C23FA6B">
            <w:pPr>
              <w:pStyle w:val="73"/>
              <w:jc w:val="center"/>
              <w:rPr>
                <w:sz w:val="20"/>
                <w:szCs w:val="20"/>
              </w:rPr>
            </w:pPr>
            <w:r>
              <w:rPr>
                <w:sz w:val="20"/>
                <w:szCs w:val="20"/>
              </w:rPr>
              <w:t>26 221</w:t>
            </w:r>
          </w:p>
        </w:tc>
        <w:tc>
          <w:tcPr>
            <w:tcW w:w="265" w:type="pct"/>
            <w:vAlign w:val="center"/>
          </w:tcPr>
          <w:p w14:paraId="4B4AC173">
            <w:pPr>
              <w:pStyle w:val="73"/>
              <w:jc w:val="center"/>
              <w:rPr>
                <w:sz w:val="20"/>
                <w:szCs w:val="20"/>
              </w:rPr>
            </w:pPr>
            <w:r>
              <w:rPr>
                <w:sz w:val="20"/>
                <w:szCs w:val="20"/>
              </w:rPr>
              <w:t>26 221</w:t>
            </w:r>
          </w:p>
        </w:tc>
        <w:tc>
          <w:tcPr>
            <w:tcW w:w="255" w:type="pct"/>
            <w:vMerge w:val="continue"/>
            <w:vAlign w:val="center"/>
          </w:tcPr>
          <w:p w14:paraId="568035A0">
            <w:pPr>
              <w:pStyle w:val="73"/>
              <w:jc w:val="center"/>
              <w:rPr>
                <w:sz w:val="20"/>
                <w:szCs w:val="20"/>
              </w:rPr>
            </w:pPr>
          </w:p>
        </w:tc>
      </w:tr>
      <w:tr w14:paraId="3539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6" w:hRule="atLeast"/>
          <w:jc w:val="center"/>
        </w:trPr>
        <w:tc>
          <w:tcPr>
            <w:tcW w:w="127" w:type="pct"/>
            <w:vMerge w:val="restart"/>
            <w:vAlign w:val="center"/>
          </w:tcPr>
          <w:p w14:paraId="1BD536EC">
            <w:pPr>
              <w:pStyle w:val="73"/>
              <w:jc w:val="center"/>
              <w:rPr>
                <w:sz w:val="20"/>
                <w:szCs w:val="20"/>
              </w:rPr>
            </w:pPr>
            <w:r>
              <w:rPr>
                <w:sz w:val="20"/>
                <w:szCs w:val="20"/>
              </w:rPr>
              <w:t>4.</w:t>
            </w:r>
          </w:p>
        </w:tc>
        <w:tc>
          <w:tcPr>
            <w:tcW w:w="1023" w:type="pct"/>
            <w:vMerge w:val="restart"/>
            <w:vAlign w:val="center"/>
          </w:tcPr>
          <w:p w14:paraId="24C4C155">
            <w:pPr>
              <w:pStyle w:val="96"/>
              <w:ind w:left="10"/>
              <w:outlineLvl w:val="0"/>
              <w:rPr>
                <w:rFonts w:ascii="Times New Roman" w:hAnsi="Times New Roman" w:cs="Times New Roman"/>
                <w:b w:val="0"/>
                <w:bCs w:val="0"/>
                <w:sz w:val="20"/>
                <w:szCs w:val="20"/>
                <w:lang w:eastAsia="en-US"/>
              </w:rPr>
            </w:pPr>
            <w:r>
              <w:rPr>
                <w:rFonts w:ascii="Times New Roman" w:hAnsi="Times New Roman" w:cs="Times New Roman"/>
                <w:sz w:val="20"/>
                <w:szCs w:val="20"/>
                <w:lang w:eastAsia="en-US"/>
              </w:rPr>
              <w:t xml:space="preserve">Основное мероприятие 22.  </w:t>
            </w:r>
          </w:p>
          <w:p w14:paraId="5DA8B49A">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363" w:type="pct"/>
            <w:vMerge w:val="restart"/>
            <w:vAlign w:val="center"/>
          </w:tcPr>
          <w:p w14:paraId="3901EF42">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p w14:paraId="2C2572FB">
            <w:pPr>
              <w:pStyle w:val="96"/>
              <w:jc w:val="center"/>
              <w:outlineLvl w:val="0"/>
              <w:rPr>
                <w:rFonts w:ascii="Times New Roman" w:hAnsi="Times New Roman" w:cs="Times New Roman"/>
                <w:b w:val="0"/>
                <w:bCs w:val="0"/>
                <w:sz w:val="20"/>
                <w:szCs w:val="20"/>
              </w:rPr>
            </w:pPr>
          </w:p>
        </w:tc>
        <w:tc>
          <w:tcPr>
            <w:tcW w:w="345" w:type="pct"/>
            <w:vAlign w:val="center"/>
          </w:tcPr>
          <w:p w14:paraId="33B8C46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5253664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tc>
        <w:tc>
          <w:tcPr>
            <w:tcW w:w="354" w:type="pct"/>
            <w:vAlign w:val="center"/>
          </w:tcPr>
          <w:p w14:paraId="77437766">
            <w:pPr>
              <w:pStyle w:val="73"/>
              <w:jc w:val="center"/>
              <w:rPr>
                <w:sz w:val="20"/>
                <w:szCs w:val="20"/>
              </w:rPr>
            </w:pPr>
            <w:r>
              <w:rPr>
                <w:sz w:val="20"/>
                <w:szCs w:val="20"/>
              </w:rPr>
              <w:t>75 875,96</w:t>
            </w:r>
          </w:p>
        </w:tc>
        <w:tc>
          <w:tcPr>
            <w:tcW w:w="310" w:type="pct"/>
            <w:vAlign w:val="center"/>
          </w:tcPr>
          <w:p w14:paraId="3C08AD9A">
            <w:pPr>
              <w:pStyle w:val="73"/>
              <w:jc w:val="center"/>
              <w:rPr>
                <w:sz w:val="20"/>
                <w:szCs w:val="20"/>
              </w:rPr>
            </w:pPr>
            <w:r>
              <w:rPr>
                <w:sz w:val="20"/>
                <w:szCs w:val="20"/>
              </w:rPr>
              <w:t>40 801,85</w:t>
            </w:r>
          </w:p>
        </w:tc>
        <w:tc>
          <w:tcPr>
            <w:tcW w:w="354" w:type="pct"/>
            <w:vAlign w:val="center"/>
          </w:tcPr>
          <w:p w14:paraId="76DD26D3">
            <w:pPr>
              <w:pStyle w:val="73"/>
              <w:jc w:val="center"/>
              <w:rPr>
                <w:sz w:val="20"/>
                <w:szCs w:val="20"/>
              </w:rPr>
            </w:pPr>
            <w:r>
              <w:rPr>
                <w:sz w:val="20"/>
                <w:szCs w:val="20"/>
              </w:rPr>
              <w:t>23 864,16</w:t>
            </w:r>
          </w:p>
        </w:tc>
        <w:tc>
          <w:tcPr>
            <w:tcW w:w="959" w:type="pct"/>
            <w:gridSpan w:val="5"/>
            <w:vAlign w:val="center"/>
          </w:tcPr>
          <w:p w14:paraId="2E5C12DA">
            <w:pPr>
              <w:pStyle w:val="73"/>
              <w:jc w:val="center"/>
              <w:rPr>
                <w:sz w:val="20"/>
                <w:szCs w:val="20"/>
              </w:rPr>
            </w:pPr>
            <w:r>
              <w:rPr>
                <w:sz w:val="20"/>
                <w:szCs w:val="20"/>
              </w:rPr>
              <w:t>0,00</w:t>
            </w:r>
          </w:p>
        </w:tc>
        <w:tc>
          <w:tcPr>
            <w:tcW w:w="291" w:type="pct"/>
            <w:vAlign w:val="center"/>
          </w:tcPr>
          <w:p w14:paraId="1D27745A">
            <w:pPr>
              <w:pStyle w:val="73"/>
              <w:jc w:val="center"/>
              <w:rPr>
                <w:sz w:val="20"/>
                <w:szCs w:val="20"/>
              </w:rPr>
            </w:pPr>
            <w:r>
              <w:rPr>
                <w:sz w:val="20"/>
                <w:szCs w:val="20"/>
              </w:rPr>
              <w:t>0,00</w:t>
            </w:r>
          </w:p>
        </w:tc>
        <w:tc>
          <w:tcPr>
            <w:tcW w:w="265" w:type="pct"/>
            <w:vAlign w:val="center"/>
          </w:tcPr>
          <w:p w14:paraId="0DA75260">
            <w:pPr>
              <w:pStyle w:val="73"/>
              <w:jc w:val="center"/>
              <w:rPr>
                <w:sz w:val="20"/>
                <w:szCs w:val="20"/>
              </w:rPr>
            </w:pPr>
            <w:r>
              <w:rPr>
                <w:sz w:val="20"/>
                <w:szCs w:val="20"/>
              </w:rPr>
              <w:t>0,00</w:t>
            </w:r>
          </w:p>
        </w:tc>
        <w:tc>
          <w:tcPr>
            <w:tcW w:w="255" w:type="pct"/>
            <w:vMerge w:val="restart"/>
            <w:vAlign w:val="center"/>
          </w:tcPr>
          <w:p w14:paraId="7550BB97">
            <w:pPr>
              <w:pStyle w:val="73"/>
              <w:jc w:val="center"/>
              <w:rPr>
                <w:sz w:val="20"/>
                <w:szCs w:val="20"/>
              </w:rPr>
            </w:pPr>
            <w:r>
              <w:rPr>
                <w:rFonts w:eastAsia="Calibri"/>
                <w:sz w:val="20"/>
                <w:szCs w:val="20"/>
              </w:rPr>
              <w:t>Х</w:t>
            </w:r>
            <w:r>
              <w:rPr>
                <w:sz w:val="20"/>
                <w:szCs w:val="20"/>
              </w:rPr>
              <w:t xml:space="preserve"> </w:t>
            </w:r>
          </w:p>
        </w:tc>
      </w:tr>
      <w:tr w14:paraId="49AD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3" w:hRule="atLeast"/>
          <w:jc w:val="center"/>
        </w:trPr>
        <w:tc>
          <w:tcPr>
            <w:tcW w:w="127" w:type="pct"/>
            <w:vMerge w:val="continue"/>
            <w:vAlign w:val="center"/>
          </w:tcPr>
          <w:p w14:paraId="23EE6E0E">
            <w:pPr>
              <w:pStyle w:val="73"/>
              <w:jc w:val="center"/>
              <w:rPr>
                <w:sz w:val="20"/>
                <w:szCs w:val="20"/>
              </w:rPr>
            </w:pPr>
          </w:p>
        </w:tc>
        <w:tc>
          <w:tcPr>
            <w:tcW w:w="1023" w:type="pct"/>
            <w:vMerge w:val="continue"/>
            <w:vAlign w:val="center"/>
          </w:tcPr>
          <w:p w14:paraId="0D00CE54">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72F82BAD">
            <w:pPr>
              <w:pStyle w:val="96"/>
              <w:jc w:val="center"/>
              <w:outlineLvl w:val="0"/>
              <w:rPr>
                <w:rFonts w:ascii="Times New Roman" w:hAnsi="Times New Roman" w:cs="Times New Roman"/>
                <w:b w:val="0"/>
                <w:bCs w:val="0"/>
                <w:sz w:val="20"/>
                <w:szCs w:val="20"/>
              </w:rPr>
            </w:pPr>
          </w:p>
        </w:tc>
        <w:tc>
          <w:tcPr>
            <w:tcW w:w="345" w:type="pct"/>
            <w:vAlign w:val="center"/>
          </w:tcPr>
          <w:p w14:paraId="35B090C5">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54" w:type="pct"/>
            <w:vAlign w:val="center"/>
          </w:tcPr>
          <w:p w14:paraId="638662F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51AEB865">
            <w:pPr>
              <w:pStyle w:val="96"/>
              <w:jc w:val="center"/>
              <w:rPr>
                <w:rFonts w:ascii="Times New Roman" w:hAnsi="Times New Roman" w:cs="Times New Roman"/>
                <w:b w:val="0"/>
                <w:bCs w:val="0"/>
                <w:sz w:val="20"/>
                <w:szCs w:val="20"/>
              </w:rPr>
            </w:pPr>
          </w:p>
        </w:tc>
        <w:tc>
          <w:tcPr>
            <w:tcW w:w="354" w:type="pct"/>
            <w:vAlign w:val="center"/>
          </w:tcPr>
          <w:p w14:paraId="57CE7036">
            <w:pPr>
              <w:pStyle w:val="73"/>
              <w:jc w:val="center"/>
              <w:rPr>
                <w:sz w:val="20"/>
                <w:szCs w:val="20"/>
              </w:rPr>
            </w:pPr>
            <w:r>
              <w:rPr>
                <w:sz w:val="20"/>
                <w:szCs w:val="20"/>
              </w:rPr>
              <w:t>75 875,96</w:t>
            </w:r>
          </w:p>
          <w:p w14:paraId="649077EE">
            <w:pPr>
              <w:pStyle w:val="73"/>
              <w:jc w:val="center"/>
              <w:rPr>
                <w:sz w:val="20"/>
                <w:szCs w:val="20"/>
              </w:rPr>
            </w:pPr>
          </w:p>
        </w:tc>
        <w:tc>
          <w:tcPr>
            <w:tcW w:w="310" w:type="pct"/>
            <w:vAlign w:val="center"/>
          </w:tcPr>
          <w:p w14:paraId="155064E1">
            <w:pPr>
              <w:pStyle w:val="73"/>
              <w:jc w:val="center"/>
              <w:rPr>
                <w:sz w:val="20"/>
                <w:szCs w:val="20"/>
              </w:rPr>
            </w:pPr>
            <w:r>
              <w:rPr>
                <w:sz w:val="20"/>
                <w:szCs w:val="20"/>
              </w:rPr>
              <w:t>40 801,85</w:t>
            </w:r>
          </w:p>
          <w:p w14:paraId="69D7DFB9">
            <w:pPr>
              <w:pStyle w:val="73"/>
              <w:jc w:val="center"/>
              <w:rPr>
                <w:sz w:val="20"/>
                <w:szCs w:val="20"/>
              </w:rPr>
            </w:pPr>
          </w:p>
        </w:tc>
        <w:tc>
          <w:tcPr>
            <w:tcW w:w="354" w:type="pct"/>
            <w:vAlign w:val="center"/>
          </w:tcPr>
          <w:p w14:paraId="12CA1AAF">
            <w:pPr>
              <w:pStyle w:val="73"/>
              <w:jc w:val="center"/>
              <w:rPr>
                <w:sz w:val="20"/>
                <w:szCs w:val="20"/>
              </w:rPr>
            </w:pPr>
            <w:r>
              <w:rPr>
                <w:sz w:val="20"/>
                <w:szCs w:val="20"/>
              </w:rPr>
              <w:t>23 864,16</w:t>
            </w:r>
          </w:p>
          <w:p w14:paraId="5584150F">
            <w:pPr>
              <w:pStyle w:val="73"/>
              <w:jc w:val="center"/>
              <w:rPr>
                <w:sz w:val="20"/>
                <w:szCs w:val="20"/>
              </w:rPr>
            </w:pPr>
          </w:p>
        </w:tc>
        <w:tc>
          <w:tcPr>
            <w:tcW w:w="959" w:type="pct"/>
            <w:gridSpan w:val="5"/>
            <w:vAlign w:val="center"/>
          </w:tcPr>
          <w:p w14:paraId="16B41BEE">
            <w:pPr>
              <w:pStyle w:val="73"/>
              <w:jc w:val="center"/>
              <w:rPr>
                <w:sz w:val="20"/>
                <w:szCs w:val="20"/>
              </w:rPr>
            </w:pPr>
            <w:r>
              <w:rPr>
                <w:sz w:val="20"/>
                <w:szCs w:val="20"/>
              </w:rPr>
              <w:t>0,00</w:t>
            </w:r>
          </w:p>
        </w:tc>
        <w:tc>
          <w:tcPr>
            <w:tcW w:w="291" w:type="pct"/>
            <w:vAlign w:val="center"/>
          </w:tcPr>
          <w:p w14:paraId="4728BBF0">
            <w:pPr>
              <w:pStyle w:val="73"/>
              <w:jc w:val="center"/>
              <w:rPr>
                <w:sz w:val="20"/>
                <w:szCs w:val="20"/>
              </w:rPr>
            </w:pPr>
            <w:r>
              <w:rPr>
                <w:sz w:val="20"/>
                <w:szCs w:val="20"/>
              </w:rPr>
              <w:t>0,00</w:t>
            </w:r>
          </w:p>
        </w:tc>
        <w:tc>
          <w:tcPr>
            <w:tcW w:w="265" w:type="pct"/>
            <w:vAlign w:val="center"/>
          </w:tcPr>
          <w:p w14:paraId="00BEB7B7">
            <w:pPr>
              <w:pStyle w:val="73"/>
              <w:jc w:val="center"/>
              <w:rPr>
                <w:sz w:val="20"/>
                <w:szCs w:val="20"/>
              </w:rPr>
            </w:pPr>
            <w:r>
              <w:rPr>
                <w:sz w:val="20"/>
                <w:szCs w:val="20"/>
              </w:rPr>
              <w:t>0,00</w:t>
            </w:r>
          </w:p>
        </w:tc>
        <w:tc>
          <w:tcPr>
            <w:tcW w:w="255" w:type="pct"/>
            <w:vMerge w:val="continue"/>
            <w:vAlign w:val="center"/>
          </w:tcPr>
          <w:p w14:paraId="0B9AB8BC">
            <w:pPr>
              <w:pStyle w:val="73"/>
              <w:jc w:val="center"/>
              <w:rPr>
                <w:sz w:val="20"/>
                <w:szCs w:val="20"/>
              </w:rPr>
            </w:pPr>
          </w:p>
        </w:tc>
      </w:tr>
      <w:tr w14:paraId="7D17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127" w:type="pct"/>
            <w:vMerge w:val="restart"/>
            <w:vAlign w:val="center"/>
          </w:tcPr>
          <w:p w14:paraId="1AA17A9B">
            <w:pPr>
              <w:pStyle w:val="73"/>
              <w:jc w:val="center"/>
              <w:rPr>
                <w:sz w:val="20"/>
                <w:szCs w:val="20"/>
              </w:rPr>
            </w:pPr>
            <w:r>
              <w:rPr>
                <w:sz w:val="20"/>
                <w:szCs w:val="20"/>
              </w:rPr>
              <w:t>4.1.</w:t>
            </w:r>
          </w:p>
        </w:tc>
        <w:tc>
          <w:tcPr>
            <w:tcW w:w="1023" w:type="pct"/>
            <w:vMerge w:val="restart"/>
            <w:vAlign w:val="center"/>
          </w:tcPr>
          <w:p w14:paraId="08A277CD">
            <w:pPr>
              <w:pStyle w:val="96"/>
              <w:rPr>
                <w:rFonts w:ascii="Times New Roman" w:hAnsi="Times New Roman" w:cs="Times New Roman"/>
                <w:sz w:val="20"/>
                <w:szCs w:val="20"/>
                <w:lang w:eastAsia="en-US"/>
              </w:rPr>
            </w:pPr>
            <w:r>
              <w:rPr>
                <w:rFonts w:ascii="Times New Roman" w:hAnsi="Times New Roman" w:cs="Times New Roman"/>
                <w:sz w:val="20"/>
                <w:szCs w:val="20"/>
              </w:rPr>
              <w:t xml:space="preserve">Мероприятие 22.01. </w:t>
            </w:r>
          </w:p>
          <w:p w14:paraId="3FE952F7">
            <w:pPr>
              <w:pStyle w:val="98"/>
              <w:ind w:firstLine="8"/>
              <w:rPr>
                <w:rFonts w:ascii="Times New Roman" w:hAnsi="Times New Roman" w:cs="Times New Roman"/>
              </w:rPr>
            </w:pPr>
            <w:r>
              <w:rPr>
                <w:rFonts w:ascii="Times New Roman" w:hAnsi="Times New Roman" w:cs="Times New Roman"/>
                <w:lang w:eastAsia="en-US"/>
              </w:rPr>
              <w:t>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363" w:type="pct"/>
            <w:vMerge w:val="restart"/>
            <w:vAlign w:val="center"/>
          </w:tcPr>
          <w:p w14:paraId="7520B295">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345" w:type="pct"/>
            <w:vAlign w:val="center"/>
          </w:tcPr>
          <w:p w14:paraId="026FEAB4">
            <w:pPr>
              <w:pStyle w:val="96"/>
              <w:jc w:val="both"/>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4BE220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1A8BB683">
            <w:pPr>
              <w:pStyle w:val="96"/>
              <w:jc w:val="center"/>
              <w:rPr>
                <w:rFonts w:ascii="Times New Roman" w:hAnsi="Times New Roman" w:cs="Times New Roman"/>
                <w:b w:val="0"/>
                <w:bCs w:val="0"/>
                <w:sz w:val="20"/>
                <w:szCs w:val="20"/>
              </w:rPr>
            </w:pPr>
          </w:p>
        </w:tc>
        <w:tc>
          <w:tcPr>
            <w:tcW w:w="354" w:type="pct"/>
            <w:vAlign w:val="center"/>
          </w:tcPr>
          <w:p w14:paraId="1DE61EC4">
            <w:pPr>
              <w:pStyle w:val="73"/>
              <w:jc w:val="center"/>
              <w:rPr>
                <w:sz w:val="20"/>
                <w:szCs w:val="20"/>
              </w:rPr>
            </w:pPr>
            <w:r>
              <w:rPr>
                <w:sz w:val="20"/>
                <w:szCs w:val="20"/>
              </w:rPr>
              <w:t>75 875,96</w:t>
            </w:r>
          </w:p>
          <w:p w14:paraId="172B2C8B">
            <w:pPr>
              <w:pStyle w:val="73"/>
              <w:jc w:val="center"/>
              <w:rPr>
                <w:sz w:val="20"/>
                <w:szCs w:val="20"/>
              </w:rPr>
            </w:pPr>
          </w:p>
        </w:tc>
        <w:tc>
          <w:tcPr>
            <w:tcW w:w="310" w:type="pct"/>
            <w:vAlign w:val="center"/>
          </w:tcPr>
          <w:p w14:paraId="2675A029">
            <w:pPr>
              <w:pStyle w:val="73"/>
              <w:jc w:val="center"/>
              <w:rPr>
                <w:sz w:val="20"/>
                <w:szCs w:val="20"/>
              </w:rPr>
            </w:pPr>
            <w:r>
              <w:rPr>
                <w:sz w:val="20"/>
                <w:szCs w:val="20"/>
              </w:rPr>
              <w:t>40 801,85</w:t>
            </w:r>
          </w:p>
          <w:p w14:paraId="0C85130A">
            <w:pPr>
              <w:pStyle w:val="73"/>
              <w:jc w:val="center"/>
              <w:rPr>
                <w:sz w:val="20"/>
                <w:szCs w:val="20"/>
              </w:rPr>
            </w:pPr>
          </w:p>
        </w:tc>
        <w:tc>
          <w:tcPr>
            <w:tcW w:w="354" w:type="pct"/>
            <w:vAlign w:val="center"/>
          </w:tcPr>
          <w:p w14:paraId="2F9E6512">
            <w:pPr>
              <w:pStyle w:val="73"/>
              <w:jc w:val="center"/>
              <w:rPr>
                <w:sz w:val="20"/>
                <w:szCs w:val="20"/>
              </w:rPr>
            </w:pPr>
            <w:r>
              <w:rPr>
                <w:sz w:val="20"/>
                <w:szCs w:val="20"/>
              </w:rPr>
              <w:t>23 864,16</w:t>
            </w:r>
          </w:p>
          <w:p w14:paraId="67CB8B03">
            <w:pPr>
              <w:pStyle w:val="73"/>
              <w:jc w:val="center"/>
              <w:rPr>
                <w:sz w:val="20"/>
                <w:szCs w:val="20"/>
              </w:rPr>
            </w:pPr>
          </w:p>
        </w:tc>
        <w:tc>
          <w:tcPr>
            <w:tcW w:w="959" w:type="pct"/>
            <w:gridSpan w:val="5"/>
            <w:vAlign w:val="center"/>
          </w:tcPr>
          <w:p w14:paraId="0BC11F35">
            <w:pPr>
              <w:pStyle w:val="73"/>
              <w:jc w:val="center"/>
              <w:rPr>
                <w:sz w:val="20"/>
                <w:szCs w:val="20"/>
              </w:rPr>
            </w:pPr>
            <w:r>
              <w:rPr>
                <w:sz w:val="20"/>
                <w:szCs w:val="20"/>
              </w:rPr>
              <w:t>0,00</w:t>
            </w:r>
          </w:p>
        </w:tc>
        <w:tc>
          <w:tcPr>
            <w:tcW w:w="291" w:type="pct"/>
            <w:vAlign w:val="center"/>
          </w:tcPr>
          <w:p w14:paraId="06A0F272">
            <w:pPr>
              <w:pStyle w:val="73"/>
              <w:jc w:val="center"/>
              <w:rPr>
                <w:sz w:val="20"/>
                <w:szCs w:val="20"/>
              </w:rPr>
            </w:pPr>
            <w:r>
              <w:rPr>
                <w:sz w:val="20"/>
                <w:szCs w:val="20"/>
              </w:rPr>
              <w:t>0,00</w:t>
            </w:r>
          </w:p>
        </w:tc>
        <w:tc>
          <w:tcPr>
            <w:tcW w:w="265" w:type="pct"/>
            <w:vAlign w:val="center"/>
          </w:tcPr>
          <w:p w14:paraId="6781B8A8">
            <w:pPr>
              <w:pStyle w:val="73"/>
              <w:jc w:val="center"/>
              <w:rPr>
                <w:sz w:val="20"/>
                <w:szCs w:val="20"/>
              </w:rPr>
            </w:pPr>
            <w:r>
              <w:rPr>
                <w:sz w:val="20"/>
                <w:szCs w:val="20"/>
              </w:rPr>
              <w:t>0,00</w:t>
            </w:r>
          </w:p>
        </w:tc>
        <w:tc>
          <w:tcPr>
            <w:tcW w:w="255" w:type="pct"/>
            <w:vMerge w:val="restart"/>
            <w:vAlign w:val="center"/>
          </w:tcPr>
          <w:p w14:paraId="4F57F9D1">
            <w:pPr>
              <w:pStyle w:val="73"/>
              <w:jc w:val="center"/>
              <w:rPr>
                <w:sz w:val="20"/>
                <w:szCs w:val="20"/>
              </w:rPr>
            </w:pPr>
            <w:r>
              <w:rPr>
                <w:sz w:val="20"/>
                <w:szCs w:val="20"/>
              </w:rPr>
              <w:t>Управление образования</w:t>
            </w:r>
          </w:p>
        </w:tc>
      </w:tr>
      <w:tr w14:paraId="7EEF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1" w:hRule="atLeast"/>
          <w:jc w:val="center"/>
        </w:trPr>
        <w:tc>
          <w:tcPr>
            <w:tcW w:w="127" w:type="pct"/>
            <w:vMerge w:val="continue"/>
            <w:vAlign w:val="center"/>
          </w:tcPr>
          <w:p w14:paraId="346ACBD4">
            <w:pPr>
              <w:pStyle w:val="73"/>
              <w:jc w:val="center"/>
              <w:rPr>
                <w:sz w:val="20"/>
                <w:szCs w:val="20"/>
              </w:rPr>
            </w:pPr>
          </w:p>
        </w:tc>
        <w:tc>
          <w:tcPr>
            <w:tcW w:w="1023" w:type="pct"/>
            <w:vMerge w:val="continue"/>
            <w:vAlign w:val="center"/>
          </w:tcPr>
          <w:p w14:paraId="001A5F82">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0ECEA963">
            <w:pPr>
              <w:pStyle w:val="96"/>
              <w:jc w:val="center"/>
              <w:outlineLvl w:val="0"/>
              <w:rPr>
                <w:rFonts w:ascii="Times New Roman" w:hAnsi="Times New Roman" w:cs="Times New Roman"/>
                <w:b w:val="0"/>
                <w:bCs w:val="0"/>
                <w:sz w:val="20"/>
                <w:szCs w:val="20"/>
              </w:rPr>
            </w:pPr>
          </w:p>
        </w:tc>
        <w:tc>
          <w:tcPr>
            <w:tcW w:w="345" w:type="pct"/>
            <w:vAlign w:val="center"/>
          </w:tcPr>
          <w:p w14:paraId="2945066C">
            <w:pPr>
              <w:pStyle w:val="96"/>
              <w:jc w:val="both"/>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54" w:type="pct"/>
            <w:vAlign w:val="center"/>
          </w:tcPr>
          <w:p w14:paraId="58141BB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tc>
        <w:tc>
          <w:tcPr>
            <w:tcW w:w="354" w:type="pct"/>
            <w:vAlign w:val="center"/>
          </w:tcPr>
          <w:p w14:paraId="49EDBADC">
            <w:pPr>
              <w:pStyle w:val="73"/>
              <w:jc w:val="center"/>
              <w:rPr>
                <w:sz w:val="20"/>
                <w:szCs w:val="20"/>
              </w:rPr>
            </w:pPr>
            <w:r>
              <w:rPr>
                <w:sz w:val="20"/>
                <w:szCs w:val="20"/>
              </w:rPr>
              <w:t>75 875,96</w:t>
            </w:r>
          </w:p>
          <w:p w14:paraId="5480FC7E">
            <w:pPr>
              <w:pStyle w:val="73"/>
              <w:jc w:val="center"/>
              <w:rPr>
                <w:sz w:val="20"/>
                <w:szCs w:val="20"/>
              </w:rPr>
            </w:pPr>
          </w:p>
        </w:tc>
        <w:tc>
          <w:tcPr>
            <w:tcW w:w="310" w:type="pct"/>
            <w:vAlign w:val="center"/>
          </w:tcPr>
          <w:p w14:paraId="5B551C53">
            <w:pPr>
              <w:pStyle w:val="73"/>
              <w:jc w:val="center"/>
              <w:rPr>
                <w:sz w:val="20"/>
                <w:szCs w:val="20"/>
              </w:rPr>
            </w:pPr>
            <w:r>
              <w:rPr>
                <w:sz w:val="20"/>
                <w:szCs w:val="20"/>
              </w:rPr>
              <w:t>40 801,85</w:t>
            </w:r>
          </w:p>
          <w:p w14:paraId="4CD56441">
            <w:pPr>
              <w:pStyle w:val="73"/>
              <w:jc w:val="center"/>
              <w:rPr>
                <w:sz w:val="20"/>
                <w:szCs w:val="20"/>
              </w:rPr>
            </w:pPr>
          </w:p>
        </w:tc>
        <w:tc>
          <w:tcPr>
            <w:tcW w:w="354" w:type="pct"/>
            <w:vAlign w:val="center"/>
          </w:tcPr>
          <w:p w14:paraId="66D5B9E4">
            <w:pPr>
              <w:pStyle w:val="73"/>
              <w:jc w:val="center"/>
              <w:rPr>
                <w:sz w:val="20"/>
                <w:szCs w:val="20"/>
              </w:rPr>
            </w:pPr>
            <w:r>
              <w:rPr>
                <w:sz w:val="20"/>
                <w:szCs w:val="20"/>
              </w:rPr>
              <w:t>23 864,16</w:t>
            </w:r>
          </w:p>
          <w:p w14:paraId="383025DC">
            <w:pPr>
              <w:pStyle w:val="73"/>
              <w:jc w:val="center"/>
              <w:rPr>
                <w:sz w:val="20"/>
                <w:szCs w:val="20"/>
              </w:rPr>
            </w:pPr>
          </w:p>
        </w:tc>
        <w:tc>
          <w:tcPr>
            <w:tcW w:w="959" w:type="pct"/>
            <w:gridSpan w:val="5"/>
            <w:vAlign w:val="center"/>
          </w:tcPr>
          <w:p w14:paraId="06DD95E3">
            <w:pPr>
              <w:pStyle w:val="73"/>
              <w:jc w:val="center"/>
              <w:rPr>
                <w:sz w:val="20"/>
                <w:szCs w:val="20"/>
              </w:rPr>
            </w:pPr>
            <w:r>
              <w:rPr>
                <w:sz w:val="20"/>
                <w:szCs w:val="20"/>
              </w:rPr>
              <w:t>0,00</w:t>
            </w:r>
          </w:p>
        </w:tc>
        <w:tc>
          <w:tcPr>
            <w:tcW w:w="291" w:type="pct"/>
            <w:vAlign w:val="center"/>
          </w:tcPr>
          <w:p w14:paraId="2A29416A">
            <w:pPr>
              <w:pStyle w:val="73"/>
              <w:jc w:val="center"/>
              <w:rPr>
                <w:sz w:val="20"/>
                <w:szCs w:val="20"/>
              </w:rPr>
            </w:pPr>
            <w:r>
              <w:rPr>
                <w:sz w:val="20"/>
                <w:szCs w:val="20"/>
              </w:rPr>
              <w:t>0,00</w:t>
            </w:r>
          </w:p>
        </w:tc>
        <w:tc>
          <w:tcPr>
            <w:tcW w:w="265" w:type="pct"/>
            <w:vAlign w:val="center"/>
          </w:tcPr>
          <w:p w14:paraId="0BBF46D8">
            <w:pPr>
              <w:pStyle w:val="73"/>
              <w:jc w:val="center"/>
              <w:rPr>
                <w:sz w:val="20"/>
                <w:szCs w:val="20"/>
              </w:rPr>
            </w:pPr>
            <w:r>
              <w:rPr>
                <w:sz w:val="20"/>
                <w:szCs w:val="20"/>
              </w:rPr>
              <w:t>0,00</w:t>
            </w:r>
          </w:p>
        </w:tc>
        <w:tc>
          <w:tcPr>
            <w:tcW w:w="255" w:type="pct"/>
            <w:vMerge w:val="continue"/>
            <w:vAlign w:val="center"/>
          </w:tcPr>
          <w:p w14:paraId="30712042">
            <w:pPr>
              <w:pStyle w:val="73"/>
              <w:jc w:val="center"/>
              <w:rPr>
                <w:sz w:val="20"/>
                <w:szCs w:val="20"/>
              </w:rPr>
            </w:pPr>
          </w:p>
        </w:tc>
      </w:tr>
      <w:tr w14:paraId="6796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127" w:type="pct"/>
            <w:vMerge w:val="continue"/>
            <w:vAlign w:val="center"/>
          </w:tcPr>
          <w:p w14:paraId="11574A02">
            <w:pPr>
              <w:pStyle w:val="73"/>
              <w:jc w:val="center"/>
              <w:rPr>
                <w:sz w:val="20"/>
                <w:szCs w:val="20"/>
              </w:rPr>
            </w:pPr>
          </w:p>
        </w:tc>
        <w:tc>
          <w:tcPr>
            <w:tcW w:w="1023" w:type="pct"/>
            <w:vMerge w:val="restart"/>
            <w:vAlign w:val="center"/>
          </w:tcPr>
          <w:p w14:paraId="5CBEF47C">
            <w:pPr>
              <w:pStyle w:val="73"/>
              <w:spacing w:line="240" w:lineRule="auto"/>
              <w:ind w:left="10"/>
              <w:rPr>
                <w:sz w:val="20"/>
                <w:szCs w:val="20"/>
              </w:rPr>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363" w:type="pct"/>
            <w:vMerge w:val="restart"/>
            <w:vAlign w:val="center"/>
          </w:tcPr>
          <w:p w14:paraId="24B61702">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Х</w:t>
            </w:r>
          </w:p>
        </w:tc>
        <w:tc>
          <w:tcPr>
            <w:tcW w:w="345" w:type="pct"/>
            <w:vMerge w:val="restart"/>
            <w:vAlign w:val="center"/>
          </w:tcPr>
          <w:p w14:paraId="789D790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c>
          <w:tcPr>
            <w:tcW w:w="354" w:type="pct"/>
            <w:vMerge w:val="restart"/>
            <w:vAlign w:val="center"/>
          </w:tcPr>
          <w:p w14:paraId="4C38B81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354" w:type="pct"/>
            <w:vMerge w:val="restart"/>
            <w:vAlign w:val="center"/>
          </w:tcPr>
          <w:p w14:paraId="417D3231">
            <w:pPr>
              <w:pStyle w:val="73"/>
              <w:jc w:val="center"/>
              <w:rPr>
                <w:sz w:val="20"/>
                <w:szCs w:val="20"/>
              </w:rPr>
            </w:pPr>
            <w:r>
              <w:rPr>
                <w:sz w:val="20"/>
                <w:szCs w:val="20"/>
              </w:rPr>
              <w:t>2023</w:t>
            </w:r>
          </w:p>
        </w:tc>
        <w:tc>
          <w:tcPr>
            <w:tcW w:w="310" w:type="pct"/>
            <w:vMerge w:val="restart"/>
            <w:vAlign w:val="center"/>
          </w:tcPr>
          <w:p w14:paraId="51A30965">
            <w:pPr>
              <w:pStyle w:val="73"/>
              <w:jc w:val="center"/>
              <w:rPr>
                <w:sz w:val="20"/>
                <w:szCs w:val="20"/>
              </w:rPr>
            </w:pPr>
            <w:r>
              <w:rPr>
                <w:sz w:val="20"/>
                <w:szCs w:val="20"/>
              </w:rPr>
              <w:t>2024</w:t>
            </w:r>
          </w:p>
        </w:tc>
        <w:tc>
          <w:tcPr>
            <w:tcW w:w="354" w:type="pct"/>
            <w:vMerge w:val="restart"/>
            <w:vAlign w:val="center"/>
          </w:tcPr>
          <w:p w14:paraId="5A140CFC">
            <w:pPr>
              <w:pStyle w:val="73"/>
              <w:jc w:val="center"/>
              <w:rPr>
                <w:sz w:val="20"/>
                <w:szCs w:val="20"/>
              </w:rPr>
            </w:pPr>
            <w:r>
              <w:rPr>
                <w:sz w:val="20"/>
                <w:szCs w:val="20"/>
              </w:rPr>
              <w:t>2025</w:t>
            </w:r>
          </w:p>
        </w:tc>
        <w:tc>
          <w:tcPr>
            <w:tcW w:w="221" w:type="pct"/>
            <w:vMerge w:val="restart"/>
            <w:vAlign w:val="center"/>
          </w:tcPr>
          <w:p w14:paraId="7BE92729">
            <w:pPr>
              <w:pStyle w:val="73"/>
              <w:jc w:val="center"/>
              <w:rPr>
                <w:sz w:val="20"/>
                <w:szCs w:val="20"/>
              </w:rPr>
            </w:pPr>
            <w:r>
              <w:rPr>
                <w:sz w:val="20"/>
                <w:szCs w:val="20"/>
              </w:rPr>
              <w:t>Итого 2026</w:t>
            </w:r>
          </w:p>
        </w:tc>
        <w:tc>
          <w:tcPr>
            <w:tcW w:w="738" w:type="pct"/>
            <w:gridSpan w:val="4"/>
            <w:vAlign w:val="center"/>
          </w:tcPr>
          <w:p w14:paraId="7991EDCB">
            <w:pPr>
              <w:pStyle w:val="73"/>
              <w:rPr>
                <w:sz w:val="20"/>
                <w:szCs w:val="20"/>
              </w:rPr>
            </w:pPr>
            <w:r>
              <w:rPr>
                <w:sz w:val="20"/>
                <w:szCs w:val="20"/>
              </w:rPr>
              <w:t>В том числе:</w:t>
            </w:r>
          </w:p>
        </w:tc>
        <w:tc>
          <w:tcPr>
            <w:tcW w:w="291" w:type="pct"/>
            <w:vMerge w:val="restart"/>
            <w:vAlign w:val="center"/>
          </w:tcPr>
          <w:p w14:paraId="6E5C8C10">
            <w:pPr>
              <w:pStyle w:val="73"/>
              <w:jc w:val="center"/>
              <w:rPr>
                <w:sz w:val="20"/>
                <w:szCs w:val="20"/>
              </w:rPr>
            </w:pPr>
            <w:r>
              <w:rPr>
                <w:sz w:val="20"/>
                <w:szCs w:val="20"/>
              </w:rPr>
              <w:t>2027</w:t>
            </w:r>
          </w:p>
        </w:tc>
        <w:tc>
          <w:tcPr>
            <w:tcW w:w="265" w:type="pct"/>
            <w:vMerge w:val="restart"/>
            <w:vAlign w:val="center"/>
          </w:tcPr>
          <w:p w14:paraId="6F7643CF">
            <w:pPr>
              <w:pStyle w:val="73"/>
              <w:jc w:val="center"/>
              <w:rPr>
                <w:sz w:val="20"/>
                <w:szCs w:val="20"/>
              </w:rPr>
            </w:pPr>
            <w:r>
              <w:rPr>
                <w:sz w:val="20"/>
                <w:szCs w:val="20"/>
              </w:rPr>
              <w:t>2028</w:t>
            </w:r>
          </w:p>
        </w:tc>
        <w:tc>
          <w:tcPr>
            <w:tcW w:w="255" w:type="pct"/>
            <w:vMerge w:val="restart"/>
            <w:vAlign w:val="center"/>
          </w:tcPr>
          <w:p w14:paraId="3DCC744E">
            <w:pPr>
              <w:pStyle w:val="73"/>
              <w:jc w:val="center"/>
              <w:rPr>
                <w:sz w:val="20"/>
                <w:szCs w:val="20"/>
              </w:rPr>
            </w:pPr>
            <w:r>
              <w:rPr>
                <w:sz w:val="20"/>
                <w:szCs w:val="20"/>
              </w:rPr>
              <w:t>Х</w:t>
            </w:r>
          </w:p>
        </w:tc>
      </w:tr>
      <w:tr w14:paraId="656F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27" w:type="pct"/>
            <w:vMerge w:val="continue"/>
            <w:vAlign w:val="center"/>
          </w:tcPr>
          <w:p w14:paraId="3A1330AF">
            <w:pPr>
              <w:pStyle w:val="73"/>
              <w:jc w:val="center"/>
              <w:rPr>
                <w:sz w:val="20"/>
                <w:szCs w:val="20"/>
              </w:rPr>
            </w:pPr>
          </w:p>
        </w:tc>
        <w:tc>
          <w:tcPr>
            <w:tcW w:w="1023" w:type="pct"/>
            <w:vMerge w:val="continue"/>
            <w:vAlign w:val="center"/>
          </w:tcPr>
          <w:p w14:paraId="0D3F73FB">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565125D2">
            <w:pPr>
              <w:pStyle w:val="96"/>
              <w:jc w:val="center"/>
              <w:outlineLvl w:val="0"/>
              <w:rPr>
                <w:rFonts w:ascii="Times New Roman" w:hAnsi="Times New Roman" w:cs="Times New Roman"/>
                <w:b w:val="0"/>
                <w:bCs w:val="0"/>
                <w:sz w:val="20"/>
                <w:szCs w:val="20"/>
              </w:rPr>
            </w:pPr>
          </w:p>
        </w:tc>
        <w:tc>
          <w:tcPr>
            <w:tcW w:w="345" w:type="pct"/>
            <w:vMerge w:val="continue"/>
            <w:vAlign w:val="center"/>
          </w:tcPr>
          <w:p w14:paraId="0224C7A1">
            <w:pPr>
              <w:pStyle w:val="96"/>
              <w:rPr>
                <w:rFonts w:ascii="Times New Roman" w:hAnsi="Times New Roman" w:cs="Times New Roman"/>
                <w:b w:val="0"/>
                <w:bCs w:val="0"/>
                <w:sz w:val="20"/>
                <w:szCs w:val="20"/>
              </w:rPr>
            </w:pPr>
          </w:p>
        </w:tc>
        <w:tc>
          <w:tcPr>
            <w:tcW w:w="354" w:type="pct"/>
            <w:vMerge w:val="continue"/>
            <w:vAlign w:val="center"/>
          </w:tcPr>
          <w:p w14:paraId="580B12E6">
            <w:pPr>
              <w:pStyle w:val="96"/>
              <w:rPr>
                <w:rFonts w:ascii="Times New Roman" w:hAnsi="Times New Roman" w:cs="Times New Roman"/>
                <w:b w:val="0"/>
                <w:bCs w:val="0"/>
                <w:sz w:val="20"/>
                <w:szCs w:val="20"/>
              </w:rPr>
            </w:pPr>
          </w:p>
        </w:tc>
        <w:tc>
          <w:tcPr>
            <w:tcW w:w="354" w:type="pct"/>
            <w:vMerge w:val="continue"/>
            <w:vAlign w:val="center"/>
          </w:tcPr>
          <w:p w14:paraId="1819F2B3">
            <w:pPr>
              <w:pStyle w:val="73"/>
              <w:jc w:val="center"/>
              <w:rPr>
                <w:sz w:val="20"/>
                <w:szCs w:val="20"/>
              </w:rPr>
            </w:pPr>
          </w:p>
        </w:tc>
        <w:tc>
          <w:tcPr>
            <w:tcW w:w="310" w:type="pct"/>
            <w:vMerge w:val="continue"/>
            <w:vAlign w:val="center"/>
          </w:tcPr>
          <w:p w14:paraId="48F354BC">
            <w:pPr>
              <w:pStyle w:val="73"/>
              <w:jc w:val="center"/>
              <w:rPr>
                <w:sz w:val="20"/>
                <w:szCs w:val="20"/>
              </w:rPr>
            </w:pPr>
          </w:p>
        </w:tc>
        <w:tc>
          <w:tcPr>
            <w:tcW w:w="354" w:type="pct"/>
            <w:vMerge w:val="continue"/>
            <w:vAlign w:val="center"/>
          </w:tcPr>
          <w:p w14:paraId="3BE0F03A">
            <w:pPr>
              <w:pStyle w:val="73"/>
              <w:jc w:val="center"/>
              <w:rPr>
                <w:sz w:val="20"/>
                <w:szCs w:val="20"/>
              </w:rPr>
            </w:pPr>
          </w:p>
        </w:tc>
        <w:tc>
          <w:tcPr>
            <w:tcW w:w="221" w:type="pct"/>
            <w:vMerge w:val="continue"/>
            <w:vAlign w:val="center"/>
          </w:tcPr>
          <w:p w14:paraId="11609039">
            <w:pPr>
              <w:pStyle w:val="73"/>
              <w:jc w:val="center"/>
              <w:rPr>
                <w:sz w:val="20"/>
                <w:szCs w:val="20"/>
              </w:rPr>
            </w:pPr>
          </w:p>
        </w:tc>
        <w:tc>
          <w:tcPr>
            <w:tcW w:w="172" w:type="pct"/>
            <w:vAlign w:val="center"/>
          </w:tcPr>
          <w:p w14:paraId="33B7C0D3">
            <w:pPr>
              <w:ind w:firstLine="8"/>
              <w:jc w:val="center"/>
              <w:rPr>
                <w:sz w:val="20"/>
                <w:szCs w:val="20"/>
              </w:rPr>
            </w:pPr>
            <w:r>
              <w:rPr>
                <w:sz w:val="20"/>
                <w:szCs w:val="20"/>
              </w:rPr>
              <w:t xml:space="preserve">1 </w:t>
            </w:r>
          </w:p>
          <w:p w14:paraId="3F6CB66A">
            <w:pPr>
              <w:pStyle w:val="73"/>
              <w:jc w:val="center"/>
              <w:rPr>
                <w:sz w:val="20"/>
                <w:szCs w:val="20"/>
              </w:rPr>
            </w:pPr>
            <w:r>
              <w:rPr>
                <w:sz w:val="20"/>
                <w:szCs w:val="20"/>
              </w:rPr>
              <w:t>кв.</w:t>
            </w:r>
          </w:p>
        </w:tc>
        <w:tc>
          <w:tcPr>
            <w:tcW w:w="172" w:type="pct"/>
            <w:vAlign w:val="center"/>
          </w:tcPr>
          <w:p w14:paraId="696BE3D2">
            <w:pPr>
              <w:pStyle w:val="73"/>
              <w:jc w:val="center"/>
              <w:rPr>
                <w:sz w:val="20"/>
                <w:szCs w:val="20"/>
              </w:rPr>
            </w:pPr>
            <w:r>
              <w:rPr>
                <w:sz w:val="20"/>
                <w:szCs w:val="20"/>
              </w:rPr>
              <w:t xml:space="preserve">1 </w:t>
            </w:r>
          </w:p>
          <w:p w14:paraId="489ED613">
            <w:pPr>
              <w:pStyle w:val="73"/>
              <w:jc w:val="center"/>
              <w:rPr>
                <w:sz w:val="20"/>
                <w:szCs w:val="20"/>
              </w:rPr>
            </w:pPr>
            <w:r>
              <w:rPr>
                <w:sz w:val="20"/>
                <w:szCs w:val="20"/>
              </w:rPr>
              <w:t>полуг</w:t>
            </w:r>
          </w:p>
        </w:tc>
        <w:tc>
          <w:tcPr>
            <w:tcW w:w="172" w:type="pct"/>
            <w:vAlign w:val="center"/>
          </w:tcPr>
          <w:p w14:paraId="10878161">
            <w:pPr>
              <w:pStyle w:val="73"/>
              <w:jc w:val="center"/>
              <w:rPr>
                <w:sz w:val="20"/>
                <w:szCs w:val="20"/>
              </w:rPr>
            </w:pPr>
            <w:r>
              <w:rPr>
                <w:sz w:val="20"/>
                <w:szCs w:val="20"/>
              </w:rPr>
              <w:t>9 мес.</w:t>
            </w:r>
          </w:p>
        </w:tc>
        <w:tc>
          <w:tcPr>
            <w:tcW w:w="222" w:type="pct"/>
            <w:vAlign w:val="center"/>
          </w:tcPr>
          <w:p w14:paraId="397B1DFC">
            <w:pPr>
              <w:pStyle w:val="73"/>
              <w:jc w:val="center"/>
              <w:rPr>
                <w:sz w:val="20"/>
                <w:szCs w:val="20"/>
              </w:rPr>
            </w:pPr>
            <w:r>
              <w:rPr>
                <w:sz w:val="20"/>
                <w:szCs w:val="20"/>
              </w:rPr>
              <w:t>12 мес.</w:t>
            </w:r>
          </w:p>
        </w:tc>
        <w:tc>
          <w:tcPr>
            <w:tcW w:w="291" w:type="pct"/>
            <w:vMerge w:val="continue"/>
            <w:vAlign w:val="center"/>
          </w:tcPr>
          <w:p w14:paraId="433A2BC8">
            <w:pPr>
              <w:pStyle w:val="73"/>
              <w:rPr>
                <w:sz w:val="20"/>
                <w:szCs w:val="20"/>
              </w:rPr>
            </w:pPr>
          </w:p>
        </w:tc>
        <w:tc>
          <w:tcPr>
            <w:tcW w:w="265" w:type="pct"/>
            <w:vMerge w:val="continue"/>
            <w:vAlign w:val="center"/>
          </w:tcPr>
          <w:p w14:paraId="29AE6C54">
            <w:pPr>
              <w:pStyle w:val="73"/>
              <w:jc w:val="center"/>
              <w:rPr>
                <w:sz w:val="20"/>
                <w:szCs w:val="20"/>
              </w:rPr>
            </w:pPr>
          </w:p>
        </w:tc>
        <w:tc>
          <w:tcPr>
            <w:tcW w:w="255" w:type="pct"/>
            <w:vMerge w:val="continue"/>
            <w:vAlign w:val="center"/>
          </w:tcPr>
          <w:p w14:paraId="0B5C0D18">
            <w:pPr>
              <w:pStyle w:val="73"/>
              <w:jc w:val="center"/>
              <w:rPr>
                <w:sz w:val="20"/>
                <w:szCs w:val="20"/>
              </w:rPr>
            </w:pPr>
          </w:p>
        </w:tc>
      </w:tr>
      <w:tr w14:paraId="7A2F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jc w:val="center"/>
        </w:trPr>
        <w:tc>
          <w:tcPr>
            <w:tcW w:w="127" w:type="pct"/>
            <w:vMerge w:val="continue"/>
            <w:vAlign w:val="center"/>
          </w:tcPr>
          <w:p w14:paraId="2D3096BB">
            <w:pPr>
              <w:pStyle w:val="73"/>
              <w:jc w:val="center"/>
              <w:rPr>
                <w:sz w:val="20"/>
                <w:szCs w:val="20"/>
              </w:rPr>
            </w:pPr>
            <w:bookmarkStart w:id="8" w:name="_Hlk118808681"/>
          </w:p>
        </w:tc>
        <w:tc>
          <w:tcPr>
            <w:tcW w:w="1023" w:type="pct"/>
            <w:vMerge w:val="continue"/>
            <w:vAlign w:val="center"/>
          </w:tcPr>
          <w:p w14:paraId="3C135994">
            <w:pPr>
              <w:pStyle w:val="96"/>
              <w:ind w:left="10"/>
              <w:jc w:val="both"/>
              <w:outlineLvl w:val="0"/>
              <w:rPr>
                <w:rFonts w:ascii="Times New Roman" w:hAnsi="Times New Roman" w:cs="Times New Roman"/>
                <w:b w:val="0"/>
                <w:bCs w:val="0"/>
                <w:sz w:val="20"/>
                <w:szCs w:val="20"/>
              </w:rPr>
            </w:pPr>
          </w:p>
        </w:tc>
        <w:tc>
          <w:tcPr>
            <w:tcW w:w="363" w:type="pct"/>
            <w:vMerge w:val="continue"/>
            <w:vAlign w:val="center"/>
          </w:tcPr>
          <w:p w14:paraId="4D604DD8">
            <w:pPr>
              <w:pStyle w:val="96"/>
              <w:jc w:val="center"/>
              <w:outlineLvl w:val="0"/>
              <w:rPr>
                <w:rFonts w:ascii="Times New Roman" w:hAnsi="Times New Roman" w:cs="Times New Roman"/>
                <w:b w:val="0"/>
                <w:bCs w:val="0"/>
                <w:sz w:val="20"/>
                <w:szCs w:val="20"/>
              </w:rPr>
            </w:pPr>
          </w:p>
        </w:tc>
        <w:tc>
          <w:tcPr>
            <w:tcW w:w="345" w:type="pct"/>
            <w:vMerge w:val="continue"/>
            <w:vAlign w:val="center"/>
          </w:tcPr>
          <w:p w14:paraId="02973176">
            <w:pPr>
              <w:pStyle w:val="96"/>
              <w:rPr>
                <w:rFonts w:ascii="Times New Roman" w:hAnsi="Times New Roman" w:cs="Times New Roman"/>
                <w:b w:val="0"/>
                <w:bCs w:val="0"/>
                <w:sz w:val="20"/>
                <w:szCs w:val="20"/>
              </w:rPr>
            </w:pPr>
          </w:p>
        </w:tc>
        <w:tc>
          <w:tcPr>
            <w:tcW w:w="354" w:type="pct"/>
            <w:vAlign w:val="center"/>
          </w:tcPr>
          <w:p w14:paraId="7D5135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125 874</w:t>
            </w:r>
          </w:p>
        </w:tc>
        <w:tc>
          <w:tcPr>
            <w:tcW w:w="354" w:type="pct"/>
            <w:vAlign w:val="center"/>
          </w:tcPr>
          <w:p w14:paraId="7C73A7F9">
            <w:pPr>
              <w:pStyle w:val="73"/>
              <w:jc w:val="center"/>
              <w:rPr>
                <w:sz w:val="20"/>
                <w:szCs w:val="20"/>
              </w:rPr>
            </w:pPr>
            <w:r>
              <w:rPr>
                <w:sz w:val="20"/>
                <w:szCs w:val="20"/>
              </w:rPr>
              <w:t>102 734</w:t>
            </w:r>
          </w:p>
        </w:tc>
        <w:tc>
          <w:tcPr>
            <w:tcW w:w="310" w:type="pct"/>
            <w:vAlign w:val="center"/>
          </w:tcPr>
          <w:p w14:paraId="271F3BB3">
            <w:pPr>
              <w:pStyle w:val="73"/>
              <w:jc w:val="center"/>
              <w:rPr>
                <w:sz w:val="20"/>
                <w:szCs w:val="20"/>
              </w:rPr>
            </w:pPr>
            <w:r>
              <w:rPr>
                <w:sz w:val="20"/>
                <w:szCs w:val="20"/>
              </w:rPr>
              <w:t>22 360</w:t>
            </w:r>
          </w:p>
        </w:tc>
        <w:tc>
          <w:tcPr>
            <w:tcW w:w="354" w:type="pct"/>
            <w:vAlign w:val="center"/>
          </w:tcPr>
          <w:p w14:paraId="2F6F6AB0">
            <w:pPr>
              <w:pStyle w:val="73"/>
              <w:jc w:val="center"/>
              <w:rPr>
                <w:sz w:val="20"/>
                <w:szCs w:val="20"/>
              </w:rPr>
            </w:pPr>
            <w:r>
              <w:rPr>
                <w:sz w:val="20"/>
                <w:szCs w:val="20"/>
              </w:rPr>
              <w:t>780</w:t>
            </w:r>
          </w:p>
        </w:tc>
        <w:tc>
          <w:tcPr>
            <w:tcW w:w="221" w:type="pct"/>
            <w:vAlign w:val="center"/>
          </w:tcPr>
          <w:p w14:paraId="56F2DFAA">
            <w:pPr>
              <w:pStyle w:val="73"/>
              <w:jc w:val="center"/>
              <w:rPr>
                <w:sz w:val="20"/>
                <w:szCs w:val="20"/>
              </w:rPr>
            </w:pPr>
            <w:r>
              <w:rPr>
                <w:sz w:val="20"/>
                <w:szCs w:val="20"/>
              </w:rPr>
              <w:t>-</w:t>
            </w:r>
          </w:p>
        </w:tc>
        <w:tc>
          <w:tcPr>
            <w:tcW w:w="172" w:type="pct"/>
            <w:vAlign w:val="center"/>
          </w:tcPr>
          <w:p w14:paraId="605CA18D">
            <w:pPr>
              <w:pStyle w:val="73"/>
              <w:jc w:val="center"/>
              <w:rPr>
                <w:sz w:val="20"/>
                <w:szCs w:val="20"/>
              </w:rPr>
            </w:pPr>
            <w:r>
              <w:rPr>
                <w:sz w:val="20"/>
                <w:szCs w:val="20"/>
              </w:rPr>
              <w:t>-</w:t>
            </w:r>
          </w:p>
        </w:tc>
        <w:tc>
          <w:tcPr>
            <w:tcW w:w="172" w:type="pct"/>
            <w:vAlign w:val="center"/>
          </w:tcPr>
          <w:p w14:paraId="5CAE803A">
            <w:pPr>
              <w:pStyle w:val="73"/>
              <w:jc w:val="center"/>
              <w:rPr>
                <w:sz w:val="20"/>
                <w:szCs w:val="20"/>
              </w:rPr>
            </w:pPr>
            <w:r>
              <w:rPr>
                <w:sz w:val="20"/>
                <w:szCs w:val="20"/>
              </w:rPr>
              <w:t>-</w:t>
            </w:r>
          </w:p>
        </w:tc>
        <w:tc>
          <w:tcPr>
            <w:tcW w:w="172" w:type="pct"/>
            <w:vAlign w:val="center"/>
          </w:tcPr>
          <w:p w14:paraId="2D7A2164">
            <w:pPr>
              <w:pStyle w:val="73"/>
              <w:jc w:val="center"/>
              <w:rPr>
                <w:sz w:val="20"/>
                <w:szCs w:val="20"/>
              </w:rPr>
            </w:pPr>
            <w:r>
              <w:rPr>
                <w:sz w:val="20"/>
                <w:szCs w:val="20"/>
              </w:rPr>
              <w:t>-</w:t>
            </w:r>
          </w:p>
        </w:tc>
        <w:tc>
          <w:tcPr>
            <w:tcW w:w="222" w:type="pct"/>
            <w:vAlign w:val="center"/>
          </w:tcPr>
          <w:p w14:paraId="415FB785">
            <w:pPr>
              <w:pStyle w:val="73"/>
              <w:jc w:val="center"/>
              <w:rPr>
                <w:sz w:val="20"/>
                <w:szCs w:val="20"/>
              </w:rPr>
            </w:pPr>
            <w:r>
              <w:rPr>
                <w:sz w:val="20"/>
                <w:szCs w:val="20"/>
              </w:rPr>
              <w:t>-</w:t>
            </w:r>
          </w:p>
        </w:tc>
        <w:tc>
          <w:tcPr>
            <w:tcW w:w="291" w:type="pct"/>
            <w:vAlign w:val="center"/>
          </w:tcPr>
          <w:p w14:paraId="10103A04">
            <w:pPr>
              <w:pStyle w:val="73"/>
              <w:jc w:val="center"/>
              <w:rPr>
                <w:sz w:val="20"/>
                <w:szCs w:val="20"/>
              </w:rPr>
            </w:pPr>
            <w:r>
              <w:rPr>
                <w:sz w:val="20"/>
                <w:szCs w:val="20"/>
              </w:rPr>
              <w:t>-</w:t>
            </w:r>
          </w:p>
        </w:tc>
        <w:tc>
          <w:tcPr>
            <w:tcW w:w="265" w:type="pct"/>
            <w:vAlign w:val="center"/>
          </w:tcPr>
          <w:p w14:paraId="598E76FB">
            <w:pPr>
              <w:pStyle w:val="73"/>
              <w:jc w:val="center"/>
              <w:rPr>
                <w:sz w:val="20"/>
                <w:szCs w:val="20"/>
              </w:rPr>
            </w:pPr>
            <w:r>
              <w:rPr>
                <w:sz w:val="20"/>
                <w:szCs w:val="20"/>
              </w:rPr>
              <w:t>-</w:t>
            </w:r>
          </w:p>
        </w:tc>
        <w:tc>
          <w:tcPr>
            <w:tcW w:w="255" w:type="pct"/>
            <w:vMerge w:val="continue"/>
            <w:vAlign w:val="center"/>
          </w:tcPr>
          <w:p w14:paraId="58F99756">
            <w:pPr>
              <w:pStyle w:val="73"/>
              <w:jc w:val="center"/>
              <w:rPr>
                <w:sz w:val="20"/>
                <w:szCs w:val="20"/>
              </w:rPr>
            </w:pPr>
          </w:p>
        </w:tc>
      </w:tr>
      <w:bookmarkEnd w:id="8"/>
      <w:tr w14:paraId="39E2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7" w:type="pct"/>
            <w:vMerge w:val="restart"/>
            <w:vAlign w:val="center"/>
          </w:tcPr>
          <w:p w14:paraId="6E3E78AF">
            <w:pPr>
              <w:pStyle w:val="73"/>
              <w:jc w:val="center"/>
              <w:rPr>
                <w:sz w:val="20"/>
                <w:szCs w:val="20"/>
              </w:rPr>
            </w:pPr>
          </w:p>
        </w:tc>
        <w:tc>
          <w:tcPr>
            <w:tcW w:w="1385" w:type="pct"/>
            <w:gridSpan w:val="2"/>
            <w:vMerge w:val="restart"/>
            <w:vAlign w:val="center"/>
          </w:tcPr>
          <w:p w14:paraId="6991503C">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p w14:paraId="7D6B34BB">
            <w:pPr>
              <w:pStyle w:val="96"/>
              <w:ind w:left="10"/>
              <w:jc w:val="both"/>
              <w:outlineLvl w:val="0"/>
              <w:rPr>
                <w:rFonts w:ascii="Times New Roman" w:hAnsi="Times New Roman" w:cs="Times New Roman"/>
                <w:sz w:val="20"/>
                <w:szCs w:val="20"/>
              </w:rPr>
            </w:pPr>
          </w:p>
        </w:tc>
        <w:tc>
          <w:tcPr>
            <w:tcW w:w="345" w:type="pct"/>
            <w:vAlign w:val="center"/>
          </w:tcPr>
          <w:p w14:paraId="14D2E33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354" w:type="pct"/>
            <w:vAlign w:val="center"/>
          </w:tcPr>
          <w:p w14:paraId="79649E5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331 732,97</w:t>
            </w:r>
          </w:p>
        </w:tc>
        <w:tc>
          <w:tcPr>
            <w:tcW w:w="354" w:type="pct"/>
            <w:vAlign w:val="center"/>
          </w:tcPr>
          <w:p w14:paraId="2837FF31">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107 187,96</w:t>
            </w:r>
          </w:p>
        </w:tc>
        <w:tc>
          <w:tcPr>
            <w:tcW w:w="310" w:type="pct"/>
            <w:vAlign w:val="center"/>
          </w:tcPr>
          <w:p w14:paraId="6495B75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70 935,85</w:t>
            </w:r>
          </w:p>
        </w:tc>
        <w:tc>
          <w:tcPr>
            <w:tcW w:w="354" w:type="pct"/>
            <w:vAlign w:val="center"/>
          </w:tcPr>
          <w:p w14:paraId="241C0B4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53 936,16</w:t>
            </w:r>
          </w:p>
        </w:tc>
        <w:tc>
          <w:tcPr>
            <w:tcW w:w="959" w:type="pct"/>
            <w:gridSpan w:val="5"/>
            <w:vAlign w:val="center"/>
          </w:tcPr>
          <w:p w14:paraId="5FC8200A">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rFonts w:ascii="Times New Roman" w:hAnsi="Times New Roman" w:cs="Times New Roman"/>
                <w:b w:val="0"/>
                <w:bCs w:val="0"/>
                <w:sz w:val="20"/>
                <w:szCs w:val="20"/>
              </w:rPr>
              <w:t>36 479,00</w:t>
            </w:r>
          </w:p>
        </w:tc>
        <w:tc>
          <w:tcPr>
            <w:tcW w:w="291" w:type="pct"/>
            <w:vAlign w:val="center"/>
          </w:tcPr>
          <w:p w14:paraId="62E9BDA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31 578,00</w:t>
            </w:r>
          </w:p>
        </w:tc>
        <w:tc>
          <w:tcPr>
            <w:tcW w:w="265" w:type="pct"/>
            <w:vAlign w:val="center"/>
          </w:tcPr>
          <w:p w14:paraId="3C1E344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31 616,00</w:t>
            </w:r>
          </w:p>
        </w:tc>
        <w:tc>
          <w:tcPr>
            <w:tcW w:w="255" w:type="pct"/>
            <w:vMerge w:val="restart"/>
            <w:vAlign w:val="center"/>
          </w:tcPr>
          <w:p w14:paraId="60B2793E">
            <w:pPr>
              <w:pStyle w:val="73"/>
              <w:jc w:val="center"/>
              <w:rPr>
                <w:sz w:val="20"/>
                <w:szCs w:val="20"/>
              </w:rPr>
            </w:pPr>
            <w:r>
              <w:rPr>
                <w:sz w:val="20"/>
                <w:szCs w:val="20"/>
              </w:rPr>
              <w:t>Х</w:t>
            </w:r>
          </w:p>
        </w:tc>
      </w:tr>
      <w:tr w14:paraId="4285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vAlign w:val="center"/>
          </w:tcPr>
          <w:p w14:paraId="4A9377A6">
            <w:pPr>
              <w:pStyle w:val="73"/>
              <w:jc w:val="center"/>
              <w:rPr>
                <w:sz w:val="20"/>
                <w:szCs w:val="20"/>
              </w:rPr>
            </w:pPr>
          </w:p>
        </w:tc>
        <w:tc>
          <w:tcPr>
            <w:tcW w:w="1385" w:type="pct"/>
            <w:gridSpan w:val="2"/>
            <w:vMerge w:val="continue"/>
            <w:vAlign w:val="center"/>
          </w:tcPr>
          <w:p w14:paraId="1661F333">
            <w:pPr>
              <w:pStyle w:val="96"/>
              <w:ind w:left="10"/>
              <w:outlineLvl w:val="0"/>
              <w:rPr>
                <w:rFonts w:ascii="Times New Roman" w:hAnsi="Times New Roman" w:cs="Times New Roman"/>
                <w:b w:val="0"/>
                <w:bCs w:val="0"/>
                <w:sz w:val="20"/>
                <w:szCs w:val="20"/>
              </w:rPr>
            </w:pPr>
          </w:p>
        </w:tc>
        <w:tc>
          <w:tcPr>
            <w:tcW w:w="345" w:type="pct"/>
            <w:vAlign w:val="center"/>
          </w:tcPr>
          <w:p w14:paraId="46BBA17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354" w:type="pct"/>
            <w:vAlign w:val="center"/>
          </w:tcPr>
          <w:p w14:paraId="272E96C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140 541,97</w:t>
            </w:r>
          </w:p>
        </w:tc>
        <w:tc>
          <w:tcPr>
            <w:tcW w:w="354" w:type="pct"/>
            <w:vAlign w:val="center"/>
          </w:tcPr>
          <w:p w14:paraId="1BA83883">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75 875,96</w:t>
            </w:r>
          </w:p>
        </w:tc>
        <w:tc>
          <w:tcPr>
            <w:tcW w:w="310" w:type="pct"/>
            <w:vAlign w:val="center"/>
          </w:tcPr>
          <w:p w14:paraId="376B6BD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40 801,85</w:t>
            </w:r>
          </w:p>
        </w:tc>
        <w:tc>
          <w:tcPr>
            <w:tcW w:w="354" w:type="pct"/>
            <w:vAlign w:val="center"/>
          </w:tcPr>
          <w:p w14:paraId="415AC80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23 864,16</w:t>
            </w:r>
          </w:p>
        </w:tc>
        <w:tc>
          <w:tcPr>
            <w:tcW w:w="959" w:type="pct"/>
            <w:gridSpan w:val="5"/>
            <w:vAlign w:val="center"/>
          </w:tcPr>
          <w:p w14:paraId="1DDD77B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291" w:type="pct"/>
            <w:vAlign w:val="center"/>
          </w:tcPr>
          <w:p w14:paraId="52B975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5" w:type="pct"/>
            <w:vAlign w:val="center"/>
          </w:tcPr>
          <w:p w14:paraId="2FD648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55" w:type="pct"/>
            <w:vMerge w:val="continue"/>
            <w:vAlign w:val="center"/>
          </w:tcPr>
          <w:p w14:paraId="63EAD1F3">
            <w:pPr>
              <w:pStyle w:val="73"/>
              <w:jc w:val="center"/>
              <w:rPr>
                <w:sz w:val="20"/>
                <w:szCs w:val="20"/>
              </w:rPr>
            </w:pPr>
          </w:p>
        </w:tc>
      </w:tr>
      <w:tr w14:paraId="3403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7" w:type="pct"/>
            <w:vMerge w:val="continue"/>
            <w:vAlign w:val="center"/>
          </w:tcPr>
          <w:p w14:paraId="3AA589EB">
            <w:pPr>
              <w:pStyle w:val="73"/>
              <w:jc w:val="center"/>
              <w:rPr>
                <w:sz w:val="20"/>
                <w:szCs w:val="20"/>
              </w:rPr>
            </w:pPr>
          </w:p>
        </w:tc>
        <w:tc>
          <w:tcPr>
            <w:tcW w:w="1385" w:type="pct"/>
            <w:gridSpan w:val="2"/>
            <w:vMerge w:val="continue"/>
            <w:vAlign w:val="center"/>
          </w:tcPr>
          <w:p w14:paraId="7BA8DBFA">
            <w:pPr>
              <w:pStyle w:val="96"/>
              <w:ind w:left="10"/>
              <w:outlineLvl w:val="0"/>
              <w:rPr>
                <w:rFonts w:ascii="Times New Roman" w:hAnsi="Times New Roman" w:cs="Times New Roman"/>
                <w:b w:val="0"/>
                <w:bCs w:val="0"/>
                <w:sz w:val="20"/>
                <w:szCs w:val="20"/>
              </w:rPr>
            </w:pPr>
          </w:p>
        </w:tc>
        <w:tc>
          <w:tcPr>
            <w:tcW w:w="345" w:type="pct"/>
            <w:vAlign w:val="center"/>
          </w:tcPr>
          <w:p w14:paraId="180BFD55">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354" w:type="pct"/>
            <w:vAlign w:val="center"/>
          </w:tcPr>
          <w:p w14:paraId="1F0274EE">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7 691,00</w:t>
            </w:r>
          </w:p>
        </w:tc>
        <w:tc>
          <w:tcPr>
            <w:tcW w:w="354" w:type="pct"/>
            <w:vAlign w:val="center"/>
          </w:tcPr>
          <w:p w14:paraId="76A98AE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1 812,00</w:t>
            </w:r>
          </w:p>
        </w:tc>
        <w:tc>
          <w:tcPr>
            <w:tcW w:w="310" w:type="pct"/>
            <w:vAlign w:val="center"/>
          </w:tcPr>
          <w:p w14:paraId="30BF7DE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634,00</w:t>
            </w:r>
          </w:p>
        </w:tc>
        <w:tc>
          <w:tcPr>
            <w:tcW w:w="354" w:type="pct"/>
            <w:vAlign w:val="center"/>
          </w:tcPr>
          <w:p w14:paraId="3C4C9A2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572,00</w:t>
            </w:r>
          </w:p>
        </w:tc>
        <w:tc>
          <w:tcPr>
            <w:tcW w:w="959" w:type="pct"/>
            <w:gridSpan w:val="5"/>
            <w:vAlign w:val="center"/>
          </w:tcPr>
          <w:p w14:paraId="2A45A49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1 479,00</w:t>
            </w:r>
          </w:p>
        </w:tc>
        <w:tc>
          <w:tcPr>
            <w:tcW w:w="291" w:type="pct"/>
            <w:vAlign w:val="center"/>
          </w:tcPr>
          <w:p w14:paraId="61C21C1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1 578,00</w:t>
            </w:r>
          </w:p>
        </w:tc>
        <w:tc>
          <w:tcPr>
            <w:tcW w:w="265" w:type="pct"/>
            <w:vAlign w:val="center"/>
          </w:tcPr>
          <w:p w14:paraId="6EBC5CF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1 616,00</w:t>
            </w:r>
          </w:p>
        </w:tc>
        <w:tc>
          <w:tcPr>
            <w:tcW w:w="255" w:type="pct"/>
            <w:vMerge w:val="continue"/>
            <w:vAlign w:val="center"/>
          </w:tcPr>
          <w:p w14:paraId="79C5CAD7">
            <w:pPr>
              <w:pStyle w:val="73"/>
              <w:jc w:val="center"/>
              <w:rPr>
                <w:sz w:val="20"/>
                <w:szCs w:val="20"/>
              </w:rPr>
            </w:pPr>
          </w:p>
        </w:tc>
      </w:tr>
      <w:tr w14:paraId="25A9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27" w:type="pct"/>
            <w:vMerge w:val="continue"/>
            <w:vAlign w:val="center"/>
          </w:tcPr>
          <w:p w14:paraId="34695A23">
            <w:pPr>
              <w:pStyle w:val="73"/>
              <w:jc w:val="center"/>
              <w:rPr>
                <w:sz w:val="20"/>
                <w:szCs w:val="20"/>
              </w:rPr>
            </w:pPr>
          </w:p>
        </w:tc>
        <w:tc>
          <w:tcPr>
            <w:tcW w:w="1385" w:type="pct"/>
            <w:gridSpan w:val="2"/>
            <w:vMerge w:val="continue"/>
            <w:vAlign w:val="center"/>
          </w:tcPr>
          <w:p w14:paraId="48B3B5F3">
            <w:pPr>
              <w:pStyle w:val="73"/>
              <w:ind w:left="10"/>
              <w:rPr>
                <w:sz w:val="20"/>
                <w:szCs w:val="20"/>
              </w:rPr>
            </w:pPr>
          </w:p>
        </w:tc>
        <w:tc>
          <w:tcPr>
            <w:tcW w:w="345" w:type="pct"/>
            <w:vAlign w:val="center"/>
          </w:tcPr>
          <w:p w14:paraId="3157FED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354" w:type="pct"/>
            <w:vAlign w:val="center"/>
          </w:tcPr>
          <w:p w14:paraId="17D7AC7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183 500,00</w:t>
            </w:r>
          </w:p>
        </w:tc>
        <w:tc>
          <w:tcPr>
            <w:tcW w:w="354" w:type="pct"/>
            <w:vAlign w:val="center"/>
          </w:tcPr>
          <w:p w14:paraId="2D7F69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10" w:type="pct"/>
            <w:vAlign w:val="center"/>
          </w:tcPr>
          <w:p w14:paraId="0FD152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354" w:type="pct"/>
            <w:vAlign w:val="center"/>
          </w:tcPr>
          <w:p w14:paraId="47FEF89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59" w:type="pct"/>
            <w:gridSpan w:val="5"/>
            <w:vAlign w:val="center"/>
          </w:tcPr>
          <w:p w14:paraId="2BE8967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35 000,00</w:t>
            </w:r>
          </w:p>
        </w:tc>
        <w:tc>
          <w:tcPr>
            <w:tcW w:w="291" w:type="pct"/>
            <w:vAlign w:val="center"/>
          </w:tcPr>
          <w:p w14:paraId="1B94742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65" w:type="pct"/>
            <w:vAlign w:val="center"/>
          </w:tcPr>
          <w:p w14:paraId="2938E33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30 000,00</w:t>
            </w:r>
          </w:p>
        </w:tc>
        <w:tc>
          <w:tcPr>
            <w:tcW w:w="255" w:type="pct"/>
            <w:vMerge w:val="continue"/>
            <w:vAlign w:val="center"/>
          </w:tcPr>
          <w:p w14:paraId="4B981D53">
            <w:pPr>
              <w:pStyle w:val="73"/>
              <w:rPr>
                <w:sz w:val="20"/>
                <w:szCs w:val="20"/>
              </w:rPr>
            </w:pPr>
          </w:p>
        </w:tc>
      </w:tr>
      <w:bookmarkEnd w:id="7"/>
    </w:tbl>
    <w:p w14:paraId="6C45A72A">
      <w:pPr>
        <w:widowControl w:val="0"/>
        <w:tabs>
          <w:tab w:val="left" w:pos="3254"/>
        </w:tabs>
        <w:autoSpaceDE w:val="0"/>
        <w:autoSpaceDN w:val="0"/>
        <w:adjustRightInd w:val="0"/>
        <w:outlineLvl w:val="1"/>
      </w:pPr>
    </w:p>
    <w:p w14:paraId="328A79DD">
      <w:pPr>
        <w:rPr>
          <w:sz w:val="23"/>
          <w:szCs w:val="23"/>
        </w:rPr>
      </w:pPr>
      <w:r>
        <w:rPr>
          <w:bCs/>
        </w:rPr>
        <w:br w:type="page"/>
      </w:r>
      <w:r>
        <w:rPr>
          <w:bCs/>
        </w:rPr>
        <w:t xml:space="preserve">                                                                                        </w:t>
      </w:r>
      <w:r>
        <w:rPr>
          <w:sz w:val="23"/>
          <w:szCs w:val="23"/>
        </w:rPr>
        <w:t xml:space="preserve">Перечень мероприятий подпрограммы </w:t>
      </w:r>
      <w:r>
        <w:rPr>
          <w:sz w:val="23"/>
          <w:szCs w:val="23"/>
          <w:lang w:val="en-US"/>
        </w:rPr>
        <w:t>II</w:t>
      </w:r>
    </w:p>
    <w:p w14:paraId="0571EC14">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«Развитие системы отдыха и оздоровления детей»</w:t>
      </w:r>
    </w:p>
    <w:p w14:paraId="7E7A781B">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0DC61951">
      <w:pPr>
        <w:pStyle w:val="98"/>
        <w:jc w:val="center"/>
        <w:rPr>
          <w:rFonts w:ascii="Times New Roman" w:hAnsi="Times New Roman" w:cs="Times New Roman"/>
          <w:sz w:val="16"/>
          <w:szCs w:val="16"/>
        </w:rPr>
      </w:pPr>
    </w:p>
    <w:tbl>
      <w:tblPr>
        <w:tblStyle w:val="52"/>
        <w:tblW w:w="16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694"/>
        <w:gridCol w:w="708"/>
        <w:gridCol w:w="1276"/>
        <w:gridCol w:w="1134"/>
        <w:gridCol w:w="1134"/>
        <w:gridCol w:w="1134"/>
        <w:gridCol w:w="1134"/>
        <w:gridCol w:w="861"/>
        <w:gridCol w:w="415"/>
        <w:gridCol w:w="709"/>
        <w:gridCol w:w="708"/>
        <w:gridCol w:w="709"/>
        <w:gridCol w:w="1134"/>
        <w:gridCol w:w="1134"/>
        <w:gridCol w:w="851"/>
      </w:tblGrid>
      <w:tr w14:paraId="4104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blHeader/>
          <w:jc w:val="center"/>
        </w:trPr>
        <w:tc>
          <w:tcPr>
            <w:tcW w:w="562" w:type="dxa"/>
            <w:vMerge w:val="restart"/>
            <w:vAlign w:val="center"/>
          </w:tcPr>
          <w:p w14:paraId="6C95213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w:t>
            </w:r>
          </w:p>
          <w:p w14:paraId="302904F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п/п</w:t>
            </w:r>
          </w:p>
        </w:tc>
        <w:tc>
          <w:tcPr>
            <w:tcW w:w="2694" w:type="dxa"/>
            <w:vMerge w:val="restart"/>
            <w:vAlign w:val="center"/>
          </w:tcPr>
          <w:p w14:paraId="30B04F7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Мероприятие </w:t>
            </w:r>
          </w:p>
          <w:p w14:paraId="76E5A354">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подпрограммы</w:t>
            </w:r>
          </w:p>
        </w:tc>
        <w:tc>
          <w:tcPr>
            <w:tcW w:w="708" w:type="dxa"/>
            <w:vMerge w:val="restart"/>
            <w:vAlign w:val="center"/>
          </w:tcPr>
          <w:p w14:paraId="62B7CD9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Сроки </w:t>
            </w:r>
          </w:p>
          <w:p w14:paraId="40561DD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исполнения мероприятия</w:t>
            </w:r>
          </w:p>
        </w:tc>
        <w:tc>
          <w:tcPr>
            <w:tcW w:w="1276" w:type="dxa"/>
            <w:vMerge w:val="restart"/>
            <w:vAlign w:val="center"/>
          </w:tcPr>
          <w:p w14:paraId="42C3F66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Источники </w:t>
            </w:r>
          </w:p>
          <w:p w14:paraId="72D1C9A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финансирования</w:t>
            </w:r>
          </w:p>
        </w:tc>
        <w:tc>
          <w:tcPr>
            <w:tcW w:w="1134" w:type="dxa"/>
            <w:vMerge w:val="restart"/>
            <w:vAlign w:val="center"/>
          </w:tcPr>
          <w:p w14:paraId="7532EB6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r>
              <w:rPr>
                <w:rFonts w:ascii="Times New Roman" w:hAnsi="Times New Roman" w:cs="Times New Roman"/>
                <w:b w:val="0"/>
                <w:bCs w:val="0"/>
                <w:sz w:val="20"/>
                <w:szCs w:val="20"/>
              </w:rPr>
              <w:br w:type="textWrapping"/>
            </w:r>
            <w:r>
              <w:rPr>
                <w:rFonts w:ascii="Times New Roman" w:hAnsi="Times New Roman" w:cs="Times New Roman"/>
                <w:b w:val="0"/>
                <w:bCs w:val="0"/>
                <w:sz w:val="20"/>
                <w:szCs w:val="20"/>
              </w:rPr>
              <w:t>(тыс. руб.)</w:t>
            </w:r>
          </w:p>
        </w:tc>
        <w:tc>
          <w:tcPr>
            <w:tcW w:w="9072" w:type="dxa"/>
            <w:gridSpan w:val="10"/>
            <w:vAlign w:val="center"/>
          </w:tcPr>
          <w:p w14:paraId="3D7CDA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Объем финансирования по годам (тыс. руб.)</w:t>
            </w:r>
          </w:p>
        </w:tc>
        <w:tc>
          <w:tcPr>
            <w:tcW w:w="851" w:type="dxa"/>
            <w:tcBorders>
              <w:bottom w:val="nil"/>
            </w:tcBorders>
            <w:vAlign w:val="center"/>
          </w:tcPr>
          <w:p w14:paraId="79C621A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Ответственный за выполнение мероприятия </w:t>
            </w:r>
          </w:p>
        </w:tc>
      </w:tr>
      <w:tr w14:paraId="1C63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562" w:type="dxa"/>
            <w:vMerge w:val="continue"/>
            <w:vAlign w:val="center"/>
          </w:tcPr>
          <w:p w14:paraId="756350EA">
            <w:pPr>
              <w:pStyle w:val="96"/>
              <w:rPr>
                <w:rFonts w:ascii="Times New Roman" w:hAnsi="Times New Roman" w:cs="Times New Roman"/>
                <w:b w:val="0"/>
                <w:bCs w:val="0"/>
                <w:sz w:val="20"/>
                <w:szCs w:val="20"/>
              </w:rPr>
            </w:pPr>
          </w:p>
        </w:tc>
        <w:tc>
          <w:tcPr>
            <w:tcW w:w="2694" w:type="dxa"/>
            <w:vMerge w:val="continue"/>
            <w:vAlign w:val="center"/>
          </w:tcPr>
          <w:p w14:paraId="7E24130C">
            <w:pPr>
              <w:pStyle w:val="96"/>
              <w:rPr>
                <w:rFonts w:ascii="Times New Roman" w:hAnsi="Times New Roman" w:cs="Times New Roman"/>
                <w:b w:val="0"/>
                <w:bCs w:val="0"/>
                <w:sz w:val="20"/>
                <w:szCs w:val="20"/>
              </w:rPr>
            </w:pPr>
          </w:p>
        </w:tc>
        <w:tc>
          <w:tcPr>
            <w:tcW w:w="708" w:type="dxa"/>
            <w:vMerge w:val="continue"/>
            <w:vAlign w:val="center"/>
          </w:tcPr>
          <w:p w14:paraId="48FB9EE2">
            <w:pPr>
              <w:pStyle w:val="96"/>
              <w:rPr>
                <w:rFonts w:ascii="Times New Roman" w:hAnsi="Times New Roman" w:cs="Times New Roman"/>
                <w:b w:val="0"/>
                <w:bCs w:val="0"/>
                <w:sz w:val="20"/>
                <w:szCs w:val="20"/>
              </w:rPr>
            </w:pPr>
          </w:p>
        </w:tc>
        <w:tc>
          <w:tcPr>
            <w:tcW w:w="1276" w:type="dxa"/>
            <w:vMerge w:val="continue"/>
            <w:vAlign w:val="center"/>
          </w:tcPr>
          <w:p w14:paraId="780B10C0">
            <w:pPr>
              <w:pStyle w:val="96"/>
              <w:rPr>
                <w:rFonts w:ascii="Times New Roman" w:hAnsi="Times New Roman" w:cs="Times New Roman"/>
                <w:b w:val="0"/>
                <w:bCs w:val="0"/>
                <w:sz w:val="20"/>
                <w:szCs w:val="20"/>
              </w:rPr>
            </w:pPr>
          </w:p>
        </w:tc>
        <w:tc>
          <w:tcPr>
            <w:tcW w:w="1134" w:type="dxa"/>
            <w:vMerge w:val="continue"/>
            <w:vAlign w:val="center"/>
          </w:tcPr>
          <w:p w14:paraId="5B8E8EFC">
            <w:pPr>
              <w:pStyle w:val="96"/>
              <w:rPr>
                <w:rFonts w:ascii="Times New Roman" w:hAnsi="Times New Roman" w:cs="Times New Roman"/>
                <w:b w:val="0"/>
                <w:bCs w:val="0"/>
                <w:sz w:val="20"/>
                <w:szCs w:val="20"/>
              </w:rPr>
            </w:pPr>
          </w:p>
        </w:tc>
        <w:tc>
          <w:tcPr>
            <w:tcW w:w="1134" w:type="dxa"/>
            <w:vAlign w:val="center"/>
          </w:tcPr>
          <w:p w14:paraId="3EA4675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134" w:type="dxa"/>
            <w:vAlign w:val="center"/>
          </w:tcPr>
          <w:p w14:paraId="07102F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134" w:type="dxa"/>
            <w:vAlign w:val="center"/>
          </w:tcPr>
          <w:p w14:paraId="12FAB55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3402" w:type="dxa"/>
            <w:gridSpan w:val="5"/>
            <w:vAlign w:val="center"/>
          </w:tcPr>
          <w:p w14:paraId="0CF3E30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1134" w:type="dxa"/>
            <w:vAlign w:val="center"/>
          </w:tcPr>
          <w:p w14:paraId="370C7A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134" w:type="dxa"/>
            <w:vAlign w:val="center"/>
          </w:tcPr>
          <w:p w14:paraId="74BC49F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851" w:type="dxa"/>
            <w:tcBorders>
              <w:top w:val="nil"/>
            </w:tcBorders>
            <w:vAlign w:val="center"/>
          </w:tcPr>
          <w:p w14:paraId="289CA499">
            <w:pPr>
              <w:pStyle w:val="96"/>
              <w:jc w:val="center"/>
              <w:rPr>
                <w:rFonts w:ascii="Times New Roman" w:hAnsi="Times New Roman" w:cs="Times New Roman"/>
                <w:b w:val="0"/>
                <w:bCs w:val="0"/>
                <w:sz w:val="20"/>
                <w:szCs w:val="20"/>
              </w:rPr>
            </w:pPr>
          </w:p>
        </w:tc>
      </w:tr>
      <w:tr w14:paraId="10A6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2" w:type="dxa"/>
            <w:vAlign w:val="center"/>
          </w:tcPr>
          <w:p w14:paraId="29BA1B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tc>
        <w:tc>
          <w:tcPr>
            <w:tcW w:w="2694" w:type="dxa"/>
            <w:vAlign w:val="center"/>
          </w:tcPr>
          <w:p w14:paraId="63B5AA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708" w:type="dxa"/>
            <w:vAlign w:val="center"/>
          </w:tcPr>
          <w:p w14:paraId="4B52D2D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p>
        </w:tc>
        <w:tc>
          <w:tcPr>
            <w:tcW w:w="1276" w:type="dxa"/>
            <w:vAlign w:val="center"/>
          </w:tcPr>
          <w:p w14:paraId="43705D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134" w:type="dxa"/>
            <w:vAlign w:val="center"/>
          </w:tcPr>
          <w:p w14:paraId="48BBE8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p>
        </w:tc>
        <w:tc>
          <w:tcPr>
            <w:tcW w:w="1134" w:type="dxa"/>
            <w:vAlign w:val="center"/>
          </w:tcPr>
          <w:p w14:paraId="138D8B3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6</w:t>
            </w:r>
          </w:p>
        </w:tc>
        <w:tc>
          <w:tcPr>
            <w:tcW w:w="1134" w:type="dxa"/>
            <w:vAlign w:val="center"/>
          </w:tcPr>
          <w:p w14:paraId="6BC8A8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1134" w:type="dxa"/>
            <w:vAlign w:val="center"/>
          </w:tcPr>
          <w:p w14:paraId="0BE9900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3402" w:type="dxa"/>
            <w:gridSpan w:val="5"/>
            <w:vAlign w:val="center"/>
          </w:tcPr>
          <w:p w14:paraId="3FC7EFA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1134" w:type="dxa"/>
            <w:vAlign w:val="center"/>
          </w:tcPr>
          <w:p w14:paraId="1A47652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134" w:type="dxa"/>
            <w:vAlign w:val="center"/>
          </w:tcPr>
          <w:p w14:paraId="3FFFCE9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851" w:type="dxa"/>
            <w:vAlign w:val="center"/>
          </w:tcPr>
          <w:p w14:paraId="70D75A0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w:t>
            </w:r>
          </w:p>
        </w:tc>
      </w:tr>
      <w:tr w14:paraId="15C1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62" w:type="dxa"/>
            <w:vMerge w:val="restart"/>
            <w:vAlign w:val="center"/>
          </w:tcPr>
          <w:p w14:paraId="4F185B6D">
            <w:pPr>
              <w:pStyle w:val="96"/>
              <w:ind w:left="164" w:hanging="164"/>
              <w:rPr>
                <w:rFonts w:ascii="Times New Roman" w:hAnsi="Times New Roman" w:cs="Times New Roman"/>
                <w:b w:val="0"/>
                <w:bCs w:val="0"/>
                <w:sz w:val="20"/>
                <w:szCs w:val="20"/>
              </w:rPr>
            </w:pPr>
            <w:r>
              <w:rPr>
                <w:rFonts w:ascii="Times New Roman" w:hAnsi="Times New Roman" w:cs="Times New Roman"/>
                <w:b w:val="0"/>
                <w:bCs w:val="0"/>
                <w:sz w:val="20"/>
                <w:szCs w:val="20"/>
              </w:rPr>
              <w:t>1</w:t>
            </w:r>
          </w:p>
        </w:tc>
        <w:tc>
          <w:tcPr>
            <w:tcW w:w="2694" w:type="dxa"/>
            <w:vMerge w:val="restart"/>
            <w:tcBorders>
              <w:top w:val="single" w:color="auto" w:sz="4" w:space="0"/>
              <w:left w:val="single" w:color="auto" w:sz="4" w:space="0"/>
              <w:right w:val="single" w:color="auto" w:sz="4" w:space="0"/>
            </w:tcBorders>
            <w:vAlign w:val="center"/>
          </w:tcPr>
          <w:p w14:paraId="74783811">
            <w:pPr>
              <w:pStyle w:val="96"/>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Основное мероприятие 03. </w:t>
            </w:r>
          </w:p>
          <w:p w14:paraId="430BCB5A">
            <w:pPr>
              <w:pStyle w:val="96"/>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708" w:type="dxa"/>
            <w:vMerge w:val="restart"/>
            <w:tcBorders>
              <w:top w:val="single" w:color="auto" w:sz="4" w:space="0"/>
              <w:left w:val="single" w:color="auto" w:sz="4" w:space="0"/>
              <w:right w:val="single" w:color="auto" w:sz="4" w:space="0"/>
            </w:tcBorders>
            <w:vAlign w:val="center"/>
          </w:tcPr>
          <w:p w14:paraId="36851A2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276" w:type="dxa"/>
            <w:tcBorders>
              <w:top w:val="single" w:color="auto" w:sz="4" w:space="0"/>
              <w:left w:val="single" w:color="auto" w:sz="4" w:space="0"/>
              <w:bottom w:val="single" w:color="auto" w:sz="4" w:space="0"/>
              <w:right w:val="single" w:color="auto" w:sz="4" w:space="0"/>
            </w:tcBorders>
            <w:vAlign w:val="center"/>
          </w:tcPr>
          <w:p w14:paraId="2B4A326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587D3FA9">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sz w:val="20"/>
                <w:szCs w:val="20"/>
                <w:lang w:eastAsia="en-US"/>
              </w:rPr>
              <w:t>270 430,90</w:t>
            </w:r>
          </w:p>
        </w:tc>
        <w:tc>
          <w:tcPr>
            <w:tcW w:w="1134" w:type="dxa"/>
            <w:tcBorders>
              <w:top w:val="single" w:color="auto" w:sz="4" w:space="0"/>
              <w:left w:val="single" w:color="auto" w:sz="4" w:space="0"/>
              <w:bottom w:val="single" w:color="auto" w:sz="4" w:space="0"/>
              <w:right w:val="single" w:color="auto" w:sz="4" w:space="0"/>
            </w:tcBorders>
            <w:vAlign w:val="center"/>
          </w:tcPr>
          <w:p w14:paraId="1713E5CC">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40 932,00</w:t>
            </w:r>
          </w:p>
        </w:tc>
        <w:tc>
          <w:tcPr>
            <w:tcW w:w="1134" w:type="dxa"/>
            <w:tcBorders>
              <w:top w:val="single" w:color="auto" w:sz="4" w:space="0"/>
              <w:left w:val="single" w:color="auto" w:sz="4" w:space="0"/>
              <w:bottom w:val="single" w:color="auto" w:sz="4" w:space="0"/>
              <w:right w:val="single" w:color="auto" w:sz="4" w:space="0"/>
            </w:tcBorders>
            <w:vAlign w:val="center"/>
          </w:tcPr>
          <w:p w14:paraId="58001BD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w:t>
            </w:r>
            <w:r>
              <w:rPr>
                <w:rFonts w:ascii="Times New Roman" w:hAnsi="Times New Roman" w:cs="Times New Roman"/>
                <w:b w:val="0"/>
                <w:bCs w:val="0"/>
                <w:sz w:val="20"/>
                <w:szCs w:val="20"/>
                <w:lang w:eastAsia="en-US"/>
              </w:rPr>
              <w:t>9 520,2</w:t>
            </w:r>
            <w:r>
              <w:rPr>
                <w:rFonts w:ascii="Times New Roman" w:hAnsi="Times New Roman" w:cs="Times New Roman"/>
                <w:b w:val="0"/>
                <w:bCs w:val="0"/>
                <w:sz w:val="20"/>
                <w:szCs w:val="20"/>
                <w:lang w:val="en-US" w:eastAsia="en-US"/>
              </w:rPr>
              <w:t>7</w:t>
            </w:r>
          </w:p>
        </w:tc>
        <w:tc>
          <w:tcPr>
            <w:tcW w:w="1134" w:type="dxa"/>
            <w:tcBorders>
              <w:top w:val="single" w:color="auto" w:sz="4" w:space="0"/>
              <w:left w:val="single" w:color="auto" w:sz="4" w:space="0"/>
              <w:bottom w:val="single" w:color="auto" w:sz="4" w:space="0"/>
              <w:right w:val="single" w:color="auto" w:sz="4" w:space="0"/>
            </w:tcBorders>
            <w:vAlign w:val="center"/>
          </w:tcPr>
          <w:p w14:paraId="17392B6D">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44 257,53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4DE5FF7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49 247,10</w:t>
            </w:r>
          </w:p>
        </w:tc>
        <w:tc>
          <w:tcPr>
            <w:tcW w:w="1134" w:type="dxa"/>
            <w:tcBorders>
              <w:top w:val="single" w:color="auto" w:sz="4" w:space="0"/>
              <w:left w:val="single" w:color="auto" w:sz="4" w:space="0"/>
              <w:bottom w:val="single" w:color="auto" w:sz="4" w:space="0"/>
              <w:right w:val="single" w:color="auto" w:sz="4" w:space="0"/>
            </w:tcBorders>
            <w:vAlign w:val="center"/>
          </w:tcPr>
          <w:p w14:paraId="0743B50A">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48 237,00</w:t>
            </w:r>
          </w:p>
        </w:tc>
        <w:tc>
          <w:tcPr>
            <w:tcW w:w="1134" w:type="dxa"/>
            <w:tcBorders>
              <w:top w:val="single" w:color="auto" w:sz="4" w:space="0"/>
              <w:left w:val="single" w:color="auto" w:sz="4" w:space="0"/>
              <w:bottom w:val="single" w:color="auto" w:sz="4" w:space="0"/>
              <w:right w:val="single" w:color="auto" w:sz="4" w:space="0"/>
            </w:tcBorders>
            <w:vAlign w:val="center"/>
          </w:tcPr>
          <w:p w14:paraId="4B84FC33">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48 237,00</w:t>
            </w:r>
          </w:p>
        </w:tc>
        <w:tc>
          <w:tcPr>
            <w:tcW w:w="851" w:type="dxa"/>
            <w:vMerge w:val="restart"/>
            <w:vAlign w:val="center"/>
          </w:tcPr>
          <w:p w14:paraId="7C098F0C">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2D69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371B969">
            <w:pPr>
              <w:pStyle w:val="96"/>
              <w:rPr>
                <w:rFonts w:ascii="Times New Roman" w:hAnsi="Times New Roman" w:cs="Times New Roman"/>
                <w:b w:val="0"/>
                <w:bCs w:val="0"/>
                <w:sz w:val="20"/>
                <w:szCs w:val="20"/>
              </w:rPr>
            </w:pPr>
          </w:p>
        </w:tc>
        <w:tc>
          <w:tcPr>
            <w:tcW w:w="2694" w:type="dxa"/>
            <w:vMerge w:val="continue"/>
            <w:tcBorders>
              <w:left w:val="single" w:color="auto" w:sz="4" w:space="0"/>
              <w:right w:val="single" w:color="auto" w:sz="4" w:space="0"/>
            </w:tcBorders>
            <w:vAlign w:val="center"/>
          </w:tcPr>
          <w:p w14:paraId="7CE2BCD2">
            <w:pPr>
              <w:pStyle w:val="96"/>
              <w:rPr>
                <w:rFonts w:ascii="Times New Roman" w:hAnsi="Times New Roman" w:cs="Times New Roman"/>
                <w:b w:val="0"/>
                <w:bCs w:val="0"/>
                <w:sz w:val="20"/>
                <w:szCs w:val="20"/>
              </w:rPr>
            </w:pPr>
          </w:p>
        </w:tc>
        <w:tc>
          <w:tcPr>
            <w:tcW w:w="708" w:type="dxa"/>
            <w:vMerge w:val="continue"/>
            <w:tcBorders>
              <w:left w:val="single" w:color="auto" w:sz="4" w:space="0"/>
              <w:right w:val="single" w:color="auto" w:sz="4" w:space="0"/>
            </w:tcBorders>
            <w:vAlign w:val="center"/>
          </w:tcPr>
          <w:p w14:paraId="2172AFAA">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47C9CB7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238FBC1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56 617,00</w:t>
            </w:r>
          </w:p>
        </w:tc>
        <w:tc>
          <w:tcPr>
            <w:tcW w:w="1134" w:type="dxa"/>
            <w:tcBorders>
              <w:top w:val="single" w:color="auto" w:sz="4" w:space="0"/>
              <w:left w:val="single" w:color="auto" w:sz="4" w:space="0"/>
              <w:bottom w:val="single" w:color="auto" w:sz="4" w:space="0"/>
              <w:right w:val="single" w:color="auto" w:sz="4" w:space="0"/>
            </w:tcBorders>
            <w:vAlign w:val="center"/>
          </w:tcPr>
          <w:p w14:paraId="12B7686A">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9 758,00</w:t>
            </w:r>
          </w:p>
        </w:tc>
        <w:tc>
          <w:tcPr>
            <w:tcW w:w="1134" w:type="dxa"/>
            <w:tcBorders>
              <w:top w:val="single" w:color="auto" w:sz="4" w:space="0"/>
              <w:left w:val="single" w:color="auto" w:sz="4" w:space="0"/>
              <w:bottom w:val="single" w:color="auto" w:sz="4" w:space="0"/>
              <w:right w:val="single" w:color="auto" w:sz="4" w:space="0"/>
            </w:tcBorders>
            <w:vAlign w:val="center"/>
          </w:tcPr>
          <w:p w14:paraId="5C2ED39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11 834,00</w:t>
            </w:r>
          </w:p>
        </w:tc>
        <w:tc>
          <w:tcPr>
            <w:tcW w:w="1134" w:type="dxa"/>
            <w:tcBorders>
              <w:top w:val="single" w:color="auto" w:sz="4" w:space="0"/>
              <w:left w:val="single" w:color="auto" w:sz="4" w:space="0"/>
              <w:bottom w:val="single" w:color="auto" w:sz="4" w:space="0"/>
              <w:right w:val="single" w:color="auto" w:sz="4" w:space="0"/>
            </w:tcBorders>
            <w:vAlign w:val="center"/>
          </w:tcPr>
          <w:p w14:paraId="0B77DB3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10 314,00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084C607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10209509">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4D023084">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8 237,00</w:t>
            </w:r>
          </w:p>
        </w:tc>
        <w:tc>
          <w:tcPr>
            <w:tcW w:w="851" w:type="dxa"/>
            <w:vMerge w:val="continue"/>
            <w:vAlign w:val="center"/>
          </w:tcPr>
          <w:p w14:paraId="34FEC8CB">
            <w:pPr>
              <w:pStyle w:val="96"/>
              <w:rPr>
                <w:rFonts w:ascii="Times New Roman" w:hAnsi="Times New Roman" w:cs="Times New Roman"/>
                <w:b w:val="0"/>
                <w:bCs w:val="0"/>
                <w:sz w:val="20"/>
                <w:szCs w:val="20"/>
              </w:rPr>
            </w:pPr>
          </w:p>
        </w:tc>
      </w:tr>
      <w:tr w14:paraId="1BE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562" w:type="dxa"/>
            <w:vMerge w:val="continue"/>
            <w:vAlign w:val="center"/>
          </w:tcPr>
          <w:p w14:paraId="5422A149">
            <w:pPr>
              <w:pStyle w:val="96"/>
              <w:rPr>
                <w:rFonts w:ascii="Times New Roman" w:hAnsi="Times New Roman" w:cs="Times New Roman"/>
                <w:b w:val="0"/>
                <w:bCs w:val="0"/>
                <w:sz w:val="20"/>
                <w:szCs w:val="20"/>
              </w:rPr>
            </w:pPr>
          </w:p>
        </w:tc>
        <w:tc>
          <w:tcPr>
            <w:tcW w:w="2694" w:type="dxa"/>
            <w:vMerge w:val="continue"/>
            <w:tcBorders>
              <w:left w:val="single" w:color="auto" w:sz="4" w:space="0"/>
              <w:bottom w:val="single" w:color="auto" w:sz="4" w:space="0"/>
              <w:right w:val="single" w:color="auto" w:sz="4" w:space="0"/>
            </w:tcBorders>
            <w:vAlign w:val="center"/>
          </w:tcPr>
          <w:p w14:paraId="4F923E5E">
            <w:pPr>
              <w:pStyle w:val="96"/>
              <w:rPr>
                <w:rFonts w:ascii="Times New Roman" w:hAnsi="Times New Roman" w:cs="Times New Roman"/>
                <w:b w:val="0"/>
                <w:bCs w:val="0"/>
                <w:sz w:val="20"/>
                <w:szCs w:val="20"/>
              </w:rPr>
            </w:pPr>
          </w:p>
        </w:tc>
        <w:tc>
          <w:tcPr>
            <w:tcW w:w="708" w:type="dxa"/>
            <w:vMerge w:val="continue"/>
            <w:tcBorders>
              <w:left w:val="single" w:color="auto" w:sz="4" w:space="0"/>
              <w:bottom w:val="single" w:color="auto" w:sz="4" w:space="0"/>
              <w:right w:val="single" w:color="auto" w:sz="4" w:space="0"/>
            </w:tcBorders>
            <w:vAlign w:val="center"/>
          </w:tcPr>
          <w:p w14:paraId="386F759D">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26FFDD3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40D6E811">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sz w:val="20"/>
                <w:szCs w:val="20"/>
                <w:lang w:eastAsia="en-US"/>
              </w:rPr>
              <w:t>212 774,80</w:t>
            </w:r>
          </w:p>
        </w:tc>
        <w:tc>
          <w:tcPr>
            <w:tcW w:w="1134" w:type="dxa"/>
            <w:tcBorders>
              <w:top w:val="single" w:color="auto" w:sz="4" w:space="0"/>
              <w:left w:val="single" w:color="auto" w:sz="4" w:space="0"/>
              <w:bottom w:val="single" w:color="auto" w:sz="4" w:space="0"/>
              <w:right w:val="single" w:color="auto" w:sz="4" w:space="0"/>
            </w:tcBorders>
            <w:vAlign w:val="center"/>
          </w:tcPr>
          <w:p w14:paraId="64366152">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31 174,00</w:t>
            </w:r>
          </w:p>
        </w:tc>
        <w:tc>
          <w:tcPr>
            <w:tcW w:w="1134" w:type="dxa"/>
            <w:tcBorders>
              <w:top w:val="single" w:color="auto" w:sz="4" w:space="0"/>
              <w:left w:val="single" w:color="auto" w:sz="4" w:space="0"/>
              <w:bottom w:val="single" w:color="auto" w:sz="4" w:space="0"/>
              <w:right w:val="single" w:color="auto" w:sz="4" w:space="0"/>
            </w:tcBorders>
            <w:vAlign w:val="center"/>
          </w:tcPr>
          <w:p w14:paraId="0F91A08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27 686,2</w:t>
            </w:r>
            <w:r>
              <w:rPr>
                <w:rFonts w:ascii="Times New Roman" w:hAnsi="Times New Roman" w:cs="Times New Roman"/>
                <w:b w:val="0"/>
                <w:bCs w:val="0"/>
                <w:sz w:val="20"/>
                <w:szCs w:val="20"/>
                <w:lang w:val="en-US" w:eastAsia="en-US"/>
              </w:rPr>
              <w:t>7</w:t>
            </w:r>
          </w:p>
        </w:tc>
        <w:tc>
          <w:tcPr>
            <w:tcW w:w="1134" w:type="dxa"/>
            <w:tcBorders>
              <w:top w:val="single" w:color="auto" w:sz="4" w:space="0"/>
              <w:left w:val="single" w:color="auto" w:sz="4" w:space="0"/>
              <w:bottom w:val="single" w:color="auto" w:sz="4" w:space="0"/>
              <w:right w:val="single" w:color="auto" w:sz="4" w:space="0"/>
            </w:tcBorders>
            <w:vAlign w:val="center"/>
          </w:tcPr>
          <w:p w14:paraId="60C83867">
            <w:pPr>
              <w:pStyle w:val="96"/>
              <w:jc w:val="center"/>
              <w:rPr>
                <w:rFonts w:ascii="Times New Roman" w:hAnsi="Times New Roman" w:cs="Times New Roman"/>
                <w:b w:val="0"/>
                <w:bCs w:val="0"/>
                <w:color w:val="000000" w:themeColor="text1"/>
                <w:sz w:val="20"/>
                <w:szCs w:val="20"/>
                <w:lang w:val="en-US"/>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33 914,53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15B2BFE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41 010,10</w:t>
            </w:r>
          </w:p>
        </w:tc>
        <w:tc>
          <w:tcPr>
            <w:tcW w:w="1134" w:type="dxa"/>
            <w:tcBorders>
              <w:top w:val="single" w:color="auto" w:sz="4" w:space="0"/>
              <w:left w:val="single" w:color="auto" w:sz="4" w:space="0"/>
              <w:bottom w:val="single" w:color="auto" w:sz="4" w:space="0"/>
              <w:right w:val="single" w:color="auto" w:sz="4" w:space="0"/>
            </w:tcBorders>
            <w:vAlign w:val="center"/>
          </w:tcPr>
          <w:p w14:paraId="7C28ADB1">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40 000,00</w:t>
            </w:r>
          </w:p>
        </w:tc>
        <w:tc>
          <w:tcPr>
            <w:tcW w:w="1134" w:type="dxa"/>
            <w:tcBorders>
              <w:top w:val="single" w:color="auto" w:sz="4" w:space="0"/>
              <w:left w:val="single" w:color="auto" w:sz="4" w:space="0"/>
              <w:bottom w:val="single" w:color="auto" w:sz="4" w:space="0"/>
              <w:right w:val="single" w:color="auto" w:sz="4" w:space="0"/>
            </w:tcBorders>
            <w:vAlign w:val="center"/>
          </w:tcPr>
          <w:p w14:paraId="3F9C5D2E">
            <w:pPr>
              <w:pStyle w:val="96"/>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14:textFill>
                  <w14:solidFill>
                    <w14:schemeClr w14:val="tx1"/>
                  </w14:solidFill>
                </w14:textFill>
              </w:rPr>
              <w:t>40 000,00</w:t>
            </w:r>
          </w:p>
        </w:tc>
        <w:tc>
          <w:tcPr>
            <w:tcW w:w="851" w:type="dxa"/>
            <w:vMerge w:val="continue"/>
            <w:vAlign w:val="center"/>
          </w:tcPr>
          <w:p w14:paraId="25D5F38D">
            <w:pPr>
              <w:pStyle w:val="96"/>
              <w:rPr>
                <w:rFonts w:ascii="Times New Roman" w:hAnsi="Times New Roman" w:cs="Times New Roman"/>
                <w:b w:val="0"/>
                <w:bCs w:val="0"/>
                <w:sz w:val="20"/>
                <w:szCs w:val="20"/>
              </w:rPr>
            </w:pPr>
          </w:p>
        </w:tc>
      </w:tr>
      <w:tr w14:paraId="70E2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2" w:type="dxa"/>
            <w:vMerge w:val="restart"/>
            <w:vAlign w:val="center"/>
          </w:tcPr>
          <w:p w14:paraId="7496D95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2694" w:type="dxa"/>
            <w:vMerge w:val="restart"/>
            <w:vAlign w:val="center"/>
          </w:tcPr>
          <w:p w14:paraId="5A1BD51C">
            <w:pPr>
              <w:pStyle w:val="96"/>
              <w:rPr>
                <w:rFonts w:ascii="Times New Roman" w:hAnsi="Times New Roman" w:cs="Times New Roman"/>
                <w:sz w:val="20"/>
                <w:szCs w:val="20"/>
              </w:rPr>
            </w:pPr>
            <w:r>
              <w:rPr>
                <w:rFonts w:ascii="Times New Roman" w:hAnsi="Times New Roman" w:cs="Times New Roman"/>
                <w:sz w:val="20"/>
                <w:szCs w:val="20"/>
              </w:rPr>
              <w:t xml:space="preserve">Мероприятие 03.01. </w:t>
            </w:r>
          </w:p>
          <w:p w14:paraId="78CB878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Мероприятия по организации отдыха детей Московской области в каникулярное время</w:t>
            </w:r>
          </w:p>
        </w:tc>
        <w:tc>
          <w:tcPr>
            <w:tcW w:w="708" w:type="dxa"/>
            <w:vMerge w:val="restart"/>
            <w:vAlign w:val="center"/>
          </w:tcPr>
          <w:p w14:paraId="331B6F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276" w:type="dxa"/>
            <w:vAlign w:val="center"/>
          </w:tcPr>
          <w:p w14:paraId="3EA3C88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2C509C7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139 441,00</w:t>
            </w:r>
          </w:p>
        </w:tc>
        <w:tc>
          <w:tcPr>
            <w:tcW w:w="1134" w:type="dxa"/>
            <w:tcBorders>
              <w:top w:val="single" w:color="auto" w:sz="4" w:space="0"/>
              <w:left w:val="single" w:color="auto" w:sz="4" w:space="0"/>
              <w:bottom w:val="single" w:color="auto" w:sz="4" w:space="0"/>
              <w:right w:val="single" w:color="auto" w:sz="4" w:space="0"/>
            </w:tcBorders>
            <w:vAlign w:val="center"/>
          </w:tcPr>
          <w:p w14:paraId="65096CA7">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28 432,00</w:t>
            </w:r>
          </w:p>
        </w:tc>
        <w:tc>
          <w:tcPr>
            <w:tcW w:w="1134" w:type="dxa"/>
            <w:tcBorders>
              <w:top w:val="single" w:color="auto" w:sz="4" w:space="0"/>
              <w:left w:val="single" w:color="auto" w:sz="4" w:space="0"/>
              <w:bottom w:val="single" w:color="auto" w:sz="4" w:space="0"/>
              <w:right w:val="single" w:color="auto" w:sz="4" w:space="0"/>
            </w:tcBorders>
            <w:vAlign w:val="center"/>
          </w:tcPr>
          <w:p w14:paraId="2B8E53C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30 508,00</w:t>
            </w:r>
          </w:p>
        </w:tc>
        <w:tc>
          <w:tcPr>
            <w:tcW w:w="1134" w:type="dxa"/>
            <w:tcBorders>
              <w:top w:val="single" w:color="auto" w:sz="4" w:space="0"/>
              <w:left w:val="single" w:color="auto" w:sz="4" w:space="0"/>
              <w:bottom w:val="single" w:color="auto" w:sz="4" w:space="0"/>
              <w:right w:val="single" w:color="auto" w:sz="4" w:space="0"/>
            </w:tcBorders>
            <w:vAlign w:val="center"/>
          </w:tcPr>
          <w:p w14:paraId="0E3099A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28 988,00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33AC24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1134" w:type="dxa"/>
            <w:tcBorders>
              <w:top w:val="single" w:color="auto" w:sz="4" w:space="0"/>
              <w:left w:val="single" w:color="auto" w:sz="4" w:space="0"/>
              <w:bottom w:val="single" w:color="auto" w:sz="4" w:space="0"/>
              <w:right w:val="single" w:color="auto" w:sz="4" w:space="0"/>
            </w:tcBorders>
            <w:vAlign w:val="center"/>
          </w:tcPr>
          <w:p w14:paraId="7983D43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1134" w:type="dxa"/>
            <w:tcBorders>
              <w:top w:val="single" w:color="auto" w:sz="4" w:space="0"/>
              <w:left w:val="single" w:color="auto" w:sz="4" w:space="0"/>
              <w:bottom w:val="single" w:color="auto" w:sz="4" w:space="0"/>
              <w:right w:val="single" w:color="auto" w:sz="4" w:space="0"/>
            </w:tcBorders>
            <w:vAlign w:val="center"/>
          </w:tcPr>
          <w:p w14:paraId="51712A6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851" w:type="dxa"/>
            <w:vMerge w:val="restart"/>
            <w:tcBorders>
              <w:top w:val="single" w:color="auto" w:sz="4" w:space="0"/>
              <w:left w:val="single" w:color="auto" w:sz="4" w:space="0"/>
              <w:right w:val="single" w:color="auto" w:sz="4" w:space="0"/>
            </w:tcBorders>
            <w:vAlign w:val="center"/>
          </w:tcPr>
          <w:p w14:paraId="2483D72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Управление образования </w:t>
            </w:r>
          </w:p>
        </w:tc>
      </w:tr>
      <w:tr w14:paraId="75AF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63FF03E">
            <w:pPr>
              <w:pStyle w:val="96"/>
              <w:rPr>
                <w:rFonts w:ascii="Times New Roman" w:hAnsi="Times New Roman" w:cs="Times New Roman"/>
                <w:b w:val="0"/>
                <w:bCs w:val="0"/>
                <w:sz w:val="20"/>
                <w:szCs w:val="20"/>
              </w:rPr>
            </w:pPr>
          </w:p>
        </w:tc>
        <w:tc>
          <w:tcPr>
            <w:tcW w:w="2694" w:type="dxa"/>
            <w:vMerge w:val="continue"/>
            <w:vAlign w:val="center"/>
          </w:tcPr>
          <w:p w14:paraId="1DF067D9">
            <w:pPr>
              <w:pStyle w:val="96"/>
              <w:rPr>
                <w:rFonts w:ascii="Times New Roman" w:hAnsi="Times New Roman" w:cs="Times New Roman"/>
                <w:b w:val="0"/>
                <w:bCs w:val="0"/>
                <w:sz w:val="20"/>
                <w:szCs w:val="20"/>
              </w:rPr>
            </w:pPr>
          </w:p>
        </w:tc>
        <w:tc>
          <w:tcPr>
            <w:tcW w:w="708" w:type="dxa"/>
            <w:vMerge w:val="continue"/>
            <w:vAlign w:val="center"/>
          </w:tcPr>
          <w:p w14:paraId="2ACCA3D5">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07B5FE7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6BEFFE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56 617,00</w:t>
            </w:r>
          </w:p>
        </w:tc>
        <w:tc>
          <w:tcPr>
            <w:tcW w:w="1134" w:type="dxa"/>
            <w:tcBorders>
              <w:top w:val="single" w:color="auto" w:sz="4" w:space="0"/>
              <w:left w:val="single" w:color="auto" w:sz="4" w:space="0"/>
              <w:bottom w:val="single" w:color="auto" w:sz="4" w:space="0"/>
              <w:right w:val="single" w:color="auto" w:sz="4" w:space="0"/>
            </w:tcBorders>
            <w:vAlign w:val="center"/>
          </w:tcPr>
          <w:p w14:paraId="7912C18B">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9 758,00</w:t>
            </w:r>
          </w:p>
        </w:tc>
        <w:tc>
          <w:tcPr>
            <w:tcW w:w="1134" w:type="dxa"/>
            <w:tcBorders>
              <w:top w:val="single" w:color="auto" w:sz="4" w:space="0"/>
              <w:left w:val="single" w:color="auto" w:sz="4" w:space="0"/>
              <w:bottom w:val="single" w:color="auto" w:sz="4" w:space="0"/>
              <w:right w:val="single" w:color="auto" w:sz="4" w:space="0"/>
            </w:tcBorders>
            <w:vAlign w:val="center"/>
          </w:tcPr>
          <w:p w14:paraId="70F555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11 834,00</w:t>
            </w:r>
          </w:p>
        </w:tc>
        <w:tc>
          <w:tcPr>
            <w:tcW w:w="1134" w:type="dxa"/>
            <w:tcBorders>
              <w:top w:val="single" w:color="auto" w:sz="4" w:space="0"/>
              <w:left w:val="single" w:color="auto" w:sz="4" w:space="0"/>
              <w:bottom w:val="single" w:color="auto" w:sz="4" w:space="0"/>
              <w:right w:val="single" w:color="auto" w:sz="4" w:space="0"/>
            </w:tcBorders>
            <w:vAlign w:val="center"/>
          </w:tcPr>
          <w:p w14:paraId="0EE04ED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10 314,00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5257CE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4E3DDD6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3664B5C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851" w:type="dxa"/>
            <w:vMerge w:val="continue"/>
            <w:vAlign w:val="center"/>
          </w:tcPr>
          <w:p w14:paraId="0E769145">
            <w:pPr>
              <w:pStyle w:val="96"/>
              <w:rPr>
                <w:rFonts w:ascii="Times New Roman" w:hAnsi="Times New Roman" w:cs="Times New Roman"/>
                <w:b w:val="0"/>
                <w:bCs w:val="0"/>
                <w:sz w:val="20"/>
                <w:szCs w:val="20"/>
              </w:rPr>
            </w:pPr>
          </w:p>
        </w:tc>
      </w:tr>
      <w:tr w14:paraId="2B5A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62" w:type="dxa"/>
            <w:vMerge w:val="continue"/>
            <w:vAlign w:val="center"/>
          </w:tcPr>
          <w:p w14:paraId="6F60B557">
            <w:pPr>
              <w:pStyle w:val="96"/>
              <w:rPr>
                <w:rFonts w:ascii="Times New Roman" w:hAnsi="Times New Roman" w:cs="Times New Roman"/>
                <w:b w:val="0"/>
                <w:bCs w:val="0"/>
                <w:sz w:val="20"/>
                <w:szCs w:val="20"/>
              </w:rPr>
            </w:pPr>
          </w:p>
        </w:tc>
        <w:tc>
          <w:tcPr>
            <w:tcW w:w="2694" w:type="dxa"/>
            <w:vMerge w:val="continue"/>
            <w:vAlign w:val="center"/>
          </w:tcPr>
          <w:p w14:paraId="6C19C137">
            <w:pPr>
              <w:pStyle w:val="96"/>
              <w:rPr>
                <w:rFonts w:ascii="Times New Roman" w:hAnsi="Times New Roman" w:cs="Times New Roman"/>
                <w:b w:val="0"/>
                <w:bCs w:val="0"/>
                <w:sz w:val="20"/>
                <w:szCs w:val="20"/>
              </w:rPr>
            </w:pPr>
          </w:p>
        </w:tc>
        <w:tc>
          <w:tcPr>
            <w:tcW w:w="708" w:type="dxa"/>
            <w:vMerge w:val="continue"/>
            <w:vAlign w:val="center"/>
          </w:tcPr>
          <w:p w14:paraId="33164980">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right w:val="single" w:color="auto" w:sz="4" w:space="0"/>
            </w:tcBorders>
            <w:vAlign w:val="center"/>
          </w:tcPr>
          <w:p w14:paraId="790E8A5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3DDE197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82 824,00</w:t>
            </w:r>
          </w:p>
        </w:tc>
        <w:tc>
          <w:tcPr>
            <w:tcW w:w="1134" w:type="dxa"/>
            <w:tcBorders>
              <w:top w:val="single" w:color="auto" w:sz="4" w:space="0"/>
              <w:left w:val="single" w:color="auto" w:sz="4" w:space="0"/>
              <w:bottom w:val="single" w:color="auto" w:sz="4" w:space="0"/>
              <w:right w:val="single" w:color="auto" w:sz="4" w:space="0"/>
            </w:tcBorders>
            <w:vAlign w:val="center"/>
          </w:tcPr>
          <w:p w14:paraId="633170FF">
            <w:pPr>
              <w:pStyle w:val="96"/>
              <w:jc w:val="center"/>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18 674,00</w:t>
            </w:r>
          </w:p>
        </w:tc>
        <w:tc>
          <w:tcPr>
            <w:tcW w:w="1134" w:type="dxa"/>
            <w:tcBorders>
              <w:top w:val="single" w:color="auto" w:sz="4" w:space="0"/>
              <w:left w:val="single" w:color="auto" w:sz="4" w:space="0"/>
              <w:bottom w:val="single" w:color="auto" w:sz="4" w:space="0"/>
              <w:right w:val="single" w:color="auto" w:sz="4" w:space="0"/>
            </w:tcBorders>
            <w:vAlign w:val="center"/>
          </w:tcPr>
          <w:p w14:paraId="0C8335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18 674,00</w:t>
            </w:r>
          </w:p>
        </w:tc>
        <w:tc>
          <w:tcPr>
            <w:tcW w:w="1134" w:type="dxa"/>
            <w:tcBorders>
              <w:top w:val="single" w:color="auto" w:sz="4" w:space="0"/>
              <w:left w:val="single" w:color="auto" w:sz="4" w:space="0"/>
              <w:bottom w:val="single" w:color="auto" w:sz="4" w:space="0"/>
              <w:right w:val="single" w:color="auto" w:sz="4" w:space="0"/>
            </w:tcBorders>
            <w:vAlign w:val="center"/>
          </w:tcPr>
          <w:p w14:paraId="20B02D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18 674,00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14A590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1134" w:type="dxa"/>
            <w:tcBorders>
              <w:top w:val="single" w:color="auto" w:sz="4" w:space="0"/>
              <w:left w:val="single" w:color="auto" w:sz="4" w:space="0"/>
              <w:bottom w:val="single" w:color="auto" w:sz="4" w:space="0"/>
              <w:right w:val="single" w:color="auto" w:sz="4" w:space="0"/>
            </w:tcBorders>
            <w:vAlign w:val="center"/>
          </w:tcPr>
          <w:p w14:paraId="21DEE0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1134" w:type="dxa"/>
            <w:tcBorders>
              <w:top w:val="single" w:color="auto" w:sz="4" w:space="0"/>
              <w:left w:val="single" w:color="auto" w:sz="4" w:space="0"/>
              <w:bottom w:val="single" w:color="auto" w:sz="4" w:space="0"/>
              <w:right w:val="single" w:color="auto" w:sz="4" w:space="0"/>
            </w:tcBorders>
            <w:vAlign w:val="center"/>
          </w:tcPr>
          <w:p w14:paraId="7E60DE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851" w:type="dxa"/>
            <w:vMerge w:val="continue"/>
            <w:vAlign w:val="center"/>
          </w:tcPr>
          <w:p w14:paraId="36991F82">
            <w:pPr>
              <w:pStyle w:val="96"/>
              <w:rPr>
                <w:rFonts w:ascii="Times New Roman" w:hAnsi="Times New Roman" w:cs="Times New Roman"/>
                <w:b w:val="0"/>
                <w:bCs w:val="0"/>
                <w:sz w:val="20"/>
                <w:szCs w:val="20"/>
              </w:rPr>
            </w:pPr>
          </w:p>
        </w:tc>
      </w:tr>
      <w:tr w14:paraId="1F27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62" w:type="dxa"/>
            <w:vMerge w:val="continue"/>
            <w:vAlign w:val="center"/>
          </w:tcPr>
          <w:p w14:paraId="4B2FD0E0">
            <w:pPr>
              <w:pStyle w:val="96"/>
              <w:rPr>
                <w:rFonts w:ascii="Times New Roman" w:hAnsi="Times New Roman" w:cs="Times New Roman"/>
                <w:b w:val="0"/>
                <w:bCs w:val="0"/>
                <w:sz w:val="20"/>
                <w:szCs w:val="20"/>
              </w:rPr>
            </w:pPr>
          </w:p>
        </w:tc>
        <w:tc>
          <w:tcPr>
            <w:tcW w:w="2694" w:type="dxa"/>
            <w:vMerge w:val="restart"/>
            <w:vAlign w:val="center"/>
          </w:tcPr>
          <w:p w14:paraId="046D0C14">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Численность детей, охваченных отдыхом и оздоровлением в возрасте от 7 до 15 лет, чел.</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6675018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1C97775">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18F8994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134" w:type="dxa"/>
            <w:vMerge w:val="restart"/>
            <w:tcBorders>
              <w:top w:val="single" w:color="auto" w:sz="4" w:space="0"/>
              <w:left w:val="single" w:color="auto" w:sz="4" w:space="0"/>
              <w:right w:val="single" w:color="auto" w:sz="4" w:space="0"/>
            </w:tcBorders>
            <w:vAlign w:val="center"/>
          </w:tcPr>
          <w:p w14:paraId="059217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134" w:type="dxa"/>
            <w:vMerge w:val="restart"/>
            <w:tcBorders>
              <w:top w:val="single" w:color="auto" w:sz="4" w:space="0"/>
              <w:left w:val="single" w:color="auto" w:sz="4" w:space="0"/>
              <w:right w:val="single" w:color="auto" w:sz="4" w:space="0"/>
            </w:tcBorders>
            <w:vAlign w:val="center"/>
          </w:tcPr>
          <w:p w14:paraId="141DD1A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56FFB8D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61" w:type="dxa"/>
            <w:vMerge w:val="restart"/>
            <w:tcBorders>
              <w:top w:val="single" w:color="auto" w:sz="4" w:space="0"/>
              <w:left w:val="single" w:color="auto" w:sz="4" w:space="0"/>
              <w:bottom w:val="single" w:color="auto" w:sz="4" w:space="0"/>
              <w:right w:val="single" w:color="auto" w:sz="4" w:space="0"/>
            </w:tcBorders>
            <w:vAlign w:val="center"/>
          </w:tcPr>
          <w:p w14:paraId="0F590FF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p w14:paraId="07ABD7E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2541" w:type="dxa"/>
            <w:gridSpan w:val="4"/>
            <w:tcBorders>
              <w:top w:val="single" w:color="auto" w:sz="4" w:space="0"/>
              <w:left w:val="single" w:color="auto" w:sz="4" w:space="0"/>
              <w:bottom w:val="single" w:color="auto" w:sz="4" w:space="0"/>
              <w:right w:val="single" w:color="auto" w:sz="4" w:space="0"/>
            </w:tcBorders>
            <w:vAlign w:val="center"/>
          </w:tcPr>
          <w:p w14:paraId="2B64235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1134" w:type="dxa"/>
            <w:vMerge w:val="restart"/>
            <w:tcBorders>
              <w:top w:val="single" w:color="auto" w:sz="4" w:space="0"/>
              <w:left w:val="single" w:color="auto" w:sz="4" w:space="0"/>
              <w:right w:val="single" w:color="auto" w:sz="4" w:space="0"/>
            </w:tcBorders>
            <w:vAlign w:val="center"/>
          </w:tcPr>
          <w:p w14:paraId="3BADBD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134" w:type="dxa"/>
            <w:vMerge w:val="restart"/>
            <w:tcBorders>
              <w:top w:val="single" w:color="auto" w:sz="4" w:space="0"/>
              <w:left w:val="single" w:color="auto" w:sz="4" w:space="0"/>
              <w:right w:val="single" w:color="auto" w:sz="4" w:space="0"/>
            </w:tcBorders>
            <w:vAlign w:val="center"/>
          </w:tcPr>
          <w:p w14:paraId="135022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851" w:type="dxa"/>
            <w:vMerge w:val="restart"/>
            <w:tcBorders>
              <w:top w:val="single" w:color="auto" w:sz="4" w:space="0"/>
              <w:left w:val="single" w:color="auto" w:sz="4" w:space="0"/>
              <w:right w:val="single" w:color="auto" w:sz="4" w:space="0"/>
            </w:tcBorders>
            <w:vAlign w:val="center"/>
          </w:tcPr>
          <w:p w14:paraId="0D94C3C8">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21B5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62" w:type="dxa"/>
            <w:vMerge w:val="continue"/>
            <w:vAlign w:val="center"/>
          </w:tcPr>
          <w:p w14:paraId="495A46F9">
            <w:pPr>
              <w:pStyle w:val="96"/>
              <w:rPr>
                <w:rFonts w:ascii="Times New Roman" w:hAnsi="Times New Roman" w:cs="Times New Roman"/>
                <w:b w:val="0"/>
                <w:bCs w:val="0"/>
                <w:sz w:val="20"/>
                <w:szCs w:val="20"/>
              </w:rPr>
            </w:pPr>
          </w:p>
        </w:tc>
        <w:tc>
          <w:tcPr>
            <w:tcW w:w="2694" w:type="dxa"/>
            <w:vMerge w:val="continue"/>
            <w:vAlign w:val="center"/>
          </w:tcPr>
          <w:p w14:paraId="2761959A">
            <w:pPr>
              <w:pStyle w:val="96"/>
              <w:rPr>
                <w:rFonts w:ascii="Times New Roman" w:hAnsi="Times New Roman" w:cs="Times New Roman"/>
                <w:b w:val="0"/>
                <w:bCs w:val="0"/>
                <w:sz w:val="20"/>
                <w:szCs w:val="20"/>
              </w:rPr>
            </w:pPr>
          </w:p>
        </w:tc>
        <w:tc>
          <w:tcPr>
            <w:tcW w:w="708" w:type="dxa"/>
            <w:vMerge w:val="continue"/>
            <w:vAlign w:val="center"/>
          </w:tcPr>
          <w:p w14:paraId="65B4F1EF">
            <w:pPr>
              <w:pStyle w:val="96"/>
              <w:rPr>
                <w:rFonts w:ascii="Times New Roman" w:hAnsi="Times New Roman" w:cs="Times New Roman"/>
                <w:b w:val="0"/>
                <w:bCs w:val="0"/>
                <w:sz w:val="20"/>
                <w:szCs w:val="20"/>
              </w:rPr>
            </w:pPr>
          </w:p>
        </w:tc>
        <w:tc>
          <w:tcPr>
            <w:tcW w:w="1276" w:type="dxa"/>
            <w:vMerge w:val="continue"/>
            <w:vAlign w:val="center"/>
          </w:tcPr>
          <w:p w14:paraId="69B2587B">
            <w:pPr>
              <w:pStyle w:val="96"/>
              <w:rPr>
                <w:rFonts w:ascii="Times New Roman" w:hAnsi="Times New Roman" w:cs="Times New Roman"/>
                <w:b w:val="0"/>
                <w:bCs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9F94DC8">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66397465">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6C29EF75">
            <w:pPr>
              <w:pStyle w:val="96"/>
              <w:rPr>
                <w:rFonts w:ascii="Times New Roman" w:hAnsi="Times New Roman" w:cs="Times New Roman"/>
                <w:b w:val="0"/>
                <w:bCs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FD45ACF">
            <w:pPr>
              <w:pStyle w:val="96"/>
              <w:rPr>
                <w:rFonts w:ascii="Times New Roman" w:hAnsi="Times New Roman" w:cs="Times New Roman"/>
                <w:b w:val="0"/>
                <w:bCs w:val="0"/>
                <w:sz w:val="20"/>
                <w:szCs w:val="20"/>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14:paraId="423134E3">
            <w:pPr>
              <w:pStyle w:val="96"/>
              <w:rPr>
                <w:rFonts w:ascii="Times New Roman" w:hAnsi="Times New Roman" w:cs="Times New Roman"/>
                <w:b w:val="0"/>
                <w:bCs w:val="0"/>
                <w:sz w:val="20"/>
                <w:szCs w:val="20"/>
              </w:rPr>
            </w:pPr>
          </w:p>
        </w:tc>
        <w:tc>
          <w:tcPr>
            <w:tcW w:w="415" w:type="dxa"/>
            <w:tcBorders>
              <w:top w:val="single" w:color="auto" w:sz="4" w:space="0"/>
              <w:left w:val="single" w:color="auto" w:sz="4" w:space="0"/>
              <w:bottom w:val="single" w:color="auto" w:sz="4" w:space="0"/>
              <w:right w:val="single" w:color="auto" w:sz="4" w:space="0"/>
            </w:tcBorders>
            <w:vAlign w:val="center"/>
          </w:tcPr>
          <w:p w14:paraId="30AC82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6506182B">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35DA1598">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1 полуг.</w:t>
            </w:r>
          </w:p>
        </w:tc>
        <w:tc>
          <w:tcPr>
            <w:tcW w:w="708" w:type="dxa"/>
            <w:tcBorders>
              <w:top w:val="single" w:color="auto" w:sz="4" w:space="0"/>
              <w:left w:val="single" w:color="auto" w:sz="4" w:space="0"/>
              <w:bottom w:val="single" w:color="auto" w:sz="4" w:space="0"/>
              <w:right w:val="single" w:color="auto" w:sz="4" w:space="0"/>
            </w:tcBorders>
            <w:vAlign w:val="center"/>
          </w:tcPr>
          <w:p w14:paraId="0A7B383F">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9 мес.</w:t>
            </w:r>
          </w:p>
        </w:tc>
        <w:tc>
          <w:tcPr>
            <w:tcW w:w="709" w:type="dxa"/>
            <w:tcBorders>
              <w:top w:val="single" w:color="auto" w:sz="4" w:space="0"/>
              <w:left w:val="single" w:color="auto" w:sz="4" w:space="0"/>
              <w:bottom w:val="single" w:color="auto" w:sz="4" w:space="0"/>
              <w:right w:val="single" w:color="auto" w:sz="4" w:space="0"/>
            </w:tcBorders>
            <w:vAlign w:val="center"/>
          </w:tcPr>
          <w:p w14:paraId="34297C10">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rPr>
              <w:t>12 мес.</w:t>
            </w:r>
          </w:p>
        </w:tc>
        <w:tc>
          <w:tcPr>
            <w:tcW w:w="1134" w:type="dxa"/>
            <w:vMerge w:val="continue"/>
            <w:tcBorders>
              <w:left w:val="single" w:color="auto" w:sz="4" w:space="0"/>
              <w:bottom w:val="single" w:color="auto" w:sz="4" w:space="0"/>
              <w:right w:val="single" w:color="auto" w:sz="4" w:space="0"/>
            </w:tcBorders>
            <w:vAlign w:val="center"/>
          </w:tcPr>
          <w:p w14:paraId="36894DFA">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4C813355">
            <w:pPr>
              <w:pStyle w:val="96"/>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3ED8E426">
            <w:pPr>
              <w:pStyle w:val="96"/>
              <w:rPr>
                <w:rFonts w:ascii="Times New Roman" w:hAnsi="Times New Roman" w:cs="Times New Roman"/>
                <w:b w:val="0"/>
                <w:bCs w:val="0"/>
                <w:sz w:val="20"/>
                <w:szCs w:val="20"/>
              </w:rPr>
            </w:pPr>
          </w:p>
        </w:tc>
      </w:tr>
      <w:tr w14:paraId="5E60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62" w:type="dxa"/>
            <w:vMerge w:val="continue"/>
            <w:vAlign w:val="center"/>
          </w:tcPr>
          <w:p w14:paraId="44E9BCB6">
            <w:pPr>
              <w:pStyle w:val="96"/>
              <w:rPr>
                <w:rFonts w:ascii="Times New Roman" w:hAnsi="Times New Roman" w:cs="Times New Roman"/>
                <w:b w:val="0"/>
                <w:bCs w:val="0"/>
                <w:sz w:val="20"/>
                <w:szCs w:val="20"/>
              </w:rPr>
            </w:pPr>
          </w:p>
        </w:tc>
        <w:tc>
          <w:tcPr>
            <w:tcW w:w="2694" w:type="dxa"/>
            <w:vMerge w:val="continue"/>
            <w:vAlign w:val="center"/>
          </w:tcPr>
          <w:p w14:paraId="55F96057">
            <w:pPr>
              <w:pStyle w:val="96"/>
              <w:rPr>
                <w:rFonts w:ascii="Times New Roman" w:hAnsi="Times New Roman" w:cs="Times New Roman"/>
                <w:b w:val="0"/>
                <w:bCs w:val="0"/>
                <w:sz w:val="20"/>
                <w:szCs w:val="20"/>
              </w:rPr>
            </w:pPr>
          </w:p>
        </w:tc>
        <w:tc>
          <w:tcPr>
            <w:tcW w:w="708" w:type="dxa"/>
            <w:vMerge w:val="continue"/>
            <w:vAlign w:val="center"/>
          </w:tcPr>
          <w:p w14:paraId="5AF1DBB8">
            <w:pPr>
              <w:pStyle w:val="96"/>
              <w:rPr>
                <w:rFonts w:ascii="Times New Roman" w:hAnsi="Times New Roman" w:cs="Times New Roman"/>
                <w:b w:val="0"/>
                <w:bCs w:val="0"/>
                <w:sz w:val="20"/>
                <w:szCs w:val="20"/>
              </w:rPr>
            </w:pPr>
          </w:p>
        </w:tc>
        <w:tc>
          <w:tcPr>
            <w:tcW w:w="1276" w:type="dxa"/>
            <w:vMerge w:val="continue"/>
            <w:vAlign w:val="center"/>
          </w:tcPr>
          <w:p w14:paraId="0B871430">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581E2F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42 371</w:t>
            </w:r>
          </w:p>
        </w:tc>
        <w:tc>
          <w:tcPr>
            <w:tcW w:w="1134" w:type="dxa"/>
            <w:tcBorders>
              <w:top w:val="single" w:color="auto" w:sz="4" w:space="0"/>
              <w:left w:val="single" w:color="auto" w:sz="4" w:space="0"/>
              <w:bottom w:val="single" w:color="auto" w:sz="4" w:space="0"/>
              <w:right w:val="single" w:color="auto" w:sz="4" w:space="0"/>
            </w:tcBorders>
            <w:vAlign w:val="center"/>
          </w:tcPr>
          <w:p w14:paraId="5A3C5B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15 343</w:t>
            </w:r>
          </w:p>
        </w:tc>
        <w:tc>
          <w:tcPr>
            <w:tcW w:w="1134" w:type="dxa"/>
            <w:tcBorders>
              <w:top w:val="single" w:color="auto" w:sz="4" w:space="0"/>
              <w:left w:val="single" w:color="auto" w:sz="4" w:space="0"/>
              <w:bottom w:val="single" w:color="auto" w:sz="4" w:space="0"/>
              <w:right w:val="single" w:color="auto" w:sz="4" w:space="0"/>
            </w:tcBorders>
            <w:vAlign w:val="center"/>
          </w:tcPr>
          <w:p w14:paraId="19229E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1134" w:type="dxa"/>
            <w:tcBorders>
              <w:top w:val="single" w:color="auto" w:sz="4" w:space="0"/>
              <w:left w:val="single" w:color="auto" w:sz="4" w:space="0"/>
              <w:bottom w:val="single" w:color="auto" w:sz="4" w:space="0"/>
              <w:right w:val="single" w:color="auto" w:sz="4" w:space="0"/>
            </w:tcBorders>
            <w:vAlign w:val="center"/>
          </w:tcPr>
          <w:p w14:paraId="6028505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13 068</w:t>
            </w:r>
          </w:p>
        </w:tc>
        <w:tc>
          <w:tcPr>
            <w:tcW w:w="861" w:type="dxa"/>
            <w:tcBorders>
              <w:top w:val="single" w:color="auto" w:sz="4" w:space="0"/>
              <w:left w:val="single" w:color="auto" w:sz="4" w:space="0"/>
              <w:bottom w:val="single" w:color="auto" w:sz="4" w:space="0"/>
              <w:right w:val="single" w:color="auto" w:sz="4" w:space="0"/>
            </w:tcBorders>
            <w:vAlign w:val="center"/>
          </w:tcPr>
          <w:p w14:paraId="3B5B69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415" w:type="dxa"/>
            <w:tcBorders>
              <w:top w:val="single" w:color="auto" w:sz="4" w:space="0"/>
              <w:left w:val="single" w:color="auto" w:sz="4" w:space="0"/>
              <w:bottom w:val="single" w:color="auto" w:sz="4" w:space="0"/>
              <w:right w:val="single" w:color="auto" w:sz="4" w:space="0"/>
            </w:tcBorders>
            <w:vAlign w:val="center"/>
          </w:tcPr>
          <w:p w14:paraId="059E4B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24B8F06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8" w:type="dxa"/>
            <w:tcBorders>
              <w:top w:val="single" w:color="auto" w:sz="4" w:space="0"/>
              <w:left w:val="single" w:color="auto" w:sz="4" w:space="0"/>
              <w:bottom w:val="single" w:color="auto" w:sz="4" w:space="0"/>
              <w:right w:val="single" w:color="auto" w:sz="4" w:space="0"/>
            </w:tcBorders>
            <w:vAlign w:val="center"/>
          </w:tcPr>
          <w:p w14:paraId="65EC3ED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3333B5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61CB3D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4CFE50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51" w:type="dxa"/>
            <w:vMerge w:val="continue"/>
            <w:tcBorders>
              <w:left w:val="single" w:color="auto" w:sz="4" w:space="0"/>
              <w:right w:val="single" w:color="auto" w:sz="4" w:space="0"/>
            </w:tcBorders>
            <w:vAlign w:val="center"/>
          </w:tcPr>
          <w:p w14:paraId="17A2DF65">
            <w:pPr>
              <w:pStyle w:val="96"/>
              <w:rPr>
                <w:rFonts w:ascii="Times New Roman" w:hAnsi="Times New Roman" w:cs="Times New Roman"/>
                <w:b w:val="0"/>
                <w:bCs w:val="0"/>
                <w:sz w:val="20"/>
                <w:szCs w:val="20"/>
              </w:rPr>
            </w:pPr>
          </w:p>
        </w:tc>
      </w:tr>
      <w:tr w14:paraId="5905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562" w:type="dxa"/>
            <w:vMerge w:val="restart"/>
            <w:vAlign w:val="center"/>
          </w:tcPr>
          <w:p w14:paraId="5D59CB86">
            <w:pPr>
              <w:pStyle w:val="96"/>
              <w:rPr>
                <w:rFonts w:ascii="Times New Roman" w:hAnsi="Times New Roman" w:cs="Times New Roman"/>
                <w:b w:val="0"/>
                <w:bCs w:val="0"/>
                <w:sz w:val="20"/>
                <w:szCs w:val="20"/>
              </w:rPr>
            </w:pPr>
          </w:p>
        </w:tc>
        <w:tc>
          <w:tcPr>
            <w:tcW w:w="2694" w:type="dxa"/>
            <w:vMerge w:val="restart"/>
            <w:vAlign w:val="center"/>
          </w:tcPr>
          <w:p w14:paraId="58E1CD9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Количество детей, охваченных отдыхом и оздоровлением в соответствии с соглашением на мероприятия по организации отдыха детей в каникулярное время, чел</w:t>
            </w:r>
          </w:p>
        </w:tc>
        <w:tc>
          <w:tcPr>
            <w:tcW w:w="708" w:type="dxa"/>
            <w:vMerge w:val="restart"/>
            <w:vAlign w:val="center"/>
          </w:tcPr>
          <w:p w14:paraId="6998E1A2">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276" w:type="dxa"/>
            <w:vMerge w:val="restart"/>
            <w:vAlign w:val="center"/>
          </w:tcPr>
          <w:p w14:paraId="29150481">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right w:val="single" w:color="auto" w:sz="4" w:space="0"/>
            </w:tcBorders>
            <w:vAlign w:val="center"/>
          </w:tcPr>
          <w:p w14:paraId="265A9D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134" w:type="dxa"/>
            <w:vMerge w:val="restart"/>
            <w:tcBorders>
              <w:top w:val="single" w:color="auto" w:sz="4" w:space="0"/>
              <w:left w:val="single" w:color="auto" w:sz="4" w:space="0"/>
              <w:right w:val="single" w:color="auto" w:sz="4" w:space="0"/>
            </w:tcBorders>
            <w:vAlign w:val="center"/>
          </w:tcPr>
          <w:p w14:paraId="7D6B8D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134" w:type="dxa"/>
            <w:vMerge w:val="restart"/>
            <w:tcBorders>
              <w:top w:val="single" w:color="auto" w:sz="4" w:space="0"/>
              <w:left w:val="single" w:color="auto" w:sz="4" w:space="0"/>
              <w:right w:val="single" w:color="auto" w:sz="4" w:space="0"/>
            </w:tcBorders>
            <w:vAlign w:val="center"/>
          </w:tcPr>
          <w:p w14:paraId="2215211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134" w:type="dxa"/>
            <w:vMerge w:val="restart"/>
            <w:tcBorders>
              <w:top w:val="single" w:color="auto" w:sz="4" w:space="0"/>
              <w:left w:val="single" w:color="auto" w:sz="4" w:space="0"/>
              <w:right w:val="single" w:color="auto" w:sz="4" w:space="0"/>
            </w:tcBorders>
            <w:vAlign w:val="center"/>
          </w:tcPr>
          <w:p w14:paraId="1FA34C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61" w:type="dxa"/>
            <w:vMerge w:val="restart"/>
            <w:tcBorders>
              <w:top w:val="single" w:color="auto" w:sz="4" w:space="0"/>
              <w:left w:val="single" w:color="auto" w:sz="4" w:space="0"/>
              <w:right w:val="single" w:color="auto" w:sz="4" w:space="0"/>
            </w:tcBorders>
            <w:vAlign w:val="center"/>
          </w:tcPr>
          <w:p w14:paraId="3C5935A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p w14:paraId="56BA4F2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2541" w:type="dxa"/>
            <w:gridSpan w:val="4"/>
            <w:tcBorders>
              <w:top w:val="single" w:color="auto" w:sz="4" w:space="0"/>
              <w:left w:val="single" w:color="auto" w:sz="4" w:space="0"/>
              <w:bottom w:val="single" w:color="auto" w:sz="4" w:space="0"/>
              <w:right w:val="single" w:color="auto" w:sz="4" w:space="0"/>
            </w:tcBorders>
            <w:vAlign w:val="center"/>
          </w:tcPr>
          <w:p w14:paraId="74D6F0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1134" w:type="dxa"/>
            <w:vMerge w:val="restart"/>
            <w:tcBorders>
              <w:top w:val="single" w:color="auto" w:sz="4" w:space="0"/>
              <w:left w:val="single" w:color="auto" w:sz="4" w:space="0"/>
              <w:right w:val="single" w:color="auto" w:sz="4" w:space="0"/>
            </w:tcBorders>
            <w:vAlign w:val="center"/>
          </w:tcPr>
          <w:p w14:paraId="74C8D4E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134" w:type="dxa"/>
            <w:vMerge w:val="restart"/>
            <w:tcBorders>
              <w:top w:val="single" w:color="auto" w:sz="4" w:space="0"/>
              <w:left w:val="single" w:color="auto" w:sz="4" w:space="0"/>
              <w:right w:val="single" w:color="auto" w:sz="4" w:space="0"/>
            </w:tcBorders>
            <w:vAlign w:val="center"/>
          </w:tcPr>
          <w:p w14:paraId="579D55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851" w:type="dxa"/>
            <w:vMerge w:val="restart"/>
            <w:tcBorders>
              <w:left w:val="single" w:color="auto" w:sz="4" w:space="0"/>
              <w:bottom w:val="single" w:color="auto" w:sz="4" w:space="0"/>
              <w:right w:val="single" w:color="auto" w:sz="4" w:space="0"/>
            </w:tcBorders>
            <w:vAlign w:val="center"/>
          </w:tcPr>
          <w:p w14:paraId="49DA5BE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4DD1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62" w:type="dxa"/>
            <w:vMerge w:val="continue"/>
            <w:vAlign w:val="center"/>
          </w:tcPr>
          <w:p w14:paraId="20ACE9AA">
            <w:pPr>
              <w:pStyle w:val="96"/>
              <w:rPr>
                <w:rFonts w:ascii="Times New Roman" w:hAnsi="Times New Roman" w:cs="Times New Roman"/>
                <w:b w:val="0"/>
                <w:bCs w:val="0"/>
                <w:sz w:val="20"/>
                <w:szCs w:val="20"/>
              </w:rPr>
            </w:pPr>
          </w:p>
        </w:tc>
        <w:tc>
          <w:tcPr>
            <w:tcW w:w="2694" w:type="dxa"/>
            <w:vMerge w:val="continue"/>
            <w:vAlign w:val="center"/>
          </w:tcPr>
          <w:p w14:paraId="248CDDB3">
            <w:pPr>
              <w:pStyle w:val="96"/>
              <w:rPr>
                <w:rFonts w:ascii="Times New Roman" w:hAnsi="Times New Roman" w:cs="Times New Roman"/>
                <w:b w:val="0"/>
                <w:bCs w:val="0"/>
                <w:sz w:val="20"/>
                <w:szCs w:val="20"/>
              </w:rPr>
            </w:pPr>
          </w:p>
        </w:tc>
        <w:tc>
          <w:tcPr>
            <w:tcW w:w="708" w:type="dxa"/>
            <w:vMerge w:val="continue"/>
            <w:vAlign w:val="center"/>
          </w:tcPr>
          <w:p w14:paraId="4B21E5AE">
            <w:pPr>
              <w:pStyle w:val="96"/>
              <w:rPr>
                <w:rFonts w:ascii="Times New Roman" w:hAnsi="Times New Roman" w:cs="Times New Roman"/>
                <w:b w:val="0"/>
                <w:bCs w:val="0"/>
                <w:sz w:val="20"/>
                <w:szCs w:val="20"/>
              </w:rPr>
            </w:pPr>
          </w:p>
        </w:tc>
        <w:tc>
          <w:tcPr>
            <w:tcW w:w="1276" w:type="dxa"/>
            <w:vMerge w:val="continue"/>
            <w:vAlign w:val="center"/>
          </w:tcPr>
          <w:p w14:paraId="6E753341">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213C25CC">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1B82CD37">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0407831D">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2F3D91A1">
            <w:pPr>
              <w:pStyle w:val="96"/>
              <w:jc w:val="center"/>
              <w:rPr>
                <w:rFonts w:ascii="Times New Roman" w:hAnsi="Times New Roman" w:cs="Times New Roman"/>
                <w:b w:val="0"/>
                <w:bCs w:val="0"/>
                <w:sz w:val="20"/>
                <w:szCs w:val="20"/>
              </w:rPr>
            </w:pPr>
          </w:p>
        </w:tc>
        <w:tc>
          <w:tcPr>
            <w:tcW w:w="861" w:type="dxa"/>
            <w:vMerge w:val="continue"/>
            <w:tcBorders>
              <w:left w:val="single" w:color="auto" w:sz="4" w:space="0"/>
              <w:bottom w:val="single" w:color="auto" w:sz="4" w:space="0"/>
              <w:right w:val="single" w:color="auto" w:sz="4" w:space="0"/>
            </w:tcBorders>
            <w:vAlign w:val="center"/>
          </w:tcPr>
          <w:p w14:paraId="680899C3">
            <w:pPr>
              <w:pStyle w:val="96"/>
              <w:jc w:val="center"/>
              <w:rPr>
                <w:rFonts w:ascii="Times New Roman" w:hAnsi="Times New Roman" w:cs="Times New Roman"/>
                <w:b w:val="0"/>
                <w:bCs w:val="0"/>
                <w:sz w:val="20"/>
                <w:szCs w:val="20"/>
              </w:rPr>
            </w:pPr>
          </w:p>
        </w:tc>
        <w:tc>
          <w:tcPr>
            <w:tcW w:w="415" w:type="dxa"/>
            <w:tcBorders>
              <w:top w:val="single" w:color="auto" w:sz="4" w:space="0"/>
              <w:left w:val="single" w:color="auto" w:sz="4" w:space="0"/>
              <w:bottom w:val="single" w:color="auto" w:sz="4" w:space="0"/>
              <w:right w:val="single" w:color="auto" w:sz="4" w:space="0"/>
            </w:tcBorders>
            <w:vAlign w:val="center"/>
          </w:tcPr>
          <w:p w14:paraId="39C52A4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2CFFCA9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6C0C139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708" w:type="dxa"/>
            <w:tcBorders>
              <w:top w:val="single" w:color="auto" w:sz="4" w:space="0"/>
              <w:left w:val="single" w:color="auto" w:sz="4" w:space="0"/>
              <w:bottom w:val="single" w:color="auto" w:sz="4" w:space="0"/>
              <w:right w:val="single" w:color="auto" w:sz="4" w:space="0"/>
            </w:tcBorders>
            <w:vAlign w:val="center"/>
          </w:tcPr>
          <w:p w14:paraId="26596B8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709" w:type="dxa"/>
            <w:tcBorders>
              <w:top w:val="single" w:color="auto" w:sz="4" w:space="0"/>
              <w:left w:val="single" w:color="auto" w:sz="4" w:space="0"/>
              <w:bottom w:val="single" w:color="auto" w:sz="4" w:space="0"/>
              <w:right w:val="single" w:color="auto" w:sz="4" w:space="0"/>
            </w:tcBorders>
            <w:vAlign w:val="center"/>
          </w:tcPr>
          <w:p w14:paraId="4F7F709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1134" w:type="dxa"/>
            <w:vMerge w:val="continue"/>
            <w:tcBorders>
              <w:left w:val="single" w:color="auto" w:sz="4" w:space="0"/>
              <w:bottom w:val="single" w:color="auto" w:sz="4" w:space="0"/>
              <w:right w:val="single" w:color="auto" w:sz="4" w:space="0"/>
            </w:tcBorders>
            <w:vAlign w:val="center"/>
          </w:tcPr>
          <w:p w14:paraId="670E1F93">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23DE2D62">
            <w:pPr>
              <w:pStyle w:val="96"/>
              <w:jc w:val="center"/>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1D7FE06C">
            <w:pPr>
              <w:pStyle w:val="96"/>
              <w:rPr>
                <w:rFonts w:ascii="Times New Roman" w:hAnsi="Times New Roman" w:cs="Times New Roman"/>
                <w:b w:val="0"/>
                <w:bCs w:val="0"/>
                <w:sz w:val="20"/>
                <w:szCs w:val="20"/>
              </w:rPr>
            </w:pPr>
          </w:p>
        </w:tc>
      </w:tr>
      <w:tr w14:paraId="4DF4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62" w:type="dxa"/>
            <w:vMerge w:val="continue"/>
            <w:vAlign w:val="center"/>
          </w:tcPr>
          <w:p w14:paraId="4E514EAA">
            <w:pPr>
              <w:pStyle w:val="96"/>
              <w:rPr>
                <w:rFonts w:ascii="Times New Roman" w:hAnsi="Times New Roman" w:cs="Times New Roman"/>
                <w:b w:val="0"/>
                <w:bCs w:val="0"/>
                <w:sz w:val="20"/>
                <w:szCs w:val="20"/>
              </w:rPr>
            </w:pPr>
          </w:p>
        </w:tc>
        <w:tc>
          <w:tcPr>
            <w:tcW w:w="2694" w:type="dxa"/>
            <w:vMerge w:val="continue"/>
            <w:vAlign w:val="center"/>
          </w:tcPr>
          <w:p w14:paraId="2043AA80">
            <w:pPr>
              <w:pStyle w:val="96"/>
              <w:rPr>
                <w:rFonts w:ascii="Times New Roman" w:hAnsi="Times New Roman" w:cs="Times New Roman"/>
                <w:b w:val="0"/>
                <w:bCs w:val="0"/>
                <w:sz w:val="20"/>
                <w:szCs w:val="20"/>
              </w:rPr>
            </w:pPr>
          </w:p>
        </w:tc>
        <w:tc>
          <w:tcPr>
            <w:tcW w:w="708" w:type="dxa"/>
            <w:vMerge w:val="continue"/>
            <w:vAlign w:val="center"/>
          </w:tcPr>
          <w:p w14:paraId="5EF0A2B3">
            <w:pPr>
              <w:pStyle w:val="96"/>
              <w:rPr>
                <w:rFonts w:ascii="Times New Roman" w:hAnsi="Times New Roman" w:cs="Times New Roman"/>
                <w:b w:val="0"/>
                <w:bCs w:val="0"/>
                <w:sz w:val="20"/>
                <w:szCs w:val="20"/>
              </w:rPr>
            </w:pPr>
          </w:p>
        </w:tc>
        <w:tc>
          <w:tcPr>
            <w:tcW w:w="1276" w:type="dxa"/>
            <w:vMerge w:val="continue"/>
            <w:vAlign w:val="center"/>
          </w:tcPr>
          <w:p w14:paraId="509EA1B1">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70ADD60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42 430</w:t>
            </w:r>
          </w:p>
        </w:tc>
        <w:tc>
          <w:tcPr>
            <w:tcW w:w="1134" w:type="dxa"/>
            <w:tcBorders>
              <w:top w:val="single" w:color="auto" w:sz="4" w:space="0"/>
              <w:left w:val="single" w:color="auto" w:sz="4" w:space="0"/>
              <w:bottom w:val="single" w:color="auto" w:sz="4" w:space="0"/>
              <w:right w:val="single" w:color="auto" w:sz="4" w:space="0"/>
            </w:tcBorders>
            <w:vAlign w:val="center"/>
          </w:tcPr>
          <w:p w14:paraId="57F86C0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7055769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19B3C9E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61" w:type="dxa"/>
            <w:tcBorders>
              <w:top w:val="single" w:color="auto" w:sz="4" w:space="0"/>
              <w:left w:val="single" w:color="auto" w:sz="4" w:space="0"/>
              <w:bottom w:val="single" w:color="auto" w:sz="4" w:space="0"/>
              <w:right w:val="single" w:color="auto" w:sz="4" w:space="0"/>
            </w:tcBorders>
            <w:vAlign w:val="center"/>
          </w:tcPr>
          <w:p w14:paraId="2155D31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415" w:type="dxa"/>
            <w:tcBorders>
              <w:top w:val="single" w:color="auto" w:sz="4" w:space="0"/>
              <w:left w:val="single" w:color="auto" w:sz="4" w:space="0"/>
              <w:bottom w:val="single" w:color="auto" w:sz="4" w:space="0"/>
              <w:right w:val="single" w:color="auto" w:sz="4" w:space="0"/>
            </w:tcBorders>
            <w:vAlign w:val="center"/>
          </w:tcPr>
          <w:p w14:paraId="748F5B2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3AA93D3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8" w:type="dxa"/>
            <w:tcBorders>
              <w:top w:val="single" w:color="auto" w:sz="4" w:space="0"/>
              <w:left w:val="single" w:color="auto" w:sz="4" w:space="0"/>
              <w:bottom w:val="single" w:color="auto" w:sz="4" w:space="0"/>
              <w:right w:val="single" w:color="auto" w:sz="4" w:space="0"/>
            </w:tcBorders>
            <w:vAlign w:val="center"/>
          </w:tcPr>
          <w:p w14:paraId="099F25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395D4009">
            <w:pPr>
              <w:pStyle w:val="96"/>
              <w:ind w:left="-110" w:right="-103"/>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14 0700</w:t>
            </w:r>
          </w:p>
        </w:tc>
        <w:tc>
          <w:tcPr>
            <w:tcW w:w="1134" w:type="dxa"/>
            <w:tcBorders>
              <w:top w:val="single" w:color="auto" w:sz="4" w:space="0"/>
              <w:left w:val="single" w:color="auto" w:sz="4" w:space="0"/>
              <w:bottom w:val="single" w:color="auto" w:sz="4" w:space="0"/>
              <w:right w:val="single" w:color="auto" w:sz="4" w:space="0"/>
            </w:tcBorders>
            <w:vAlign w:val="center"/>
          </w:tcPr>
          <w:p w14:paraId="496E6AB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1134" w:type="dxa"/>
            <w:tcBorders>
              <w:top w:val="single" w:color="auto" w:sz="4" w:space="0"/>
              <w:left w:val="single" w:color="auto" w:sz="4" w:space="0"/>
              <w:bottom w:val="single" w:color="auto" w:sz="4" w:space="0"/>
              <w:right w:val="single" w:color="auto" w:sz="4" w:space="0"/>
            </w:tcBorders>
            <w:vAlign w:val="center"/>
          </w:tcPr>
          <w:p w14:paraId="2C00D95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851" w:type="dxa"/>
            <w:tcBorders>
              <w:left w:val="single" w:color="auto" w:sz="4" w:space="0"/>
              <w:right w:val="single" w:color="auto" w:sz="4" w:space="0"/>
            </w:tcBorders>
            <w:vAlign w:val="center"/>
          </w:tcPr>
          <w:p w14:paraId="379E461B">
            <w:pPr>
              <w:pStyle w:val="96"/>
              <w:rPr>
                <w:rFonts w:ascii="Times New Roman" w:hAnsi="Times New Roman" w:cs="Times New Roman"/>
                <w:b w:val="0"/>
                <w:bCs w:val="0"/>
                <w:sz w:val="20"/>
                <w:szCs w:val="20"/>
              </w:rPr>
            </w:pPr>
          </w:p>
        </w:tc>
      </w:tr>
      <w:tr w14:paraId="73F2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62" w:type="dxa"/>
            <w:vMerge w:val="restart"/>
            <w:vAlign w:val="center"/>
          </w:tcPr>
          <w:p w14:paraId="4424BC0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1.3</w:t>
            </w:r>
          </w:p>
        </w:tc>
        <w:tc>
          <w:tcPr>
            <w:tcW w:w="2694" w:type="dxa"/>
            <w:vMerge w:val="restart"/>
            <w:vAlign w:val="center"/>
          </w:tcPr>
          <w:p w14:paraId="504ECFCE">
            <w:pPr>
              <w:pStyle w:val="96"/>
              <w:rPr>
                <w:rFonts w:ascii="Times New Roman" w:hAnsi="Times New Roman" w:cs="Times New Roman"/>
                <w:sz w:val="20"/>
                <w:szCs w:val="20"/>
              </w:rPr>
            </w:pPr>
            <w:r>
              <w:rPr>
                <w:rFonts w:ascii="Times New Roman" w:hAnsi="Times New Roman" w:cs="Times New Roman"/>
                <w:sz w:val="20"/>
                <w:szCs w:val="20"/>
              </w:rPr>
              <w:t xml:space="preserve">Мероприятие 03.03. </w:t>
            </w:r>
          </w:p>
          <w:p w14:paraId="7A86FB8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708" w:type="dxa"/>
            <w:vMerge w:val="restart"/>
            <w:vAlign w:val="center"/>
          </w:tcPr>
          <w:p w14:paraId="276D82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2023-2028</w:t>
            </w:r>
          </w:p>
        </w:tc>
        <w:tc>
          <w:tcPr>
            <w:tcW w:w="1276" w:type="dxa"/>
            <w:tcBorders>
              <w:top w:val="single" w:color="auto" w:sz="4" w:space="0"/>
              <w:left w:val="single" w:color="auto" w:sz="4" w:space="0"/>
              <w:bottom w:val="single" w:color="auto" w:sz="4" w:space="0"/>
              <w:right w:val="single" w:color="auto" w:sz="4" w:space="0"/>
            </w:tcBorders>
            <w:vAlign w:val="center"/>
          </w:tcPr>
          <w:p w14:paraId="2F2501A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39BE28B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130 989,90</w:t>
            </w:r>
          </w:p>
        </w:tc>
        <w:tc>
          <w:tcPr>
            <w:tcW w:w="1134" w:type="dxa"/>
            <w:tcBorders>
              <w:top w:val="single" w:color="auto" w:sz="4" w:space="0"/>
              <w:left w:val="single" w:color="auto" w:sz="4" w:space="0"/>
              <w:bottom w:val="single" w:color="auto" w:sz="4" w:space="0"/>
              <w:right w:val="single" w:color="auto" w:sz="4" w:space="0"/>
            </w:tcBorders>
            <w:vAlign w:val="center"/>
          </w:tcPr>
          <w:p w14:paraId="4EAC94A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12 500,00</w:t>
            </w:r>
          </w:p>
        </w:tc>
        <w:tc>
          <w:tcPr>
            <w:tcW w:w="1134" w:type="dxa"/>
            <w:tcBorders>
              <w:top w:val="single" w:color="auto" w:sz="4" w:space="0"/>
              <w:left w:val="single" w:color="auto" w:sz="4" w:space="0"/>
              <w:bottom w:val="single" w:color="auto" w:sz="4" w:space="0"/>
              <w:right w:val="single" w:color="auto" w:sz="4" w:space="0"/>
            </w:tcBorders>
            <w:vAlign w:val="center"/>
          </w:tcPr>
          <w:p w14:paraId="4F2C7FF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1134" w:type="dxa"/>
            <w:tcBorders>
              <w:top w:val="single" w:color="auto" w:sz="4" w:space="0"/>
              <w:left w:val="single" w:color="auto" w:sz="4" w:space="0"/>
              <w:bottom w:val="single" w:color="auto" w:sz="4" w:space="0"/>
              <w:right w:val="single" w:color="auto" w:sz="4" w:space="0"/>
            </w:tcBorders>
            <w:vAlign w:val="center"/>
          </w:tcPr>
          <w:p w14:paraId="793538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50B90B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32 076,10</w:t>
            </w:r>
          </w:p>
        </w:tc>
        <w:tc>
          <w:tcPr>
            <w:tcW w:w="1134" w:type="dxa"/>
            <w:tcBorders>
              <w:top w:val="single" w:color="auto" w:sz="4" w:space="0"/>
              <w:left w:val="single" w:color="auto" w:sz="4" w:space="0"/>
              <w:bottom w:val="single" w:color="auto" w:sz="4" w:space="0"/>
              <w:right w:val="single" w:color="auto" w:sz="4" w:space="0"/>
            </w:tcBorders>
            <w:vAlign w:val="center"/>
          </w:tcPr>
          <w:p w14:paraId="09CE6BA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1134" w:type="dxa"/>
            <w:tcBorders>
              <w:top w:val="single" w:color="auto" w:sz="4" w:space="0"/>
              <w:left w:val="single" w:color="auto" w:sz="4" w:space="0"/>
              <w:bottom w:val="single" w:color="auto" w:sz="4" w:space="0"/>
              <w:right w:val="single" w:color="auto" w:sz="4" w:space="0"/>
            </w:tcBorders>
            <w:vAlign w:val="center"/>
          </w:tcPr>
          <w:p w14:paraId="4F039F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851" w:type="dxa"/>
            <w:vMerge w:val="restart"/>
            <w:vAlign w:val="center"/>
          </w:tcPr>
          <w:p w14:paraId="3B8838A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Управление образования</w:t>
            </w:r>
          </w:p>
        </w:tc>
      </w:tr>
      <w:tr w14:paraId="3075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62" w:type="dxa"/>
            <w:vMerge w:val="continue"/>
            <w:vAlign w:val="center"/>
          </w:tcPr>
          <w:p w14:paraId="4BDCB1EF">
            <w:pPr>
              <w:pStyle w:val="96"/>
              <w:rPr>
                <w:rFonts w:ascii="Times New Roman" w:hAnsi="Times New Roman" w:cs="Times New Roman"/>
                <w:b w:val="0"/>
                <w:bCs w:val="0"/>
                <w:sz w:val="20"/>
                <w:szCs w:val="20"/>
              </w:rPr>
            </w:pPr>
          </w:p>
        </w:tc>
        <w:tc>
          <w:tcPr>
            <w:tcW w:w="2694" w:type="dxa"/>
            <w:vMerge w:val="continue"/>
            <w:vAlign w:val="center"/>
          </w:tcPr>
          <w:p w14:paraId="6CA30872">
            <w:pPr>
              <w:pStyle w:val="96"/>
              <w:rPr>
                <w:rFonts w:ascii="Times New Roman" w:hAnsi="Times New Roman" w:cs="Times New Roman"/>
                <w:b w:val="0"/>
                <w:bCs w:val="0"/>
                <w:sz w:val="20"/>
                <w:szCs w:val="20"/>
              </w:rPr>
            </w:pPr>
          </w:p>
        </w:tc>
        <w:tc>
          <w:tcPr>
            <w:tcW w:w="708" w:type="dxa"/>
            <w:vMerge w:val="continue"/>
            <w:vAlign w:val="center"/>
          </w:tcPr>
          <w:p w14:paraId="4587E976">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0A142B03">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42C2CF1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color="auto" w:sz="4" w:space="0"/>
              <w:left w:val="single" w:color="auto" w:sz="4" w:space="0"/>
              <w:bottom w:val="single" w:color="auto" w:sz="4" w:space="0"/>
              <w:right w:val="single" w:color="auto" w:sz="4" w:space="0"/>
            </w:tcBorders>
            <w:vAlign w:val="center"/>
          </w:tcPr>
          <w:p w14:paraId="6F32985F">
            <w:pPr>
              <w:pStyle w:val="96"/>
              <w:jc w:val="center"/>
              <w:rPr>
                <w:rFonts w:ascii="Times New Roman" w:hAnsi="Times New Roman" w:cs="Times New Roman"/>
                <w:b w:val="0"/>
                <w:bCs w:val="0"/>
                <w:sz w:val="20"/>
                <w:szCs w:val="20"/>
              </w:rPr>
            </w:pPr>
          </w:p>
          <w:p w14:paraId="1830490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color="auto" w:sz="4" w:space="0"/>
              <w:left w:val="single" w:color="auto" w:sz="4" w:space="0"/>
              <w:bottom w:val="single" w:color="auto" w:sz="4" w:space="0"/>
              <w:right w:val="single" w:color="auto" w:sz="4" w:space="0"/>
            </w:tcBorders>
            <w:vAlign w:val="center"/>
          </w:tcPr>
          <w:p w14:paraId="468F2CE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color="auto" w:sz="4" w:space="0"/>
              <w:left w:val="single" w:color="auto" w:sz="4" w:space="0"/>
              <w:bottom w:val="single" w:color="auto" w:sz="4" w:space="0"/>
              <w:right w:val="single" w:color="auto" w:sz="4" w:space="0"/>
            </w:tcBorders>
            <w:vAlign w:val="center"/>
          </w:tcPr>
          <w:p w14:paraId="7DBB40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7D4BC6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color="auto" w:sz="4" w:space="0"/>
              <w:left w:val="single" w:color="auto" w:sz="4" w:space="0"/>
              <w:bottom w:val="single" w:color="auto" w:sz="4" w:space="0"/>
              <w:right w:val="single" w:color="auto" w:sz="4" w:space="0"/>
            </w:tcBorders>
            <w:vAlign w:val="center"/>
          </w:tcPr>
          <w:p w14:paraId="13B3293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color="auto" w:sz="4" w:space="0"/>
              <w:left w:val="single" w:color="auto" w:sz="4" w:space="0"/>
              <w:bottom w:val="single" w:color="auto" w:sz="4" w:space="0"/>
              <w:right w:val="single" w:color="auto" w:sz="4" w:space="0"/>
            </w:tcBorders>
            <w:vAlign w:val="center"/>
          </w:tcPr>
          <w:p w14:paraId="5B3FC90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vMerge w:val="continue"/>
            <w:vAlign w:val="center"/>
          </w:tcPr>
          <w:p w14:paraId="1F44E0EA">
            <w:pPr>
              <w:pStyle w:val="96"/>
              <w:rPr>
                <w:rFonts w:ascii="Times New Roman" w:hAnsi="Times New Roman" w:cs="Times New Roman"/>
                <w:b w:val="0"/>
                <w:bCs w:val="0"/>
                <w:sz w:val="20"/>
                <w:szCs w:val="20"/>
              </w:rPr>
            </w:pPr>
          </w:p>
        </w:tc>
      </w:tr>
      <w:tr w14:paraId="7705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62" w:type="dxa"/>
            <w:vMerge w:val="continue"/>
            <w:vAlign w:val="center"/>
          </w:tcPr>
          <w:p w14:paraId="1C5B3450">
            <w:pPr>
              <w:pStyle w:val="96"/>
              <w:rPr>
                <w:rFonts w:ascii="Times New Roman" w:hAnsi="Times New Roman" w:cs="Times New Roman"/>
                <w:b w:val="0"/>
                <w:bCs w:val="0"/>
                <w:sz w:val="20"/>
                <w:szCs w:val="20"/>
              </w:rPr>
            </w:pPr>
          </w:p>
        </w:tc>
        <w:tc>
          <w:tcPr>
            <w:tcW w:w="2694" w:type="dxa"/>
            <w:vMerge w:val="continue"/>
            <w:vAlign w:val="center"/>
          </w:tcPr>
          <w:p w14:paraId="71F297C2">
            <w:pPr>
              <w:pStyle w:val="96"/>
              <w:rPr>
                <w:rFonts w:ascii="Times New Roman" w:hAnsi="Times New Roman" w:cs="Times New Roman"/>
                <w:b w:val="0"/>
                <w:bCs w:val="0"/>
                <w:sz w:val="20"/>
                <w:szCs w:val="20"/>
              </w:rPr>
            </w:pPr>
          </w:p>
        </w:tc>
        <w:tc>
          <w:tcPr>
            <w:tcW w:w="708" w:type="dxa"/>
            <w:vMerge w:val="continue"/>
            <w:vAlign w:val="center"/>
          </w:tcPr>
          <w:p w14:paraId="02B4DE3F">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7FB361DD">
            <w:pPr>
              <w:pStyle w:val="96"/>
              <w:rPr>
                <w:rFonts w:ascii="Times New Roman" w:hAnsi="Times New Roman" w:eastAsia="Calibri"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p w14:paraId="6FBED899">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07884AE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130 989,90</w:t>
            </w:r>
          </w:p>
        </w:tc>
        <w:tc>
          <w:tcPr>
            <w:tcW w:w="1134" w:type="dxa"/>
            <w:tcBorders>
              <w:top w:val="single" w:color="auto" w:sz="4" w:space="0"/>
              <w:left w:val="single" w:color="auto" w:sz="4" w:space="0"/>
              <w:bottom w:val="single" w:color="auto" w:sz="4" w:space="0"/>
              <w:right w:val="single" w:color="auto" w:sz="4" w:space="0"/>
            </w:tcBorders>
            <w:vAlign w:val="center"/>
          </w:tcPr>
          <w:p w14:paraId="424191C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12 500,00</w:t>
            </w:r>
          </w:p>
        </w:tc>
        <w:tc>
          <w:tcPr>
            <w:tcW w:w="1134" w:type="dxa"/>
            <w:tcBorders>
              <w:top w:val="single" w:color="auto" w:sz="4" w:space="0"/>
              <w:left w:val="single" w:color="auto" w:sz="4" w:space="0"/>
              <w:bottom w:val="single" w:color="auto" w:sz="4" w:space="0"/>
              <w:right w:val="single" w:color="auto" w:sz="4" w:space="0"/>
            </w:tcBorders>
            <w:vAlign w:val="center"/>
          </w:tcPr>
          <w:p w14:paraId="12ADC7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1134" w:type="dxa"/>
            <w:tcBorders>
              <w:top w:val="single" w:color="auto" w:sz="4" w:space="0"/>
              <w:left w:val="single" w:color="auto" w:sz="4" w:space="0"/>
              <w:bottom w:val="single" w:color="auto" w:sz="4" w:space="0"/>
              <w:right w:val="single" w:color="auto" w:sz="4" w:space="0"/>
            </w:tcBorders>
            <w:vAlign w:val="center"/>
          </w:tcPr>
          <w:p w14:paraId="2FBFB6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223DDC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32 076,10</w:t>
            </w:r>
          </w:p>
        </w:tc>
        <w:tc>
          <w:tcPr>
            <w:tcW w:w="1134" w:type="dxa"/>
            <w:tcBorders>
              <w:top w:val="single" w:color="auto" w:sz="4" w:space="0"/>
              <w:left w:val="single" w:color="auto" w:sz="4" w:space="0"/>
              <w:bottom w:val="single" w:color="auto" w:sz="4" w:space="0"/>
              <w:right w:val="single" w:color="auto" w:sz="4" w:space="0"/>
            </w:tcBorders>
            <w:vAlign w:val="center"/>
          </w:tcPr>
          <w:p w14:paraId="68BA2E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1134" w:type="dxa"/>
            <w:tcBorders>
              <w:top w:val="single" w:color="auto" w:sz="4" w:space="0"/>
              <w:left w:val="single" w:color="auto" w:sz="4" w:space="0"/>
              <w:bottom w:val="single" w:color="auto" w:sz="4" w:space="0"/>
              <w:right w:val="single" w:color="auto" w:sz="4" w:space="0"/>
            </w:tcBorders>
            <w:vAlign w:val="center"/>
          </w:tcPr>
          <w:p w14:paraId="4985BFC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851" w:type="dxa"/>
            <w:vMerge w:val="continue"/>
            <w:vAlign w:val="center"/>
          </w:tcPr>
          <w:p w14:paraId="4934509C">
            <w:pPr>
              <w:pStyle w:val="96"/>
              <w:rPr>
                <w:rFonts w:ascii="Times New Roman" w:hAnsi="Times New Roman" w:cs="Times New Roman"/>
                <w:b w:val="0"/>
                <w:bCs w:val="0"/>
                <w:sz w:val="20"/>
                <w:szCs w:val="20"/>
              </w:rPr>
            </w:pPr>
          </w:p>
        </w:tc>
      </w:tr>
      <w:tr w14:paraId="5BC2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vAlign w:val="center"/>
          </w:tcPr>
          <w:p w14:paraId="1F2B2ABB">
            <w:pPr>
              <w:pStyle w:val="96"/>
              <w:rPr>
                <w:rFonts w:ascii="Times New Roman" w:hAnsi="Times New Roman" w:cs="Times New Roman"/>
                <w:b w:val="0"/>
                <w:bCs w:val="0"/>
                <w:sz w:val="20"/>
                <w:szCs w:val="20"/>
              </w:rPr>
            </w:pPr>
          </w:p>
        </w:tc>
        <w:tc>
          <w:tcPr>
            <w:tcW w:w="2694" w:type="dxa"/>
            <w:vMerge w:val="restart"/>
            <w:vAlign w:val="center"/>
          </w:tcPr>
          <w:p w14:paraId="56131AE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Численность детей, охваченных отдыхом и оздоровлением возрасте от 7 до 15 лет, че.</w:t>
            </w:r>
          </w:p>
        </w:tc>
        <w:tc>
          <w:tcPr>
            <w:tcW w:w="708" w:type="dxa"/>
            <w:vMerge w:val="restart"/>
            <w:vAlign w:val="center"/>
          </w:tcPr>
          <w:p w14:paraId="35FB0680">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276" w:type="dxa"/>
            <w:vMerge w:val="restart"/>
            <w:vAlign w:val="center"/>
          </w:tcPr>
          <w:p w14:paraId="7A353164">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right w:val="single" w:color="auto" w:sz="4" w:space="0"/>
            </w:tcBorders>
            <w:vAlign w:val="center"/>
          </w:tcPr>
          <w:p w14:paraId="65B4C1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134" w:type="dxa"/>
            <w:vMerge w:val="restart"/>
            <w:tcBorders>
              <w:top w:val="single" w:color="auto" w:sz="4" w:space="0"/>
              <w:left w:val="single" w:color="auto" w:sz="4" w:space="0"/>
              <w:right w:val="single" w:color="auto" w:sz="4" w:space="0"/>
            </w:tcBorders>
            <w:vAlign w:val="center"/>
          </w:tcPr>
          <w:p w14:paraId="130039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134" w:type="dxa"/>
            <w:vMerge w:val="restart"/>
            <w:tcBorders>
              <w:top w:val="single" w:color="auto" w:sz="4" w:space="0"/>
              <w:left w:val="single" w:color="auto" w:sz="4" w:space="0"/>
              <w:right w:val="single" w:color="auto" w:sz="4" w:space="0"/>
            </w:tcBorders>
            <w:vAlign w:val="center"/>
          </w:tcPr>
          <w:p w14:paraId="4FB395E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134" w:type="dxa"/>
            <w:vMerge w:val="restart"/>
            <w:tcBorders>
              <w:top w:val="single" w:color="auto" w:sz="4" w:space="0"/>
              <w:left w:val="single" w:color="auto" w:sz="4" w:space="0"/>
              <w:right w:val="single" w:color="auto" w:sz="4" w:space="0"/>
            </w:tcBorders>
            <w:vAlign w:val="center"/>
          </w:tcPr>
          <w:p w14:paraId="378B26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61" w:type="dxa"/>
            <w:vMerge w:val="restart"/>
            <w:tcBorders>
              <w:top w:val="single" w:color="auto" w:sz="4" w:space="0"/>
              <w:left w:val="single" w:color="auto" w:sz="4" w:space="0"/>
              <w:right w:val="single" w:color="auto" w:sz="4" w:space="0"/>
            </w:tcBorders>
            <w:vAlign w:val="center"/>
          </w:tcPr>
          <w:p w14:paraId="5517AB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541" w:type="dxa"/>
            <w:gridSpan w:val="4"/>
            <w:tcBorders>
              <w:top w:val="single" w:color="auto" w:sz="4" w:space="0"/>
              <w:left w:val="single" w:color="auto" w:sz="4" w:space="0"/>
              <w:bottom w:val="single" w:color="auto" w:sz="4" w:space="0"/>
              <w:right w:val="single" w:color="auto" w:sz="4" w:space="0"/>
            </w:tcBorders>
            <w:vAlign w:val="center"/>
          </w:tcPr>
          <w:p w14:paraId="704BE7B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1134" w:type="dxa"/>
            <w:vMerge w:val="restart"/>
            <w:tcBorders>
              <w:top w:val="single" w:color="auto" w:sz="4" w:space="0"/>
              <w:left w:val="single" w:color="auto" w:sz="4" w:space="0"/>
              <w:right w:val="single" w:color="auto" w:sz="4" w:space="0"/>
            </w:tcBorders>
            <w:vAlign w:val="center"/>
          </w:tcPr>
          <w:p w14:paraId="2B057C8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134" w:type="dxa"/>
            <w:vMerge w:val="restart"/>
            <w:tcBorders>
              <w:top w:val="single" w:color="auto" w:sz="4" w:space="0"/>
              <w:left w:val="single" w:color="auto" w:sz="4" w:space="0"/>
              <w:right w:val="single" w:color="auto" w:sz="4" w:space="0"/>
            </w:tcBorders>
            <w:vAlign w:val="center"/>
          </w:tcPr>
          <w:p w14:paraId="0C87E6B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851" w:type="dxa"/>
            <w:vMerge w:val="restart"/>
            <w:tcBorders>
              <w:top w:val="single" w:color="auto" w:sz="4" w:space="0"/>
              <w:left w:val="single" w:color="auto" w:sz="4" w:space="0"/>
              <w:right w:val="single" w:color="auto" w:sz="4" w:space="0"/>
            </w:tcBorders>
            <w:vAlign w:val="center"/>
          </w:tcPr>
          <w:p w14:paraId="6243878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14:paraId="3F7F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62" w:type="dxa"/>
            <w:vMerge w:val="continue"/>
            <w:vAlign w:val="center"/>
          </w:tcPr>
          <w:p w14:paraId="50CE135A">
            <w:pPr>
              <w:pStyle w:val="96"/>
              <w:rPr>
                <w:rFonts w:ascii="Times New Roman" w:hAnsi="Times New Roman" w:cs="Times New Roman"/>
                <w:b w:val="0"/>
                <w:bCs w:val="0"/>
                <w:sz w:val="20"/>
                <w:szCs w:val="20"/>
              </w:rPr>
            </w:pPr>
          </w:p>
        </w:tc>
        <w:tc>
          <w:tcPr>
            <w:tcW w:w="2694" w:type="dxa"/>
            <w:vMerge w:val="continue"/>
            <w:vAlign w:val="center"/>
          </w:tcPr>
          <w:p w14:paraId="0CC9573D">
            <w:pPr>
              <w:pStyle w:val="96"/>
              <w:rPr>
                <w:rFonts w:ascii="Times New Roman" w:hAnsi="Times New Roman" w:cs="Times New Roman"/>
                <w:b w:val="0"/>
                <w:bCs w:val="0"/>
                <w:sz w:val="20"/>
                <w:szCs w:val="20"/>
              </w:rPr>
            </w:pPr>
          </w:p>
        </w:tc>
        <w:tc>
          <w:tcPr>
            <w:tcW w:w="708" w:type="dxa"/>
            <w:vMerge w:val="continue"/>
            <w:vAlign w:val="center"/>
          </w:tcPr>
          <w:p w14:paraId="23247616">
            <w:pPr>
              <w:pStyle w:val="96"/>
              <w:rPr>
                <w:rFonts w:ascii="Times New Roman" w:hAnsi="Times New Roman" w:cs="Times New Roman"/>
                <w:b w:val="0"/>
                <w:bCs w:val="0"/>
                <w:sz w:val="20"/>
                <w:szCs w:val="20"/>
              </w:rPr>
            </w:pPr>
          </w:p>
        </w:tc>
        <w:tc>
          <w:tcPr>
            <w:tcW w:w="1276" w:type="dxa"/>
            <w:vMerge w:val="continue"/>
            <w:vAlign w:val="center"/>
          </w:tcPr>
          <w:p w14:paraId="48D2E2F0">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5D58ECD3">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7083F029">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37823A1D">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19FC2DC0">
            <w:pPr>
              <w:pStyle w:val="96"/>
              <w:jc w:val="center"/>
              <w:rPr>
                <w:rFonts w:ascii="Times New Roman" w:hAnsi="Times New Roman" w:cs="Times New Roman"/>
                <w:b w:val="0"/>
                <w:bCs w:val="0"/>
                <w:sz w:val="20"/>
                <w:szCs w:val="20"/>
              </w:rPr>
            </w:pPr>
          </w:p>
        </w:tc>
        <w:tc>
          <w:tcPr>
            <w:tcW w:w="861" w:type="dxa"/>
            <w:vMerge w:val="continue"/>
            <w:tcBorders>
              <w:left w:val="single" w:color="auto" w:sz="4" w:space="0"/>
              <w:bottom w:val="single" w:color="auto" w:sz="4" w:space="0"/>
              <w:right w:val="single" w:color="auto" w:sz="4" w:space="0"/>
            </w:tcBorders>
            <w:vAlign w:val="center"/>
          </w:tcPr>
          <w:p w14:paraId="3A5804BC">
            <w:pPr>
              <w:pStyle w:val="96"/>
              <w:jc w:val="center"/>
              <w:rPr>
                <w:rFonts w:ascii="Times New Roman" w:hAnsi="Times New Roman" w:cs="Times New Roman"/>
                <w:b w:val="0"/>
                <w:bCs w:val="0"/>
                <w:sz w:val="20"/>
                <w:szCs w:val="20"/>
              </w:rPr>
            </w:pPr>
          </w:p>
        </w:tc>
        <w:tc>
          <w:tcPr>
            <w:tcW w:w="415" w:type="dxa"/>
            <w:tcBorders>
              <w:top w:val="single" w:color="auto" w:sz="4" w:space="0"/>
              <w:left w:val="single" w:color="auto" w:sz="4" w:space="0"/>
              <w:bottom w:val="single" w:color="auto" w:sz="4" w:space="0"/>
              <w:right w:val="single" w:color="auto" w:sz="4" w:space="0"/>
            </w:tcBorders>
            <w:vAlign w:val="center"/>
          </w:tcPr>
          <w:p w14:paraId="7A73CF9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47F0314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649EF45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708" w:type="dxa"/>
            <w:tcBorders>
              <w:top w:val="single" w:color="auto" w:sz="4" w:space="0"/>
              <w:left w:val="single" w:color="auto" w:sz="4" w:space="0"/>
              <w:bottom w:val="single" w:color="auto" w:sz="4" w:space="0"/>
              <w:right w:val="single" w:color="auto" w:sz="4" w:space="0"/>
            </w:tcBorders>
            <w:vAlign w:val="center"/>
          </w:tcPr>
          <w:p w14:paraId="410F8F8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709" w:type="dxa"/>
            <w:tcBorders>
              <w:top w:val="single" w:color="auto" w:sz="4" w:space="0"/>
              <w:left w:val="single" w:color="auto" w:sz="4" w:space="0"/>
              <w:bottom w:val="single" w:color="auto" w:sz="4" w:space="0"/>
              <w:right w:val="single" w:color="auto" w:sz="4" w:space="0"/>
            </w:tcBorders>
            <w:vAlign w:val="center"/>
          </w:tcPr>
          <w:p w14:paraId="0D013E0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1134" w:type="dxa"/>
            <w:vMerge w:val="continue"/>
            <w:tcBorders>
              <w:left w:val="single" w:color="auto" w:sz="4" w:space="0"/>
              <w:bottom w:val="single" w:color="auto" w:sz="4" w:space="0"/>
              <w:right w:val="single" w:color="auto" w:sz="4" w:space="0"/>
            </w:tcBorders>
            <w:vAlign w:val="center"/>
          </w:tcPr>
          <w:p w14:paraId="03B5572E">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5EDE41DF">
            <w:pPr>
              <w:pStyle w:val="96"/>
              <w:jc w:val="center"/>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58DD2A53">
            <w:pPr>
              <w:pStyle w:val="96"/>
              <w:jc w:val="center"/>
              <w:rPr>
                <w:rFonts w:ascii="Times New Roman" w:hAnsi="Times New Roman" w:cs="Times New Roman"/>
                <w:b w:val="0"/>
                <w:bCs w:val="0"/>
                <w:sz w:val="20"/>
                <w:szCs w:val="20"/>
              </w:rPr>
            </w:pPr>
          </w:p>
        </w:tc>
      </w:tr>
      <w:tr w14:paraId="0400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vAlign w:val="center"/>
          </w:tcPr>
          <w:p w14:paraId="0B794D36">
            <w:pPr>
              <w:pStyle w:val="96"/>
              <w:rPr>
                <w:rFonts w:ascii="Times New Roman" w:hAnsi="Times New Roman" w:cs="Times New Roman"/>
                <w:b w:val="0"/>
                <w:bCs w:val="0"/>
                <w:sz w:val="20"/>
                <w:szCs w:val="20"/>
              </w:rPr>
            </w:pPr>
          </w:p>
        </w:tc>
        <w:tc>
          <w:tcPr>
            <w:tcW w:w="2694" w:type="dxa"/>
            <w:vMerge w:val="continue"/>
            <w:vAlign w:val="center"/>
          </w:tcPr>
          <w:p w14:paraId="4793D21B">
            <w:pPr>
              <w:pStyle w:val="96"/>
              <w:rPr>
                <w:rFonts w:ascii="Times New Roman" w:hAnsi="Times New Roman" w:cs="Times New Roman"/>
                <w:b w:val="0"/>
                <w:bCs w:val="0"/>
                <w:sz w:val="20"/>
                <w:szCs w:val="20"/>
              </w:rPr>
            </w:pPr>
          </w:p>
        </w:tc>
        <w:tc>
          <w:tcPr>
            <w:tcW w:w="708" w:type="dxa"/>
            <w:vMerge w:val="continue"/>
            <w:vAlign w:val="center"/>
          </w:tcPr>
          <w:p w14:paraId="0CF02636">
            <w:pPr>
              <w:pStyle w:val="96"/>
              <w:rPr>
                <w:rFonts w:ascii="Times New Roman" w:hAnsi="Times New Roman" w:cs="Times New Roman"/>
                <w:b w:val="0"/>
                <w:bCs w:val="0"/>
                <w:sz w:val="20"/>
                <w:szCs w:val="20"/>
              </w:rPr>
            </w:pPr>
          </w:p>
        </w:tc>
        <w:tc>
          <w:tcPr>
            <w:tcW w:w="1276" w:type="dxa"/>
            <w:vMerge w:val="continue"/>
            <w:vAlign w:val="center"/>
          </w:tcPr>
          <w:p w14:paraId="73F69545">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55C965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1431</w:t>
            </w:r>
          </w:p>
        </w:tc>
        <w:tc>
          <w:tcPr>
            <w:tcW w:w="1134" w:type="dxa"/>
            <w:tcBorders>
              <w:top w:val="single" w:color="auto" w:sz="4" w:space="0"/>
              <w:left w:val="single" w:color="auto" w:sz="4" w:space="0"/>
              <w:bottom w:val="single" w:color="auto" w:sz="4" w:space="0"/>
              <w:right w:val="single" w:color="auto" w:sz="4" w:space="0"/>
            </w:tcBorders>
            <w:vAlign w:val="center"/>
          </w:tcPr>
          <w:p w14:paraId="1719BF8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340</w:t>
            </w:r>
          </w:p>
        </w:tc>
        <w:tc>
          <w:tcPr>
            <w:tcW w:w="1134" w:type="dxa"/>
            <w:tcBorders>
              <w:top w:val="single" w:color="auto" w:sz="4" w:space="0"/>
              <w:left w:val="single" w:color="auto" w:sz="4" w:space="0"/>
              <w:bottom w:val="single" w:color="auto" w:sz="4" w:space="0"/>
              <w:right w:val="single" w:color="auto" w:sz="4" w:space="0"/>
            </w:tcBorders>
            <w:vAlign w:val="center"/>
          </w:tcPr>
          <w:p w14:paraId="2A5A60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171</w:t>
            </w:r>
          </w:p>
        </w:tc>
        <w:tc>
          <w:tcPr>
            <w:tcW w:w="1134" w:type="dxa"/>
            <w:tcBorders>
              <w:top w:val="single" w:color="auto" w:sz="4" w:space="0"/>
              <w:left w:val="single" w:color="auto" w:sz="4" w:space="0"/>
              <w:bottom w:val="single" w:color="auto" w:sz="4" w:space="0"/>
              <w:right w:val="single" w:color="auto" w:sz="4" w:space="0"/>
            </w:tcBorders>
            <w:vAlign w:val="center"/>
          </w:tcPr>
          <w:p w14:paraId="682FDE9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861" w:type="dxa"/>
            <w:tcBorders>
              <w:top w:val="single" w:color="auto" w:sz="4" w:space="0"/>
              <w:left w:val="single" w:color="auto" w:sz="4" w:space="0"/>
              <w:bottom w:val="single" w:color="auto" w:sz="4" w:space="0"/>
              <w:right w:val="single" w:color="auto" w:sz="4" w:space="0"/>
            </w:tcBorders>
            <w:vAlign w:val="center"/>
          </w:tcPr>
          <w:p w14:paraId="5FAFAF6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415" w:type="dxa"/>
            <w:tcBorders>
              <w:top w:val="single" w:color="auto" w:sz="4" w:space="0"/>
              <w:left w:val="single" w:color="auto" w:sz="4" w:space="0"/>
              <w:bottom w:val="single" w:color="auto" w:sz="4" w:space="0"/>
              <w:right w:val="single" w:color="auto" w:sz="4" w:space="0"/>
            </w:tcBorders>
            <w:vAlign w:val="center"/>
          </w:tcPr>
          <w:p w14:paraId="0F7B755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0E524C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8" w:type="dxa"/>
            <w:tcBorders>
              <w:top w:val="single" w:color="auto" w:sz="4" w:space="0"/>
              <w:left w:val="single" w:color="auto" w:sz="4" w:space="0"/>
              <w:bottom w:val="single" w:color="auto" w:sz="4" w:space="0"/>
              <w:right w:val="single" w:color="auto" w:sz="4" w:space="0"/>
            </w:tcBorders>
            <w:vAlign w:val="center"/>
          </w:tcPr>
          <w:p w14:paraId="06420B1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2EAFF43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134" w:type="dxa"/>
            <w:tcBorders>
              <w:top w:val="single" w:color="auto" w:sz="4" w:space="0"/>
              <w:left w:val="single" w:color="auto" w:sz="4" w:space="0"/>
              <w:bottom w:val="single" w:color="auto" w:sz="4" w:space="0"/>
              <w:right w:val="single" w:color="auto" w:sz="4" w:space="0"/>
            </w:tcBorders>
            <w:vAlign w:val="center"/>
          </w:tcPr>
          <w:p w14:paraId="2F3844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134" w:type="dxa"/>
            <w:tcBorders>
              <w:top w:val="single" w:color="auto" w:sz="4" w:space="0"/>
              <w:left w:val="single" w:color="auto" w:sz="4" w:space="0"/>
              <w:bottom w:val="single" w:color="auto" w:sz="4" w:space="0"/>
              <w:right w:val="single" w:color="auto" w:sz="4" w:space="0"/>
            </w:tcBorders>
            <w:vAlign w:val="center"/>
          </w:tcPr>
          <w:p w14:paraId="1CBB461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851" w:type="dxa"/>
            <w:vMerge w:val="continue"/>
            <w:tcBorders>
              <w:left w:val="single" w:color="auto" w:sz="4" w:space="0"/>
              <w:bottom w:val="single" w:color="auto" w:sz="4" w:space="0"/>
              <w:right w:val="single" w:color="auto" w:sz="4" w:space="0"/>
            </w:tcBorders>
            <w:vAlign w:val="center"/>
          </w:tcPr>
          <w:p w14:paraId="17FFFF87">
            <w:pPr>
              <w:pStyle w:val="96"/>
              <w:jc w:val="center"/>
              <w:rPr>
                <w:rFonts w:ascii="Times New Roman" w:hAnsi="Times New Roman" w:cs="Times New Roman"/>
                <w:b w:val="0"/>
                <w:bCs w:val="0"/>
                <w:sz w:val="20"/>
                <w:szCs w:val="20"/>
              </w:rPr>
            </w:pPr>
          </w:p>
        </w:tc>
      </w:tr>
      <w:tr w14:paraId="40DE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restart"/>
            <w:vAlign w:val="center"/>
          </w:tcPr>
          <w:p w14:paraId="44230393">
            <w:pPr>
              <w:pStyle w:val="96"/>
              <w:rPr>
                <w:rFonts w:ascii="Times New Roman" w:hAnsi="Times New Roman" w:cs="Times New Roman"/>
                <w:b w:val="0"/>
                <w:bCs w:val="0"/>
                <w:sz w:val="20"/>
                <w:szCs w:val="20"/>
              </w:rPr>
            </w:pPr>
          </w:p>
        </w:tc>
        <w:tc>
          <w:tcPr>
            <w:tcW w:w="2694" w:type="dxa"/>
            <w:vMerge w:val="restart"/>
            <w:vAlign w:val="center"/>
          </w:tcPr>
          <w:p w14:paraId="0E4CEFC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Количество детей, охваченных мероприятиями по отдыху детей в каникулярное время, включая мероприятия по обеспечению безопасности их жизни и здоровья, чел.</w:t>
            </w:r>
          </w:p>
        </w:tc>
        <w:tc>
          <w:tcPr>
            <w:tcW w:w="708" w:type="dxa"/>
            <w:vMerge w:val="restart"/>
            <w:vAlign w:val="center"/>
          </w:tcPr>
          <w:p w14:paraId="389762CF">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276" w:type="dxa"/>
            <w:vMerge w:val="restart"/>
            <w:vAlign w:val="center"/>
          </w:tcPr>
          <w:p w14:paraId="22B67DE9">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right w:val="single" w:color="auto" w:sz="4" w:space="0"/>
            </w:tcBorders>
            <w:vAlign w:val="center"/>
          </w:tcPr>
          <w:p w14:paraId="4E091DE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134" w:type="dxa"/>
            <w:vMerge w:val="restart"/>
            <w:tcBorders>
              <w:top w:val="single" w:color="auto" w:sz="4" w:space="0"/>
              <w:left w:val="single" w:color="auto" w:sz="4" w:space="0"/>
              <w:right w:val="single" w:color="auto" w:sz="4" w:space="0"/>
            </w:tcBorders>
            <w:vAlign w:val="center"/>
          </w:tcPr>
          <w:p w14:paraId="4ECCDA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134" w:type="dxa"/>
            <w:vMerge w:val="restart"/>
            <w:tcBorders>
              <w:top w:val="single" w:color="auto" w:sz="4" w:space="0"/>
              <w:left w:val="single" w:color="auto" w:sz="4" w:space="0"/>
              <w:right w:val="single" w:color="auto" w:sz="4" w:space="0"/>
            </w:tcBorders>
            <w:vAlign w:val="center"/>
          </w:tcPr>
          <w:p w14:paraId="23EBC5F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134" w:type="dxa"/>
            <w:vMerge w:val="restart"/>
            <w:tcBorders>
              <w:top w:val="single" w:color="auto" w:sz="4" w:space="0"/>
              <w:left w:val="single" w:color="auto" w:sz="4" w:space="0"/>
              <w:right w:val="single" w:color="auto" w:sz="4" w:space="0"/>
            </w:tcBorders>
            <w:vAlign w:val="center"/>
          </w:tcPr>
          <w:p w14:paraId="2716D4D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861" w:type="dxa"/>
            <w:vMerge w:val="restart"/>
            <w:tcBorders>
              <w:top w:val="single" w:color="auto" w:sz="4" w:space="0"/>
              <w:left w:val="single" w:color="auto" w:sz="4" w:space="0"/>
              <w:right w:val="single" w:color="auto" w:sz="4" w:space="0"/>
            </w:tcBorders>
            <w:vAlign w:val="center"/>
          </w:tcPr>
          <w:p w14:paraId="31F058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541" w:type="dxa"/>
            <w:gridSpan w:val="4"/>
            <w:tcBorders>
              <w:top w:val="single" w:color="auto" w:sz="4" w:space="0"/>
              <w:left w:val="single" w:color="auto" w:sz="4" w:space="0"/>
              <w:bottom w:val="single" w:color="auto" w:sz="4" w:space="0"/>
              <w:right w:val="single" w:color="auto" w:sz="4" w:space="0"/>
            </w:tcBorders>
            <w:vAlign w:val="center"/>
          </w:tcPr>
          <w:p w14:paraId="48D5295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1134" w:type="dxa"/>
            <w:vMerge w:val="restart"/>
            <w:tcBorders>
              <w:top w:val="single" w:color="auto" w:sz="4" w:space="0"/>
              <w:left w:val="single" w:color="auto" w:sz="4" w:space="0"/>
              <w:right w:val="single" w:color="auto" w:sz="4" w:space="0"/>
            </w:tcBorders>
            <w:vAlign w:val="center"/>
          </w:tcPr>
          <w:p w14:paraId="349F71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134" w:type="dxa"/>
            <w:vMerge w:val="restart"/>
            <w:tcBorders>
              <w:top w:val="single" w:color="auto" w:sz="4" w:space="0"/>
              <w:left w:val="single" w:color="auto" w:sz="4" w:space="0"/>
              <w:right w:val="single" w:color="auto" w:sz="4" w:space="0"/>
            </w:tcBorders>
            <w:vAlign w:val="center"/>
          </w:tcPr>
          <w:p w14:paraId="63C7A59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851" w:type="dxa"/>
            <w:vMerge w:val="restart"/>
            <w:tcBorders>
              <w:left w:val="single" w:color="auto" w:sz="4" w:space="0"/>
              <w:right w:val="single" w:color="auto" w:sz="4" w:space="0"/>
            </w:tcBorders>
            <w:vAlign w:val="center"/>
          </w:tcPr>
          <w:p w14:paraId="7D299FA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14:paraId="3E24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vAlign w:val="center"/>
          </w:tcPr>
          <w:p w14:paraId="591D6A24">
            <w:pPr>
              <w:pStyle w:val="96"/>
              <w:rPr>
                <w:rFonts w:ascii="Times New Roman" w:hAnsi="Times New Roman" w:cs="Times New Roman"/>
                <w:b w:val="0"/>
                <w:bCs w:val="0"/>
                <w:sz w:val="20"/>
                <w:szCs w:val="20"/>
              </w:rPr>
            </w:pPr>
          </w:p>
        </w:tc>
        <w:tc>
          <w:tcPr>
            <w:tcW w:w="2694" w:type="dxa"/>
            <w:vMerge w:val="continue"/>
            <w:vAlign w:val="center"/>
          </w:tcPr>
          <w:p w14:paraId="587DCDE1">
            <w:pPr>
              <w:pStyle w:val="96"/>
              <w:rPr>
                <w:rFonts w:ascii="Times New Roman" w:hAnsi="Times New Roman" w:cs="Times New Roman"/>
                <w:b w:val="0"/>
                <w:bCs w:val="0"/>
                <w:sz w:val="20"/>
                <w:szCs w:val="20"/>
              </w:rPr>
            </w:pPr>
          </w:p>
        </w:tc>
        <w:tc>
          <w:tcPr>
            <w:tcW w:w="708" w:type="dxa"/>
            <w:vMerge w:val="continue"/>
            <w:vAlign w:val="center"/>
          </w:tcPr>
          <w:p w14:paraId="6D5012AB">
            <w:pPr>
              <w:pStyle w:val="96"/>
              <w:rPr>
                <w:rFonts w:ascii="Times New Roman" w:hAnsi="Times New Roman" w:cs="Times New Roman"/>
                <w:b w:val="0"/>
                <w:bCs w:val="0"/>
                <w:sz w:val="20"/>
                <w:szCs w:val="20"/>
              </w:rPr>
            </w:pPr>
          </w:p>
        </w:tc>
        <w:tc>
          <w:tcPr>
            <w:tcW w:w="1276" w:type="dxa"/>
            <w:vMerge w:val="continue"/>
            <w:vAlign w:val="center"/>
          </w:tcPr>
          <w:p w14:paraId="33E91379">
            <w:pPr>
              <w:pStyle w:val="96"/>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0F9CCB6C">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0D34A622">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37D62D29">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2E8F4A53">
            <w:pPr>
              <w:pStyle w:val="96"/>
              <w:jc w:val="center"/>
              <w:rPr>
                <w:rFonts w:ascii="Times New Roman" w:hAnsi="Times New Roman" w:cs="Times New Roman"/>
                <w:b w:val="0"/>
                <w:bCs w:val="0"/>
                <w:sz w:val="20"/>
                <w:szCs w:val="20"/>
              </w:rPr>
            </w:pPr>
          </w:p>
        </w:tc>
        <w:tc>
          <w:tcPr>
            <w:tcW w:w="861" w:type="dxa"/>
            <w:vMerge w:val="continue"/>
            <w:tcBorders>
              <w:left w:val="single" w:color="auto" w:sz="4" w:space="0"/>
              <w:bottom w:val="single" w:color="auto" w:sz="4" w:space="0"/>
              <w:right w:val="single" w:color="auto" w:sz="4" w:space="0"/>
            </w:tcBorders>
            <w:vAlign w:val="center"/>
          </w:tcPr>
          <w:p w14:paraId="4A23101E">
            <w:pPr>
              <w:pStyle w:val="96"/>
              <w:jc w:val="center"/>
              <w:rPr>
                <w:rFonts w:ascii="Times New Roman" w:hAnsi="Times New Roman" w:cs="Times New Roman"/>
                <w:b w:val="0"/>
                <w:bCs w:val="0"/>
                <w:sz w:val="20"/>
                <w:szCs w:val="20"/>
              </w:rPr>
            </w:pPr>
          </w:p>
        </w:tc>
        <w:tc>
          <w:tcPr>
            <w:tcW w:w="415" w:type="dxa"/>
            <w:tcBorders>
              <w:top w:val="single" w:color="auto" w:sz="4" w:space="0"/>
              <w:left w:val="single" w:color="auto" w:sz="4" w:space="0"/>
              <w:bottom w:val="single" w:color="auto" w:sz="4" w:space="0"/>
              <w:right w:val="single" w:color="auto" w:sz="4" w:space="0"/>
            </w:tcBorders>
            <w:vAlign w:val="center"/>
          </w:tcPr>
          <w:p w14:paraId="3B61022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3E2E31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0D1CBD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708" w:type="dxa"/>
            <w:tcBorders>
              <w:top w:val="single" w:color="auto" w:sz="4" w:space="0"/>
              <w:left w:val="single" w:color="auto" w:sz="4" w:space="0"/>
              <w:bottom w:val="single" w:color="auto" w:sz="4" w:space="0"/>
              <w:right w:val="single" w:color="auto" w:sz="4" w:space="0"/>
            </w:tcBorders>
            <w:vAlign w:val="center"/>
          </w:tcPr>
          <w:p w14:paraId="22B0FC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709" w:type="dxa"/>
            <w:tcBorders>
              <w:top w:val="single" w:color="auto" w:sz="4" w:space="0"/>
              <w:left w:val="single" w:color="auto" w:sz="4" w:space="0"/>
              <w:bottom w:val="single" w:color="auto" w:sz="4" w:space="0"/>
              <w:right w:val="single" w:color="auto" w:sz="4" w:space="0"/>
            </w:tcBorders>
            <w:vAlign w:val="center"/>
          </w:tcPr>
          <w:p w14:paraId="7AC575C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1134" w:type="dxa"/>
            <w:vMerge w:val="continue"/>
            <w:tcBorders>
              <w:left w:val="single" w:color="auto" w:sz="4" w:space="0"/>
              <w:bottom w:val="single" w:color="auto" w:sz="4" w:space="0"/>
              <w:right w:val="single" w:color="auto" w:sz="4" w:space="0"/>
            </w:tcBorders>
            <w:vAlign w:val="center"/>
          </w:tcPr>
          <w:p w14:paraId="0444FDF6">
            <w:pPr>
              <w:pStyle w:val="96"/>
              <w:jc w:val="center"/>
              <w:rPr>
                <w:rFonts w:ascii="Times New Roman" w:hAnsi="Times New Roman" w:cs="Times New Roman"/>
                <w:b w:val="0"/>
                <w:bCs w:val="0"/>
                <w:sz w:val="20"/>
                <w:szCs w:val="20"/>
              </w:rPr>
            </w:pPr>
          </w:p>
        </w:tc>
        <w:tc>
          <w:tcPr>
            <w:tcW w:w="1134" w:type="dxa"/>
            <w:vMerge w:val="continue"/>
            <w:tcBorders>
              <w:left w:val="single" w:color="auto" w:sz="4" w:space="0"/>
              <w:bottom w:val="single" w:color="auto" w:sz="4" w:space="0"/>
              <w:right w:val="single" w:color="auto" w:sz="4" w:space="0"/>
            </w:tcBorders>
            <w:vAlign w:val="center"/>
          </w:tcPr>
          <w:p w14:paraId="65CF7ABD">
            <w:pPr>
              <w:pStyle w:val="96"/>
              <w:jc w:val="center"/>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63A4A396">
            <w:pPr>
              <w:pStyle w:val="96"/>
              <w:jc w:val="center"/>
              <w:rPr>
                <w:rFonts w:ascii="Times New Roman" w:hAnsi="Times New Roman" w:cs="Times New Roman"/>
                <w:b w:val="0"/>
                <w:bCs w:val="0"/>
                <w:sz w:val="20"/>
                <w:szCs w:val="20"/>
              </w:rPr>
            </w:pPr>
          </w:p>
        </w:tc>
      </w:tr>
      <w:tr w14:paraId="7390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2" w:type="dxa"/>
            <w:vMerge w:val="continue"/>
            <w:vAlign w:val="center"/>
          </w:tcPr>
          <w:p w14:paraId="17E345C7">
            <w:pPr>
              <w:pStyle w:val="96"/>
              <w:rPr>
                <w:rFonts w:ascii="Times New Roman" w:hAnsi="Times New Roman" w:cs="Times New Roman"/>
                <w:b w:val="0"/>
                <w:bCs w:val="0"/>
                <w:sz w:val="20"/>
                <w:szCs w:val="20"/>
              </w:rPr>
            </w:pPr>
          </w:p>
        </w:tc>
        <w:tc>
          <w:tcPr>
            <w:tcW w:w="2694" w:type="dxa"/>
            <w:vMerge w:val="continue"/>
            <w:vAlign w:val="center"/>
          </w:tcPr>
          <w:p w14:paraId="04F8AAC7">
            <w:pPr>
              <w:pStyle w:val="96"/>
              <w:rPr>
                <w:rFonts w:ascii="Times New Roman" w:hAnsi="Times New Roman" w:cs="Times New Roman"/>
                <w:b w:val="0"/>
                <w:bCs w:val="0"/>
                <w:sz w:val="20"/>
                <w:szCs w:val="20"/>
              </w:rPr>
            </w:pPr>
          </w:p>
        </w:tc>
        <w:tc>
          <w:tcPr>
            <w:tcW w:w="708" w:type="dxa"/>
            <w:vMerge w:val="continue"/>
            <w:vAlign w:val="center"/>
          </w:tcPr>
          <w:p w14:paraId="52BC52B5">
            <w:pPr>
              <w:pStyle w:val="96"/>
              <w:rPr>
                <w:rFonts w:ascii="Times New Roman" w:hAnsi="Times New Roman" w:cs="Times New Roman"/>
                <w:b w:val="0"/>
                <w:bCs w:val="0"/>
                <w:sz w:val="20"/>
                <w:szCs w:val="20"/>
              </w:rPr>
            </w:pPr>
          </w:p>
        </w:tc>
        <w:tc>
          <w:tcPr>
            <w:tcW w:w="1276" w:type="dxa"/>
            <w:vMerge w:val="continue"/>
            <w:vAlign w:val="center"/>
          </w:tcPr>
          <w:p w14:paraId="1DBDCF5C">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15C8BB9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2590</w:t>
            </w:r>
          </w:p>
        </w:tc>
        <w:tc>
          <w:tcPr>
            <w:tcW w:w="1134" w:type="dxa"/>
            <w:tcBorders>
              <w:top w:val="single" w:color="auto" w:sz="4" w:space="0"/>
              <w:left w:val="single" w:color="auto" w:sz="4" w:space="0"/>
              <w:bottom w:val="single" w:color="auto" w:sz="4" w:space="0"/>
              <w:right w:val="single" w:color="auto" w:sz="4" w:space="0"/>
            </w:tcBorders>
            <w:vAlign w:val="center"/>
          </w:tcPr>
          <w:p w14:paraId="50D1480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07C5FD6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51973AB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61" w:type="dxa"/>
            <w:tcBorders>
              <w:top w:val="single" w:color="auto" w:sz="4" w:space="0"/>
              <w:left w:val="single" w:color="auto" w:sz="4" w:space="0"/>
              <w:bottom w:val="single" w:color="auto" w:sz="4" w:space="0"/>
              <w:right w:val="single" w:color="auto" w:sz="4" w:space="0"/>
            </w:tcBorders>
            <w:vAlign w:val="center"/>
          </w:tcPr>
          <w:p w14:paraId="31B4B10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2590</w:t>
            </w:r>
          </w:p>
        </w:tc>
        <w:tc>
          <w:tcPr>
            <w:tcW w:w="415" w:type="dxa"/>
            <w:tcBorders>
              <w:top w:val="single" w:color="auto" w:sz="4" w:space="0"/>
              <w:left w:val="single" w:color="auto" w:sz="4" w:space="0"/>
              <w:bottom w:val="single" w:color="auto" w:sz="4" w:space="0"/>
              <w:right w:val="single" w:color="auto" w:sz="4" w:space="0"/>
            </w:tcBorders>
            <w:vAlign w:val="center"/>
          </w:tcPr>
          <w:p w14:paraId="7BF87A5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067A2DC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8" w:type="dxa"/>
            <w:tcBorders>
              <w:top w:val="single" w:color="auto" w:sz="4" w:space="0"/>
              <w:left w:val="single" w:color="auto" w:sz="4" w:space="0"/>
              <w:bottom w:val="single" w:color="auto" w:sz="4" w:space="0"/>
              <w:right w:val="single" w:color="auto" w:sz="4" w:space="0"/>
            </w:tcBorders>
            <w:vAlign w:val="center"/>
          </w:tcPr>
          <w:p w14:paraId="183BF55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709" w:type="dxa"/>
            <w:tcBorders>
              <w:top w:val="single" w:color="auto" w:sz="4" w:space="0"/>
              <w:left w:val="single" w:color="auto" w:sz="4" w:space="0"/>
              <w:bottom w:val="single" w:color="auto" w:sz="4" w:space="0"/>
              <w:right w:val="single" w:color="auto" w:sz="4" w:space="0"/>
            </w:tcBorders>
            <w:vAlign w:val="center"/>
          </w:tcPr>
          <w:p w14:paraId="4F405C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2590</w:t>
            </w:r>
          </w:p>
        </w:tc>
        <w:tc>
          <w:tcPr>
            <w:tcW w:w="1134" w:type="dxa"/>
            <w:tcBorders>
              <w:top w:val="single" w:color="auto" w:sz="4" w:space="0"/>
              <w:left w:val="single" w:color="auto" w:sz="4" w:space="0"/>
              <w:bottom w:val="single" w:color="auto" w:sz="4" w:space="0"/>
              <w:right w:val="single" w:color="auto" w:sz="4" w:space="0"/>
            </w:tcBorders>
            <w:vAlign w:val="center"/>
          </w:tcPr>
          <w:p w14:paraId="7325CC0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0C114F5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51" w:type="dxa"/>
            <w:vMerge w:val="continue"/>
            <w:tcBorders>
              <w:left w:val="single" w:color="auto" w:sz="4" w:space="0"/>
              <w:bottom w:val="single" w:color="auto" w:sz="4" w:space="0"/>
              <w:right w:val="single" w:color="auto" w:sz="4" w:space="0"/>
            </w:tcBorders>
            <w:vAlign w:val="center"/>
          </w:tcPr>
          <w:p w14:paraId="0F1D569C">
            <w:pPr>
              <w:pStyle w:val="96"/>
              <w:jc w:val="center"/>
              <w:rPr>
                <w:rFonts w:ascii="Times New Roman" w:hAnsi="Times New Roman" w:cs="Times New Roman"/>
                <w:b w:val="0"/>
                <w:bCs w:val="0"/>
                <w:sz w:val="20"/>
                <w:szCs w:val="20"/>
              </w:rPr>
            </w:pPr>
          </w:p>
        </w:tc>
      </w:tr>
      <w:tr w14:paraId="0CAB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62" w:type="dxa"/>
            <w:vMerge w:val="restart"/>
            <w:vAlign w:val="center"/>
          </w:tcPr>
          <w:p w14:paraId="30018CCE">
            <w:pPr>
              <w:pStyle w:val="96"/>
              <w:rPr>
                <w:rFonts w:ascii="Times New Roman" w:hAnsi="Times New Roman" w:cs="Times New Roman"/>
                <w:b w:val="0"/>
                <w:bCs w:val="0"/>
                <w:sz w:val="20"/>
                <w:szCs w:val="20"/>
              </w:rPr>
            </w:pPr>
          </w:p>
        </w:tc>
        <w:tc>
          <w:tcPr>
            <w:tcW w:w="3402" w:type="dxa"/>
            <w:gridSpan w:val="2"/>
            <w:vMerge w:val="restart"/>
            <w:vAlign w:val="center"/>
          </w:tcPr>
          <w:p w14:paraId="46838AC9">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tc>
        <w:tc>
          <w:tcPr>
            <w:tcW w:w="1276" w:type="dxa"/>
            <w:tcBorders>
              <w:top w:val="single" w:color="auto" w:sz="4" w:space="0"/>
              <w:left w:val="single" w:color="auto" w:sz="4" w:space="0"/>
              <w:bottom w:val="single" w:color="auto" w:sz="4" w:space="0"/>
              <w:right w:val="single" w:color="auto" w:sz="4" w:space="0"/>
            </w:tcBorders>
            <w:vAlign w:val="center"/>
          </w:tcPr>
          <w:p w14:paraId="3F70139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1417A17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270 430,90</w:t>
            </w:r>
          </w:p>
        </w:tc>
        <w:tc>
          <w:tcPr>
            <w:tcW w:w="1134" w:type="dxa"/>
            <w:tcBorders>
              <w:top w:val="single" w:color="auto" w:sz="4" w:space="0"/>
              <w:left w:val="single" w:color="auto" w:sz="4" w:space="0"/>
              <w:bottom w:val="single" w:color="auto" w:sz="4" w:space="0"/>
              <w:right w:val="single" w:color="auto" w:sz="4" w:space="0"/>
            </w:tcBorders>
            <w:vAlign w:val="center"/>
          </w:tcPr>
          <w:p w14:paraId="49AC682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40 932,00</w:t>
            </w:r>
          </w:p>
        </w:tc>
        <w:tc>
          <w:tcPr>
            <w:tcW w:w="1134" w:type="dxa"/>
            <w:tcBorders>
              <w:top w:val="single" w:color="auto" w:sz="4" w:space="0"/>
              <w:left w:val="single" w:color="auto" w:sz="4" w:space="0"/>
              <w:bottom w:val="single" w:color="auto" w:sz="4" w:space="0"/>
              <w:right w:val="single" w:color="auto" w:sz="4" w:space="0"/>
            </w:tcBorders>
            <w:vAlign w:val="center"/>
          </w:tcPr>
          <w:p w14:paraId="7623F03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39 520,27</w:t>
            </w:r>
          </w:p>
        </w:tc>
        <w:tc>
          <w:tcPr>
            <w:tcW w:w="1134" w:type="dxa"/>
            <w:tcBorders>
              <w:top w:val="single" w:color="auto" w:sz="4" w:space="0"/>
              <w:left w:val="single" w:color="auto" w:sz="4" w:space="0"/>
              <w:bottom w:val="single" w:color="auto" w:sz="4" w:space="0"/>
              <w:right w:val="single" w:color="auto" w:sz="4" w:space="0"/>
            </w:tcBorders>
            <w:vAlign w:val="center"/>
          </w:tcPr>
          <w:p w14:paraId="5BC33E3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44 257,53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52374F4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49 247,10</w:t>
            </w:r>
          </w:p>
        </w:tc>
        <w:tc>
          <w:tcPr>
            <w:tcW w:w="1134" w:type="dxa"/>
            <w:tcBorders>
              <w:top w:val="single" w:color="auto" w:sz="4" w:space="0"/>
              <w:left w:val="single" w:color="auto" w:sz="4" w:space="0"/>
              <w:bottom w:val="single" w:color="auto" w:sz="4" w:space="0"/>
              <w:right w:val="single" w:color="auto" w:sz="4" w:space="0"/>
            </w:tcBorders>
            <w:vAlign w:val="center"/>
          </w:tcPr>
          <w:p w14:paraId="6C37259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48 237,00</w:t>
            </w:r>
          </w:p>
        </w:tc>
        <w:tc>
          <w:tcPr>
            <w:tcW w:w="1134" w:type="dxa"/>
            <w:tcBorders>
              <w:top w:val="single" w:color="auto" w:sz="4" w:space="0"/>
              <w:left w:val="single" w:color="auto" w:sz="4" w:space="0"/>
              <w:bottom w:val="single" w:color="auto" w:sz="4" w:space="0"/>
              <w:right w:val="single" w:color="auto" w:sz="4" w:space="0"/>
            </w:tcBorders>
            <w:vAlign w:val="center"/>
          </w:tcPr>
          <w:p w14:paraId="1AA9E8A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48 237,00</w:t>
            </w:r>
          </w:p>
        </w:tc>
        <w:tc>
          <w:tcPr>
            <w:tcW w:w="851" w:type="dxa"/>
            <w:vMerge w:val="restart"/>
            <w:vAlign w:val="center"/>
          </w:tcPr>
          <w:p w14:paraId="62CDCFDB">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r>
      <w:tr w14:paraId="5DC6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8F8924C">
            <w:pPr>
              <w:pStyle w:val="96"/>
              <w:rPr>
                <w:rFonts w:ascii="Times New Roman" w:hAnsi="Times New Roman" w:cs="Times New Roman"/>
                <w:b w:val="0"/>
                <w:bCs w:val="0"/>
                <w:sz w:val="20"/>
                <w:szCs w:val="20"/>
              </w:rPr>
            </w:pPr>
          </w:p>
        </w:tc>
        <w:tc>
          <w:tcPr>
            <w:tcW w:w="3402" w:type="dxa"/>
            <w:gridSpan w:val="2"/>
            <w:vMerge w:val="continue"/>
            <w:vAlign w:val="center"/>
          </w:tcPr>
          <w:p w14:paraId="331150AA">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3A50688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797D3C6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56 617,00</w:t>
            </w:r>
          </w:p>
        </w:tc>
        <w:tc>
          <w:tcPr>
            <w:tcW w:w="1134" w:type="dxa"/>
            <w:tcBorders>
              <w:top w:val="single" w:color="auto" w:sz="4" w:space="0"/>
              <w:left w:val="single" w:color="auto" w:sz="4" w:space="0"/>
              <w:bottom w:val="single" w:color="auto" w:sz="4" w:space="0"/>
              <w:right w:val="single" w:color="auto" w:sz="4" w:space="0"/>
            </w:tcBorders>
            <w:vAlign w:val="center"/>
          </w:tcPr>
          <w:p w14:paraId="39C76DB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9 758,00</w:t>
            </w:r>
          </w:p>
        </w:tc>
        <w:tc>
          <w:tcPr>
            <w:tcW w:w="1134" w:type="dxa"/>
            <w:tcBorders>
              <w:top w:val="single" w:color="auto" w:sz="4" w:space="0"/>
              <w:left w:val="single" w:color="auto" w:sz="4" w:space="0"/>
              <w:bottom w:val="single" w:color="auto" w:sz="4" w:space="0"/>
              <w:right w:val="single" w:color="auto" w:sz="4" w:space="0"/>
            </w:tcBorders>
            <w:vAlign w:val="center"/>
          </w:tcPr>
          <w:p w14:paraId="32C901C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11 834,00</w:t>
            </w:r>
          </w:p>
        </w:tc>
        <w:tc>
          <w:tcPr>
            <w:tcW w:w="1134" w:type="dxa"/>
            <w:tcBorders>
              <w:top w:val="single" w:color="auto" w:sz="4" w:space="0"/>
              <w:left w:val="single" w:color="auto" w:sz="4" w:space="0"/>
              <w:bottom w:val="single" w:color="auto" w:sz="4" w:space="0"/>
              <w:right w:val="single" w:color="auto" w:sz="4" w:space="0"/>
            </w:tcBorders>
            <w:vAlign w:val="center"/>
          </w:tcPr>
          <w:p w14:paraId="645662F8">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10 314,00</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5FFBB2A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611FB3F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1134" w:type="dxa"/>
            <w:tcBorders>
              <w:top w:val="single" w:color="auto" w:sz="4" w:space="0"/>
              <w:left w:val="single" w:color="auto" w:sz="4" w:space="0"/>
              <w:bottom w:val="single" w:color="auto" w:sz="4" w:space="0"/>
              <w:right w:val="single" w:color="auto" w:sz="4" w:space="0"/>
            </w:tcBorders>
            <w:vAlign w:val="center"/>
          </w:tcPr>
          <w:p w14:paraId="1847C57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851" w:type="dxa"/>
            <w:vMerge w:val="continue"/>
            <w:vAlign w:val="center"/>
          </w:tcPr>
          <w:p w14:paraId="18CF24E2">
            <w:pPr>
              <w:pStyle w:val="96"/>
              <w:rPr>
                <w:rFonts w:ascii="Times New Roman" w:hAnsi="Times New Roman" w:cs="Times New Roman"/>
                <w:b w:val="0"/>
                <w:bCs w:val="0"/>
                <w:sz w:val="20"/>
                <w:szCs w:val="20"/>
              </w:rPr>
            </w:pPr>
          </w:p>
        </w:tc>
      </w:tr>
      <w:tr w14:paraId="242A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62" w:type="dxa"/>
            <w:vMerge w:val="continue"/>
            <w:vAlign w:val="center"/>
          </w:tcPr>
          <w:p w14:paraId="2C7F85C3">
            <w:pPr>
              <w:pStyle w:val="96"/>
              <w:rPr>
                <w:rFonts w:ascii="Times New Roman" w:hAnsi="Times New Roman" w:cs="Times New Roman"/>
                <w:b w:val="0"/>
                <w:bCs w:val="0"/>
                <w:sz w:val="20"/>
                <w:szCs w:val="20"/>
              </w:rPr>
            </w:pPr>
          </w:p>
        </w:tc>
        <w:tc>
          <w:tcPr>
            <w:tcW w:w="3402" w:type="dxa"/>
            <w:gridSpan w:val="2"/>
            <w:vMerge w:val="continue"/>
            <w:vAlign w:val="center"/>
          </w:tcPr>
          <w:p w14:paraId="333B51FF">
            <w:pPr>
              <w:pStyle w:val="96"/>
              <w:rPr>
                <w:rFonts w:ascii="Times New Roman" w:hAnsi="Times New Roman" w:cs="Times New Roman"/>
                <w:b w:val="0"/>
                <w:bCs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14:paraId="05C57A68">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748605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212 774,80</w:t>
            </w:r>
          </w:p>
        </w:tc>
        <w:tc>
          <w:tcPr>
            <w:tcW w:w="1134" w:type="dxa"/>
            <w:tcBorders>
              <w:top w:val="single" w:color="auto" w:sz="4" w:space="0"/>
              <w:left w:val="single" w:color="auto" w:sz="4" w:space="0"/>
              <w:bottom w:val="single" w:color="auto" w:sz="4" w:space="0"/>
              <w:right w:val="single" w:color="auto" w:sz="4" w:space="0"/>
            </w:tcBorders>
            <w:vAlign w:val="center"/>
          </w:tcPr>
          <w:p w14:paraId="03F5A84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31 174,00</w:t>
            </w:r>
          </w:p>
        </w:tc>
        <w:tc>
          <w:tcPr>
            <w:tcW w:w="1134" w:type="dxa"/>
            <w:tcBorders>
              <w:top w:val="single" w:color="auto" w:sz="4" w:space="0"/>
              <w:left w:val="single" w:color="auto" w:sz="4" w:space="0"/>
              <w:bottom w:val="single" w:color="auto" w:sz="4" w:space="0"/>
              <w:right w:val="single" w:color="auto" w:sz="4" w:space="0"/>
            </w:tcBorders>
            <w:vAlign w:val="center"/>
          </w:tcPr>
          <w:p w14:paraId="02462E2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27 686,27</w:t>
            </w:r>
          </w:p>
        </w:tc>
        <w:tc>
          <w:tcPr>
            <w:tcW w:w="1134" w:type="dxa"/>
            <w:tcBorders>
              <w:top w:val="single" w:color="auto" w:sz="4" w:space="0"/>
              <w:left w:val="single" w:color="auto" w:sz="4" w:space="0"/>
              <w:bottom w:val="single" w:color="auto" w:sz="4" w:space="0"/>
              <w:right w:val="single" w:color="auto" w:sz="4" w:space="0"/>
            </w:tcBorders>
            <w:vAlign w:val="center"/>
          </w:tcPr>
          <w:p w14:paraId="596526A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33 914,53</w:t>
            </w:r>
          </w:p>
        </w:tc>
        <w:tc>
          <w:tcPr>
            <w:tcW w:w="3402" w:type="dxa"/>
            <w:gridSpan w:val="5"/>
            <w:tcBorders>
              <w:top w:val="single" w:color="auto" w:sz="4" w:space="0"/>
              <w:left w:val="single" w:color="auto" w:sz="4" w:space="0"/>
              <w:bottom w:val="single" w:color="auto" w:sz="4" w:space="0"/>
              <w:right w:val="single" w:color="auto" w:sz="4" w:space="0"/>
            </w:tcBorders>
            <w:vAlign w:val="center"/>
          </w:tcPr>
          <w:p w14:paraId="6142538E">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lang w:eastAsia="en-US"/>
              </w:rPr>
              <w:t>41 010,10</w:t>
            </w:r>
          </w:p>
        </w:tc>
        <w:tc>
          <w:tcPr>
            <w:tcW w:w="1134" w:type="dxa"/>
            <w:tcBorders>
              <w:top w:val="single" w:color="auto" w:sz="4" w:space="0"/>
              <w:left w:val="single" w:color="auto" w:sz="4" w:space="0"/>
              <w:bottom w:val="single" w:color="auto" w:sz="4" w:space="0"/>
              <w:right w:val="single" w:color="auto" w:sz="4" w:space="0"/>
            </w:tcBorders>
            <w:vAlign w:val="center"/>
          </w:tcPr>
          <w:p w14:paraId="1889572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40 000,00</w:t>
            </w:r>
          </w:p>
        </w:tc>
        <w:tc>
          <w:tcPr>
            <w:tcW w:w="1134" w:type="dxa"/>
            <w:tcBorders>
              <w:top w:val="single" w:color="auto" w:sz="4" w:space="0"/>
              <w:left w:val="single" w:color="auto" w:sz="4" w:space="0"/>
              <w:bottom w:val="single" w:color="auto" w:sz="4" w:space="0"/>
              <w:right w:val="single" w:color="auto" w:sz="4" w:space="0"/>
            </w:tcBorders>
            <w:vAlign w:val="center"/>
          </w:tcPr>
          <w:p w14:paraId="67E216C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40 000,00</w:t>
            </w:r>
          </w:p>
        </w:tc>
        <w:tc>
          <w:tcPr>
            <w:tcW w:w="851" w:type="dxa"/>
            <w:vMerge w:val="continue"/>
            <w:vAlign w:val="center"/>
          </w:tcPr>
          <w:p w14:paraId="44CA6900">
            <w:pPr>
              <w:pStyle w:val="96"/>
              <w:rPr>
                <w:rFonts w:ascii="Times New Roman" w:hAnsi="Times New Roman" w:cs="Times New Roman"/>
                <w:b w:val="0"/>
                <w:bCs w:val="0"/>
                <w:sz w:val="20"/>
                <w:szCs w:val="20"/>
              </w:rPr>
            </w:pPr>
          </w:p>
        </w:tc>
      </w:tr>
    </w:tbl>
    <w:p w14:paraId="5A2E97A4">
      <w:pPr>
        <w:pStyle w:val="98"/>
        <w:jc w:val="center"/>
        <w:rPr>
          <w:rFonts w:ascii="Times New Roman" w:hAnsi="Times New Roman" w:cs="Times New Roman"/>
          <w:sz w:val="16"/>
          <w:szCs w:val="16"/>
        </w:rPr>
      </w:pPr>
    </w:p>
    <w:p w14:paraId="59BBA02C">
      <w:pPr>
        <w:jc w:val="center"/>
        <w:rPr>
          <w:sz w:val="23"/>
          <w:szCs w:val="23"/>
        </w:rPr>
      </w:pPr>
      <w:r>
        <w:rPr>
          <w:sz w:val="23"/>
          <w:szCs w:val="23"/>
        </w:rPr>
        <w:t xml:space="preserve">Перечень мероприятий подпрограммы </w:t>
      </w:r>
      <w:r>
        <w:rPr>
          <w:sz w:val="23"/>
          <w:szCs w:val="23"/>
          <w:lang w:val="en-US"/>
        </w:rPr>
        <w:t>IV</w:t>
      </w:r>
    </w:p>
    <w:p w14:paraId="0DFCAA2E">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«Содействие занятости населения, развитие трудовых ресурсов и охраны труда»</w:t>
      </w:r>
    </w:p>
    <w:p w14:paraId="3119534B">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13CFC4F2">
      <w:pPr>
        <w:widowControl w:val="0"/>
        <w:tabs>
          <w:tab w:val="left" w:pos="3254"/>
        </w:tabs>
        <w:autoSpaceDE w:val="0"/>
        <w:autoSpaceDN w:val="0"/>
        <w:adjustRightInd w:val="0"/>
        <w:outlineLvl w:val="1"/>
      </w:pPr>
    </w:p>
    <w:tbl>
      <w:tblPr>
        <w:tblStyle w:val="52"/>
        <w:tblW w:w="16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2552"/>
        <w:gridCol w:w="850"/>
        <w:gridCol w:w="2126"/>
        <w:gridCol w:w="1257"/>
        <w:gridCol w:w="779"/>
        <w:gridCol w:w="779"/>
        <w:gridCol w:w="992"/>
        <w:gridCol w:w="884"/>
        <w:gridCol w:w="545"/>
        <w:gridCol w:w="709"/>
        <w:gridCol w:w="425"/>
        <w:gridCol w:w="852"/>
        <w:gridCol w:w="858"/>
        <w:gridCol w:w="851"/>
        <w:gridCol w:w="1129"/>
      </w:tblGrid>
      <w:tr w14:paraId="3396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7" w:type="dxa"/>
            <w:vMerge w:val="restart"/>
          </w:tcPr>
          <w:p w14:paraId="4194EE95">
            <w:pPr>
              <w:widowControl w:val="0"/>
              <w:autoSpaceDE w:val="0"/>
              <w:autoSpaceDN w:val="0"/>
              <w:adjustRightInd w:val="0"/>
              <w:ind w:left="-392" w:right="-120" w:firstLine="397"/>
              <w:jc w:val="center"/>
              <w:rPr>
                <w:sz w:val="22"/>
                <w:szCs w:val="22"/>
              </w:rPr>
            </w:pPr>
            <w:bookmarkStart w:id="9" w:name="_Hlk152257591"/>
            <w:r>
              <w:rPr>
                <w:sz w:val="22"/>
                <w:szCs w:val="22"/>
              </w:rPr>
              <w:t>№</w:t>
            </w:r>
          </w:p>
          <w:p w14:paraId="09918F37">
            <w:pPr>
              <w:pStyle w:val="73"/>
              <w:spacing w:line="240" w:lineRule="auto"/>
              <w:jc w:val="center"/>
            </w:pPr>
            <w:r>
              <w:t>п/п</w:t>
            </w:r>
          </w:p>
        </w:tc>
        <w:tc>
          <w:tcPr>
            <w:tcW w:w="2552" w:type="dxa"/>
            <w:vMerge w:val="restart"/>
          </w:tcPr>
          <w:p w14:paraId="302FF697">
            <w:pPr>
              <w:pStyle w:val="73"/>
              <w:spacing w:line="240" w:lineRule="auto"/>
              <w:ind w:left="10"/>
              <w:jc w:val="center"/>
            </w:pPr>
            <w:r>
              <w:t xml:space="preserve">Мероприятие </w:t>
            </w:r>
          </w:p>
          <w:p w14:paraId="3B13CEE1">
            <w:pPr>
              <w:pStyle w:val="73"/>
              <w:spacing w:line="240" w:lineRule="auto"/>
              <w:ind w:left="10"/>
              <w:jc w:val="center"/>
            </w:pPr>
            <w:r>
              <w:t>подпрограммы</w:t>
            </w:r>
          </w:p>
        </w:tc>
        <w:tc>
          <w:tcPr>
            <w:tcW w:w="850" w:type="dxa"/>
            <w:vMerge w:val="restart"/>
          </w:tcPr>
          <w:p w14:paraId="01F46748">
            <w:pPr>
              <w:pStyle w:val="73"/>
              <w:spacing w:line="240" w:lineRule="auto"/>
              <w:jc w:val="center"/>
            </w:pPr>
            <w:r>
              <w:t xml:space="preserve">Сроки </w:t>
            </w:r>
          </w:p>
          <w:p w14:paraId="182AEAF5">
            <w:pPr>
              <w:pStyle w:val="73"/>
              <w:spacing w:line="240" w:lineRule="auto"/>
              <w:jc w:val="center"/>
            </w:pPr>
            <w:r>
              <w:t>исполнения мероприятия</w:t>
            </w:r>
          </w:p>
        </w:tc>
        <w:tc>
          <w:tcPr>
            <w:tcW w:w="2126" w:type="dxa"/>
            <w:vMerge w:val="restart"/>
          </w:tcPr>
          <w:p w14:paraId="41847C84">
            <w:pPr>
              <w:pStyle w:val="73"/>
              <w:spacing w:line="240" w:lineRule="auto"/>
              <w:jc w:val="center"/>
            </w:pPr>
            <w:r>
              <w:t xml:space="preserve">Источники </w:t>
            </w:r>
          </w:p>
          <w:p w14:paraId="12A9B7B0">
            <w:pPr>
              <w:pStyle w:val="73"/>
              <w:spacing w:line="240" w:lineRule="auto"/>
              <w:jc w:val="center"/>
            </w:pPr>
            <w:r>
              <w:t>финансирования</w:t>
            </w:r>
          </w:p>
        </w:tc>
        <w:tc>
          <w:tcPr>
            <w:tcW w:w="1257" w:type="dxa"/>
            <w:vMerge w:val="restart"/>
          </w:tcPr>
          <w:p w14:paraId="13F8855A">
            <w:pPr>
              <w:pStyle w:val="73"/>
              <w:spacing w:line="240" w:lineRule="auto"/>
              <w:jc w:val="center"/>
            </w:pPr>
            <w:r>
              <w:t>Всего</w:t>
            </w:r>
            <w:r>
              <w:br w:type="textWrapping"/>
            </w:r>
            <w:r>
              <w:t>(тыс. руб.)</w:t>
            </w:r>
          </w:p>
        </w:tc>
        <w:tc>
          <w:tcPr>
            <w:tcW w:w="7674" w:type="dxa"/>
            <w:gridSpan w:val="10"/>
          </w:tcPr>
          <w:p w14:paraId="402079D4">
            <w:pPr>
              <w:pStyle w:val="73"/>
              <w:spacing w:line="240" w:lineRule="auto"/>
              <w:jc w:val="center"/>
            </w:pPr>
            <w:r>
              <w:t>Объем финансирования по годам (тыс. руб.)</w:t>
            </w:r>
          </w:p>
        </w:tc>
        <w:tc>
          <w:tcPr>
            <w:tcW w:w="1129" w:type="dxa"/>
            <w:tcBorders>
              <w:bottom w:val="nil"/>
            </w:tcBorders>
          </w:tcPr>
          <w:p w14:paraId="38EE9355">
            <w:pPr>
              <w:pStyle w:val="73"/>
              <w:spacing w:line="240" w:lineRule="auto"/>
              <w:jc w:val="center"/>
              <w:rPr>
                <w:sz w:val="20"/>
                <w:szCs w:val="20"/>
              </w:rPr>
            </w:pPr>
            <w:r>
              <w:rPr>
                <w:sz w:val="20"/>
                <w:szCs w:val="20"/>
              </w:rPr>
              <w:t xml:space="preserve"> Ответственный за выполнение мероприятия </w:t>
            </w:r>
          </w:p>
        </w:tc>
      </w:tr>
      <w:tr w14:paraId="0358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7" w:type="dxa"/>
            <w:vMerge w:val="continue"/>
          </w:tcPr>
          <w:p w14:paraId="3FC76D97">
            <w:pPr>
              <w:pStyle w:val="73"/>
              <w:spacing w:line="240" w:lineRule="auto"/>
              <w:jc w:val="center"/>
            </w:pPr>
          </w:p>
        </w:tc>
        <w:tc>
          <w:tcPr>
            <w:tcW w:w="2552" w:type="dxa"/>
            <w:vMerge w:val="continue"/>
          </w:tcPr>
          <w:p w14:paraId="60C40575">
            <w:pPr>
              <w:pStyle w:val="73"/>
              <w:spacing w:line="240" w:lineRule="auto"/>
              <w:ind w:left="10"/>
            </w:pPr>
          </w:p>
        </w:tc>
        <w:tc>
          <w:tcPr>
            <w:tcW w:w="850" w:type="dxa"/>
            <w:vMerge w:val="continue"/>
          </w:tcPr>
          <w:p w14:paraId="5B123DE8">
            <w:pPr>
              <w:pStyle w:val="73"/>
              <w:spacing w:line="240" w:lineRule="auto"/>
            </w:pPr>
          </w:p>
        </w:tc>
        <w:tc>
          <w:tcPr>
            <w:tcW w:w="2126" w:type="dxa"/>
            <w:vMerge w:val="continue"/>
          </w:tcPr>
          <w:p w14:paraId="65DDD667">
            <w:pPr>
              <w:pStyle w:val="73"/>
              <w:spacing w:line="240" w:lineRule="auto"/>
            </w:pPr>
          </w:p>
        </w:tc>
        <w:tc>
          <w:tcPr>
            <w:tcW w:w="1257" w:type="dxa"/>
            <w:vMerge w:val="continue"/>
          </w:tcPr>
          <w:p w14:paraId="0A77278E">
            <w:pPr>
              <w:pStyle w:val="73"/>
              <w:spacing w:line="240" w:lineRule="auto"/>
            </w:pPr>
          </w:p>
        </w:tc>
        <w:tc>
          <w:tcPr>
            <w:tcW w:w="779" w:type="dxa"/>
          </w:tcPr>
          <w:p w14:paraId="49BA3FAA">
            <w:pPr>
              <w:pStyle w:val="73"/>
              <w:spacing w:line="240" w:lineRule="auto"/>
              <w:jc w:val="center"/>
            </w:pPr>
            <w:r>
              <w:t>2023</w:t>
            </w:r>
          </w:p>
        </w:tc>
        <w:tc>
          <w:tcPr>
            <w:tcW w:w="779" w:type="dxa"/>
          </w:tcPr>
          <w:p w14:paraId="183528E9">
            <w:pPr>
              <w:pStyle w:val="73"/>
              <w:spacing w:line="240" w:lineRule="auto"/>
              <w:jc w:val="center"/>
            </w:pPr>
            <w:r>
              <w:t>2024</w:t>
            </w:r>
          </w:p>
        </w:tc>
        <w:tc>
          <w:tcPr>
            <w:tcW w:w="992" w:type="dxa"/>
          </w:tcPr>
          <w:p w14:paraId="4A6F4092">
            <w:pPr>
              <w:pStyle w:val="73"/>
              <w:spacing w:line="240" w:lineRule="auto"/>
              <w:jc w:val="center"/>
            </w:pPr>
            <w:r>
              <w:t xml:space="preserve">2025 </w:t>
            </w:r>
          </w:p>
        </w:tc>
        <w:tc>
          <w:tcPr>
            <w:tcW w:w="3415" w:type="dxa"/>
            <w:gridSpan w:val="5"/>
          </w:tcPr>
          <w:p w14:paraId="5FDE7D59">
            <w:pPr>
              <w:pStyle w:val="73"/>
              <w:spacing w:line="240" w:lineRule="auto"/>
              <w:jc w:val="center"/>
            </w:pPr>
            <w:r>
              <w:t xml:space="preserve">2026 </w:t>
            </w:r>
          </w:p>
        </w:tc>
        <w:tc>
          <w:tcPr>
            <w:tcW w:w="858" w:type="dxa"/>
          </w:tcPr>
          <w:p w14:paraId="290CF749">
            <w:pPr>
              <w:pStyle w:val="73"/>
              <w:spacing w:line="240" w:lineRule="auto"/>
              <w:jc w:val="center"/>
            </w:pPr>
            <w:r>
              <w:t>20267</w:t>
            </w:r>
          </w:p>
        </w:tc>
        <w:tc>
          <w:tcPr>
            <w:tcW w:w="851" w:type="dxa"/>
          </w:tcPr>
          <w:p w14:paraId="0BE8C9C9">
            <w:pPr>
              <w:pStyle w:val="73"/>
              <w:spacing w:line="240" w:lineRule="auto"/>
              <w:jc w:val="center"/>
            </w:pPr>
            <w:r>
              <w:t xml:space="preserve">2028 </w:t>
            </w:r>
          </w:p>
        </w:tc>
        <w:tc>
          <w:tcPr>
            <w:tcW w:w="1129" w:type="dxa"/>
            <w:tcBorders>
              <w:top w:val="nil"/>
            </w:tcBorders>
          </w:tcPr>
          <w:p w14:paraId="7C91E055">
            <w:pPr>
              <w:pStyle w:val="73"/>
              <w:spacing w:line="240" w:lineRule="auto"/>
            </w:pPr>
          </w:p>
        </w:tc>
      </w:tr>
      <w:tr w14:paraId="3D1F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7" w:type="dxa"/>
          </w:tcPr>
          <w:p w14:paraId="67A551AF">
            <w:pPr>
              <w:pStyle w:val="73"/>
              <w:spacing w:line="240" w:lineRule="auto"/>
              <w:jc w:val="center"/>
            </w:pPr>
            <w:r>
              <w:t>1</w:t>
            </w:r>
          </w:p>
        </w:tc>
        <w:tc>
          <w:tcPr>
            <w:tcW w:w="2552" w:type="dxa"/>
          </w:tcPr>
          <w:p w14:paraId="4C3BA102">
            <w:pPr>
              <w:pStyle w:val="73"/>
              <w:spacing w:line="240" w:lineRule="auto"/>
              <w:ind w:left="10"/>
              <w:jc w:val="center"/>
            </w:pPr>
            <w:r>
              <w:t>2</w:t>
            </w:r>
          </w:p>
        </w:tc>
        <w:tc>
          <w:tcPr>
            <w:tcW w:w="850" w:type="dxa"/>
          </w:tcPr>
          <w:p w14:paraId="269C9BED">
            <w:pPr>
              <w:pStyle w:val="73"/>
              <w:spacing w:line="240" w:lineRule="auto"/>
              <w:jc w:val="center"/>
            </w:pPr>
            <w:r>
              <w:t>3</w:t>
            </w:r>
          </w:p>
        </w:tc>
        <w:tc>
          <w:tcPr>
            <w:tcW w:w="2126" w:type="dxa"/>
          </w:tcPr>
          <w:p w14:paraId="6116908A">
            <w:pPr>
              <w:pStyle w:val="73"/>
              <w:spacing w:line="240" w:lineRule="auto"/>
              <w:jc w:val="center"/>
            </w:pPr>
            <w:r>
              <w:t>4</w:t>
            </w:r>
          </w:p>
        </w:tc>
        <w:tc>
          <w:tcPr>
            <w:tcW w:w="1257" w:type="dxa"/>
          </w:tcPr>
          <w:p w14:paraId="39B3D5E0">
            <w:pPr>
              <w:pStyle w:val="73"/>
              <w:spacing w:line="240" w:lineRule="auto"/>
              <w:jc w:val="center"/>
            </w:pPr>
            <w:r>
              <w:t>5</w:t>
            </w:r>
          </w:p>
        </w:tc>
        <w:tc>
          <w:tcPr>
            <w:tcW w:w="779" w:type="dxa"/>
          </w:tcPr>
          <w:p w14:paraId="0AA7F9B6">
            <w:pPr>
              <w:pStyle w:val="73"/>
              <w:spacing w:line="240" w:lineRule="auto"/>
              <w:jc w:val="center"/>
            </w:pPr>
            <w:r>
              <w:t>6</w:t>
            </w:r>
          </w:p>
        </w:tc>
        <w:tc>
          <w:tcPr>
            <w:tcW w:w="779" w:type="dxa"/>
          </w:tcPr>
          <w:p w14:paraId="4320C0C0">
            <w:pPr>
              <w:pStyle w:val="73"/>
              <w:spacing w:line="240" w:lineRule="auto"/>
              <w:jc w:val="center"/>
            </w:pPr>
            <w:r>
              <w:t>7</w:t>
            </w:r>
          </w:p>
        </w:tc>
        <w:tc>
          <w:tcPr>
            <w:tcW w:w="992" w:type="dxa"/>
          </w:tcPr>
          <w:p w14:paraId="5A8F5F70">
            <w:pPr>
              <w:pStyle w:val="73"/>
              <w:spacing w:line="240" w:lineRule="auto"/>
              <w:jc w:val="center"/>
            </w:pPr>
            <w:r>
              <w:t>8</w:t>
            </w:r>
          </w:p>
        </w:tc>
        <w:tc>
          <w:tcPr>
            <w:tcW w:w="3415" w:type="dxa"/>
            <w:gridSpan w:val="5"/>
          </w:tcPr>
          <w:p w14:paraId="16DA96F7">
            <w:pPr>
              <w:pStyle w:val="73"/>
              <w:spacing w:line="240" w:lineRule="auto"/>
              <w:jc w:val="center"/>
            </w:pPr>
            <w:r>
              <w:t>9</w:t>
            </w:r>
          </w:p>
        </w:tc>
        <w:tc>
          <w:tcPr>
            <w:tcW w:w="858" w:type="dxa"/>
          </w:tcPr>
          <w:p w14:paraId="494D35C9">
            <w:pPr>
              <w:pStyle w:val="73"/>
              <w:spacing w:line="240" w:lineRule="auto"/>
              <w:jc w:val="center"/>
            </w:pPr>
            <w:r>
              <w:t>10</w:t>
            </w:r>
          </w:p>
        </w:tc>
        <w:tc>
          <w:tcPr>
            <w:tcW w:w="851" w:type="dxa"/>
          </w:tcPr>
          <w:p w14:paraId="74847124">
            <w:pPr>
              <w:pStyle w:val="73"/>
              <w:spacing w:line="240" w:lineRule="auto"/>
              <w:jc w:val="center"/>
            </w:pPr>
            <w:r>
              <w:t>11</w:t>
            </w:r>
          </w:p>
        </w:tc>
        <w:tc>
          <w:tcPr>
            <w:tcW w:w="1129" w:type="dxa"/>
          </w:tcPr>
          <w:p w14:paraId="17F56B3D">
            <w:pPr>
              <w:pStyle w:val="73"/>
              <w:spacing w:line="240" w:lineRule="auto"/>
              <w:jc w:val="center"/>
            </w:pPr>
            <w:r>
              <w:t>12</w:t>
            </w:r>
          </w:p>
        </w:tc>
      </w:tr>
      <w:tr w14:paraId="7D32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567" w:type="dxa"/>
            <w:vMerge w:val="restart"/>
          </w:tcPr>
          <w:p w14:paraId="08CA6D8F">
            <w:pPr>
              <w:pStyle w:val="73"/>
              <w:jc w:val="center"/>
            </w:pPr>
            <w:r>
              <w:t>1</w:t>
            </w:r>
          </w:p>
        </w:tc>
        <w:tc>
          <w:tcPr>
            <w:tcW w:w="2552" w:type="dxa"/>
            <w:vMerge w:val="restart"/>
            <w:tcBorders>
              <w:top w:val="single" w:color="auto" w:sz="4" w:space="0"/>
              <w:left w:val="single" w:color="auto" w:sz="4" w:space="0"/>
              <w:right w:val="single" w:color="auto" w:sz="4" w:space="0"/>
            </w:tcBorders>
          </w:tcPr>
          <w:p w14:paraId="7AB80EFB">
            <w:pPr>
              <w:pStyle w:val="96"/>
              <w:ind w:left="10"/>
              <w:outlineLvl w:val="0"/>
              <w:rPr>
                <w:rFonts w:ascii="Times New Roman" w:hAnsi="Times New Roman" w:cs="Times New Roman"/>
                <w:lang w:eastAsia="en-US"/>
              </w:rPr>
            </w:pPr>
            <w:r>
              <w:rPr>
                <w:rFonts w:ascii="Times New Roman" w:hAnsi="Times New Roman" w:cs="Times New Roman"/>
                <w:lang w:eastAsia="en-US"/>
              </w:rPr>
              <w:t xml:space="preserve">Основное мероприятие 03. </w:t>
            </w:r>
          </w:p>
          <w:p w14:paraId="31EECEFF">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color="auto" w:sz="4" w:space="0"/>
              <w:left w:val="single" w:color="auto" w:sz="4" w:space="0"/>
              <w:right w:val="single" w:color="auto" w:sz="4" w:space="0"/>
            </w:tcBorders>
            <w:vAlign w:val="center"/>
          </w:tcPr>
          <w:p w14:paraId="3187E7D3">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2126" w:type="dxa"/>
            <w:tcBorders>
              <w:top w:val="single" w:color="auto" w:sz="4" w:space="0"/>
              <w:left w:val="single" w:color="auto" w:sz="4" w:space="0"/>
              <w:bottom w:val="single" w:color="auto" w:sz="4" w:space="0"/>
              <w:right w:val="single" w:color="auto" w:sz="4" w:space="0"/>
            </w:tcBorders>
            <w:vAlign w:val="center"/>
          </w:tcPr>
          <w:p w14:paraId="26AA06B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63CFAFA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0D28E7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191B2F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3D8AA04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365161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0A332CF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5BEBCF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0084AECF">
            <w:pPr>
              <w:pStyle w:val="73"/>
              <w:jc w:val="center"/>
              <w:rPr>
                <w:b/>
                <w:bCs/>
              </w:rPr>
            </w:pPr>
            <w:r>
              <w:rPr>
                <w:rFonts w:eastAsia="Calibri"/>
                <w:b/>
                <w:bCs/>
                <w:sz w:val="20"/>
                <w:szCs w:val="20"/>
              </w:rPr>
              <w:t>Х</w:t>
            </w:r>
          </w:p>
        </w:tc>
      </w:tr>
      <w:tr w14:paraId="0B76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243AC8B3">
            <w:pPr>
              <w:pStyle w:val="73"/>
              <w:jc w:val="center"/>
            </w:pPr>
          </w:p>
        </w:tc>
        <w:tc>
          <w:tcPr>
            <w:tcW w:w="2552" w:type="dxa"/>
            <w:vMerge w:val="continue"/>
            <w:tcBorders>
              <w:left w:val="single" w:color="auto" w:sz="4" w:space="0"/>
              <w:right w:val="single" w:color="auto" w:sz="4" w:space="0"/>
            </w:tcBorders>
            <w:vAlign w:val="center"/>
          </w:tcPr>
          <w:p w14:paraId="7E32304C">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right w:val="single" w:color="auto" w:sz="4" w:space="0"/>
            </w:tcBorders>
            <w:vAlign w:val="center"/>
          </w:tcPr>
          <w:p w14:paraId="6673D96E">
            <w:pPr>
              <w:pStyle w:val="96"/>
              <w:jc w:val="center"/>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30FD30B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7C4331A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9B85D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8D4A49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50BB15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08BE3ED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342C88F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244126E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727EF47D">
            <w:pPr>
              <w:pStyle w:val="73"/>
              <w:jc w:val="center"/>
              <w:rPr>
                <w:b/>
                <w:bCs/>
              </w:rPr>
            </w:pPr>
          </w:p>
        </w:tc>
      </w:tr>
      <w:tr w14:paraId="49F5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53A4255F">
            <w:pPr>
              <w:pStyle w:val="73"/>
              <w:jc w:val="center"/>
            </w:pPr>
          </w:p>
        </w:tc>
        <w:tc>
          <w:tcPr>
            <w:tcW w:w="2552" w:type="dxa"/>
            <w:vMerge w:val="continue"/>
            <w:tcBorders>
              <w:left w:val="single" w:color="auto" w:sz="4" w:space="0"/>
              <w:bottom w:val="single" w:color="auto" w:sz="4" w:space="0"/>
              <w:right w:val="single" w:color="auto" w:sz="4" w:space="0"/>
            </w:tcBorders>
            <w:vAlign w:val="center"/>
          </w:tcPr>
          <w:p w14:paraId="5B3A80FB">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6E73045B">
            <w:pPr>
              <w:pStyle w:val="96"/>
              <w:jc w:val="center"/>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06E78F2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7C6A82C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1E3803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1D2924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E6192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75C71F7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105083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73BF476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0C2386C0">
            <w:pPr>
              <w:pStyle w:val="73"/>
              <w:jc w:val="center"/>
            </w:pPr>
          </w:p>
        </w:tc>
      </w:tr>
      <w:tr w14:paraId="7E65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567" w:type="dxa"/>
            <w:vMerge w:val="restart"/>
          </w:tcPr>
          <w:p w14:paraId="5EDD177F">
            <w:pPr>
              <w:pStyle w:val="73"/>
              <w:jc w:val="center"/>
            </w:pPr>
            <w:r>
              <w:t>1.1</w:t>
            </w:r>
          </w:p>
        </w:tc>
        <w:tc>
          <w:tcPr>
            <w:tcW w:w="2552" w:type="dxa"/>
            <w:vMerge w:val="restart"/>
            <w:tcBorders>
              <w:top w:val="single" w:color="auto" w:sz="4" w:space="0"/>
              <w:left w:val="single" w:color="auto" w:sz="4" w:space="0"/>
              <w:right w:val="single" w:color="auto" w:sz="4" w:space="0"/>
            </w:tcBorders>
          </w:tcPr>
          <w:p w14:paraId="5B7810E8">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03.02.</w:t>
            </w:r>
          </w:p>
          <w:p w14:paraId="12B0329D">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color="auto" w:sz="4" w:space="0"/>
              <w:left w:val="single" w:color="auto" w:sz="4" w:space="0"/>
              <w:right w:val="single" w:color="auto" w:sz="4" w:space="0"/>
            </w:tcBorders>
            <w:vAlign w:val="center"/>
          </w:tcPr>
          <w:p w14:paraId="0C925E85">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2126" w:type="dxa"/>
            <w:tcBorders>
              <w:top w:val="single" w:color="auto" w:sz="4" w:space="0"/>
              <w:left w:val="single" w:color="auto" w:sz="4" w:space="0"/>
              <w:bottom w:val="single" w:color="auto" w:sz="4" w:space="0"/>
              <w:right w:val="single" w:color="auto" w:sz="4" w:space="0"/>
            </w:tcBorders>
            <w:vAlign w:val="center"/>
          </w:tcPr>
          <w:p w14:paraId="5FB6177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67AF79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1B0BD3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1E5C52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6C84DC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5EEAE3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7D5C3CA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0C7092E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55C1945E">
            <w:pPr>
              <w:pStyle w:val="73"/>
              <w:spacing w:line="240" w:lineRule="auto"/>
              <w:jc w:val="center"/>
            </w:pPr>
            <w:r>
              <w:rPr>
                <w:rFonts w:eastAsia="Calibri"/>
                <w:sz w:val="20"/>
                <w:szCs w:val="20"/>
                <w:lang w:eastAsia="ar-SA"/>
              </w:rPr>
              <w:t>Отдел муниципальной службы и кадров</w:t>
            </w:r>
          </w:p>
        </w:tc>
      </w:tr>
      <w:tr w14:paraId="153A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Pr>
          <w:p w14:paraId="2196A17A">
            <w:pPr>
              <w:pStyle w:val="73"/>
              <w:jc w:val="center"/>
            </w:pPr>
          </w:p>
        </w:tc>
        <w:tc>
          <w:tcPr>
            <w:tcW w:w="2552" w:type="dxa"/>
            <w:vMerge w:val="continue"/>
            <w:tcBorders>
              <w:left w:val="single" w:color="auto" w:sz="4" w:space="0"/>
              <w:right w:val="single" w:color="auto" w:sz="4" w:space="0"/>
            </w:tcBorders>
            <w:vAlign w:val="center"/>
          </w:tcPr>
          <w:p w14:paraId="2ABD8BAE">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right w:val="single" w:color="auto" w:sz="4" w:space="0"/>
            </w:tcBorders>
            <w:vAlign w:val="center"/>
          </w:tcPr>
          <w:p w14:paraId="44A45B31">
            <w:pPr>
              <w:pStyle w:val="96"/>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1182EAAF">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667202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7CD926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3ECC76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4E2BB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301BC64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493042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0E7CB81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61AF180E">
            <w:pPr>
              <w:pStyle w:val="73"/>
              <w:jc w:val="center"/>
            </w:pPr>
          </w:p>
        </w:tc>
      </w:tr>
      <w:tr w14:paraId="47FB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567" w:type="dxa"/>
            <w:vMerge w:val="continue"/>
          </w:tcPr>
          <w:p w14:paraId="08CFDFD9">
            <w:pPr>
              <w:pStyle w:val="73"/>
              <w:jc w:val="center"/>
            </w:pPr>
          </w:p>
        </w:tc>
        <w:tc>
          <w:tcPr>
            <w:tcW w:w="2552" w:type="dxa"/>
            <w:vMerge w:val="continue"/>
            <w:tcBorders>
              <w:left w:val="single" w:color="auto" w:sz="4" w:space="0"/>
              <w:bottom w:val="single" w:color="auto" w:sz="4" w:space="0"/>
              <w:right w:val="single" w:color="auto" w:sz="4" w:space="0"/>
            </w:tcBorders>
            <w:vAlign w:val="center"/>
          </w:tcPr>
          <w:p w14:paraId="29CB3FBB">
            <w:pPr>
              <w:pStyle w:val="96"/>
              <w:ind w:left="10"/>
              <w:jc w:val="both"/>
              <w:outlineLvl w:val="0"/>
              <w:rPr>
                <w:rFonts w:ascii="Times New Roman" w:hAnsi="Times New Roman" w:cs="Times New Roman"/>
                <w:b w:val="0"/>
                <w:bCs w:val="0"/>
                <w:sz w:val="20"/>
                <w:szCs w:val="20"/>
              </w:rPr>
            </w:pPr>
          </w:p>
        </w:tc>
        <w:tc>
          <w:tcPr>
            <w:tcW w:w="850" w:type="dxa"/>
            <w:vMerge w:val="continue"/>
            <w:tcBorders>
              <w:left w:val="single" w:color="auto" w:sz="4" w:space="0"/>
              <w:bottom w:val="single" w:color="auto" w:sz="4" w:space="0"/>
              <w:right w:val="single" w:color="auto" w:sz="4" w:space="0"/>
            </w:tcBorders>
            <w:vAlign w:val="center"/>
          </w:tcPr>
          <w:p w14:paraId="7558AFBD">
            <w:pPr>
              <w:pStyle w:val="96"/>
              <w:outlineLvl w:val="0"/>
              <w:rPr>
                <w:rFonts w:ascii="Times New Roman" w:hAnsi="Times New Roman" w:cs="Times New Roman"/>
                <w:b w:val="0"/>
                <w:bCs w:val="0"/>
                <w:sz w:val="20"/>
                <w:szCs w:val="20"/>
              </w:rPr>
            </w:pPr>
          </w:p>
        </w:tc>
        <w:tc>
          <w:tcPr>
            <w:tcW w:w="2126" w:type="dxa"/>
            <w:tcBorders>
              <w:top w:val="single" w:color="auto" w:sz="4" w:space="0"/>
              <w:left w:val="single" w:color="auto" w:sz="4" w:space="0"/>
              <w:bottom w:val="single" w:color="auto" w:sz="4" w:space="0"/>
              <w:right w:val="single" w:color="auto" w:sz="4" w:space="0"/>
            </w:tcBorders>
            <w:vAlign w:val="center"/>
          </w:tcPr>
          <w:p w14:paraId="462E981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048E25F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47CCD1B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vAlign w:val="center"/>
          </w:tcPr>
          <w:p w14:paraId="5C534C9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02AF4C1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1FBE611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1A06465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23DE694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267A96E6">
            <w:pPr>
              <w:pStyle w:val="73"/>
              <w:jc w:val="center"/>
            </w:pPr>
          </w:p>
        </w:tc>
      </w:tr>
      <w:tr w14:paraId="5779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6" w:hRule="atLeast"/>
          <w:jc w:val="center"/>
        </w:trPr>
        <w:tc>
          <w:tcPr>
            <w:tcW w:w="567" w:type="dxa"/>
            <w:vMerge w:val="continue"/>
          </w:tcPr>
          <w:p w14:paraId="21F14BA2">
            <w:pPr>
              <w:pStyle w:val="73"/>
              <w:jc w:val="center"/>
            </w:pPr>
          </w:p>
        </w:tc>
        <w:tc>
          <w:tcPr>
            <w:tcW w:w="2552" w:type="dxa"/>
            <w:vMerge w:val="restart"/>
            <w:tcBorders>
              <w:top w:val="single" w:color="auto" w:sz="4" w:space="0"/>
              <w:left w:val="single" w:color="auto" w:sz="4" w:space="0"/>
              <w:bottom w:val="single" w:color="auto" w:sz="4" w:space="0"/>
              <w:right w:val="single" w:color="auto" w:sz="4" w:space="0"/>
            </w:tcBorders>
            <w:vAlign w:val="center"/>
          </w:tcPr>
          <w:p w14:paraId="40EF4DC8">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3787D9E2">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1BE7FFA">
            <w:pPr>
              <w:pStyle w:val="73"/>
              <w:jc w:val="center"/>
              <w:rPr>
                <w:sz w:val="20"/>
                <w:szCs w:val="20"/>
              </w:rPr>
            </w:pPr>
            <w:r>
              <w:rPr>
                <w:rFonts w:eastAsia="Calibri"/>
                <w:sz w:val="20"/>
                <w:szCs w:val="20"/>
              </w:rPr>
              <w:t>Х</w:t>
            </w:r>
          </w:p>
        </w:tc>
        <w:tc>
          <w:tcPr>
            <w:tcW w:w="1257" w:type="dxa"/>
            <w:vMerge w:val="restart"/>
            <w:tcBorders>
              <w:top w:val="single" w:color="auto" w:sz="4" w:space="0"/>
              <w:left w:val="single" w:color="auto" w:sz="4" w:space="0"/>
              <w:bottom w:val="single" w:color="auto" w:sz="4" w:space="0"/>
              <w:right w:val="single" w:color="auto" w:sz="4" w:space="0"/>
            </w:tcBorders>
            <w:vAlign w:val="center"/>
          </w:tcPr>
          <w:p w14:paraId="34408199">
            <w:pPr>
              <w:pStyle w:val="73"/>
              <w:jc w:val="center"/>
              <w:rPr>
                <w:sz w:val="20"/>
                <w:szCs w:val="20"/>
              </w:rPr>
            </w:pPr>
            <w:r>
              <w:rPr>
                <w:sz w:val="20"/>
                <w:szCs w:val="20"/>
              </w:rPr>
              <w:t>Всего</w:t>
            </w:r>
          </w:p>
        </w:tc>
        <w:tc>
          <w:tcPr>
            <w:tcW w:w="779" w:type="dxa"/>
            <w:vMerge w:val="restart"/>
            <w:tcBorders>
              <w:top w:val="single" w:color="auto" w:sz="4" w:space="0"/>
              <w:left w:val="single" w:color="auto" w:sz="4" w:space="0"/>
              <w:right w:val="single" w:color="auto" w:sz="4" w:space="0"/>
            </w:tcBorders>
          </w:tcPr>
          <w:p w14:paraId="50DC88B8">
            <w:pPr>
              <w:pStyle w:val="73"/>
              <w:jc w:val="center"/>
              <w:rPr>
                <w:sz w:val="20"/>
                <w:szCs w:val="20"/>
              </w:rPr>
            </w:pPr>
          </w:p>
          <w:p w14:paraId="41F3A6A3">
            <w:pPr>
              <w:pStyle w:val="73"/>
              <w:jc w:val="center"/>
              <w:rPr>
                <w:sz w:val="20"/>
                <w:szCs w:val="20"/>
              </w:rPr>
            </w:pPr>
          </w:p>
          <w:p w14:paraId="09026FA4">
            <w:pPr>
              <w:pStyle w:val="73"/>
              <w:jc w:val="center"/>
              <w:rPr>
                <w:sz w:val="20"/>
                <w:szCs w:val="20"/>
              </w:rPr>
            </w:pPr>
          </w:p>
          <w:p w14:paraId="54671F24">
            <w:pPr>
              <w:pStyle w:val="73"/>
              <w:jc w:val="center"/>
              <w:rPr>
                <w:sz w:val="20"/>
                <w:szCs w:val="20"/>
              </w:rPr>
            </w:pPr>
            <w:r>
              <w:rPr>
                <w:sz w:val="20"/>
                <w:szCs w:val="20"/>
              </w:rPr>
              <w:t>2023</w:t>
            </w: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29B89417">
            <w:pPr>
              <w:pStyle w:val="73"/>
              <w:jc w:val="center"/>
              <w:rPr>
                <w:sz w:val="20"/>
                <w:szCs w:val="20"/>
              </w:rPr>
            </w:pPr>
            <w:r>
              <w:rPr>
                <w:sz w:val="20"/>
                <w:szCs w:val="20"/>
              </w:rPr>
              <w:t>2024</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2915F11A">
            <w:pPr>
              <w:pStyle w:val="73"/>
              <w:jc w:val="center"/>
              <w:rPr>
                <w:sz w:val="20"/>
                <w:szCs w:val="20"/>
              </w:rPr>
            </w:pPr>
            <w:r>
              <w:rPr>
                <w:sz w:val="20"/>
                <w:szCs w:val="20"/>
              </w:rPr>
              <w:t xml:space="preserve">2025 </w:t>
            </w:r>
          </w:p>
        </w:tc>
        <w:tc>
          <w:tcPr>
            <w:tcW w:w="884" w:type="dxa"/>
            <w:vMerge w:val="restart"/>
            <w:tcBorders>
              <w:top w:val="single" w:color="auto" w:sz="4" w:space="0"/>
              <w:left w:val="single" w:color="auto" w:sz="4" w:space="0"/>
              <w:bottom w:val="single" w:color="auto" w:sz="4" w:space="0"/>
              <w:right w:val="single" w:color="auto" w:sz="4" w:space="0"/>
            </w:tcBorders>
            <w:vAlign w:val="center"/>
          </w:tcPr>
          <w:p w14:paraId="082B7C8A">
            <w:pPr>
              <w:pStyle w:val="73"/>
              <w:jc w:val="center"/>
              <w:rPr>
                <w:sz w:val="20"/>
                <w:szCs w:val="20"/>
              </w:rPr>
            </w:pPr>
            <w:r>
              <w:rPr>
                <w:sz w:val="20"/>
                <w:szCs w:val="20"/>
              </w:rPr>
              <w:t>Итого 2026</w:t>
            </w:r>
          </w:p>
        </w:tc>
        <w:tc>
          <w:tcPr>
            <w:tcW w:w="2531" w:type="dxa"/>
            <w:gridSpan w:val="4"/>
            <w:tcBorders>
              <w:top w:val="single" w:color="auto" w:sz="4" w:space="0"/>
              <w:left w:val="single" w:color="auto" w:sz="4" w:space="0"/>
              <w:bottom w:val="single" w:color="auto" w:sz="4" w:space="0"/>
              <w:right w:val="single" w:color="auto" w:sz="4" w:space="0"/>
            </w:tcBorders>
            <w:vAlign w:val="bottom"/>
          </w:tcPr>
          <w:p w14:paraId="49CF3582">
            <w:pPr>
              <w:pStyle w:val="73"/>
              <w:rPr>
                <w:sz w:val="20"/>
                <w:szCs w:val="20"/>
              </w:rPr>
            </w:pPr>
            <w:r>
              <w:rPr>
                <w:sz w:val="20"/>
                <w:szCs w:val="20"/>
              </w:rPr>
              <w:t>В том числе:</w:t>
            </w:r>
          </w:p>
        </w:tc>
        <w:tc>
          <w:tcPr>
            <w:tcW w:w="858" w:type="dxa"/>
            <w:vMerge w:val="restart"/>
            <w:tcBorders>
              <w:top w:val="single" w:color="auto" w:sz="4" w:space="0"/>
              <w:left w:val="single" w:color="auto" w:sz="4" w:space="0"/>
              <w:bottom w:val="single" w:color="auto" w:sz="4" w:space="0"/>
              <w:right w:val="single" w:color="auto" w:sz="4" w:space="0"/>
            </w:tcBorders>
            <w:vAlign w:val="center"/>
          </w:tcPr>
          <w:p w14:paraId="2D448582">
            <w:pPr>
              <w:pStyle w:val="73"/>
              <w:jc w:val="center"/>
              <w:rPr>
                <w:sz w:val="20"/>
                <w:szCs w:val="20"/>
              </w:rPr>
            </w:pPr>
            <w:r>
              <w:rPr>
                <w:sz w:val="20"/>
                <w:szCs w:val="20"/>
              </w:rPr>
              <w:t>20267</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1C5E8363">
            <w:pPr>
              <w:pStyle w:val="73"/>
              <w:jc w:val="center"/>
              <w:rPr>
                <w:sz w:val="20"/>
                <w:szCs w:val="20"/>
              </w:rPr>
            </w:pPr>
            <w:r>
              <w:rPr>
                <w:sz w:val="20"/>
                <w:szCs w:val="20"/>
              </w:rPr>
              <w:t xml:space="preserve">2028 </w:t>
            </w:r>
          </w:p>
        </w:tc>
        <w:tc>
          <w:tcPr>
            <w:tcW w:w="1129" w:type="dxa"/>
            <w:vMerge w:val="restart"/>
            <w:tcBorders>
              <w:top w:val="single" w:color="auto" w:sz="4" w:space="0"/>
              <w:left w:val="single" w:color="auto" w:sz="4" w:space="0"/>
              <w:bottom w:val="single" w:color="auto" w:sz="4" w:space="0"/>
              <w:right w:val="single" w:color="auto" w:sz="4" w:space="0"/>
            </w:tcBorders>
            <w:vAlign w:val="center"/>
          </w:tcPr>
          <w:p w14:paraId="70E3351E">
            <w:pPr>
              <w:pStyle w:val="73"/>
              <w:jc w:val="center"/>
              <w:rPr>
                <w:sz w:val="20"/>
                <w:szCs w:val="20"/>
              </w:rPr>
            </w:pPr>
            <w:r>
              <w:rPr>
                <w:sz w:val="20"/>
                <w:szCs w:val="20"/>
              </w:rPr>
              <w:t>Х</w:t>
            </w:r>
          </w:p>
        </w:tc>
      </w:tr>
      <w:tr w14:paraId="2F56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567" w:type="dxa"/>
            <w:vMerge w:val="continue"/>
          </w:tcPr>
          <w:p w14:paraId="74559C91">
            <w:pPr>
              <w:pStyle w:val="73"/>
              <w:jc w:val="cente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3645D84">
            <w:pPr>
              <w:pStyle w:val="96"/>
              <w:ind w:left="10"/>
              <w:jc w:val="both"/>
              <w:outlineLvl w:val="0"/>
              <w:rPr>
                <w:rFonts w:ascii="Times New Roman" w:hAnsi="Times New Roman" w:cs="Times New Roman"/>
                <w:b w:val="0"/>
                <w:bCs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C6447BB">
            <w:pPr>
              <w:pStyle w:val="46"/>
              <w:jc w:val="center"/>
              <w:outlineLvl w:val="0"/>
              <w:rPr>
                <w:b/>
                <w:bCs/>
                <w:sz w:val="20"/>
                <w:szCs w:val="20"/>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7E207BF0">
            <w:pPr>
              <w:jc w:val="center"/>
              <w:rPr>
                <w:sz w:val="20"/>
                <w:szCs w:val="20"/>
              </w:rPr>
            </w:pPr>
          </w:p>
        </w:tc>
        <w:tc>
          <w:tcPr>
            <w:tcW w:w="1257" w:type="dxa"/>
            <w:vMerge w:val="continue"/>
            <w:tcBorders>
              <w:top w:val="single" w:color="auto" w:sz="4" w:space="0"/>
              <w:left w:val="single" w:color="auto" w:sz="4" w:space="0"/>
              <w:bottom w:val="single" w:color="auto" w:sz="4" w:space="0"/>
              <w:right w:val="single" w:color="auto" w:sz="4" w:space="0"/>
            </w:tcBorders>
            <w:vAlign w:val="center"/>
          </w:tcPr>
          <w:p w14:paraId="3F3FB06E">
            <w:pPr>
              <w:jc w:val="center"/>
              <w:rPr>
                <w:sz w:val="20"/>
                <w:szCs w:val="20"/>
              </w:rPr>
            </w:pPr>
          </w:p>
        </w:tc>
        <w:tc>
          <w:tcPr>
            <w:tcW w:w="779" w:type="dxa"/>
            <w:vMerge w:val="continue"/>
            <w:tcBorders>
              <w:left w:val="single" w:color="auto" w:sz="4" w:space="0"/>
              <w:bottom w:val="single" w:color="auto" w:sz="4" w:space="0"/>
              <w:right w:val="single" w:color="auto" w:sz="4" w:space="0"/>
            </w:tcBorders>
          </w:tcPr>
          <w:p w14:paraId="2C8E952D">
            <w:pPr>
              <w:jc w:val="center"/>
              <w:rPr>
                <w:sz w:val="20"/>
                <w:szCs w:val="20"/>
              </w:rPr>
            </w:pPr>
          </w:p>
        </w:tc>
        <w:tc>
          <w:tcPr>
            <w:tcW w:w="779" w:type="dxa"/>
            <w:vMerge w:val="continue"/>
            <w:tcBorders>
              <w:top w:val="single" w:color="auto" w:sz="4" w:space="0"/>
              <w:left w:val="single" w:color="auto" w:sz="4" w:space="0"/>
              <w:bottom w:val="single" w:color="auto" w:sz="4" w:space="0"/>
              <w:right w:val="single" w:color="auto" w:sz="4" w:space="0"/>
            </w:tcBorders>
          </w:tcPr>
          <w:p w14:paraId="09604AC0">
            <w:pPr>
              <w:jc w:val="center"/>
              <w:rPr>
                <w:sz w:val="20"/>
                <w:szCs w:val="20"/>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E20529C">
            <w:pPr>
              <w:jc w:val="center"/>
              <w:rPr>
                <w:sz w:val="20"/>
                <w:szCs w:val="20"/>
              </w:rPr>
            </w:pPr>
          </w:p>
        </w:tc>
        <w:tc>
          <w:tcPr>
            <w:tcW w:w="884" w:type="dxa"/>
            <w:vMerge w:val="continue"/>
            <w:tcBorders>
              <w:top w:val="single" w:color="auto" w:sz="4" w:space="0"/>
              <w:left w:val="single" w:color="auto" w:sz="4" w:space="0"/>
              <w:bottom w:val="single" w:color="auto" w:sz="4" w:space="0"/>
              <w:right w:val="single" w:color="auto" w:sz="4" w:space="0"/>
            </w:tcBorders>
            <w:vAlign w:val="center"/>
          </w:tcPr>
          <w:p w14:paraId="214D1115">
            <w:pPr>
              <w:jc w:val="center"/>
              <w:rPr>
                <w:sz w:val="20"/>
                <w:szCs w:val="20"/>
              </w:rPr>
            </w:pPr>
          </w:p>
        </w:tc>
        <w:tc>
          <w:tcPr>
            <w:tcW w:w="545" w:type="dxa"/>
            <w:tcBorders>
              <w:top w:val="single" w:color="auto" w:sz="4" w:space="0"/>
              <w:left w:val="single" w:color="auto" w:sz="4" w:space="0"/>
              <w:bottom w:val="single" w:color="auto" w:sz="4" w:space="0"/>
              <w:right w:val="single" w:color="auto" w:sz="4" w:space="0"/>
            </w:tcBorders>
            <w:vAlign w:val="center"/>
          </w:tcPr>
          <w:p w14:paraId="201C1844">
            <w:pPr>
              <w:pStyle w:val="73"/>
              <w:jc w:val="center"/>
              <w:rPr>
                <w:sz w:val="20"/>
                <w:szCs w:val="20"/>
              </w:rPr>
            </w:pPr>
            <w:r>
              <w:rPr>
                <w:sz w:val="20"/>
                <w:szCs w:val="20"/>
              </w:rPr>
              <w:t xml:space="preserve">1 </w:t>
            </w:r>
          </w:p>
          <w:p w14:paraId="490E009D">
            <w:pPr>
              <w:pStyle w:val="73"/>
              <w:jc w:val="center"/>
              <w:rPr>
                <w:sz w:val="20"/>
                <w:szCs w:val="20"/>
              </w:rPr>
            </w:pPr>
            <w:r>
              <w:rPr>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70B7FCA9">
            <w:pPr>
              <w:pStyle w:val="73"/>
              <w:jc w:val="center"/>
              <w:rPr>
                <w:sz w:val="20"/>
                <w:szCs w:val="20"/>
              </w:rPr>
            </w:pPr>
            <w:r>
              <w:rPr>
                <w:sz w:val="20"/>
                <w:szCs w:val="20"/>
              </w:rPr>
              <w:t xml:space="preserve">1 </w:t>
            </w:r>
          </w:p>
          <w:p w14:paraId="393A6DFD">
            <w:pPr>
              <w:pStyle w:val="73"/>
              <w:jc w:val="center"/>
              <w:rPr>
                <w:sz w:val="20"/>
                <w:szCs w:val="20"/>
              </w:rPr>
            </w:pPr>
            <w:r>
              <w:rPr>
                <w:sz w:val="20"/>
                <w:szCs w:val="20"/>
              </w:rPr>
              <w:t>полуг.</w:t>
            </w:r>
          </w:p>
        </w:tc>
        <w:tc>
          <w:tcPr>
            <w:tcW w:w="425" w:type="dxa"/>
            <w:tcBorders>
              <w:top w:val="single" w:color="auto" w:sz="4" w:space="0"/>
              <w:left w:val="single" w:color="auto" w:sz="4" w:space="0"/>
              <w:bottom w:val="single" w:color="auto" w:sz="4" w:space="0"/>
              <w:right w:val="single" w:color="auto" w:sz="4" w:space="0"/>
            </w:tcBorders>
            <w:vAlign w:val="center"/>
          </w:tcPr>
          <w:p w14:paraId="119A4C6B">
            <w:pPr>
              <w:pStyle w:val="73"/>
              <w:jc w:val="center"/>
              <w:rPr>
                <w:sz w:val="20"/>
                <w:szCs w:val="20"/>
              </w:rPr>
            </w:pPr>
            <w:r>
              <w:rPr>
                <w:sz w:val="20"/>
                <w:szCs w:val="20"/>
              </w:rPr>
              <w:t>9 мес.</w:t>
            </w:r>
          </w:p>
        </w:tc>
        <w:tc>
          <w:tcPr>
            <w:tcW w:w="852" w:type="dxa"/>
            <w:tcBorders>
              <w:top w:val="single" w:color="auto" w:sz="4" w:space="0"/>
              <w:left w:val="single" w:color="auto" w:sz="4" w:space="0"/>
              <w:bottom w:val="single" w:color="auto" w:sz="4" w:space="0"/>
              <w:right w:val="single" w:color="auto" w:sz="4" w:space="0"/>
            </w:tcBorders>
            <w:vAlign w:val="center"/>
          </w:tcPr>
          <w:p w14:paraId="027DFB59">
            <w:pPr>
              <w:pStyle w:val="73"/>
              <w:jc w:val="center"/>
              <w:rPr>
                <w:sz w:val="20"/>
                <w:szCs w:val="20"/>
              </w:rPr>
            </w:pPr>
            <w:r>
              <w:rPr>
                <w:sz w:val="20"/>
                <w:szCs w:val="20"/>
              </w:rPr>
              <w:t>12</w:t>
            </w:r>
          </w:p>
          <w:p w14:paraId="67725F9D">
            <w:pPr>
              <w:pStyle w:val="73"/>
              <w:jc w:val="center"/>
              <w:rPr>
                <w:sz w:val="20"/>
                <w:szCs w:val="20"/>
              </w:rPr>
            </w:pPr>
            <w:r>
              <w:rPr>
                <w:sz w:val="20"/>
                <w:szCs w:val="20"/>
              </w:rPr>
              <w:t xml:space="preserve"> мес.</w:t>
            </w: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29CAF376">
            <w:pPr>
              <w:pStyle w:val="73"/>
              <w:rPr>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DB3E101">
            <w:pPr>
              <w:pStyle w:val="73"/>
              <w:jc w:val="center"/>
              <w:rPr>
                <w:sz w:val="20"/>
                <w:szCs w:val="20"/>
              </w:rPr>
            </w:pPr>
          </w:p>
        </w:tc>
        <w:tc>
          <w:tcPr>
            <w:tcW w:w="1129" w:type="dxa"/>
            <w:vMerge w:val="continue"/>
          </w:tcPr>
          <w:p w14:paraId="28CBD927">
            <w:pPr>
              <w:pStyle w:val="73"/>
              <w:jc w:val="center"/>
              <w:rPr>
                <w:sz w:val="20"/>
                <w:szCs w:val="20"/>
              </w:rPr>
            </w:pPr>
          </w:p>
        </w:tc>
      </w:tr>
      <w:tr w14:paraId="0A83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567" w:type="dxa"/>
            <w:vMerge w:val="continue"/>
          </w:tcPr>
          <w:p w14:paraId="22DFC7EC">
            <w:pPr>
              <w:pStyle w:val="73"/>
              <w:jc w:val="cente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E05693F">
            <w:pPr>
              <w:pStyle w:val="46"/>
              <w:ind w:left="10"/>
              <w:jc w:val="both"/>
              <w:outlineLvl w:val="0"/>
              <w:rPr>
                <w:b/>
                <w:bCs/>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30A37ECA">
            <w:pPr>
              <w:pStyle w:val="96"/>
              <w:jc w:val="center"/>
              <w:outlineLvl w:val="0"/>
              <w:rPr>
                <w:rFonts w:ascii="Times New Roman" w:hAnsi="Times New Roman" w:cs="Times New Roman"/>
                <w:b w:val="0"/>
                <w:bCs w:val="0"/>
                <w:sz w:val="20"/>
                <w:szCs w:val="20"/>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0B43CA40">
            <w:pPr>
              <w:pStyle w:val="73"/>
              <w:jc w:val="center"/>
              <w:rPr>
                <w:sz w:val="20"/>
                <w:szCs w:val="20"/>
              </w:rPr>
            </w:pPr>
          </w:p>
        </w:tc>
        <w:tc>
          <w:tcPr>
            <w:tcW w:w="1257" w:type="dxa"/>
            <w:tcBorders>
              <w:top w:val="single" w:color="auto" w:sz="4" w:space="0"/>
              <w:left w:val="single" w:color="auto" w:sz="4" w:space="0"/>
              <w:bottom w:val="single" w:color="auto" w:sz="4" w:space="0"/>
              <w:right w:val="single" w:color="auto" w:sz="4" w:space="0"/>
            </w:tcBorders>
            <w:vAlign w:val="center"/>
          </w:tcPr>
          <w:p w14:paraId="42B2BBF0">
            <w:pPr>
              <w:pStyle w:val="73"/>
              <w:jc w:val="center"/>
              <w:rPr>
                <w:sz w:val="20"/>
                <w:szCs w:val="20"/>
              </w:rPr>
            </w:pPr>
            <w:r>
              <w:rPr>
                <w:sz w:val="20"/>
                <w:szCs w:val="20"/>
              </w:rPr>
              <w:t>0</w:t>
            </w:r>
          </w:p>
        </w:tc>
        <w:tc>
          <w:tcPr>
            <w:tcW w:w="779" w:type="dxa"/>
            <w:tcBorders>
              <w:top w:val="single" w:color="auto" w:sz="4" w:space="0"/>
              <w:left w:val="single" w:color="auto" w:sz="4" w:space="0"/>
              <w:bottom w:val="single" w:color="auto" w:sz="4" w:space="0"/>
              <w:right w:val="single" w:color="auto" w:sz="4" w:space="0"/>
            </w:tcBorders>
          </w:tcPr>
          <w:p w14:paraId="4229B577">
            <w:pPr>
              <w:pStyle w:val="73"/>
              <w:jc w:val="center"/>
              <w:rPr>
                <w:sz w:val="20"/>
                <w:szCs w:val="20"/>
              </w:rPr>
            </w:pPr>
          </w:p>
        </w:tc>
        <w:tc>
          <w:tcPr>
            <w:tcW w:w="779" w:type="dxa"/>
            <w:tcBorders>
              <w:top w:val="single" w:color="auto" w:sz="4" w:space="0"/>
              <w:left w:val="single" w:color="auto" w:sz="4" w:space="0"/>
              <w:bottom w:val="single" w:color="auto" w:sz="4" w:space="0"/>
              <w:right w:val="single" w:color="auto" w:sz="4" w:space="0"/>
            </w:tcBorders>
          </w:tcPr>
          <w:p w14:paraId="5DE0B2FD">
            <w:pPr>
              <w:pStyle w:val="73"/>
              <w:jc w:val="center"/>
              <w:rPr>
                <w:sz w:val="20"/>
                <w:szCs w:val="20"/>
              </w:rPr>
            </w:pPr>
            <w:r>
              <w:rPr>
                <w:sz w:val="20"/>
                <w:szCs w:val="20"/>
              </w:rPr>
              <w:t>0</w:t>
            </w:r>
          </w:p>
        </w:tc>
        <w:tc>
          <w:tcPr>
            <w:tcW w:w="992" w:type="dxa"/>
            <w:tcBorders>
              <w:top w:val="single" w:color="auto" w:sz="4" w:space="0"/>
              <w:left w:val="single" w:color="auto" w:sz="4" w:space="0"/>
              <w:bottom w:val="single" w:color="auto" w:sz="4" w:space="0"/>
              <w:right w:val="single" w:color="auto" w:sz="4" w:space="0"/>
            </w:tcBorders>
          </w:tcPr>
          <w:p w14:paraId="103F74B9">
            <w:pPr>
              <w:pStyle w:val="73"/>
              <w:jc w:val="center"/>
              <w:rPr>
                <w:sz w:val="20"/>
                <w:szCs w:val="20"/>
              </w:rPr>
            </w:pPr>
            <w:r>
              <w:rPr>
                <w:sz w:val="20"/>
                <w:szCs w:val="20"/>
              </w:rPr>
              <w:t>0</w:t>
            </w:r>
          </w:p>
        </w:tc>
        <w:tc>
          <w:tcPr>
            <w:tcW w:w="884" w:type="dxa"/>
            <w:tcBorders>
              <w:top w:val="single" w:color="auto" w:sz="4" w:space="0"/>
              <w:left w:val="single" w:color="auto" w:sz="4" w:space="0"/>
              <w:bottom w:val="single" w:color="auto" w:sz="4" w:space="0"/>
              <w:right w:val="single" w:color="auto" w:sz="4" w:space="0"/>
            </w:tcBorders>
          </w:tcPr>
          <w:p w14:paraId="239FDC6D">
            <w:pPr>
              <w:pStyle w:val="73"/>
              <w:jc w:val="center"/>
              <w:rPr>
                <w:sz w:val="20"/>
                <w:szCs w:val="20"/>
              </w:rPr>
            </w:pPr>
            <w:r>
              <w:rPr>
                <w:sz w:val="20"/>
                <w:szCs w:val="20"/>
              </w:rPr>
              <w:t>0</w:t>
            </w:r>
          </w:p>
        </w:tc>
        <w:tc>
          <w:tcPr>
            <w:tcW w:w="545" w:type="dxa"/>
            <w:tcBorders>
              <w:top w:val="single" w:color="auto" w:sz="4" w:space="0"/>
              <w:left w:val="single" w:color="auto" w:sz="4" w:space="0"/>
              <w:bottom w:val="single" w:color="auto" w:sz="4" w:space="0"/>
              <w:right w:val="single" w:color="auto" w:sz="4" w:space="0"/>
            </w:tcBorders>
          </w:tcPr>
          <w:p w14:paraId="6D6D8464">
            <w:pPr>
              <w:pStyle w:val="73"/>
              <w:jc w:val="center"/>
              <w:rPr>
                <w:sz w:val="20"/>
                <w:szCs w:val="20"/>
              </w:rPr>
            </w:pPr>
            <w:r>
              <w:rPr>
                <w:sz w:val="20"/>
                <w:szCs w:val="20"/>
              </w:rPr>
              <w:t>0</w:t>
            </w:r>
          </w:p>
        </w:tc>
        <w:tc>
          <w:tcPr>
            <w:tcW w:w="709" w:type="dxa"/>
            <w:tcBorders>
              <w:top w:val="single" w:color="auto" w:sz="4" w:space="0"/>
              <w:left w:val="single" w:color="auto" w:sz="4" w:space="0"/>
              <w:bottom w:val="single" w:color="auto" w:sz="4" w:space="0"/>
              <w:right w:val="single" w:color="auto" w:sz="4" w:space="0"/>
            </w:tcBorders>
          </w:tcPr>
          <w:p w14:paraId="1D7CF075">
            <w:pPr>
              <w:pStyle w:val="73"/>
              <w:jc w:val="center"/>
              <w:rPr>
                <w:sz w:val="20"/>
                <w:szCs w:val="20"/>
              </w:rPr>
            </w:pPr>
            <w:r>
              <w:rPr>
                <w:sz w:val="20"/>
                <w:szCs w:val="20"/>
              </w:rPr>
              <w:t>0</w:t>
            </w:r>
          </w:p>
        </w:tc>
        <w:tc>
          <w:tcPr>
            <w:tcW w:w="425" w:type="dxa"/>
            <w:tcBorders>
              <w:top w:val="single" w:color="auto" w:sz="4" w:space="0"/>
              <w:left w:val="single" w:color="auto" w:sz="4" w:space="0"/>
              <w:bottom w:val="single" w:color="auto" w:sz="4" w:space="0"/>
              <w:right w:val="single" w:color="auto" w:sz="4" w:space="0"/>
            </w:tcBorders>
          </w:tcPr>
          <w:p w14:paraId="5D21835B">
            <w:pPr>
              <w:pStyle w:val="73"/>
              <w:jc w:val="center"/>
              <w:rPr>
                <w:sz w:val="20"/>
                <w:szCs w:val="20"/>
              </w:rPr>
            </w:pPr>
            <w:r>
              <w:rPr>
                <w:sz w:val="20"/>
                <w:szCs w:val="20"/>
              </w:rPr>
              <w:t>0</w:t>
            </w:r>
          </w:p>
        </w:tc>
        <w:tc>
          <w:tcPr>
            <w:tcW w:w="852" w:type="dxa"/>
            <w:tcBorders>
              <w:top w:val="single" w:color="auto" w:sz="4" w:space="0"/>
              <w:left w:val="single" w:color="auto" w:sz="4" w:space="0"/>
              <w:bottom w:val="single" w:color="auto" w:sz="4" w:space="0"/>
              <w:right w:val="single" w:color="auto" w:sz="4" w:space="0"/>
            </w:tcBorders>
          </w:tcPr>
          <w:p w14:paraId="69B92581">
            <w:pPr>
              <w:pStyle w:val="73"/>
              <w:jc w:val="center"/>
              <w:rPr>
                <w:sz w:val="20"/>
                <w:szCs w:val="20"/>
              </w:rPr>
            </w:pPr>
            <w:r>
              <w:rPr>
                <w:sz w:val="20"/>
                <w:szCs w:val="20"/>
              </w:rPr>
              <w:t>0</w:t>
            </w:r>
          </w:p>
        </w:tc>
        <w:tc>
          <w:tcPr>
            <w:tcW w:w="858" w:type="dxa"/>
            <w:tcBorders>
              <w:top w:val="single" w:color="auto" w:sz="4" w:space="0"/>
              <w:left w:val="single" w:color="auto" w:sz="4" w:space="0"/>
              <w:bottom w:val="single" w:color="auto" w:sz="4" w:space="0"/>
              <w:right w:val="single" w:color="auto" w:sz="4" w:space="0"/>
            </w:tcBorders>
            <w:vAlign w:val="center"/>
          </w:tcPr>
          <w:p w14:paraId="7EE0B1D5">
            <w:pPr>
              <w:pStyle w:val="73"/>
              <w:jc w:val="center"/>
              <w:rPr>
                <w:sz w:val="20"/>
                <w:szCs w:val="20"/>
              </w:rPr>
            </w:pPr>
            <w:r>
              <w:rPr>
                <w:sz w:val="20"/>
                <w:szCs w:val="20"/>
              </w:rPr>
              <w:t>0</w:t>
            </w:r>
          </w:p>
        </w:tc>
        <w:tc>
          <w:tcPr>
            <w:tcW w:w="851" w:type="dxa"/>
            <w:tcBorders>
              <w:top w:val="single" w:color="auto" w:sz="4" w:space="0"/>
              <w:left w:val="single" w:color="auto" w:sz="4" w:space="0"/>
              <w:bottom w:val="single" w:color="auto" w:sz="4" w:space="0"/>
              <w:right w:val="single" w:color="auto" w:sz="4" w:space="0"/>
            </w:tcBorders>
          </w:tcPr>
          <w:p w14:paraId="33F5EEBE">
            <w:pPr>
              <w:pStyle w:val="73"/>
              <w:jc w:val="center"/>
              <w:rPr>
                <w:sz w:val="20"/>
                <w:szCs w:val="20"/>
              </w:rPr>
            </w:pPr>
            <w:r>
              <w:rPr>
                <w:sz w:val="20"/>
                <w:szCs w:val="20"/>
              </w:rPr>
              <w:t>0</w:t>
            </w:r>
          </w:p>
        </w:tc>
        <w:tc>
          <w:tcPr>
            <w:tcW w:w="1129" w:type="dxa"/>
            <w:vMerge w:val="continue"/>
          </w:tcPr>
          <w:p w14:paraId="7CD4CB2F">
            <w:pPr>
              <w:pStyle w:val="73"/>
              <w:jc w:val="center"/>
              <w:rPr>
                <w:sz w:val="20"/>
                <w:szCs w:val="20"/>
              </w:rPr>
            </w:pPr>
          </w:p>
        </w:tc>
      </w:tr>
      <w:tr w14:paraId="71BD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567" w:type="dxa"/>
            <w:vMerge w:val="restart"/>
          </w:tcPr>
          <w:p w14:paraId="2F16E42E">
            <w:pPr>
              <w:pStyle w:val="73"/>
              <w:jc w:val="center"/>
            </w:pPr>
          </w:p>
        </w:tc>
        <w:tc>
          <w:tcPr>
            <w:tcW w:w="3402" w:type="dxa"/>
            <w:gridSpan w:val="2"/>
            <w:vMerge w:val="restart"/>
          </w:tcPr>
          <w:p w14:paraId="1C3C78B4">
            <w:pPr>
              <w:pStyle w:val="96"/>
              <w:ind w:left="10"/>
              <w:jc w:val="both"/>
              <w:outlineLvl w:val="0"/>
              <w:rPr>
                <w:rFonts w:ascii="Times New Roman" w:hAnsi="Times New Roman" w:cs="Times New Roman"/>
                <w:b w:val="0"/>
                <w:bCs w:val="0"/>
              </w:rPr>
            </w:pPr>
            <w:r>
              <w:rPr>
                <w:rFonts w:ascii="Times New Roman" w:hAnsi="Times New Roman" w:cs="Times New Roman"/>
                <w:b w:val="0"/>
                <w:bCs w:val="0"/>
              </w:rPr>
              <w:t xml:space="preserve">Итого по подпрограмме. </w:t>
            </w:r>
          </w:p>
          <w:p w14:paraId="56EF4983">
            <w:pPr>
              <w:pStyle w:val="96"/>
              <w:ind w:left="10"/>
              <w:jc w:val="both"/>
              <w:outlineLvl w:val="0"/>
              <w:rPr>
                <w:rFonts w:ascii="Times New Roman" w:hAnsi="Times New Roman" w:cs="Times New Roman"/>
              </w:rPr>
            </w:pPr>
          </w:p>
        </w:tc>
        <w:tc>
          <w:tcPr>
            <w:tcW w:w="2126" w:type="dxa"/>
            <w:tcBorders>
              <w:top w:val="single" w:color="auto" w:sz="4" w:space="0"/>
              <w:left w:val="single" w:color="auto" w:sz="4" w:space="0"/>
              <w:bottom w:val="single" w:color="auto" w:sz="4" w:space="0"/>
              <w:right w:val="single" w:color="auto" w:sz="4" w:space="0"/>
            </w:tcBorders>
            <w:vAlign w:val="center"/>
          </w:tcPr>
          <w:p w14:paraId="34E4024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257" w:type="dxa"/>
            <w:tcBorders>
              <w:top w:val="single" w:color="auto" w:sz="4" w:space="0"/>
              <w:left w:val="single" w:color="auto" w:sz="4" w:space="0"/>
              <w:bottom w:val="single" w:color="auto" w:sz="4" w:space="0"/>
              <w:right w:val="single" w:color="auto" w:sz="4" w:space="0"/>
            </w:tcBorders>
            <w:vAlign w:val="center"/>
          </w:tcPr>
          <w:p w14:paraId="2A392A6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4DB71B61">
            <w:pPr>
              <w:pStyle w:val="96"/>
              <w:jc w:val="center"/>
              <w:rPr>
                <w:rFonts w:ascii="Times New Roman" w:hAnsi="Times New Roman" w:cs="Times New Roman"/>
                <w:b w:val="0"/>
                <w:bCs w:val="0"/>
                <w:color w:val="000000" w:themeColor="text1"/>
                <w:sz w:val="20"/>
                <w:szCs w:val="20"/>
                <w14:textFill>
                  <w14:solidFill>
                    <w14:schemeClr w14:val="tx1"/>
                  </w14:solidFill>
                </w14:textFill>
              </w:rPr>
            </w:pPr>
          </w:p>
        </w:tc>
        <w:tc>
          <w:tcPr>
            <w:tcW w:w="779" w:type="dxa"/>
            <w:tcBorders>
              <w:top w:val="single" w:color="auto" w:sz="4" w:space="0"/>
              <w:left w:val="single" w:color="auto" w:sz="4" w:space="0"/>
              <w:bottom w:val="single" w:color="auto" w:sz="4" w:space="0"/>
              <w:right w:val="single" w:color="auto" w:sz="4" w:space="0"/>
            </w:tcBorders>
          </w:tcPr>
          <w:p w14:paraId="6E1C708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992" w:type="dxa"/>
            <w:tcBorders>
              <w:top w:val="single" w:color="auto" w:sz="4" w:space="0"/>
              <w:left w:val="single" w:color="auto" w:sz="4" w:space="0"/>
              <w:bottom w:val="single" w:color="auto" w:sz="4" w:space="0"/>
              <w:right w:val="single" w:color="auto" w:sz="4" w:space="0"/>
            </w:tcBorders>
          </w:tcPr>
          <w:p w14:paraId="541502D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4DD5678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4519F2C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6AE3A0B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restart"/>
            <w:vAlign w:val="center"/>
          </w:tcPr>
          <w:p w14:paraId="399A5BB6">
            <w:pPr>
              <w:pStyle w:val="73"/>
              <w:jc w:val="center"/>
            </w:pPr>
            <w:r>
              <w:t>Х</w:t>
            </w:r>
          </w:p>
        </w:tc>
      </w:tr>
      <w:tr w14:paraId="5885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7" w:type="dxa"/>
            <w:vMerge w:val="continue"/>
          </w:tcPr>
          <w:p w14:paraId="7FD0D4EB">
            <w:pPr>
              <w:pStyle w:val="73"/>
              <w:jc w:val="center"/>
            </w:pPr>
          </w:p>
        </w:tc>
        <w:tc>
          <w:tcPr>
            <w:tcW w:w="3402" w:type="dxa"/>
            <w:gridSpan w:val="2"/>
            <w:vMerge w:val="continue"/>
          </w:tcPr>
          <w:p w14:paraId="09852732">
            <w:pPr>
              <w:pStyle w:val="96"/>
              <w:ind w:left="10"/>
              <w:outlineLvl w:val="0"/>
              <w:rPr>
                <w:rFonts w:ascii="Times New Roman" w:hAnsi="Times New Roman" w:cs="Times New Roman"/>
                <w:b w:val="0"/>
                <w:bCs w:val="0"/>
              </w:rPr>
            </w:pPr>
          </w:p>
        </w:tc>
        <w:tc>
          <w:tcPr>
            <w:tcW w:w="2126" w:type="dxa"/>
            <w:tcBorders>
              <w:top w:val="single" w:color="auto" w:sz="4" w:space="0"/>
              <w:left w:val="single" w:color="auto" w:sz="4" w:space="0"/>
              <w:bottom w:val="single" w:color="auto" w:sz="4" w:space="0"/>
              <w:right w:val="single" w:color="auto" w:sz="4" w:space="0"/>
            </w:tcBorders>
          </w:tcPr>
          <w:p w14:paraId="543D6B5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257" w:type="dxa"/>
            <w:tcBorders>
              <w:top w:val="single" w:color="auto" w:sz="4" w:space="0"/>
              <w:left w:val="single" w:color="auto" w:sz="4" w:space="0"/>
              <w:bottom w:val="single" w:color="auto" w:sz="4" w:space="0"/>
              <w:right w:val="single" w:color="auto" w:sz="4" w:space="0"/>
            </w:tcBorders>
            <w:vAlign w:val="center"/>
          </w:tcPr>
          <w:p w14:paraId="534B37E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5F7EA2E2">
            <w:pPr>
              <w:pStyle w:val="96"/>
              <w:jc w:val="center"/>
              <w:rPr>
                <w:rFonts w:ascii="Times New Roman" w:hAnsi="Times New Roman" w:cs="Times New Roman"/>
                <w:b w:val="0"/>
                <w:bCs w:val="0"/>
                <w:sz w:val="20"/>
                <w:szCs w:val="20"/>
              </w:rPr>
            </w:pPr>
          </w:p>
        </w:tc>
        <w:tc>
          <w:tcPr>
            <w:tcW w:w="779" w:type="dxa"/>
            <w:tcBorders>
              <w:top w:val="single" w:color="auto" w:sz="4" w:space="0"/>
              <w:left w:val="single" w:color="auto" w:sz="4" w:space="0"/>
              <w:bottom w:val="single" w:color="auto" w:sz="4" w:space="0"/>
              <w:right w:val="single" w:color="auto" w:sz="4" w:space="0"/>
            </w:tcBorders>
            <w:vAlign w:val="center"/>
          </w:tcPr>
          <w:p w14:paraId="07AC703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D59928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59A26E0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7057D0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4E30527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2ED911A0">
            <w:pPr>
              <w:pStyle w:val="73"/>
              <w:jc w:val="center"/>
            </w:pPr>
          </w:p>
        </w:tc>
      </w:tr>
      <w:tr w14:paraId="5045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7" w:type="dxa"/>
            <w:vMerge w:val="continue"/>
          </w:tcPr>
          <w:p w14:paraId="672A6471">
            <w:pPr>
              <w:pStyle w:val="73"/>
              <w:jc w:val="center"/>
            </w:pPr>
          </w:p>
        </w:tc>
        <w:tc>
          <w:tcPr>
            <w:tcW w:w="3402" w:type="dxa"/>
            <w:gridSpan w:val="2"/>
            <w:vMerge w:val="continue"/>
          </w:tcPr>
          <w:p w14:paraId="605C213C">
            <w:pPr>
              <w:pStyle w:val="73"/>
              <w:ind w:left="10"/>
            </w:pPr>
          </w:p>
        </w:tc>
        <w:tc>
          <w:tcPr>
            <w:tcW w:w="2126" w:type="dxa"/>
            <w:tcBorders>
              <w:top w:val="single" w:color="auto" w:sz="4" w:space="0"/>
              <w:left w:val="single" w:color="auto" w:sz="4" w:space="0"/>
              <w:bottom w:val="single" w:color="auto" w:sz="4" w:space="0"/>
              <w:right w:val="single" w:color="auto" w:sz="4" w:space="0"/>
            </w:tcBorders>
          </w:tcPr>
          <w:p w14:paraId="4973E10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257" w:type="dxa"/>
            <w:tcBorders>
              <w:top w:val="single" w:color="auto" w:sz="4" w:space="0"/>
              <w:left w:val="single" w:color="auto" w:sz="4" w:space="0"/>
              <w:bottom w:val="single" w:color="auto" w:sz="4" w:space="0"/>
              <w:right w:val="single" w:color="auto" w:sz="4" w:space="0"/>
            </w:tcBorders>
            <w:vAlign w:val="center"/>
          </w:tcPr>
          <w:p w14:paraId="7D8B8D8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79" w:type="dxa"/>
            <w:tcBorders>
              <w:top w:val="single" w:color="auto" w:sz="4" w:space="0"/>
              <w:left w:val="single" w:color="auto" w:sz="4" w:space="0"/>
              <w:bottom w:val="single" w:color="auto" w:sz="4" w:space="0"/>
              <w:right w:val="single" w:color="auto" w:sz="4" w:space="0"/>
            </w:tcBorders>
          </w:tcPr>
          <w:p w14:paraId="40661BB5">
            <w:pPr>
              <w:pStyle w:val="96"/>
              <w:jc w:val="center"/>
              <w:rPr>
                <w:rFonts w:ascii="Times New Roman" w:hAnsi="Times New Roman" w:cs="Times New Roman"/>
                <w:b w:val="0"/>
                <w:bCs w:val="0"/>
                <w:sz w:val="20"/>
                <w:szCs w:val="20"/>
              </w:rPr>
            </w:pPr>
          </w:p>
        </w:tc>
        <w:tc>
          <w:tcPr>
            <w:tcW w:w="779" w:type="dxa"/>
            <w:tcBorders>
              <w:top w:val="single" w:color="auto" w:sz="4" w:space="0"/>
              <w:left w:val="single" w:color="auto" w:sz="4" w:space="0"/>
              <w:bottom w:val="single" w:color="auto" w:sz="4" w:space="0"/>
              <w:right w:val="single" w:color="auto" w:sz="4" w:space="0"/>
            </w:tcBorders>
            <w:vAlign w:val="center"/>
          </w:tcPr>
          <w:p w14:paraId="6DC217D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4A186C6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415" w:type="dxa"/>
            <w:gridSpan w:val="5"/>
            <w:tcBorders>
              <w:top w:val="single" w:color="auto" w:sz="4" w:space="0"/>
              <w:left w:val="single" w:color="auto" w:sz="4" w:space="0"/>
              <w:bottom w:val="single" w:color="auto" w:sz="4" w:space="0"/>
              <w:right w:val="single" w:color="auto" w:sz="4" w:space="0"/>
            </w:tcBorders>
            <w:vAlign w:val="center"/>
          </w:tcPr>
          <w:p w14:paraId="76B9912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8" w:type="dxa"/>
            <w:tcBorders>
              <w:top w:val="single" w:color="auto" w:sz="4" w:space="0"/>
              <w:left w:val="single" w:color="auto" w:sz="4" w:space="0"/>
              <w:bottom w:val="single" w:color="auto" w:sz="4" w:space="0"/>
              <w:right w:val="single" w:color="auto" w:sz="4" w:space="0"/>
            </w:tcBorders>
            <w:vAlign w:val="center"/>
          </w:tcPr>
          <w:p w14:paraId="26030C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1AD51FF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29" w:type="dxa"/>
            <w:vMerge w:val="continue"/>
          </w:tcPr>
          <w:p w14:paraId="7D375F07">
            <w:pPr>
              <w:pStyle w:val="73"/>
            </w:pPr>
          </w:p>
        </w:tc>
      </w:tr>
      <w:bookmarkEnd w:id="9"/>
    </w:tbl>
    <w:p w14:paraId="5FBD88C5">
      <w:pPr>
        <w:widowControl w:val="0"/>
        <w:tabs>
          <w:tab w:val="left" w:pos="3254"/>
        </w:tabs>
        <w:autoSpaceDE w:val="0"/>
        <w:autoSpaceDN w:val="0"/>
        <w:adjustRightInd w:val="0"/>
        <w:outlineLvl w:val="1"/>
      </w:pPr>
    </w:p>
    <w:p w14:paraId="595BFE34">
      <w:pPr>
        <w:widowControl w:val="0"/>
        <w:tabs>
          <w:tab w:val="left" w:pos="3254"/>
        </w:tabs>
        <w:autoSpaceDE w:val="0"/>
        <w:autoSpaceDN w:val="0"/>
        <w:adjustRightInd w:val="0"/>
        <w:outlineLvl w:val="1"/>
      </w:pPr>
    </w:p>
    <w:p w14:paraId="1B24F28D">
      <w:r>
        <w:br w:type="page"/>
      </w:r>
    </w:p>
    <w:p w14:paraId="02A64A7D">
      <w:pPr>
        <w:jc w:val="center"/>
      </w:pPr>
      <w:r>
        <w:t xml:space="preserve">Перечень мероприятий </w:t>
      </w:r>
      <w:bookmarkStart w:id="10" w:name="_Hlk157594194"/>
      <w:r>
        <w:t xml:space="preserve">подпрограммы </w:t>
      </w:r>
      <w:r>
        <w:rPr>
          <w:lang w:val="en-US"/>
        </w:rPr>
        <w:t>V</w:t>
      </w:r>
    </w:p>
    <w:p w14:paraId="40845515">
      <w:pPr>
        <w:pStyle w:val="98"/>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«Обеспечивающая подпрограмма»</w:t>
      </w:r>
    </w:p>
    <w:bookmarkEnd w:id="10"/>
    <w:p w14:paraId="2FC0DEE6">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15B8943F">
      <w:pPr>
        <w:widowControl w:val="0"/>
        <w:tabs>
          <w:tab w:val="left" w:pos="3254"/>
        </w:tabs>
        <w:autoSpaceDE w:val="0"/>
        <w:autoSpaceDN w:val="0"/>
        <w:adjustRightInd w:val="0"/>
        <w:ind w:left="567"/>
        <w:outlineLvl w:val="1"/>
        <w:rPr>
          <w:bCs/>
        </w:rPr>
      </w:pPr>
    </w:p>
    <w:tbl>
      <w:tblPr>
        <w:tblStyle w:val="52"/>
        <w:tblW w:w="16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2408"/>
        <w:gridCol w:w="851"/>
        <w:gridCol w:w="1872"/>
        <w:gridCol w:w="958"/>
        <w:gridCol w:w="997"/>
        <w:gridCol w:w="850"/>
        <w:gridCol w:w="851"/>
        <w:gridCol w:w="987"/>
        <w:gridCol w:w="1330"/>
        <w:gridCol w:w="709"/>
        <w:gridCol w:w="513"/>
        <w:gridCol w:w="713"/>
        <w:gridCol w:w="993"/>
        <w:gridCol w:w="992"/>
        <w:gridCol w:w="850"/>
      </w:tblGrid>
      <w:tr w14:paraId="5D84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427" w:type="dxa"/>
            <w:vMerge w:val="restart"/>
            <w:vAlign w:val="center"/>
          </w:tcPr>
          <w:p w14:paraId="0660CE8C">
            <w:pPr>
              <w:widowControl w:val="0"/>
              <w:autoSpaceDE w:val="0"/>
              <w:autoSpaceDN w:val="0"/>
              <w:adjustRightInd w:val="0"/>
              <w:ind w:left="-392" w:right="-120" w:firstLine="397"/>
              <w:jc w:val="center"/>
              <w:rPr>
                <w:sz w:val="22"/>
                <w:szCs w:val="22"/>
              </w:rPr>
            </w:pPr>
            <w:bookmarkStart w:id="11" w:name="_Hlk152259258"/>
            <w:r>
              <w:rPr>
                <w:sz w:val="22"/>
                <w:szCs w:val="22"/>
              </w:rPr>
              <w:t>№</w:t>
            </w:r>
          </w:p>
          <w:p w14:paraId="4AE09352">
            <w:pPr>
              <w:pStyle w:val="73"/>
              <w:spacing w:line="240" w:lineRule="auto"/>
              <w:jc w:val="center"/>
            </w:pPr>
            <w:r>
              <w:t>п/п</w:t>
            </w:r>
          </w:p>
        </w:tc>
        <w:tc>
          <w:tcPr>
            <w:tcW w:w="2408" w:type="dxa"/>
            <w:vMerge w:val="restart"/>
            <w:vAlign w:val="center"/>
          </w:tcPr>
          <w:p w14:paraId="24808F0D">
            <w:pPr>
              <w:pStyle w:val="73"/>
              <w:spacing w:line="240" w:lineRule="auto"/>
              <w:ind w:left="10"/>
              <w:jc w:val="center"/>
            </w:pPr>
            <w:r>
              <w:t xml:space="preserve">Мероприятие </w:t>
            </w:r>
          </w:p>
          <w:p w14:paraId="72FCAC87">
            <w:pPr>
              <w:pStyle w:val="73"/>
              <w:spacing w:line="240" w:lineRule="auto"/>
              <w:ind w:left="10"/>
              <w:jc w:val="center"/>
            </w:pPr>
            <w:r>
              <w:t>подпрограммы</w:t>
            </w:r>
          </w:p>
        </w:tc>
        <w:tc>
          <w:tcPr>
            <w:tcW w:w="851" w:type="dxa"/>
            <w:vMerge w:val="restart"/>
            <w:vAlign w:val="center"/>
          </w:tcPr>
          <w:p w14:paraId="6273A9D5">
            <w:pPr>
              <w:pStyle w:val="73"/>
              <w:spacing w:line="240" w:lineRule="auto"/>
              <w:jc w:val="center"/>
            </w:pPr>
            <w:r>
              <w:t xml:space="preserve">Сроки </w:t>
            </w:r>
          </w:p>
          <w:p w14:paraId="0A4734B6">
            <w:pPr>
              <w:pStyle w:val="73"/>
              <w:spacing w:line="240" w:lineRule="auto"/>
              <w:jc w:val="center"/>
            </w:pPr>
            <w:r>
              <w:t>исполнения мероприятия</w:t>
            </w:r>
          </w:p>
        </w:tc>
        <w:tc>
          <w:tcPr>
            <w:tcW w:w="1872" w:type="dxa"/>
            <w:vMerge w:val="restart"/>
            <w:vAlign w:val="center"/>
          </w:tcPr>
          <w:p w14:paraId="68BDE5E8">
            <w:pPr>
              <w:pStyle w:val="73"/>
              <w:spacing w:line="240" w:lineRule="auto"/>
              <w:jc w:val="center"/>
            </w:pPr>
            <w:r>
              <w:t xml:space="preserve">Источники </w:t>
            </w:r>
          </w:p>
          <w:p w14:paraId="5829F389">
            <w:pPr>
              <w:pStyle w:val="73"/>
              <w:spacing w:line="240" w:lineRule="auto"/>
              <w:jc w:val="center"/>
            </w:pPr>
            <w:r>
              <w:t>финансирования</w:t>
            </w:r>
          </w:p>
        </w:tc>
        <w:tc>
          <w:tcPr>
            <w:tcW w:w="958" w:type="dxa"/>
            <w:vMerge w:val="restart"/>
            <w:vAlign w:val="center"/>
          </w:tcPr>
          <w:p w14:paraId="5C70AB14">
            <w:pPr>
              <w:pStyle w:val="73"/>
              <w:spacing w:line="240" w:lineRule="auto"/>
              <w:jc w:val="center"/>
            </w:pPr>
            <w:r>
              <w:t>Всего</w:t>
            </w:r>
            <w:r>
              <w:br w:type="textWrapping"/>
            </w:r>
            <w:r>
              <w:t>(тыс. руб.)</w:t>
            </w:r>
          </w:p>
        </w:tc>
        <w:tc>
          <w:tcPr>
            <w:tcW w:w="8935" w:type="dxa"/>
            <w:gridSpan w:val="10"/>
            <w:vAlign w:val="center"/>
          </w:tcPr>
          <w:p w14:paraId="69601613">
            <w:pPr>
              <w:pStyle w:val="73"/>
              <w:spacing w:line="240" w:lineRule="auto"/>
              <w:jc w:val="center"/>
            </w:pPr>
            <w:r>
              <w:t>Объем финансирования по годам (тыс. руб.)</w:t>
            </w:r>
          </w:p>
        </w:tc>
        <w:tc>
          <w:tcPr>
            <w:tcW w:w="850" w:type="dxa"/>
            <w:tcBorders>
              <w:bottom w:val="nil"/>
            </w:tcBorders>
            <w:vAlign w:val="center"/>
          </w:tcPr>
          <w:p w14:paraId="263BC1C1">
            <w:pPr>
              <w:pStyle w:val="73"/>
              <w:spacing w:line="240" w:lineRule="auto"/>
              <w:jc w:val="center"/>
            </w:pPr>
            <w:r>
              <w:t xml:space="preserve">Ответственный за выполнение мероприятия </w:t>
            </w:r>
          </w:p>
        </w:tc>
      </w:tr>
      <w:tr w14:paraId="2088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27" w:type="dxa"/>
            <w:vMerge w:val="continue"/>
            <w:vAlign w:val="center"/>
          </w:tcPr>
          <w:p w14:paraId="48607D3C">
            <w:pPr>
              <w:pStyle w:val="73"/>
              <w:spacing w:line="240" w:lineRule="auto"/>
              <w:jc w:val="center"/>
            </w:pPr>
          </w:p>
        </w:tc>
        <w:tc>
          <w:tcPr>
            <w:tcW w:w="2408" w:type="dxa"/>
            <w:vMerge w:val="continue"/>
            <w:vAlign w:val="center"/>
          </w:tcPr>
          <w:p w14:paraId="38B13D57">
            <w:pPr>
              <w:pStyle w:val="73"/>
              <w:spacing w:line="240" w:lineRule="auto"/>
              <w:ind w:left="10"/>
            </w:pPr>
          </w:p>
        </w:tc>
        <w:tc>
          <w:tcPr>
            <w:tcW w:w="851" w:type="dxa"/>
            <w:vMerge w:val="continue"/>
            <w:vAlign w:val="center"/>
          </w:tcPr>
          <w:p w14:paraId="028B0495">
            <w:pPr>
              <w:pStyle w:val="73"/>
              <w:spacing w:line="240" w:lineRule="auto"/>
            </w:pPr>
          </w:p>
        </w:tc>
        <w:tc>
          <w:tcPr>
            <w:tcW w:w="1872" w:type="dxa"/>
            <w:vMerge w:val="continue"/>
            <w:vAlign w:val="center"/>
          </w:tcPr>
          <w:p w14:paraId="2A3B70AB">
            <w:pPr>
              <w:pStyle w:val="73"/>
              <w:spacing w:line="240" w:lineRule="auto"/>
            </w:pPr>
          </w:p>
        </w:tc>
        <w:tc>
          <w:tcPr>
            <w:tcW w:w="958" w:type="dxa"/>
            <w:vMerge w:val="continue"/>
            <w:vAlign w:val="center"/>
          </w:tcPr>
          <w:p w14:paraId="455E0DDD">
            <w:pPr>
              <w:pStyle w:val="73"/>
              <w:spacing w:line="240" w:lineRule="auto"/>
            </w:pPr>
          </w:p>
        </w:tc>
        <w:tc>
          <w:tcPr>
            <w:tcW w:w="997" w:type="dxa"/>
            <w:vAlign w:val="center"/>
          </w:tcPr>
          <w:p w14:paraId="7297E3F0">
            <w:pPr>
              <w:pStyle w:val="73"/>
              <w:spacing w:line="240" w:lineRule="auto"/>
              <w:jc w:val="center"/>
            </w:pPr>
            <w:r>
              <w:t>2023</w:t>
            </w:r>
          </w:p>
        </w:tc>
        <w:tc>
          <w:tcPr>
            <w:tcW w:w="850" w:type="dxa"/>
            <w:vAlign w:val="center"/>
          </w:tcPr>
          <w:p w14:paraId="4446BB8A">
            <w:pPr>
              <w:pStyle w:val="73"/>
              <w:spacing w:line="240" w:lineRule="auto"/>
              <w:jc w:val="center"/>
            </w:pPr>
            <w:r>
              <w:t>2024</w:t>
            </w:r>
          </w:p>
        </w:tc>
        <w:tc>
          <w:tcPr>
            <w:tcW w:w="851" w:type="dxa"/>
            <w:vAlign w:val="center"/>
          </w:tcPr>
          <w:p w14:paraId="68957852">
            <w:pPr>
              <w:pStyle w:val="73"/>
              <w:spacing w:line="240" w:lineRule="auto"/>
              <w:jc w:val="center"/>
            </w:pPr>
            <w:r>
              <w:t>2025</w:t>
            </w:r>
          </w:p>
        </w:tc>
        <w:tc>
          <w:tcPr>
            <w:tcW w:w="4252" w:type="dxa"/>
            <w:gridSpan w:val="5"/>
            <w:vAlign w:val="center"/>
          </w:tcPr>
          <w:p w14:paraId="4332E394">
            <w:pPr>
              <w:pStyle w:val="73"/>
              <w:spacing w:line="240" w:lineRule="auto"/>
              <w:jc w:val="center"/>
            </w:pPr>
            <w:r>
              <w:t>2026</w:t>
            </w:r>
          </w:p>
        </w:tc>
        <w:tc>
          <w:tcPr>
            <w:tcW w:w="993" w:type="dxa"/>
            <w:vAlign w:val="center"/>
          </w:tcPr>
          <w:p w14:paraId="4935BDCD">
            <w:pPr>
              <w:pStyle w:val="73"/>
              <w:spacing w:line="240" w:lineRule="auto"/>
              <w:jc w:val="center"/>
            </w:pPr>
            <w:r>
              <w:t>2027</w:t>
            </w:r>
          </w:p>
        </w:tc>
        <w:tc>
          <w:tcPr>
            <w:tcW w:w="992" w:type="dxa"/>
            <w:vAlign w:val="center"/>
          </w:tcPr>
          <w:p w14:paraId="2DBF3D69">
            <w:pPr>
              <w:pStyle w:val="73"/>
              <w:spacing w:line="240" w:lineRule="auto"/>
              <w:jc w:val="center"/>
            </w:pPr>
            <w:r>
              <w:t xml:space="preserve">2028 </w:t>
            </w:r>
          </w:p>
        </w:tc>
        <w:tc>
          <w:tcPr>
            <w:tcW w:w="850" w:type="dxa"/>
            <w:tcBorders>
              <w:top w:val="nil"/>
            </w:tcBorders>
            <w:vAlign w:val="center"/>
          </w:tcPr>
          <w:p w14:paraId="5027C3A0">
            <w:pPr>
              <w:pStyle w:val="73"/>
              <w:spacing w:line="240" w:lineRule="auto"/>
            </w:pPr>
          </w:p>
        </w:tc>
      </w:tr>
      <w:tr w14:paraId="3F6F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27" w:type="dxa"/>
            <w:vAlign w:val="center"/>
          </w:tcPr>
          <w:p w14:paraId="35E87958">
            <w:pPr>
              <w:pStyle w:val="73"/>
              <w:spacing w:line="240" w:lineRule="auto"/>
              <w:jc w:val="center"/>
            </w:pPr>
            <w:r>
              <w:t>1</w:t>
            </w:r>
          </w:p>
        </w:tc>
        <w:tc>
          <w:tcPr>
            <w:tcW w:w="2408" w:type="dxa"/>
            <w:vAlign w:val="center"/>
          </w:tcPr>
          <w:p w14:paraId="3283EF73">
            <w:pPr>
              <w:pStyle w:val="73"/>
              <w:spacing w:line="240" w:lineRule="auto"/>
              <w:ind w:left="10"/>
              <w:jc w:val="center"/>
            </w:pPr>
            <w:r>
              <w:t>2</w:t>
            </w:r>
          </w:p>
        </w:tc>
        <w:tc>
          <w:tcPr>
            <w:tcW w:w="851" w:type="dxa"/>
            <w:vAlign w:val="center"/>
          </w:tcPr>
          <w:p w14:paraId="0A85D763">
            <w:pPr>
              <w:pStyle w:val="73"/>
              <w:spacing w:line="240" w:lineRule="auto"/>
              <w:jc w:val="center"/>
            </w:pPr>
            <w:r>
              <w:t>3</w:t>
            </w:r>
          </w:p>
        </w:tc>
        <w:tc>
          <w:tcPr>
            <w:tcW w:w="1872" w:type="dxa"/>
            <w:vAlign w:val="center"/>
          </w:tcPr>
          <w:p w14:paraId="4BA4A4D1">
            <w:pPr>
              <w:pStyle w:val="73"/>
              <w:spacing w:line="240" w:lineRule="auto"/>
              <w:jc w:val="center"/>
            </w:pPr>
            <w:r>
              <w:t>4</w:t>
            </w:r>
          </w:p>
        </w:tc>
        <w:tc>
          <w:tcPr>
            <w:tcW w:w="958" w:type="dxa"/>
            <w:vAlign w:val="center"/>
          </w:tcPr>
          <w:p w14:paraId="0653B414">
            <w:pPr>
              <w:pStyle w:val="73"/>
              <w:spacing w:line="240" w:lineRule="auto"/>
              <w:jc w:val="center"/>
            </w:pPr>
            <w:r>
              <w:t>5</w:t>
            </w:r>
          </w:p>
        </w:tc>
        <w:tc>
          <w:tcPr>
            <w:tcW w:w="997" w:type="dxa"/>
            <w:vAlign w:val="center"/>
          </w:tcPr>
          <w:p w14:paraId="3753FC13">
            <w:pPr>
              <w:pStyle w:val="73"/>
              <w:spacing w:line="240" w:lineRule="auto"/>
              <w:jc w:val="center"/>
            </w:pPr>
            <w:r>
              <w:t>6</w:t>
            </w:r>
          </w:p>
        </w:tc>
        <w:tc>
          <w:tcPr>
            <w:tcW w:w="850" w:type="dxa"/>
            <w:vAlign w:val="center"/>
          </w:tcPr>
          <w:p w14:paraId="5430280D">
            <w:pPr>
              <w:pStyle w:val="73"/>
              <w:spacing w:line="240" w:lineRule="auto"/>
              <w:jc w:val="center"/>
            </w:pPr>
            <w:r>
              <w:t>7</w:t>
            </w:r>
          </w:p>
        </w:tc>
        <w:tc>
          <w:tcPr>
            <w:tcW w:w="851" w:type="dxa"/>
            <w:vAlign w:val="center"/>
          </w:tcPr>
          <w:p w14:paraId="567D4AD2">
            <w:pPr>
              <w:pStyle w:val="73"/>
              <w:spacing w:line="240" w:lineRule="auto"/>
              <w:jc w:val="center"/>
            </w:pPr>
            <w:r>
              <w:t>8</w:t>
            </w:r>
          </w:p>
        </w:tc>
        <w:tc>
          <w:tcPr>
            <w:tcW w:w="4252" w:type="dxa"/>
            <w:gridSpan w:val="5"/>
            <w:vAlign w:val="center"/>
          </w:tcPr>
          <w:p w14:paraId="3448C273">
            <w:pPr>
              <w:pStyle w:val="73"/>
              <w:spacing w:line="240" w:lineRule="auto"/>
              <w:jc w:val="center"/>
            </w:pPr>
            <w:r>
              <w:t>9</w:t>
            </w:r>
          </w:p>
        </w:tc>
        <w:tc>
          <w:tcPr>
            <w:tcW w:w="993" w:type="dxa"/>
            <w:vAlign w:val="center"/>
          </w:tcPr>
          <w:p w14:paraId="1FAC3ACD">
            <w:pPr>
              <w:pStyle w:val="73"/>
              <w:spacing w:line="240" w:lineRule="auto"/>
              <w:jc w:val="center"/>
            </w:pPr>
            <w:r>
              <w:t>10</w:t>
            </w:r>
          </w:p>
        </w:tc>
        <w:tc>
          <w:tcPr>
            <w:tcW w:w="992" w:type="dxa"/>
            <w:vAlign w:val="center"/>
          </w:tcPr>
          <w:p w14:paraId="2D587C27">
            <w:pPr>
              <w:pStyle w:val="73"/>
              <w:spacing w:line="240" w:lineRule="auto"/>
              <w:jc w:val="center"/>
            </w:pPr>
            <w:r>
              <w:t>11</w:t>
            </w:r>
          </w:p>
        </w:tc>
        <w:tc>
          <w:tcPr>
            <w:tcW w:w="850" w:type="dxa"/>
            <w:vAlign w:val="center"/>
          </w:tcPr>
          <w:p w14:paraId="25FEEA4B">
            <w:pPr>
              <w:pStyle w:val="73"/>
              <w:spacing w:line="240" w:lineRule="auto"/>
              <w:jc w:val="center"/>
            </w:pPr>
            <w:r>
              <w:t>12</w:t>
            </w:r>
          </w:p>
        </w:tc>
      </w:tr>
      <w:tr w14:paraId="5885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427" w:type="dxa"/>
            <w:vMerge w:val="restart"/>
            <w:vAlign w:val="center"/>
          </w:tcPr>
          <w:p w14:paraId="210BB63B">
            <w:pPr>
              <w:pStyle w:val="73"/>
              <w:jc w:val="center"/>
            </w:pPr>
            <w:r>
              <w:t>1</w:t>
            </w:r>
          </w:p>
        </w:tc>
        <w:tc>
          <w:tcPr>
            <w:tcW w:w="2408" w:type="dxa"/>
            <w:vMerge w:val="restart"/>
            <w:tcBorders>
              <w:top w:val="single" w:color="auto" w:sz="4" w:space="0"/>
              <w:left w:val="single" w:color="auto" w:sz="4" w:space="0"/>
              <w:right w:val="single" w:color="auto" w:sz="4" w:space="0"/>
            </w:tcBorders>
            <w:vAlign w:val="center"/>
          </w:tcPr>
          <w:p w14:paraId="595ABD37">
            <w:pPr>
              <w:pStyle w:val="96"/>
              <w:ind w:left="10"/>
              <w:outlineLvl w:val="0"/>
              <w:rPr>
                <w:rFonts w:ascii="Times New Roman" w:hAnsi="Times New Roman" w:cs="Times New Roman"/>
                <w:lang w:eastAsia="en-US"/>
              </w:rPr>
            </w:pPr>
            <w:bookmarkStart w:id="12" w:name="_Hlk157594309"/>
            <w:r>
              <w:rPr>
                <w:rFonts w:ascii="Times New Roman" w:hAnsi="Times New Roman" w:cs="Times New Roman"/>
                <w:lang w:eastAsia="en-US"/>
              </w:rPr>
              <w:t xml:space="preserve">Основное мероприятие 03. </w:t>
            </w:r>
          </w:p>
          <w:p w14:paraId="0919C146">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1" w:type="dxa"/>
            <w:vMerge w:val="restart"/>
            <w:tcBorders>
              <w:top w:val="single" w:color="auto" w:sz="4" w:space="0"/>
              <w:left w:val="single" w:color="auto" w:sz="4" w:space="0"/>
              <w:right w:val="single" w:color="auto" w:sz="4" w:space="0"/>
            </w:tcBorders>
            <w:vAlign w:val="center"/>
          </w:tcPr>
          <w:p w14:paraId="3C18492F">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1872" w:type="dxa"/>
            <w:tcBorders>
              <w:top w:val="single" w:color="auto" w:sz="4" w:space="0"/>
              <w:left w:val="single" w:color="auto" w:sz="4" w:space="0"/>
              <w:bottom w:val="single" w:color="auto" w:sz="4" w:space="0"/>
              <w:right w:val="single" w:color="auto" w:sz="4" w:space="0"/>
            </w:tcBorders>
            <w:vAlign w:val="center"/>
          </w:tcPr>
          <w:p w14:paraId="0ABC771B">
            <w:pPr>
              <w:pStyle w:val="96"/>
              <w:rPr>
                <w:rFonts w:ascii="Times New Roman" w:hAnsi="Times New Roman" w:cs="Times New Roman"/>
                <w:b w:val="0"/>
                <w:bCs w:val="0"/>
              </w:rPr>
            </w:pPr>
            <w:r>
              <w:rPr>
                <w:rFonts w:ascii="Times New Roman" w:hAnsi="Times New Roman" w:cs="Times New Roman"/>
                <w:b w:val="0"/>
                <w:bCs w:val="0"/>
              </w:rPr>
              <w:t>Итого:</w:t>
            </w:r>
          </w:p>
        </w:tc>
        <w:tc>
          <w:tcPr>
            <w:tcW w:w="958" w:type="dxa"/>
            <w:vAlign w:val="center"/>
          </w:tcPr>
          <w:p w14:paraId="7B31F0EA">
            <w:pPr>
              <w:pStyle w:val="73"/>
              <w:ind w:right="-111"/>
              <w:jc w:val="center"/>
              <w:rPr>
                <w:sz w:val="20"/>
                <w:szCs w:val="20"/>
              </w:rPr>
            </w:pPr>
            <w:r>
              <w:rPr>
                <w:sz w:val="20"/>
                <w:szCs w:val="20"/>
              </w:rPr>
              <w:t>37 009,42</w:t>
            </w:r>
          </w:p>
        </w:tc>
        <w:tc>
          <w:tcPr>
            <w:tcW w:w="997" w:type="dxa"/>
            <w:vAlign w:val="center"/>
          </w:tcPr>
          <w:p w14:paraId="3B9061D3">
            <w:pPr>
              <w:pStyle w:val="73"/>
              <w:jc w:val="center"/>
              <w:rPr>
                <w:sz w:val="20"/>
                <w:szCs w:val="20"/>
              </w:rPr>
            </w:pPr>
            <w:r>
              <w:rPr>
                <w:sz w:val="20"/>
                <w:szCs w:val="20"/>
              </w:rPr>
              <w:t>9 279,00</w:t>
            </w:r>
          </w:p>
        </w:tc>
        <w:tc>
          <w:tcPr>
            <w:tcW w:w="850" w:type="dxa"/>
            <w:vAlign w:val="center"/>
          </w:tcPr>
          <w:p w14:paraId="45F4445B">
            <w:pPr>
              <w:pStyle w:val="73"/>
              <w:jc w:val="center"/>
              <w:rPr>
                <w:sz w:val="20"/>
                <w:szCs w:val="20"/>
              </w:rPr>
            </w:pPr>
            <w:r>
              <w:rPr>
                <w:sz w:val="20"/>
                <w:szCs w:val="20"/>
              </w:rPr>
              <w:t>10 573,00</w:t>
            </w:r>
          </w:p>
        </w:tc>
        <w:tc>
          <w:tcPr>
            <w:tcW w:w="851" w:type="dxa"/>
            <w:vAlign w:val="center"/>
          </w:tcPr>
          <w:p w14:paraId="46EF40EF">
            <w:pPr>
              <w:pStyle w:val="73"/>
              <w:jc w:val="center"/>
              <w:rPr>
                <w:sz w:val="20"/>
                <w:szCs w:val="20"/>
              </w:rPr>
            </w:pPr>
            <w:r>
              <w:rPr>
                <w:sz w:val="20"/>
                <w:szCs w:val="20"/>
              </w:rPr>
              <w:t>15 765,00</w:t>
            </w:r>
          </w:p>
        </w:tc>
        <w:tc>
          <w:tcPr>
            <w:tcW w:w="4252" w:type="dxa"/>
            <w:gridSpan w:val="5"/>
            <w:vAlign w:val="center"/>
          </w:tcPr>
          <w:p w14:paraId="2F9FEE13">
            <w:pPr>
              <w:pStyle w:val="73"/>
              <w:jc w:val="center"/>
              <w:rPr>
                <w:sz w:val="20"/>
                <w:szCs w:val="20"/>
              </w:rPr>
            </w:pPr>
            <w:r>
              <w:rPr>
                <w:sz w:val="20"/>
                <w:szCs w:val="20"/>
              </w:rPr>
              <w:t>1 284,42</w:t>
            </w:r>
          </w:p>
        </w:tc>
        <w:tc>
          <w:tcPr>
            <w:tcW w:w="993" w:type="dxa"/>
            <w:vAlign w:val="center"/>
          </w:tcPr>
          <w:p w14:paraId="639ADD8D">
            <w:pPr>
              <w:pStyle w:val="73"/>
              <w:ind w:left="-108" w:right="-106"/>
              <w:jc w:val="center"/>
              <w:rPr>
                <w:sz w:val="20"/>
                <w:szCs w:val="20"/>
              </w:rPr>
            </w:pPr>
            <w:r>
              <w:rPr>
                <w:sz w:val="20"/>
                <w:szCs w:val="20"/>
              </w:rPr>
              <w:t>54,00</w:t>
            </w:r>
          </w:p>
        </w:tc>
        <w:tc>
          <w:tcPr>
            <w:tcW w:w="992" w:type="dxa"/>
            <w:vAlign w:val="center"/>
          </w:tcPr>
          <w:p w14:paraId="47324410">
            <w:pPr>
              <w:pStyle w:val="73"/>
              <w:ind w:left="-110"/>
              <w:jc w:val="center"/>
              <w:rPr>
                <w:sz w:val="20"/>
                <w:szCs w:val="20"/>
              </w:rPr>
            </w:pPr>
            <w:r>
              <w:rPr>
                <w:sz w:val="20"/>
                <w:szCs w:val="20"/>
              </w:rPr>
              <w:t>54,00</w:t>
            </w:r>
          </w:p>
        </w:tc>
        <w:tc>
          <w:tcPr>
            <w:tcW w:w="850" w:type="dxa"/>
            <w:vMerge w:val="restart"/>
            <w:vAlign w:val="center"/>
          </w:tcPr>
          <w:p w14:paraId="707BCD6F">
            <w:pPr>
              <w:pStyle w:val="73"/>
              <w:jc w:val="center"/>
            </w:pPr>
            <w:r>
              <w:rPr>
                <w:rFonts w:eastAsia="Calibri"/>
                <w:sz w:val="20"/>
                <w:szCs w:val="20"/>
              </w:rPr>
              <w:t>Х</w:t>
            </w:r>
          </w:p>
        </w:tc>
      </w:tr>
      <w:tr w14:paraId="4164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vAlign w:val="center"/>
          </w:tcPr>
          <w:p w14:paraId="03C32FB6">
            <w:pPr>
              <w:pStyle w:val="73"/>
              <w:jc w:val="center"/>
            </w:pPr>
          </w:p>
        </w:tc>
        <w:tc>
          <w:tcPr>
            <w:tcW w:w="2408" w:type="dxa"/>
            <w:vMerge w:val="continue"/>
            <w:tcBorders>
              <w:left w:val="single" w:color="auto" w:sz="4" w:space="0"/>
              <w:right w:val="single" w:color="auto" w:sz="4" w:space="0"/>
            </w:tcBorders>
            <w:vAlign w:val="center"/>
          </w:tcPr>
          <w:p w14:paraId="720A0193">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04EB67E8">
            <w:pPr>
              <w:pStyle w:val="96"/>
              <w:jc w:val="center"/>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55FDDA5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vAlign w:val="center"/>
          </w:tcPr>
          <w:p w14:paraId="06AF0CA3">
            <w:pPr>
              <w:pStyle w:val="73"/>
              <w:jc w:val="center"/>
              <w:rPr>
                <w:sz w:val="20"/>
                <w:szCs w:val="20"/>
              </w:rPr>
            </w:pPr>
            <w:r>
              <w:rPr>
                <w:sz w:val="20"/>
                <w:szCs w:val="20"/>
              </w:rPr>
              <w:t>37 009,42</w:t>
            </w:r>
          </w:p>
        </w:tc>
        <w:tc>
          <w:tcPr>
            <w:tcW w:w="997" w:type="dxa"/>
            <w:vAlign w:val="center"/>
          </w:tcPr>
          <w:p w14:paraId="4CF6ECA1">
            <w:pPr>
              <w:pStyle w:val="73"/>
              <w:jc w:val="center"/>
              <w:rPr>
                <w:sz w:val="20"/>
                <w:szCs w:val="20"/>
              </w:rPr>
            </w:pPr>
            <w:r>
              <w:rPr>
                <w:sz w:val="20"/>
                <w:szCs w:val="20"/>
              </w:rPr>
              <w:t>9 279,00</w:t>
            </w:r>
          </w:p>
        </w:tc>
        <w:tc>
          <w:tcPr>
            <w:tcW w:w="850" w:type="dxa"/>
            <w:vAlign w:val="center"/>
          </w:tcPr>
          <w:p w14:paraId="04847D72">
            <w:pPr>
              <w:pStyle w:val="73"/>
              <w:jc w:val="center"/>
              <w:rPr>
                <w:sz w:val="20"/>
                <w:szCs w:val="20"/>
              </w:rPr>
            </w:pPr>
            <w:r>
              <w:rPr>
                <w:sz w:val="20"/>
                <w:szCs w:val="20"/>
              </w:rPr>
              <w:t>10 573,00</w:t>
            </w:r>
          </w:p>
        </w:tc>
        <w:tc>
          <w:tcPr>
            <w:tcW w:w="851" w:type="dxa"/>
            <w:vAlign w:val="center"/>
          </w:tcPr>
          <w:p w14:paraId="69CD22AD">
            <w:pPr>
              <w:pStyle w:val="73"/>
              <w:jc w:val="center"/>
              <w:rPr>
                <w:sz w:val="20"/>
                <w:szCs w:val="20"/>
              </w:rPr>
            </w:pPr>
            <w:r>
              <w:rPr>
                <w:sz w:val="20"/>
                <w:szCs w:val="20"/>
              </w:rPr>
              <w:t>15 765,00</w:t>
            </w:r>
          </w:p>
        </w:tc>
        <w:tc>
          <w:tcPr>
            <w:tcW w:w="4252" w:type="dxa"/>
            <w:gridSpan w:val="5"/>
            <w:vAlign w:val="center"/>
          </w:tcPr>
          <w:p w14:paraId="67C27061">
            <w:pPr>
              <w:pStyle w:val="73"/>
              <w:jc w:val="center"/>
              <w:rPr>
                <w:sz w:val="20"/>
                <w:szCs w:val="20"/>
              </w:rPr>
            </w:pPr>
            <w:r>
              <w:rPr>
                <w:sz w:val="20"/>
                <w:szCs w:val="20"/>
              </w:rPr>
              <w:t>1 284,42</w:t>
            </w:r>
          </w:p>
        </w:tc>
        <w:tc>
          <w:tcPr>
            <w:tcW w:w="993" w:type="dxa"/>
            <w:vAlign w:val="center"/>
          </w:tcPr>
          <w:p w14:paraId="7DB843C0">
            <w:pPr>
              <w:pStyle w:val="73"/>
              <w:ind w:left="-108" w:right="-106"/>
              <w:jc w:val="center"/>
              <w:rPr>
                <w:sz w:val="20"/>
                <w:szCs w:val="20"/>
              </w:rPr>
            </w:pPr>
            <w:r>
              <w:rPr>
                <w:sz w:val="20"/>
                <w:szCs w:val="20"/>
              </w:rPr>
              <w:t>54,00</w:t>
            </w:r>
          </w:p>
        </w:tc>
        <w:tc>
          <w:tcPr>
            <w:tcW w:w="992" w:type="dxa"/>
            <w:vAlign w:val="center"/>
          </w:tcPr>
          <w:p w14:paraId="210C1516">
            <w:pPr>
              <w:pStyle w:val="73"/>
              <w:ind w:right="-102"/>
              <w:jc w:val="center"/>
              <w:rPr>
                <w:sz w:val="20"/>
                <w:szCs w:val="20"/>
              </w:rPr>
            </w:pPr>
            <w:r>
              <w:rPr>
                <w:sz w:val="20"/>
                <w:szCs w:val="20"/>
              </w:rPr>
              <w:t>54,00</w:t>
            </w:r>
          </w:p>
        </w:tc>
        <w:tc>
          <w:tcPr>
            <w:tcW w:w="850" w:type="dxa"/>
            <w:vMerge w:val="continue"/>
            <w:vAlign w:val="center"/>
          </w:tcPr>
          <w:p w14:paraId="5CE7BDAC">
            <w:pPr>
              <w:pStyle w:val="73"/>
              <w:jc w:val="center"/>
            </w:pPr>
          </w:p>
        </w:tc>
      </w:tr>
      <w:tr w14:paraId="2638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vAlign w:val="center"/>
          </w:tcPr>
          <w:p w14:paraId="41FE6890">
            <w:pPr>
              <w:pStyle w:val="73"/>
              <w:jc w:val="center"/>
            </w:pPr>
          </w:p>
        </w:tc>
        <w:tc>
          <w:tcPr>
            <w:tcW w:w="2408" w:type="dxa"/>
            <w:vMerge w:val="continue"/>
            <w:tcBorders>
              <w:left w:val="single" w:color="auto" w:sz="4" w:space="0"/>
              <w:bottom w:val="single" w:color="auto" w:sz="4" w:space="0"/>
              <w:right w:val="single" w:color="auto" w:sz="4" w:space="0"/>
            </w:tcBorders>
            <w:vAlign w:val="center"/>
          </w:tcPr>
          <w:p w14:paraId="57FE3075">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bottom w:val="single" w:color="auto" w:sz="4" w:space="0"/>
              <w:right w:val="single" w:color="auto" w:sz="4" w:space="0"/>
            </w:tcBorders>
            <w:vAlign w:val="center"/>
          </w:tcPr>
          <w:p w14:paraId="4D95D1AB">
            <w:pPr>
              <w:pStyle w:val="96"/>
              <w:jc w:val="center"/>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07996CCF">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vAlign w:val="center"/>
          </w:tcPr>
          <w:p w14:paraId="23EFF2F4">
            <w:pPr>
              <w:pStyle w:val="73"/>
              <w:jc w:val="center"/>
              <w:rPr>
                <w:sz w:val="20"/>
                <w:szCs w:val="20"/>
              </w:rPr>
            </w:pPr>
            <w:r>
              <w:rPr>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432FA125">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748457E">
            <w:pPr>
              <w:pStyle w:val="73"/>
              <w:jc w:val="center"/>
              <w:rPr>
                <w:sz w:val="20"/>
                <w:szCs w:val="20"/>
              </w:rPr>
            </w:pPr>
            <w:r>
              <w:rPr>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3A9EDE39">
            <w:pPr>
              <w:pStyle w:val="73"/>
              <w:jc w:val="center"/>
              <w:rPr>
                <w:sz w:val="20"/>
                <w:szCs w:val="20"/>
              </w:rPr>
            </w:pPr>
            <w:r>
              <w:rPr>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19A19D99">
            <w:pPr>
              <w:pStyle w:val="73"/>
              <w:jc w:val="center"/>
              <w:rPr>
                <w:sz w:val="20"/>
                <w:szCs w:val="20"/>
              </w:rPr>
            </w:pPr>
            <w:r>
              <w:rPr>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7BBFF650">
            <w:pPr>
              <w:pStyle w:val="73"/>
              <w:ind w:left="-108" w:right="-106"/>
              <w:jc w:val="center"/>
              <w:rPr>
                <w:sz w:val="20"/>
                <w:szCs w:val="20"/>
              </w:rPr>
            </w:pPr>
            <w:r>
              <w:rPr>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0E595174">
            <w:pPr>
              <w:pStyle w:val="73"/>
              <w:ind w:left="-110" w:right="-102" w:firstLine="110"/>
              <w:jc w:val="center"/>
              <w:rPr>
                <w:sz w:val="20"/>
                <w:szCs w:val="20"/>
              </w:rPr>
            </w:pPr>
            <w:r>
              <w:rPr>
                <w:sz w:val="20"/>
                <w:szCs w:val="20"/>
              </w:rPr>
              <w:t>0,00</w:t>
            </w:r>
          </w:p>
        </w:tc>
        <w:tc>
          <w:tcPr>
            <w:tcW w:w="850" w:type="dxa"/>
            <w:vMerge w:val="continue"/>
            <w:vAlign w:val="center"/>
          </w:tcPr>
          <w:p w14:paraId="10123997">
            <w:pPr>
              <w:pStyle w:val="73"/>
              <w:jc w:val="center"/>
            </w:pPr>
          </w:p>
        </w:tc>
      </w:tr>
      <w:tr w14:paraId="320B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27" w:type="dxa"/>
            <w:vMerge w:val="restart"/>
            <w:vAlign w:val="center"/>
          </w:tcPr>
          <w:p w14:paraId="5131F7E0">
            <w:pPr>
              <w:pStyle w:val="73"/>
              <w:jc w:val="center"/>
            </w:pPr>
            <w:r>
              <w:t>1.1</w:t>
            </w:r>
          </w:p>
        </w:tc>
        <w:tc>
          <w:tcPr>
            <w:tcW w:w="2408" w:type="dxa"/>
            <w:vMerge w:val="restart"/>
            <w:tcBorders>
              <w:top w:val="single" w:color="auto" w:sz="4" w:space="0"/>
              <w:left w:val="single" w:color="auto" w:sz="4" w:space="0"/>
              <w:right w:val="single" w:color="auto" w:sz="4" w:space="0"/>
            </w:tcBorders>
            <w:vAlign w:val="center"/>
          </w:tcPr>
          <w:p w14:paraId="04FF2638">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03.02.</w:t>
            </w:r>
          </w:p>
          <w:p w14:paraId="4B69DDA7">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Осуществление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851" w:type="dxa"/>
            <w:vMerge w:val="restart"/>
            <w:tcBorders>
              <w:top w:val="single" w:color="auto" w:sz="4" w:space="0"/>
              <w:left w:val="single" w:color="auto" w:sz="4" w:space="0"/>
              <w:right w:val="single" w:color="auto" w:sz="4" w:space="0"/>
            </w:tcBorders>
            <w:vAlign w:val="center"/>
          </w:tcPr>
          <w:p w14:paraId="3769290F">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1872" w:type="dxa"/>
            <w:tcBorders>
              <w:top w:val="single" w:color="auto" w:sz="4" w:space="0"/>
              <w:left w:val="single" w:color="auto" w:sz="4" w:space="0"/>
              <w:bottom w:val="single" w:color="auto" w:sz="4" w:space="0"/>
              <w:right w:val="single" w:color="auto" w:sz="4" w:space="0"/>
            </w:tcBorders>
            <w:vAlign w:val="center"/>
          </w:tcPr>
          <w:p w14:paraId="5858F2A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58" w:type="dxa"/>
            <w:vAlign w:val="center"/>
          </w:tcPr>
          <w:p w14:paraId="6762A299">
            <w:pPr>
              <w:pStyle w:val="73"/>
              <w:jc w:val="center"/>
              <w:rPr>
                <w:sz w:val="20"/>
                <w:szCs w:val="20"/>
              </w:rPr>
            </w:pPr>
            <w:r>
              <w:rPr>
                <w:sz w:val="20"/>
                <w:szCs w:val="20"/>
              </w:rPr>
              <w:t>37 009,42</w:t>
            </w:r>
          </w:p>
        </w:tc>
        <w:tc>
          <w:tcPr>
            <w:tcW w:w="997" w:type="dxa"/>
            <w:vAlign w:val="center"/>
          </w:tcPr>
          <w:p w14:paraId="33DEA326">
            <w:pPr>
              <w:pStyle w:val="73"/>
              <w:jc w:val="center"/>
              <w:rPr>
                <w:sz w:val="20"/>
                <w:szCs w:val="20"/>
              </w:rPr>
            </w:pPr>
            <w:r>
              <w:rPr>
                <w:sz w:val="20"/>
                <w:szCs w:val="20"/>
              </w:rPr>
              <w:t>9 279,00</w:t>
            </w:r>
          </w:p>
        </w:tc>
        <w:tc>
          <w:tcPr>
            <w:tcW w:w="850" w:type="dxa"/>
            <w:vAlign w:val="center"/>
          </w:tcPr>
          <w:p w14:paraId="4E04B9EC">
            <w:pPr>
              <w:pStyle w:val="73"/>
              <w:jc w:val="center"/>
              <w:rPr>
                <w:sz w:val="20"/>
                <w:szCs w:val="20"/>
              </w:rPr>
            </w:pPr>
            <w:r>
              <w:rPr>
                <w:sz w:val="20"/>
                <w:szCs w:val="20"/>
              </w:rPr>
              <w:t>10 573,00</w:t>
            </w:r>
          </w:p>
        </w:tc>
        <w:tc>
          <w:tcPr>
            <w:tcW w:w="851" w:type="dxa"/>
            <w:vAlign w:val="center"/>
          </w:tcPr>
          <w:p w14:paraId="265D739E">
            <w:pPr>
              <w:pStyle w:val="73"/>
              <w:jc w:val="center"/>
              <w:rPr>
                <w:sz w:val="20"/>
                <w:szCs w:val="20"/>
              </w:rPr>
            </w:pPr>
            <w:r>
              <w:rPr>
                <w:sz w:val="20"/>
                <w:szCs w:val="20"/>
              </w:rPr>
              <w:t>15 765,00</w:t>
            </w:r>
          </w:p>
        </w:tc>
        <w:tc>
          <w:tcPr>
            <w:tcW w:w="4252" w:type="dxa"/>
            <w:gridSpan w:val="5"/>
            <w:vAlign w:val="center"/>
          </w:tcPr>
          <w:p w14:paraId="51C16EAA">
            <w:pPr>
              <w:pStyle w:val="73"/>
              <w:jc w:val="center"/>
              <w:rPr>
                <w:sz w:val="20"/>
                <w:szCs w:val="20"/>
              </w:rPr>
            </w:pPr>
            <w:r>
              <w:rPr>
                <w:sz w:val="20"/>
                <w:szCs w:val="20"/>
              </w:rPr>
              <w:t>1 284,42</w:t>
            </w:r>
          </w:p>
        </w:tc>
        <w:tc>
          <w:tcPr>
            <w:tcW w:w="993" w:type="dxa"/>
            <w:vAlign w:val="center"/>
          </w:tcPr>
          <w:p w14:paraId="6A2948EA">
            <w:pPr>
              <w:pStyle w:val="73"/>
              <w:ind w:left="-108" w:right="-106"/>
              <w:jc w:val="center"/>
              <w:rPr>
                <w:sz w:val="20"/>
                <w:szCs w:val="20"/>
              </w:rPr>
            </w:pPr>
            <w:r>
              <w:rPr>
                <w:sz w:val="20"/>
                <w:szCs w:val="20"/>
              </w:rPr>
              <w:t>54,00</w:t>
            </w:r>
          </w:p>
        </w:tc>
        <w:tc>
          <w:tcPr>
            <w:tcW w:w="992" w:type="dxa"/>
            <w:vAlign w:val="center"/>
          </w:tcPr>
          <w:p w14:paraId="4CDF3504">
            <w:pPr>
              <w:pStyle w:val="73"/>
              <w:ind w:left="-110"/>
              <w:jc w:val="center"/>
              <w:rPr>
                <w:sz w:val="20"/>
                <w:szCs w:val="20"/>
              </w:rPr>
            </w:pPr>
            <w:r>
              <w:rPr>
                <w:sz w:val="20"/>
                <w:szCs w:val="20"/>
              </w:rPr>
              <w:t>54,00</w:t>
            </w:r>
          </w:p>
        </w:tc>
        <w:tc>
          <w:tcPr>
            <w:tcW w:w="850" w:type="dxa"/>
            <w:vMerge w:val="restart"/>
            <w:vAlign w:val="center"/>
          </w:tcPr>
          <w:p w14:paraId="1C382C66">
            <w:pPr>
              <w:pStyle w:val="73"/>
              <w:spacing w:line="240" w:lineRule="auto"/>
              <w:jc w:val="center"/>
              <w:rPr>
                <w:sz w:val="20"/>
                <w:szCs w:val="20"/>
              </w:rPr>
            </w:pPr>
            <w:r>
              <w:rPr>
                <w:sz w:val="20"/>
                <w:szCs w:val="20"/>
              </w:rPr>
              <w:t>Отдел по делам несовершеннолетних и защите их прав</w:t>
            </w:r>
          </w:p>
        </w:tc>
      </w:tr>
      <w:tr w14:paraId="4F6D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vAlign w:val="center"/>
          </w:tcPr>
          <w:p w14:paraId="1127A120">
            <w:pPr>
              <w:pStyle w:val="73"/>
              <w:jc w:val="center"/>
            </w:pPr>
          </w:p>
        </w:tc>
        <w:tc>
          <w:tcPr>
            <w:tcW w:w="2408" w:type="dxa"/>
            <w:vMerge w:val="continue"/>
            <w:tcBorders>
              <w:left w:val="single" w:color="auto" w:sz="4" w:space="0"/>
              <w:right w:val="single" w:color="auto" w:sz="4" w:space="0"/>
            </w:tcBorders>
            <w:vAlign w:val="center"/>
          </w:tcPr>
          <w:p w14:paraId="385CF13D">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right w:val="single" w:color="auto" w:sz="4" w:space="0"/>
            </w:tcBorders>
            <w:vAlign w:val="center"/>
          </w:tcPr>
          <w:p w14:paraId="609F75DE">
            <w:pPr>
              <w:pStyle w:val="96"/>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079B524">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vAlign w:val="center"/>
          </w:tcPr>
          <w:p w14:paraId="38270AB5">
            <w:pPr>
              <w:pStyle w:val="73"/>
              <w:jc w:val="center"/>
              <w:rPr>
                <w:sz w:val="20"/>
                <w:szCs w:val="20"/>
              </w:rPr>
            </w:pPr>
            <w:r>
              <w:rPr>
                <w:sz w:val="20"/>
                <w:szCs w:val="20"/>
              </w:rPr>
              <w:t>37 009,42</w:t>
            </w:r>
          </w:p>
        </w:tc>
        <w:tc>
          <w:tcPr>
            <w:tcW w:w="997" w:type="dxa"/>
            <w:vAlign w:val="center"/>
          </w:tcPr>
          <w:p w14:paraId="66F6A21F">
            <w:pPr>
              <w:pStyle w:val="73"/>
              <w:jc w:val="center"/>
              <w:rPr>
                <w:sz w:val="20"/>
                <w:szCs w:val="20"/>
              </w:rPr>
            </w:pPr>
            <w:r>
              <w:rPr>
                <w:sz w:val="20"/>
                <w:szCs w:val="20"/>
              </w:rPr>
              <w:t>9 279,00</w:t>
            </w:r>
          </w:p>
        </w:tc>
        <w:tc>
          <w:tcPr>
            <w:tcW w:w="850" w:type="dxa"/>
            <w:vAlign w:val="center"/>
          </w:tcPr>
          <w:p w14:paraId="4CD2996B">
            <w:pPr>
              <w:pStyle w:val="73"/>
              <w:jc w:val="center"/>
              <w:rPr>
                <w:sz w:val="20"/>
                <w:szCs w:val="20"/>
              </w:rPr>
            </w:pPr>
            <w:r>
              <w:rPr>
                <w:sz w:val="20"/>
                <w:szCs w:val="20"/>
              </w:rPr>
              <w:t>10 573,00</w:t>
            </w:r>
          </w:p>
        </w:tc>
        <w:tc>
          <w:tcPr>
            <w:tcW w:w="851" w:type="dxa"/>
            <w:vAlign w:val="center"/>
          </w:tcPr>
          <w:p w14:paraId="46548BA4">
            <w:pPr>
              <w:pStyle w:val="73"/>
              <w:jc w:val="center"/>
              <w:rPr>
                <w:sz w:val="20"/>
                <w:szCs w:val="20"/>
              </w:rPr>
            </w:pPr>
            <w:r>
              <w:rPr>
                <w:sz w:val="20"/>
                <w:szCs w:val="20"/>
              </w:rPr>
              <w:t>15 765,00</w:t>
            </w:r>
          </w:p>
        </w:tc>
        <w:tc>
          <w:tcPr>
            <w:tcW w:w="4252" w:type="dxa"/>
            <w:gridSpan w:val="5"/>
            <w:vAlign w:val="center"/>
          </w:tcPr>
          <w:p w14:paraId="62488A5A">
            <w:pPr>
              <w:pStyle w:val="73"/>
              <w:jc w:val="center"/>
              <w:rPr>
                <w:sz w:val="20"/>
                <w:szCs w:val="20"/>
              </w:rPr>
            </w:pPr>
            <w:r>
              <w:rPr>
                <w:sz w:val="20"/>
                <w:szCs w:val="20"/>
              </w:rPr>
              <w:t>1 284,42</w:t>
            </w:r>
          </w:p>
        </w:tc>
        <w:tc>
          <w:tcPr>
            <w:tcW w:w="993" w:type="dxa"/>
            <w:vAlign w:val="center"/>
          </w:tcPr>
          <w:p w14:paraId="347DF064">
            <w:pPr>
              <w:pStyle w:val="73"/>
              <w:ind w:left="-108" w:right="-106"/>
              <w:jc w:val="center"/>
              <w:rPr>
                <w:sz w:val="20"/>
                <w:szCs w:val="20"/>
              </w:rPr>
            </w:pPr>
            <w:r>
              <w:rPr>
                <w:sz w:val="20"/>
                <w:szCs w:val="20"/>
              </w:rPr>
              <w:t>54,00</w:t>
            </w:r>
          </w:p>
        </w:tc>
        <w:tc>
          <w:tcPr>
            <w:tcW w:w="992" w:type="dxa"/>
            <w:vAlign w:val="center"/>
          </w:tcPr>
          <w:p w14:paraId="5E7BEFB0">
            <w:pPr>
              <w:pStyle w:val="73"/>
              <w:ind w:right="-102"/>
              <w:jc w:val="center"/>
              <w:rPr>
                <w:sz w:val="20"/>
                <w:szCs w:val="20"/>
              </w:rPr>
            </w:pPr>
            <w:r>
              <w:rPr>
                <w:sz w:val="20"/>
                <w:szCs w:val="20"/>
              </w:rPr>
              <w:t>54,00</w:t>
            </w:r>
          </w:p>
        </w:tc>
        <w:tc>
          <w:tcPr>
            <w:tcW w:w="850" w:type="dxa"/>
            <w:vMerge w:val="continue"/>
            <w:vAlign w:val="center"/>
          </w:tcPr>
          <w:p w14:paraId="4C540C70">
            <w:pPr>
              <w:pStyle w:val="73"/>
              <w:jc w:val="center"/>
            </w:pPr>
          </w:p>
        </w:tc>
      </w:tr>
      <w:tr w14:paraId="543F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dxa"/>
            <w:vMerge w:val="continue"/>
            <w:vAlign w:val="center"/>
          </w:tcPr>
          <w:p w14:paraId="4874421B">
            <w:pPr>
              <w:pStyle w:val="73"/>
              <w:jc w:val="center"/>
            </w:pPr>
          </w:p>
        </w:tc>
        <w:tc>
          <w:tcPr>
            <w:tcW w:w="2408" w:type="dxa"/>
            <w:vMerge w:val="continue"/>
            <w:tcBorders>
              <w:left w:val="single" w:color="auto" w:sz="4" w:space="0"/>
              <w:bottom w:val="single" w:color="auto" w:sz="4" w:space="0"/>
              <w:right w:val="single" w:color="auto" w:sz="4" w:space="0"/>
            </w:tcBorders>
            <w:vAlign w:val="center"/>
          </w:tcPr>
          <w:p w14:paraId="2F18D6E2">
            <w:pPr>
              <w:pStyle w:val="96"/>
              <w:ind w:left="10"/>
              <w:jc w:val="both"/>
              <w:outlineLvl w:val="0"/>
              <w:rPr>
                <w:rFonts w:ascii="Times New Roman" w:hAnsi="Times New Roman" w:cs="Times New Roman"/>
                <w:b w:val="0"/>
                <w:bCs w:val="0"/>
                <w:sz w:val="20"/>
                <w:szCs w:val="20"/>
              </w:rPr>
            </w:pPr>
          </w:p>
        </w:tc>
        <w:tc>
          <w:tcPr>
            <w:tcW w:w="851" w:type="dxa"/>
            <w:vMerge w:val="continue"/>
            <w:tcBorders>
              <w:left w:val="single" w:color="auto" w:sz="4" w:space="0"/>
              <w:bottom w:val="single" w:color="auto" w:sz="4" w:space="0"/>
              <w:right w:val="single" w:color="auto" w:sz="4" w:space="0"/>
            </w:tcBorders>
            <w:vAlign w:val="center"/>
          </w:tcPr>
          <w:p w14:paraId="66F8641B">
            <w:pPr>
              <w:pStyle w:val="96"/>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2254F00">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vAlign w:val="center"/>
          </w:tcPr>
          <w:p w14:paraId="4C54A21E">
            <w:pPr>
              <w:pStyle w:val="73"/>
              <w:jc w:val="center"/>
              <w:rPr>
                <w:sz w:val="20"/>
                <w:szCs w:val="20"/>
              </w:rPr>
            </w:pPr>
            <w:r>
              <w:rPr>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5509462B">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65DC410C">
            <w:pPr>
              <w:pStyle w:val="73"/>
              <w:jc w:val="center"/>
              <w:rPr>
                <w:sz w:val="20"/>
                <w:szCs w:val="20"/>
              </w:rPr>
            </w:pPr>
            <w:r>
              <w:rPr>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4DB855A1">
            <w:pPr>
              <w:pStyle w:val="73"/>
              <w:jc w:val="center"/>
              <w:rPr>
                <w:sz w:val="20"/>
                <w:szCs w:val="20"/>
              </w:rPr>
            </w:pPr>
            <w:r>
              <w:rPr>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2025EB29">
            <w:pPr>
              <w:pStyle w:val="73"/>
              <w:jc w:val="center"/>
              <w:rPr>
                <w:sz w:val="20"/>
                <w:szCs w:val="20"/>
              </w:rPr>
            </w:pPr>
            <w:r>
              <w:rPr>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33B9ED63">
            <w:pPr>
              <w:pStyle w:val="73"/>
              <w:ind w:left="-108" w:right="-106"/>
              <w:jc w:val="center"/>
              <w:rPr>
                <w:sz w:val="20"/>
                <w:szCs w:val="20"/>
              </w:rPr>
            </w:pPr>
            <w:r>
              <w:rPr>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7ED4B804">
            <w:pPr>
              <w:pStyle w:val="73"/>
              <w:ind w:left="-110"/>
              <w:jc w:val="center"/>
              <w:rPr>
                <w:sz w:val="20"/>
                <w:szCs w:val="20"/>
              </w:rPr>
            </w:pPr>
            <w:r>
              <w:rPr>
                <w:sz w:val="20"/>
                <w:szCs w:val="20"/>
              </w:rPr>
              <w:t>0,00</w:t>
            </w:r>
          </w:p>
        </w:tc>
        <w:tc>
          <w:tcPr>
            <w:tcW w:w="850" w:type="dxa"/>
            <w:vMerge w:val="continue"/>
            <w:vAlign w:val="center"/>
          </w:tcPr>
          <w:p w14:paraId="5D3BA542">
            <w:pPr>
              <w:pStyle w:val="73"/>
              <w:jc w:val="center"/>
            </w:pPr>
          </w:p>
        </w:tc>
      </w:tr>
      <w:tr w14:paraId="64B5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427" w:type="dxa"/>
            <w:vMerge w:val="continue"/>
            <w:vAlign w:val="center"/>
          </w:tcPr>
          <w:p w14:paraId="29678201">
            <w:pPr>
              <w:pStyle w:val="73"/>
              <w:jc w:val="center"/>
            </w:pPr>
          </w:p>
        </w:tc>
        <w:tc>
          <w:tcPr>
            <w:tcW w:w="2408" w:type="dxa"/>
            <w:vMerge w:val="restart"/>
            <w:tcBorders>
              <w:top w:val="single" w:color="auto" w:sz="4" w:space="0"/>
              <w:left w:val="single" w:color="auto" w:sz="4" w:space="0"/>
              <w:bottom w:val="single" w:color="auto" w:sz="4" w:space="0"/>
              <w:right w:val="single" w:color="auto" w:sz="4" w:space="0"/>
            </w:tcBorders>
            <w:vAlign w:val="center"/>
          </w:tcPr>
          <w:p w14:paraId="02F33915">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 тыс.</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47E19081">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872" w:type="dxa"/>
            <w:vMerge w:val="restart"/>
            <w:tcBorders>
              <w:top w:val="single" w:color="auto" w:sz="4" w:space="0"/>
              <w:left w:val="single" w:color="auto" w:sz="4" w:space="0"/>
              <w:bottom w:val="single" w:color="auto" w:sz="4" w:space="0"/>
              <w:right w:val="single" w:color="auto" w:sz="4" w:space="0"/>
            </w:tcBorders>
            <w:vAlign w:val="center"/>
          </w:tcPr>
          <w:p w14:paraId="33716F58">
            <w:pPr>
              <w:pStyle w:val="96"/>
              <w:jc w:val="center"/>
              <w:rPr>
                <w:rFonts w:ascii="Times New Roman" w:hAnsi="Times New Roman" w:cs="Times New Roman"/>
                <w:b w:val="0"/>
                <w:bCs w:val="0"/>
              </w:rPr>
            </w:pPr>
            <w:r>
              <w:rPr>
                <w:rFonts w:ascii="Times New Roman" w:hAnsi="Times New Roman" w:eastAsia="Calibri" w:cs="Times New Roman"/>
                <w:b w:val="0"/>
                <w:bCs w:val="0"/>
              </w:rPr>
              <w:t>Х</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21C96294">
            <w:pPr>
              <w:pStyle w:val="73"/>
              <w:jc w:val="center"/>
              <w:rPr>
                <w:sz w:val="20"/>
                <w:szCs w:val="20"/>
              </w:rPr>
            </w:pPr>
            <w:r>
              <w:rPr>
                <w:sz w:val="20"/>
                <w:szCs w:val="20"/>
              </w:rPr>
              <w:t>Всего</w:t>
            </w:r>
          </w:p>
        </w:tc>
        <w:tc>
          <w:tcPr>
            <w:tcW w:w="997" w:type="dxa"/>
            <w:vMerge w:val="restart"/>
            <w:tcBorders>
              <w:top w:val="single" w:color="auto" w:sz="4" w:space="0"/>
              <w:left w:val="single" w:color="auto" w:sz="4" w:space="0"/>
              <w:right w:val="single" w:color="auto" w:sz="4" w:space="0"/>
            </w:tcBorders>
            <w:vAlign w:val="center"/>
          </w:tcPr>
          <w:p w14:paraId="257DB270">
            <w:pPr>
              <w:pStyle w:val="73"/>
              <w:jc w:val="center"/>
              <w:rPr>
                <w:sz w:val="20"/>
                <w:szCs w:val="20"/>
              </w:rPr>
            </w:pPr>
            <w:r>
              <w:rPr>
                <w:sz w:val="20"/>
                <w:szCs w:val="20"/>
              </w:rPr>
              <w:t>2023</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7B1217FB">
            <w:pPr>
              <w:pStyle w:val="73"/>
              <w:jc w:val="center"/>
              <w:rPr>
                <w:sz w:val="20"/>
                <w:szCs w:val="20"/>
              </w:rPr>
            </w:pPr>
            <w:r>
              <w:rPr>
                <w:sz w:val="20"/>
                <w:szCs w:val="20"/>
              </w:rPr>
              <w:t xml:space="preserve">2024 </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002EE343">
            <w:pPr>
              <w:pStyle w:val="73"/>
              <w:jc w:val="center"/>
              <w:rPr>
                <w:sz w:val="20"/>
                <w:szCs w:val="20"/>
              </w:rPr>
            </w:pPr>
            <w:r>
              <w:rPr>
                <w:sz w:val="20"/>
                <w:szCs w:val="20"/>
              </w:rPr>
              <w:t xml:space="preserve">2025 </w:t>
            </w:r>
          </w:p>
        </w:tc>
        <w:tc>
          <w:tcPr>
            <w:tcW w:w="987" w:type="dxa"/>
            <w:vMerge w:val="restart"/>
            <w:tcBorders>
              <w:top w:val="single" w:color="auto" w:sz="4" w:space="0"/>
              <w:left w:val="single" w:color="auto" w:sz="4" w:space="0"/>
              <w:bottom w:val="single" w:color="auto" w:sz="4" w:space="0"/>
              <w:right w:val="single" w:color="auto" w:sz="4" w:space="0"/>
            </w:tcBorders>
            <w:vAlign w:val="center"/>
          </w:tcPr>
          <w:p w14:paraId="5CA37989">
            <w:pPr>
              <w:pStyle w:val="73"/>
              <w:jc w:val="center"/>
              <w:rPr>
                <w:sz w:val="20"/>
                <w:szCs w:val="20"/>
              </w:rPr>
            </w:pPr>
            <w:r>
              <w:rPr>
                <w:sz w:val="20"/>
                <w:szCs w:val="20"/>
              </w:rPr>
              <w:t xml:space="preserve">Итого </w:t>
            </w:r>
          </w:p>
          <w:p w14:paraId="0E53893E">
            <w:pPr>
              <w:pStyle w:val="73"/>
              <w:jc w:val="center"/>
              <w:rPr>
                <w:sz w:val="20"/>
                <w:szCs w:val="20"/>
              </w:rPr>
            </w:pPr>
            <w:r>
              <w:rPr>
                <w:sz w:val="20"/>
                <w:szCs w:val="20"/>
              </w:rPr>
              <w:t>2026</w:t>
            </w:r>
          </w:p>
        </w:tc>
        <w:tc>
          <w:tcPr>
            <w:tcW w:w="3265" w:type="dxa"/>
            <w:gridSpan w:val="4"/>
            <w:tcBorders>
              <w:top w:val="single" w:color="auto" w:sz="4" w:space="0"/>
              <w:left w:val="single" w:color="auto" w:sz="4" w:space="0"/>
              <w:bottom w:val="single" w:color="auto" w:sz="4" w:space="0"/>
              <w:right w:val="single" w:color="auto" w:sz="4" w:space="0"/>
            </w:tcBorders>
            <w:vAlign w:val="center"/>
          </w:tcPr>
          <w:p w14:paraId="21D1242F">
            <w:pPr>
              <w:pStyle w:val="73"/>
              <w:rPr>
                <w:sz w:val="20"/>
                <w:szCs w:val="20"/>
              </w:rPr>
            </w:pPr>
            <w:r>
              <w:rPr>
                <w:sz w:val="20"/>
                <w:szCs w:val="20"/>
              </w:rPr>
              <w:t>В том числе:</w:t>
            </w:r>
          </w:p>
        </w:tc>
        <w:tc>
          <w:tcPr>
            <w:tcW w:w="993" w:type="dxa"/>
            <w:vMerge w:val="restart"/>
            <w:tcBorders>
              <w:top w:val="single" w:color="auto" w:sz="4" w:space="0"/>
              <w:left w:val="single" w:color="auto" w:sz="4" w:space="0"/>
              <w:right w:val="single" w:color="auto" w:sz="4" w:space="0"/>
            </w:tcBorders>
            <w:vAlign w:val="center"/>
          </w:tcPr>
          <w:p w14:paraId="6F65E44F">
            <w:pPr>
              <w:pStyle w:val="73"/>
              <w:jc w:val="center"/>
              <w:rPr>
                <w:sz w:val="20"/>
                <w:szCs w:val="20"/>
              </w:rPr>
            </w:pPr>
            <w:r>
              <w:rPr>
                <w:sz w:val="20"/>
                <w:szCs w:val="20"/>
              </w:rPr>
              <w:t>2027</w:t>
            </w:r>
          </w:p>
        </w:tc>
        <w:tc>
          <w:tcPr>
            <w:tcW w:w="992" w:type="dxa"/>
            <w:vMerge w:val="restart"/>
            <w:tcBorders>
              <w:top w:val="single" w:color="auto" w:sz="4" w:space="0"/>
              <w:left w:val="single" w:color="auto" w:sz="4" w:space="0"/>
              <w:right w:val="single" w:color="auto" w:sz="4" w:space="0"/>
            </w:tcBorders>
            <w:vAlign w:val="center"/>
          </w:tcPr>
          <w:p w14:paraId="32F48CA2">
            <w:pPr>
              <w:pStyle w:val="73"/>
              <w:jc w:val="center"/>
              <w:rPr>
                <w:sz w:val="20"/>
                <w:szCs w:val="20"/>
              </w:rPr>
            </w:pPr>
            <w:r>
              <w:rPr>
                <w:sz w:val="20"/>
                <w:szCs w:val="20"/>
              </w:rPr>
              <w:t xml:space="preserve">2028 </w:t>
            </w:r>
          </w:p>
        </w:tc>
        <w:tc>
          <w:tcPr>
            <w:tcW w:w="850" w:type="dxa"/>
            <w:vMerge w:val="restart"/>
            <w:tcBorders>
              <w:top w:val="single" w:color="auto" w:sz="4" w:space="0"/>
              <w:left w:val="single" w:color="auto" w:sz="4" w:space="0"/>
              <w:right w:val="single" w:color="auto" w:sz="4" w:space="0"/>
            </w:tcBorders>
            <w:vAlign w:val="center"/>
          </w:tcPr>
          <w:p w14:paraId="78580B49">
            <w:pPr>
              <w:pStyle w:val="73"/>
              <w:jc w:val="center"/>
              <w:rPr>
                <w:sz w:val="20"/>
                <w:szCs w:val="20"/>
              </w:rPr>
            </w:pPr>
            <w:r>
              <w:rPr>
                <w:sz w:val="20"/>
                <w:szCs w:val="20"/>
              </w:rPr>
              <w:t>Х</w:t>
            </w:r>
          </w:p>
        </w:tc>
      </w:tr>
      <w:tr w14:paraId="2ED0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427" w:type="dxa"/>
            <w:vMerge w:val="continue"/>
            <w:vAlign w:val="center"/>
          </w:tcPr>
          <w:p w14:paraId="30AF357E">
            <w:pPr>
              <w:pStyle w:val="73"/>
              <w:jc w:val="cente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4CA3F1E6">
            <w:pPr>
              <w:pStyle w:val="96"/>
              <w:ind w:left="10"/>
              <w:jc w:val="both"/>
              <w:outlineLvl w:val="0"/>
              <w:rPr>
                <w:rFonts w:ascii="Times New Roman" w:hAnsi="Times New Roman" w:cs="Times New Roman"/>
                <w:b w:val="0"/>
                <w:bCs w:val="0"/>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4883D733">
            <w:pPr>
              <w:pStyle w:val="46"/>
              <w:jc w:val="center"/>
              <w:outlineLvl w:val="0"/>
              <w:rPr>
                <w:b/>
                <w:bCs/>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14:paraId="04E3A6C8">
            <w:pPr>
              <w:jc w:val="center"/>
              <w:rPr>
                <w:sz w:val="20"/>
                <w:szCs w:val="20"/>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2C8205AC">
            <w:pPr>
              <w:jc w:val="center"/>
              <w:rPr>
                <w:sz w:val="20"/>
                <w:szCs w:val="20"/>
              </w:rPr>
            </w:pPr>
          </w:p>
        </w:tc>
        <w:tc>
          <w:tcPr>
            <w:tcW w:w="997" w:type="dxa"/>
            <w:vMerge w:val="continue"/>
            <w:tcBorders>
              <w:left w:val="single" w:color="auto" w:sz="4" w:space="0"/>
              <w:bottom w:val="single" w:color="auto" w:sz="4" w:space="0"/>
              <w:right w:val="single" w:color="auto" w:sz="4" w:space="0"/>
            </w:tcBorders>
            <w:vAlign w:val="center"/>
          </w:tcPr>
          <w:p w14:paraId="61A78FC5">
            <w:pPr>
              <w:jc w:val="center"/>
              <w:rPr>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1320681C">
            <w:pPr>
              <w:jc w:val="center"/>
              <w:rPr>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5D46BEBB">
            <w:pPr>
              <w:jc w:val="center"/>
              <w:rPr>
                <w:sz w:val="20"/>
                <w:szCs w:val="20"/>
              </w:rPr>
            </w:pPr>
          </w:p>
        </w:tc>
        <w:tc>
          <w:tcPr>
            <w:tcW w:w="987" w:type="dxa"/>
            <w:vMerge w:val="continue"/>
            <w:tcBorders>
              <w:top w:val="single" w:color="auto" w:sz="4" w:space="0"/>
              <w:left w:val="single" w:color="auto" w:sz="4" w:space="0"/>
              <w:bottom w:val="single" w:color="auto" w:sz="4" w:space="0"/>
              <w:right w:val="single" w:color="auto" w:sz="4" w:space="0"/>
            </w:tcBorders>
            <w:vAlign w:val="center"/>
          </w:tcPr>
          <w:p w14:paraId="6971CBDC">
            <w:pPr>
              <w:jc w:val="center"/>
              <w:rPr>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14:paraId="1C225122">
            <w:pPr>
              <w:pStyle w:val="73"/>
              <w:jc w:val="center"/>
              <w:rPr>
                <w:sz w:val="20"/>
                <w:szCs w:val="20"/>
              </w:rPr>
            </w:pPr>
            <w:r>
              <w:rPr>
                <w:sz w:val="20"/>
                <w:szCs w:val="20"/>
              </w:rPr>
              <w:t xml:space="preserve">1 </w:t>
            </w:r>
          </w:p>
          <w:p w14:paraId="4416C148">
            <w:pPr>
              <w:pStyle w:val="73"/>
              <w:jc w:val="center"/>
              <w:rPr>
                <w:sz w:val="20"/>
                <w:szCs w:val="20"/>
              </w:rPr>
            </w:pPr>
            <w:r>
              <w:rPr>
                <w:sz w:val="20"/>
                <w:szCs w:val="20"/>
              </w:rPr>
              <w:t>кв.</w:t>
            </w:r>
          </w:p>
        </w:tc>
        <w:tc>
          <w:tcPr>
            <w:tcW w:w="709" w:type="dxa"/>
            <w:tcBorders>
              <w:top w:val="single" w:color="auto" w:sz="4" w:space="0"/>
              <w:left w:val="single" w:color="auto" w:sz="4" w:space="0"/>
              <w:bottom w:val="single" w:color="auto" w:sz="4" w:space="0"/>
              <w:right w:val="single" w:color="auto" w:sz="4" w:space="0"/>
            </w:tcBorders>
            <w:vAlign w:val="center"/>
          </w:tcPr>
          <w:p w14:paraId="621EFB39">
            <w:pPr>
              <w:pStyle w:val="73"/>
              <w:jc w:val="center"/>
              <w:rPr>
                <w:sz w:val="20"/>
                <w:szCs w:val="20"/>
              </w:rPr>
            </w:pPr>
            <w:r>
              <w:rPr>
                <w:sz w:val="20"/>
                <w:szCs w:val="20"/>
              </w:rPr>
              <w:t>1</w:t>
            </w:r>
          </w:p>
          <w:p w14:paraId="3801BE26">
            <w:pPr>
              <w:pStyle w:val="73"/>
              <w:jc w:val="center"/>
              <w:rPr>
                <w:sz w:val="20"/>
                <w:szCs w:val="20"/>
              </w:rPr>
            </w:pPr>
            <w:r>
              <w:rPr>
                <w:sz w:val="20"/>
                <w:szCs w:val="20"/>
              </w:rPr>
              <w:t xml:space="preserve"> полуг.</w:t>
            </w:r>
          </w:p>
        </w:tc>
        <w:tc>
          <w:tcPr>
            <w:tcW w:w="513" w:type="dxa"/>
            <w:tcBorders>
              <w:top w:val="single" w:color="auto" w:sz="4" w:space="0"/>
              <w:left w:val="single" w:color="auto" w:sz="4" w:space="0"/>
              <w:bottom w:val="single" w:color="auto" w:sz="4" w:space="0"/>
              <w:right w:val="single" w:color="auto" w:sz="4" w:space="0"/>
            </w:tcBorders>
            <w:vAlign w:val="center"/>
          </w:tcPr>
          <w:p w14:paraId="51498686">
            <w:pPr>
              <w:pStyle w:val="73"/>
              <w:jc w:val="center"/>
              <w:rPr>
                <w:sz w:val="20"/>
                <w:szCs w:val="20"/>
              </w:rPr>
            </w:pPr>
            <w:r>
              <w:rPr>
                <w:sz w:val="20"/>
                <w:szCs w:val="20"/>
              </w:rPr>
              <w:t xml:space="preserve">9 </w:t>
            </w:r>
          </w:p>
          <w:p w14:paraId="35E88D39">
            <w:pPr>
              <w:pStyle w:val="73"/>
              <w:jc w:val="center"/>
              <w:rPr>
                <w:sz w:val="20"/>
                <w:szCs w:val="20"/>
              </w:rPr>
            </w:pPr>
            <w:r>
              <w:rPr>
                <w:sz w:val="20"/>
                <w:szCs w:val="20"/>
              </w:rPr>
              <w:t>мес.</w:t>
            </w:r>
          </w:p>
        </w:tc>
        <w:tc>
          <w:tcPr>
            <w:tcW w:w="713" w:type="dxa"/>
            <w:tcBorders>
              <w:top w:val="single" w:color="auto" w:sz="4" w:space="0"/>
              <w:left w:val="single" w:color="auto" w:sz="4" w:space="0"/>
              <w:bottom w:val="single" w:color="auto" w:sz="4" w:space="0"/>
              <w:right w:val="single" w:color="auto" w:sz="4" w:space="0"/>
            </w:tcBorders>
            <w:vAlign w:val="center"/>
          </w:tcPr>
          <w:p w14:paraId="718E83E5">
            <w:pPr>
              <w:pStyle w:val="73"/>
              <w:jc w:val="center"/>
              <w:rPr>
                <w:sz w:val="20"/>
                <w:szCs w:val="20"/>
              </w:rPr>
            </w:pPr>
            <w:r>
              <w:rPr>
                <w:sz w:val="20"/>
                <w:szCs w:val="20"/>
              </w:rPr>
              <w:t xml:space="preserve">12 </w:t>
            </w:r>
          </w:p>
          <w:p w14:paraId="357EA03F">
            <w:pPr>
              <w:pStyle w:val="73"/>
              <w:jc w:val="center"/>
              <w:rPr>
                <w:sz w:val="20"/>
                <w:szCs w:val="20"/>
              </w:rPr>
            </w:pPr>
            <w:r>
              <w:rPr>
                <w:sz w:val="20"/>
                <w:szCs w:val="20"/>
              </w:rPr>
              <w:t>мес.</w:t>
            </w:r>
          </w:p>
        </w:tc>
        <w:tc>
          <w:tcPr>
            <w:tcW w:w="993" w:type="dxa"/>
            <w:vMerge w:val="continue"/>
            <w:tcBorders>
              <w:left w:val="single" w:color="auto" w:sz="4" w:space="0"/>
              <w:bottom w:val="single" w:color="auto" w:sz="4" w:space="0"/>
              <w:right w:val="single" w:color="auto" w:sz="4" w:space="0"/>
            </w:tcBorders>
            <w:vAlign w:val="center"/>
          </w:tcPr>
          <w:p w14:paraId="55D650E0">
            <w:pPr>
              <w:pStyle w:val="73"/>
              <w:rPr>
                <w:sz w:val="20"/>
                <w:szCs w:val="20"/>
              </w:rPr>
            </w:pPr>
          </w:p>
        </w:tc>
        <w:tc>
          <w:tcPr>
            <w:tcW w:w="992" w:type="dxa"/>
            <w:vMerge w:val="continue"/>
            <w:tcBorders>
              <w:left w:val="single" w:color="auto" w:sz="4" w:space="0"/>
              <w:bottom w:val="single" w:color="auto" w:sz="4" w:space="0"/>
              <w:right w:val="single" w:color="auto" w:sz="4" w:space="0"/>
            </w:tcBorders>
            <w:vAlign w:val="center"/>
          </w:tcPr>
          <w:p w14:paraId="19E97FDD">
            <w:pPr>
              <w:pStyle w:val="73"/>
              <w:jc w:val="center"/>
              <w:rPr>
                <w:sz w:val="20"/>
                <w:szCs w:val="20"/>
              </w:rPr>
            </w:pPr>
          </w:p>
        </w:tc>
        <w:tc>
          <w:tcPr>
            <w:tcW w:w="850" w:type="dxa"/>
            <w:vMerge w:val="continue"/>
            <w:tcBorders>
              <w:left w:val="single" w:color="auto" w:sz="4" w:space="0"/>
              <w:right w:val="single" w:color="auto" w:sz="4" w:space="0"/>
            </w:tcBorders>
            <w:vAlign w:val="center"/>
          </w:tcPr>
          <w:p w14:paraId="44348B47">
            <w:pPr>
              <w:pStyle w:val="73"/>
              <w:jc w:val="center"/>
              <w:rPr>
                <w:sz w:val="20"/>
                <w:szCs w:val="20"/>
              </w:rPr>
            </w:pPr>
          </w:p>
        </w:tc>
      </w:tr>
      <w:tr w14:paraId="5672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427" w:type="dxa"/>
            <w:vMerge w:val="continue"/>
            <w:vAlign w:val="center"/>
          </w:tcPr>
          <w:p w14:paraId="7DD93079">
            <w:pPr>
              <w:pStyle w:val="73"/>
              <w:jc w:val="cente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10259F20">
            <w:pPr>
              <w:pStyle w:val="46"/>
              <w:ind w:left="10"/>
              <w:jc w:val="both"/>
              <w:outlineLvl w:val="0"/>
              <w:rPr>
                <w:b/>
                <w:bCs/>
                <w:sz w:val="20"/>
                <w:szCs w:val="2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E564A32">
            <w:pPr>
              <w:pStyle w:val="96"/>
              <w:jc w:val="center"/>
              <w:outlineLvl w:val="0"/>
              <w:rPr>
                <w:rFonts w:ascii="Times New Roman" w:hAnsi="Times New Roman" w:cs="Times New Roman"/>
                <w:b w:val="0"/>
                <w:bCs w:val="0"/>
                <w:sz w:val="20"/>
                <w:szCs w:val="20"/>
              </w:rPr>
            </w:pPr>
          </w:p>
        </w:tc>
        <w:tc>
          <w:tcPr>
            <w:tcW w:w="1872" w:type="dxa"/>
            <w:vMerge w:val="continue"/>
            <w:tcBorders>
              <w:top w:val="single" w:color="auto" w:sz="4" w:space="0"/>
              <w:left w:val="single" w:color="auto" w:sz="4" w:space="0"/>
              <w:bottom w:val="single" w:color="auto" w:sz="4" w:space="0"/>
              <w:right w:val="single" w:color="auto" w:sz="4" w:space="0"/>
            </w:tcBorders>
            <w:vAlign w:val="center"/>
          </w:tcPr>
          <w:p w14:paraId="1F692327">
            <w:pPr>
              <w:pStyle w:val="73"/>
              <w:jc w:val="center"/>
              <w:rPr>
                <w:sz w:val="20"/>
                <w:szCs w:val="20"/>
              </w:rPr>
            </w:pPr>
          </w:p>
        </w:tc>
        <w:tc>
          <w:tcPr>
            <w:tcW w:w="958" w:type="dxa"/>
            <w:vAlign w:val="center"/>
          </w:tcPr>
          <w:p w14:paraId="1F76517B">
            <w:pPr>
              <w:pStyle w:val="96"/>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rPr>
              <w:t>37 009,42</w:t>
            </w:r>
          </w:p>
        </w:tc>
        <w:tc>
          <w:tcPr>
            <w:tcW w:w="997" w:type="dxa"/>
            <w:vAlign w:val="center"/>
          </w:tcPr>
          <w:p w14:paraId="5835950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9 279,00</w:t>
            </w:r>
          </w:p>
        </w:tc>
        <w:tc>
          <w:tcPr>
            <w:tcW w:w="850" w:type="dxa"/>
            <w:vAlign w:val="center"/>
          </w:tcPr>
          <w:p w14:paraId="1920AC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10 573,00</w:t>
            </w:r>
          </w:p>
        </w:tc>
        <w:tc>
          <w:tcPr>
            <w:tcW w:w="851" w:type="dxa"/>
            <w:vAlign w:val="center"/>
          </w:tcPr>
          <w:p w14:paraId="157397C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15 765,00</w:t>
            </w:r>
          </w:p>
        </w:tc>
        <w:tc>
          <w:tcPr>
            <w:tcW w:w="987" w:type="dxa"/>
            <w:vAlign w:val="center"/>
          </w:tcPr>
          <w:p w14:paraId="00FD580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1 284,42</w:t>
            </w:r>
          </w:p>
        </w:tc>
        <w:tc>
          <w:tcPr>
            <w:tcW w:w="1330" w:type="dxa"/>
            <w:vAlign w:val="center"/>
          </w:tcPr>
          <w:p w14:paraId="0E9278F9">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w:t>
            </w:r>
          </w:p>
        </w:tc>
        <w:tc>
          <w:tcPr>
            <w:tcW w:w="709" w:type="dxa"/>
            <w:vAlign w:val="center"/>
          </w:tcPr>
          <w:p w14:paraId="2437AD78">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w:t>
            </w:r>
          </w:p>
        </w:tc>
        <w:tc>
          <w:tcPr>
            <w:tcW w:w="513" w:type="dxa"/>
            <w:vAlign w:val="center"/>
          </w:tcPr>
          <w:p w14:paraId="0706933D">
            <w:pPr>
              <w:pStyle w:val="96"/>
              <w:jc w:val="center"/>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w:t>
            </w:r>
          </w:p>
        </w:tc>
        <w:tc>
          <w:tcPr>
            <w:tcW w:w="713" w:type="dxa"/>
            <w:vAlign w:val="center"/>
          </w:tcPr>
          <w:p w14:paraId="224B38F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1 284,42</w:t>
            </w:r>
          </w:p>
        </w:tc>
        <w:tc>
          <w:tcPr>
            <w:tcW w:w="993" w:type="dxa"/>
            <w:vAlign w:val="center"/>
          </w:tcPr>
          <w:p w14:paraId="3AD44EB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992" w:type="dxa"/>
            <w:vAlign w:val="center"/>
          </w:tcPr>
          <w:p w14:paraId="7DDCA22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850" w:type="dxa"/>
            <w:tcBorders>
              <w:top w:val="nil"/>
            </w:tcBorders>
            <w:vAlign w:val="center"/>
          </w:tcPr>
          <w:p w14:paraId="5C1616BA">
            <w:pPr>
              <w:pStyle w:val="96"/>
              <w:jc w:val="center"/>
              <w:rPr>
                <w:rFonts w:ascii="Times New Roman" w:hAnsi="Times New Roman" w:cs="Times New Roman"/>
                <w:b w:val="0"/>
                <w:bCs w:val="0"/>
                <w:sz w:val="20"/>
                <w:szCs w:val="20"/>
              </w:rPr>
            </w:pPr>
          </w:p>
        </w:tc>
      </w:tr>
      <w:tr w14:paraId="1A22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427" w:type="dxa"/>
            <w:vMerge w:val="restart"/>
            <w:vAlign w:val="center"/>
          </w:tcPr>
          <w:p w14:paraId="4F451134">
            <w:pPr>
              <w:pStyle w:val="73"/>
              <w:jc w:val="center"/>
            </w:pPr>
          </w:p>
        </w:tc>
        <w:tc>
          <w:tcPr>
            <w:tcW w:w="2408" w:type="dxa"/>
            <w:vMerge w:val="restart"/>
            <w:tcBorders>
              <w:top w:val="single" w:color="auto" w:sz="4" w:space="0"/>
              <w:left w:val="single" w:color="auto" w:sz="4" w:space="0"/>
              <w:right w:val="single" w:color="auto" w:sz="4" w:space="0"/>
            </w:tcBorders>
            <w:vAlign w:val="center"/>
          </w:tcPr>
          <w:p w14:paraId="27B1DC4C">
            <w:pPr>
              <w:pStyle w:val="46"/>
              <w:ind w:left="10"/>
              <w:jc w:val="both"/>
              <w:outlineLvl w:val="0"/>
              <w:rPr>
                <w:sz w:val="20"/>
                <w:szCs w:val="20"/>
              </w:rPr>
            </w:pPr>
            <w:r>
              <w:rPr>
                <w:sz w:val="20"/>
                <w:szCs w:val="20"/>
              </w:rPr>
              <w:t>Численность сотрудников, задействованных в создании комиссий по делам несовершеннолетних и защите их прав муниципальных образований Московской области, чел.</w:t>
            </w:r>
          </w:p>
        </w:tc>
        <w:tc>
          <w:tcPr>
            <w:tcW w:w="851" w:type="dxa"/>
            <w:vMerge w:val="restart"/>
            <w:tcBorders>
              <w:top w:val="single" w:color="auto" w:sz="4" w:space="0"/>
              <w:left w:val="single" w:color="auto" w:sz="4" w:space="0"/>
              <w:right w:val="single" w:color="auto" w:sz="4" w:space="0"/>
            </w:tcBorders>
            <w:vAlign w:val="center"/>
          </w:tcPr>
          <w:p w14:paraId="6D5D125E">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872" w:type="dxa"/>
            <w:vMerge w:val="restart"/>
            <w:tcBorders>
              <w:top w:val="single" w:color="auto" w:sz="4" w:space="0"/>
              <w:left w:val="single" w:color="auto" w:sz="4" w:space="0"/>
              <w:right w:val="single" w:color="auto" w:sz="4" w:space="0"/>
            </w:tcBorders>
            <w:vAlign w:val="center"/>
          </w:tcPr>
          <w:p w14:paraId="26969A49">
            <w:pPr>
              <w:pStyle w:val="73"/>
              <w:jc w:val="center"/>
              <w:rPr>
                <w:sz w:val="20"/>
                <w:szCs w:val="20"/>
              </w:rPr>
            </w:pPr>
            <w:r>
              <w:rPr>
                <w:rFonts w:eastAsia="Calibri"/>
              </w:rPr>
              <w:t>Х</w:t>
            </w:r>
          </w:p>
        </w:tc>
        <w:tc>
          <w:tcPr>
            <w:tcW w:w="958" w:type="dxa"/>
            <w:vMerge w:val="restart"/>
            <w:vAlign w:val="center"/>
          </w:tcPr>
          <w:p w14:paraId="7AA998F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997" w:type="dxa"/>
            <w:vMerge w:val="restart"/>
            <w:vAlign w:val="center"/>
          </w:tcPr>
          <w:p w14:paraId="575F24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850" w:type="dxa"/>
            <w:vMerge w:val="restart"/>
            <w:vAlign w:val="center"/>
          </w:tcPr>
          <w:p w14:paraId="77FA20D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2024 </w:t>
            </w:r>
          </w:p>
        </w:tc>
        <w:tc>
          <w:tcPr>
            <w:tcW w:w="851" w:type="dxa"/>
            <w:vMerge w:val="restart"/>
            <w:vAlign w:val="center"/>
          </w:tcPr>
          <w:p w14:paraId="51CBA96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2025 </w:t>
            </w:r>
          </w:p>
        </w:tc>
        <w:tc>
          <w:tcPr>
            <w:tcW w:w="987" w:type="dxa"/>
            <w:vMerge w:val="restart"/>
            <w:vAlign w:val="center"/>
          </w:tcPr>
          <w:p w14:paraId="0F460254">
            <w:pPr>
              <w:pStyle w:val="73"/>
              <w:jc w:val="center"/>
              <w:rPr>
                <w:sz w:val="20"/>
                <w:szCs w:val="20"/>
              </w:rPr>
            </w:pPr>
            <w:r>
              <w:rPr>
                <w:sz w:val="20"/>
                <w:szCs w:val="20"/>
              </w:rPr>
              <w:t xml:space="preserve">Итого </w:t>
            </w:r>
          </w:p>
          <w:p w14:paraId="0D2FD79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3265" w:type="dxa"/>
            <w:gridSpan w:val="4"/>
            <w:vAlign w:val="center"/>
          </w:tcPr>
          <w:p w14:paraId="01DA38A1">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993" w:type="dxa"/>
            <w:vMerge w:val="restart"/>
            <w:vAlign w:val="center"/>
          </w:tcPr>
          <w:p w14:paraId="2BBB36C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992" w:type="dxa"/>
            <w:vMerge w:val="restart"/>
            <w:vAlign w:val="center"/>
          </w:tcPr>
          <w:p w14:paraId="483061C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2028 </w:t>
            </w:r>
          </w:p>
        </w:tc>
        <w:tc>
          <w:tcPr>
            <w:tcW w:w="850" w:type="dxa"/>
            <w:vMerge w:val="restart"/>
            <w:tcBorders>
              <w:top w:val="nil"/>
            </w:tcBorders>
            <w:vAlign w:val="center"/>
          </w:tcPr>
          <w:p w14:paraId="0324141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14:paraId="7FE3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427" w:type="dxa"/>
            <w:vMerge w:val="continue"/>
            <w:vAlign w:val="center"/>
          </w:tcPr>
          <w:p w14:paraId="7F274D06">
            <w:pPr>
              <w:pStyle w:val="73"/>
              <w:jc w:val="center"/>
            </w:pPr>
          </w:p>
        </w:tc>
        <w:tc>
          <w:tcPr>
            <w:tcW w:w="2408" w:type="dxa"/>
            <w:vMerge w:val="continue"/>
            <w:tcBorders>
              <w:left w:val="single" w:color="auto" w:sz="4" w:space="0"/>
              <w:right w:val="single" w:color="auto" w:sz="4" w:space="0"/>
            </w:tcBorders>
            <w:vAlign w:val="center"/>
          </w:tcPr>
          <w:p w14:paraId="21C2D951">
            <w:pPr>
              <w:pStyle w:val="46"/>
              <w:ind w:left="10"/>
              <w:jc w:val="both"/>
              <w:outlineLvl w:val="0"/>
              <w:rPr>
                <w:b/>
                <w:bCs/>
                <w:sz w:val="20"/>
                <w:szCs w:val="20"/>
              </w:rPr>
            </w:pPr>
          </w:p>
        </w:tc>
        <w:tc>
          <w:tcPr>
            <w:tcW w:w="851" w:type="dxa"/>
            <w:vMerge w:val="continue"/>
            <w:tcBorders>
              <w:left w:val="single" w:color="auto" w:sz="4" w:space="0"/>
              <w:right w:val="single" w:color="auto" w:sz="4" w:space="0"/>
            </w:tcBorders>
            <w:vAlign w:val="center"/>
          </w:tcPr>
          <w:p w14:paraId="4B17AEE6">
            <w:pPr>
              <w:pStyle w:val="96"/>
              <w:jc w:val="center"/>
              <w:outlineLvl w:val="0"/>
              <w:rPr>
                <w:rFonts w:ascii="Times New Roman" w:hAnsi="Times New Roman" w:cs="Times New Roman"/>
                <w:b w:val="0"/>
                <w:bCs w:val="0"/>
                <w:sz w:val="20"/>
                <w:szCs w:val="20"/>
              </w:rPr>
            </w:pPr>
          </w:p>
        </w:tc>
        <w:tc>
          <w:tcPr>
            <w:tcW w:w="1872" w:type="dxa"/>
            <w:vMerge w:val="continue"/>
            <w:tcBorders>
              <w:left w:val="single" w:color="auto" w:sz="4" w:space="0"/>
              <w:right w:val="single" w:color="auto" w:sz="4" w:space="0"/>
            </w:tcBorders>
            <w:vAlign w:val="center"/>
          </w:tcPr>
          <w:p w14:paraId="669D896A">
            <w:pPr>
              <w:pStyle w:val="73"/>
              <w:jc w:val="center"/>
              <w:rPr>
                <w:sz w:val="20"/>
                <w:szCs w:val="20"/>
              </w:rPr>
            </w:pPr>
          </w:p>
        </w:tc>
        <w:tc>
          <w:tcPr>
            <w:tcW w:w="958" w:type="dxa"/>
            <w:vMerge w:val="continue"/>
            <w:vAlign w:val="center"/>
          </w:tcPr>
          <w:p w14:paraId="44AD9BDF">
            <w:pPr>
              <w:pStyle w:val="96"/>
              <w:jc w:val="center"/>
              <w:rPr>
                <w:rFonts w:ascii="Times New Roman" w:hAnsi="Times New Roman" w:cs="Times New Roman"/>
                <w:b w:val="0"/>
                <w:bCs w:val="0"/>
                <w:sz w:val="20"/>
                <w:szCs w:val="20"/>
              </w:rPr>
            </w:pPr>
          </w:p>
        </w:tc>
        <w:tc>
          <w:tcPr>
            <w:tcW w:w="997" w:type="dxa"/>
            <w:vMerge w:val="continue"/>
            <w:vAlign w:val="center"/>
          </w:tcPr>
          <w:p w14:paraId="53419739">
            <w:pPr>
              <w:pStyle w:val="96"/>
              <w:jc w:val="center"/>
              <w:rPr>
                <w:rFonts w:ascii="Times New Roman" w:hAnsi="Times New Roman" w:cs="Times New Roman"/>
                <w:b w:val="0"/>
                <w:bCs w:val="0"/>
                <w:sz w:val="20"/>
                <w:szCs w:val="20"/>
              </w:rPr>
            </w:pPr>
          </w:p>
        </w:tc>
        <w:tc>
          <w:tcPr>
            <w:tcW w:w="850" w:type="dxa"/>
            <w:vMerge w:val="continue"/>
            <w:vAlign w:val="center"/>
          </w:tcPr>
          <w:p w14:paraId="16533E0D">
            <w:pPr>
              <w:pStyle w:val="96"/>
              <w:jc w:val="center"/>
              <w:rPr>
                <w:rFonts w:ascii="Times New Roman" w:hAnsi="Times New Roman" w:cs="Times New Roman"/>
                <w:b w:val="0"/>
                <w:bCs w:val="0"/>
                <w:sz w:val="20"/>
                <w:szCs w:val="20"/>
              </w:rPr>
            </w:pPr>
          </w:p>
        </w:tc>
        <w:tc>
          <w:tcPr>
            <w:tcW w:w="851" w:type="dxa"/>
            <w:vMerge w:val="continue"/>
            <w:vAlign w:val="center"/>
          </w:tcPr>
          <w:p w14:paraId="1280321F">
            <w:pPr>
              <w:pStyle w:val="96"/>
              <w:jc w:val="center"/>
              <w:rPr>
                <w:rFonts w:ascii="Times New Roman" w:hAnsi="Times New Roman" w:cs="Times New Roman"/>
                <w:b w:val="0"/>
                <w:bCs w:val="0"/>
                <w:sz w:val="20"/>
                <w:szCs w:val="20"/>
              </w:rPr>
            </w:pPr>
          </w:p>
        </w:tc>
        <w:tc>
          <w:tcPr>
            <w:tcW w:w="987" w:type="dxa"/>
            <w:vMerge w:val="continue"/>
            <w:vAlign w:val="center"/>
          </w:tcPr>
          <w:p w14:paraId="5B0F87FB">
            <w:pPr>
              <w:pStyle w:val="96"/>
              <w:jc w:val="center"/>
              <w:rPr>
                <w:rFonts w:ascii="Times New Roman" w:hAnsi="Times New Roman" w:cs="Times New Roman"/>
                <w:b w:val="0"/>
                <w:bCs w:val="0"/>
                <w:sz w:val="20"/>
                <w:szCs w:val="20"/>
              </w:rPr>
            </w:pPr>
          </w:p>
        </w:tc>
        <w:tc>
          <w:tcPr>
            <w:tcW w:w="1330" w:type="dxa"/>
            <w:vAlign w:val="center"/>
          </w:tcPr>
          <w:p w14:paraId="07AFB353">
            <w:pPr>
              <w:pStyle w:val="73"/>
              <w:jc w:val="center"/>
              <w:rPr>
                <w:sz w:val="20"/>
                <w:szCs w:val="20"/>
              </w:rPr>
            </w:pPr>
            <w:r>
              <w:rPr>
                <w:sz w:val="20"/>
                <w:szCs w:val="20"/>
              </w:rPr>
              <w:t xml:space="preserve">1 </w:t>
            </w:r>
          </w:p>
          <w:p w14:paraId="7DE0954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709" w:type="dxa"/>
            <w:vAlign w:val="center"/>
          </w:tcPr>
          <w:p w14:paraId="7B70B5B5">
            <w:pPr>
              <w:pStyle w:val="73"/>
              <w:jc w:val="center"/>
              <w:rPr>
                <w:sz w:val="20"/>
                <w:szCs w:val="20"/>
              </w:rPr>
            </w:pPr>
            <w:r>
              <w:rPr>
                <w:sz w:val="20"/>
                <w:szCs w:val="20"/>
              </w:rPr>
              <w:t>1</w:t>
            </w:r>
          </w:p>
          <w:p w14:paraId="2BCBB09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 по</w:t>
            </w:r>
            <w:r>
              <w:rPr>
                <w:b w:val="0"/>
                <w:bCs w:val="0"/>
                <w:sz w:val="20"/>
                <w:szCs w:val="20"/>
              </w:rPr>
              <w:t>л</w:t>
            </w:r>
            <w:r>
              <w:rPr>
                <w:rFonts w:ascii="Times New Roman" w:hAnsi="Times New Roman" w:cs="Times New Roman"/>
                <w:b w:val="0"/>
                <w:bCs w:val="0"/>
                <w:sz w:val="20"/>
                <w:szCs w:val="20"/>
              </w:rPr>
              <w:t>уг.</w:t>
            </w:r>
          </w:p>
        </w:tc>
        <w:tc>
          <w:tcPr>
            <w:tcW w:w="513" w:type="dxa"/>
            <w:vAlign w:val="center"/>
          </w:tcPr>
          <w:p w14:paraId="1B1BD621">
            <w:pPr>
              <w:pStyle w:val="73"/>
              <w:jc w:val="center"/>
              <w:rPr>
                <w:sz w:val="20"/>
                <w:szCs w:val="20"/>
              </w:rPr>
            </w:pPr>
            <w:r>
              <w:rPr>
                <w:sz w:val="20"/>
                <w:szCs w:val="20"/>
              </w:rPr>
              <w:t xml:space="preserve">9 </w:t>
            </w:r>
          </w:p>
          <w:p w14:paraId="40435F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мес.</w:t>
            </w:r>
          </w:p>
        </w:tc>
        <w:tc>
          <w:tcPr>
            <w:tcW w:w="713" w:type="dxa"/>
            <w:vAlign w:val="center"/>
          </w:tcPr>
          <w:p w14:paraId="12E68F7A">
            <w:pPr>
              <w:pStyle w:val="73"/>
              <w:jc w:val="center"/>
              <w:rPr>
                <w:sz w:val="20"/>
                <w:szCs w:val="20"/>
              </w:rPr>
            </w:pPr>
            <w:r>
              <w:rPr>
                <w:sz w:val="20"/>
                <w:szCs w:val="20"/>
              </w:rPr>
              <w:t xml:space="preserve">12 </w:t>
            </w:r>
          </w:p>
          <w:p w14:paraId="73B5D9B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мес.</w:t>
            </w:r>
          </w:p>
        </w:tc>
        <w:tc>
          <w:tcPr>
            <w:tcW w:w="993" w:type="dxa"/>
            <w:vMerge w:val="continue"/>
            <w:vAlign w:val="center"/>
          </w:tcPr>
          <w:p w14:paraId="226D7F52">
            <w:pPr>
              <w:pStyle w:val="96"/>
              <w:jc w:val="center"/>
              <w:rPr>
                <w:rFonts w:ascii="Times New Roman" w:hAnsi="Times New Roman" w:cs="Times New Roman"/>
                <w:b w:val="0"/>
                <w:bCs w:val="0"/>
                <w:sz w:val="20"/>
                <w:szCs w:val="20"/>
              </w:rPr>
            </w:pPr>
          </w:p>
        </w:tc>
        <w:tc>
          <w:tcPr>
            <w:tcW w:w="992" w:type="dxa"/>
            <w:vMerge w:val="continue"/>
            <w:vAlign w:val="center"/>
          </w:tcPr>
          <w:p w14:paraId="5DBA37CA">
            <w:pPr>
              <w:pStyle w:val="96"/>
              <w:jc w:val="center"/>
              <w:rPr>
                <w:rFonts w:ascii="Times New Roman" w:hAnsi="Times New Roman" w:cs="Times New Roman"/>
                <w:b w:val="0"/>
                <w:bCs w:val="0"/>
                <w:sz w:val="20"/>
                <w:szCs w:val="20"/>
              </w:rPr>
            </w:pPr>
          </w:p>
        </w:tc>
        <w:tc>
          <w:tcPr>
            <w:tcW w:w="850" w:type="dxa"/>
            <w:vMerge w:val="continue"/>
            <w:vAlign w:val="center"/>
          </w:tcPr>
          <w:p w14:paraId="4BFB39C4">
            <w:pPr>
              <w:pStyle w:val="96"/>
              <w:jc w:val="center"/>
              <w:rPr>
                <w:rFonts w:ascii="Times New Roman" w:hAnsi="Times New Roman" w:cs="Times New Roman"/>
                <w:b w:val="0"/>
                <w:bCs w:val="0"/>
                <w:sz w:val="20"/>
                <w:szCs w:val="20"/>
              </w:rPr>
            </w:pPr>
          </w:p>
        </w:tc>
      </w:tr>
      <w:tr w14:paraId="10D5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427" w:type="dxa"/>
            <w:vMerge w:val="continue"/>
            <w:vAlign w:val="center"/>
          </w:tcPr>
          <w:p w14:paraId="7B02D562">
            <w:pPr>
              <w:pStyle w:val="73"/>
              <w:jc w:val="center"/>
            </w:pPr>
          </w:p>
        </w:tc>
        <w:tc>
          <w:tcPr>
            <w:tcW w:w="2408" w:type="dxa"/>
            <w:vMerge w:val="continue"/>
            <w:tcBorders>
              <w:left w:val="single" w:color="auto" w:sz="4" w:space="0"/>
              <w:bottom w:val="single" w:color="auto" w:sz="4" w:space="0"/>
              <w:right w:val="single" w:color="auto" w:sz="4" w:space="0"/>
            </w:tcBorders>
            <w:vAlign w:val="center"/>
          </w:tcPr>
          <w:p w14:paraId="36C107AA">
            <w:pPr>
              <w:pStyle w:val="46"/>
              <w:ind w:left="10"/>
              <w:jc w:val="both"/>
              <w:outlineLvl w:val="0"/>
              <w:rPr>
                <w:b/>
                <w:bCs/>
                <w:sz w:val="20"/>
                <w:szCs w:val="20"/>
              </w:rPr>
            </w:pPr>
          </w:p>
        </w:tc>
        <w:tc>
          <w:tcPr>
            <w:tcW w:w="851" w:type="dxa"/>
            <w:vMerge w:val="continue"/>
            <w:tcBorders>
              <w:left w:val="single" w:color="auto" w:sz="4" w:space="0"/>
              <w:bottom w:val="single" w:color="auto" w:sz="4" w:space="0"/>
              <w:right w:val="single" w:color="auto" w:sz="4" w:space="0"/>
            </w:tcBorders>
            <w:vAlign w:val="center"/>
          </w:tcPr>
          <w:p w14:paraId="264FD05D">
            <w:pPr>
              <w:pStyle w:val="96"/>
              <w:jc w:val="center"/>
              <w:outlineLvl w:val="0"/>
              <w:rPr>
                <w:rFonts w:ascii="Times New Roman" w:hAnsi="Times New Roman" w:cs="Times New Roman"/>
                <w:b w:val="0"/>
                <w:bCs w:val="0"/>
                <w:sz w:val="20"/>
                <w:szCs w:val="20"/>
              </w:rPr>
            </w:pPr>
          </w:p>
        </w:tc>
        <w:tc>
          <w:tcPr>
            <w:tcW w:w="1872" w:type="dxa"/>
            <w:vMerge w:val="continue"/>
            <w:tcBorders>
              <w:left w:val="single" w:color="auto" w:sz="4" w:space="0"/>
              <w:bottom w:val="single" w:color="auto" w:sz="4" w:space="0"/>
              <w:right w:val="single" w:color="auto" w:sz="4" w:space="0"/>
            </w:tcBorders>
            <w:vAlign w:val="center"/>
          </w:tcPr>
          <w:p w14:paraId="5EF93DD3">
            <w:pPr>
              <w:pStyle w:val="73"/>
              <w:jc w:val="center"/>
              <w:rPr>
                <w:sz w:val="20"/>
                <w:szCs w:val="20"/>
              </w:rPr>
            </w:pPr>
          </w:p>
        </w:tc>
        <w:tc>
          <w:tcPr>
            <w:tcW w:w="958" w:type="dxa"/>
            <w:vAlign w:val="center"/>
          </w:tcPr>
          <w:p w14:paraId="1AC5B0C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997" w:type="dxa"/>
            <w:vAlign w:val="center"/>
          </w:tcPr>
          <w:p w14:paraId="2D1B961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50" w:type="dxa"/>
            <w:vAlign w:val="center"/>
          </w:tcPr>
          <w:p w14:paraId="1658C08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851" w:type="dxa"/>
            <w:vAlign w:val="center"/>
          </w:tcPr>
          <w:p w14:paraId="65DDBC6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987" w:type="dxa"/>
            <w:vAlign w:val="center"/>
          </w:tcPr>
          <w:p w14:paraId="069277D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1330" w:type="dxa"/>
            <w:vAlign w:val="center"/>
          </w:tcPr>
          <w:p w14:paraId="3C0C4F9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709" w:type="dxa"/>
            <w:vAlign w:val="center"/>
          </w:tcPr>
          <w:p w14:paraId="3F554D0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513" w:type="dxa"/>
            <w:vAlign w:val="center"/>
          </w:tcPr>
          <w:p w14:paraId="467A1B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713" w:type="dxa"/>
            <w:vAlign w:val="center"/>
          </w:tcPr>
          <w:p w14:paraId="556CC36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993" w:type="dxa"/>
            <w:vAlign w:val="center"/>
          </w:tcPr>
          <w:p w14:paraId="4891F0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992" w:type="dxa"/>
            <w:vAlign w:val="center"/>
          </w:tcPr>
          <w:p w14:paraId="21B80EC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850" w:type="dxa"/>
            <w:tcBorders>
              <w:top w:val="nil"/>
            </w:tcBorders>
            <w:vAlign w:val="center"/>
          </w:tcPr>
          <w:p w14:paraId="2D1B7149">
            <w:pPr>
              <w:pStyle w:val="96"/>
              <w:jc w:val="center"/>
              <w:rPr>
                <w:rFonts w:ascii="Times New Roman" w:hAnsi="Times New Roman" w:cs="Times New Roman"/>
                <w:b w:val="0"/>
                <w:bCs w:val="0"/>
                <w:sz w:val="20"/>
                <w:szCs w:val="20"/>
              </w:rPr>
            </w:pPr>
          </w:p>
        </w:tc>
      </w:tr>
      <w:tr w14:paraId="27B7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427" w:type="dxa"/>
            <w:vMerge w:val="restart"/>
            <w:vAlign w:val="center"/>
          </w:tcPr>
          <w:p w14:paraId="0C968A6E">
            <w:pPr>
              <w:pStyle w:val="73"/>
              <w:jc w:val="center"/>
            </w:pPr>
          </w:p>
        </w:tc>
        <w:tc>
          <w:tcPr>
            <w:tcW w:w="3259" w:type="dxa"/>
            <w:gridSpan w:val="2"/>
            <w:vMerge w:val="restart"/>
            <w:vAlign w:val="center"/>
          </w:tcPr>
          <w:p w14:paraId="064947A0">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p w14:paraId="444D784D">
            <w:pPr>
              <w:pStyle w:val="96"/>
              <w:ind w:left="10"/>
              <w:jc w:val="both"/>
              <w:outlineLvl w:val="0"/>
              <w:rPr>
                <w:rFonts w:ascii="Times New Roman" w:hAnsi="Times New Roman" w:cs="Times New Roman"/>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6B0CFE2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958" w:type="dxa"/>
            <w:vAlign w:val="center"/>
          </w:tcPr>
          <w:p w14:paraId="6133FB97">
            <w:pPr>
              <w:pStyle w:val="96"/>
              <w:jc w:val="center"/>
              <w:rPr>
                <w:rFonts w:ascii="Times New Roman" w:hAnsi="Times New Roman" w:cs="Times New Roman"/>
                <w:b w:val="0"/>
                <w:bCs w:val="0"/>
                <w:sz w:val="20"/>
                <w:szCs w:val="20"/>
              </w:rPr>
            </w:pPr>
          </w:p>
          <w:p w14:paraId="5531C3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37 009,42</w:t>
            </w:r>
          </w:p>
        </w:tc>
        <w:tc>
          <w:tcPr>
            <w:tcW w:w="997" w:type="dxa"/>
            <w:vAlign w:val="center"/>
          </w:tcPr>
          <w:p w14:paraId="73E999ED">
            <w:pPr>
              <w:pStyle w:val="96"/>
              <w:jc w:val="center"/>
              <w:rPr>
                <w:rFonts w:ascii="Times New Roman" w:hAnsi="Times New Roman" w:cs="Times New Roman"/>
                <w:b w:val="0"/>
                <w:bCs w:val="0"/>
                <w:sz w:val="20"/>
                <w:szCs w:val="20"/>
              </w:rPr>
            </w:pPr>
          </w:p>
          <w:p w14:paraId="6C7E48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9 279,00</w:t>
            </w:r>
          </w:p>
        </w:tc>
        <w:tc>
          <w:tcPr>
            <w:tcW w:w="850" w:type="dxa"/>
            <w:vAlign w:val="center"/>
          </w:tcPr>
          <w:p w14:paraId="46BF9E04">
            <w:pPr>
              <w:pStyle w:val="96"/>
              <w:jc w:val="center"/>
              <w:rPr>
                <w:rFonts w:ascii="Times New Roman" w:hAnsi="Times New Roman" w:cs="Times New Roman"/>
                <w:b w:val="0"/>
                <w:bCs w:val="0"/>
                <w:sz w:val="20"/>
                <w:szCs w:val="20"/>
              </w:rPr>
            </w:pPr>
          </w:p>
          <w:p w14:paraId="43A5A5DF">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10 573,00</w:t>
            </w:r>
          </w:p>
        </w:tc>
        <w:tc>
          <w:tcPr>
            <w:tcW w:w="851" w:type="dxa"/>
            <w:vAlign w:val="center"/>
          </w:tcPr>
          <w:p w14:paraId="5300B11C">
            <w:pPr>
              <w:pStyle w:val="96"/>
              <w:jc w:val="center"/>
              <w:rPr>
                <w:rFonts w:ascii="Times New Roman" w:hAnsi="Times New Roman" w:cs="Times New Roman"/>
                <w:b w:val="0"/>
                <w:bCs w:val="0"/>
                <w:sz w:val="20"/>
                <w:szCs w:val="20"/>
              </w:rPr>
            </w:pPr>
          </w:p>
          <w:p w14:paraId="44D93CE5">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15 765,00</w:t>
            </w:r>
          </w:p>
        </w:tc>
        <w:tc>
          <w:tcPr>
            <w:tcW w:w="4252" w:type="dxa"/>
            <w:gridSpan w:val="5"/>
            <w:vAlign w:val="center"/>
          </w:tcPr>
          <w:p w14:paraId="5520BA96">
            <w:pPr>
              <w:pStyle w:val="96"/>
              <w:jc w:val="center"/>
              <w:rPr>
                <w:rFonts w:ascii="Times New Roman" w:hAnsi="Times New Roman" w:cs="Times New Roman"/>
                <w:b w:val="0"/>
                <w:bCs w:val="0"/>
                <w:sz w:val="20"/>
                <w:szCs w:val="20"/>
              </w:rPr>
            </w:pPr>
          </w:p>
          <w:p w14:paraId="2FA5824D">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rFonts w:ascii="Times New Roman" w:hAnsi="Times New Roman" w:cs="Times New Roman"/>
                <w:b w:val="0"/>
                <w:bCs w:val="0"/>
                <w:sz w:val="20"/>
                <w:szCs w:val="20"/>
              </w:rPr>
              <w:t>1 284,42</w:t>
            </w:r>
          </w:p>
        </w:tc>
        <w:tc>
          <w:tcPr>
            <w:tcW w:w="993" w:type="dxa"/>
            <w:vAlign w:val="center"/>
          </w:tcPr>
          <w:p w14:paraId="46BDF6CF">
            <w:pPr>
              <w:pStyle w:val="96"/>
              <w:jc w:val="center"/>
              <w:rPr>
                <w:rFonts w:ascii="Times New Roman" w:hAnsi="Times New Roman" w:cs="Times New Roman"/>
                <w:b w:val="0"/>
                <w:bCs w:val="0"/>
                <w:sz w:val="20"/>
                <w:szCs w:val="20"/>
              </w:rPr>
            </w:pPr>
          </w:p>
          <w:p w14:paraId="5D01F1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992" w:type="dxa"/>
            <w:vAlign w:val="center"/>
          </w:tcPr>
          <w:p w14:paraId="0EC50516">
            <w:pPr>
              <w:pStyle w:val="96"/>
              <w:jc w:val="center"/>
              <w:rPr>
                <w:rFonts w:ascii="Times New Roman" w:hAnsi="Times New Roman" w:cs="Times New Roman"/>
                <w:b w:val="0"/>
                <w:bCs w:val="0"/>
                <w:sz w:val="20"/>
                <w:szCs w:val="20"/>
              </w:rPr>
            </w:pPr>
          </w:p>
          <w:p w14:paraId="2EA2A8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850" w:type="dxa"/>
            <w:vMerge w:val="restart"/>
            <w:vAlign w:val="center"/>
          </w:tcPr>
          <w:p w14:paraId="7A61A60C">
            <w:pPr>
              <w:pStyle w:val="96"/>
              <w:jc w:val="center"/>
              <w:rPr>
                <w:rFonts w:ascii="Times New Roman" w:hAnsi="Times New Roman" w:cs="Times New Roman"/>
                <w:b w:val="0"/>
                <w:bCs w:val="0"/>
                <w:sz w:val="20"/>
                <w:szCs w:val="20"/>
              </w:rPr>
            </w:pPr>
          </w:p>
        </w:tc>
      </w:tr>
      <w:tr w14:paraId="7A4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27" w:type="dxa"/>
            <w:vMerge w:val="continue"/>
            <w:vAlign w:val="center"/>
          </w:tcPr>
          <w:p w14:paraId="44AAF90E">
            <w:pPr>
              <w:pStyle w:val="73"/>
              <w:jc w:val="center"/>
            </w:pPr>
          </w:p>
        </w:tc>
        <w:tc>
          <w:tcPr>
            <w:tcW w:w="3259" w:type="dxa"/>
            <w:gridSpan w:val="2"/>
            <w:vMerge w:val="continue"/>
            <w:vAlign w:val="center"/>
          </w:tcPr>
          <w:p w14:paraId="6E215D0F">
            <w:pPr>
              <w:pStyle w:val="96"/>
              <w:ind w:left="10"/>
              <w:outlineLvl w:val="0"/>
              <w:rPr>
                <w:rFonts w:ascii="Times New Roman" w:hAnsi="Times New Roman" w:cs="Times New Roman"/>
                <w:b w:val="0"/>
                <w:bCs w:val="0"/>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10FBF386">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958" w:type="dxa"/>
            <w:vAlign w:val="center"/>
          </w:tcPr>
          <w:p w14:paraId="36C68F7A">
            <w:pPr>
              <w:pStyle w:val="96"/>
              <w:jc w:val="center"/>
              <w:rPr>
                <w:rFonts w:ascii="Times New Roman" w:hAnsi="Times New Roman" w:cs="Times New Roman"/>
                <w:b w:val="0"/>
                <w:bCs w:val="0"/>
                <w:sz w:val="20"/>
                <w:szCs w:val="20"/>
              </w:rPr>
            </w:pPr>
          </w:p>
          <w:p w14:paraId="195DBF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37 009,42</w:t>
            </w:r>
          </w:p>
        </w:tc>
        <w:tc>
          <w:tcPr>
            <w:tcW w:w="997" w:type="dxa"/>
            <w:vAlign w:val="center"/>
          </w:tcPr>
          <w:p w14:paraId="3875B9C2">
            <w:pPr>
              <w:pStyle w:val="96"/>
              <w:jc w:val="center"/>
              <w:rPr>
                <w:rFonts w:ascii="Times New Roman" w:hAnsi="Times New Roman" w:cs="Times New Roman"/>
                <w:b w:val="0"/>
                <w:bCs w:val="0"/>
                <w:sz w:val="20"/>
                <w:szCs w:val="20"/>
              </w:rPr>
            </w:pPr>
          </w:p>
          <w:p w14:paraId="2CBA24E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9 279,00</w:t>
            </w:r>
          </w:p>
        </w:tc>
        <w:tc>
          <w:tcPr>
            <w:tcW w:w="850" w:type="dxa"/>
            <w:vAlign w:val="center"/>
          </w:tcPr>
          <w:p w14:paraId="3B3FD92A">
            <w:pPr>
              <w:pStyle w:val="96"/>
              <w:jc w:val="center"/>
              <w:rPr>
                <w:rFonts w:ascii="Times New Roman" w:hAnsi="Times New Roman" w:cs="Times New Roman"/>
                <w:b w:val="0"/>
                <w:bCs w:val="0"/>
                <w:sz w:val="20"/>
                <w:szCs w:val="20"/>
              </w:rPr>
            </w:pPr>
          </w:p>
          <w:p w14:paraId="7C25DDB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10 573,00</w:t>
            </w:r>
          </w:p>
        </w:tc>
        <w:tc>
          <w:tcPr>
            <w:tcW w:w="851" w:type="dxa"/>
            <w:vAlign w:val="center"/>
          </w:tcPr>
          <w:p w14:paraId="592C937E">
            <w:pPr>
              <w:pStyle w:val="96"/>
              <w:jc w:val="center"/>
              <w:rPr>
                <w:rFonts w:ascii="Times New Roman" w:hAnsi="Times New Roman" w:cs="Times New Roman"/>
                <w:b w:val="0"/>
                <w:bCs w:val="0"/>
                <w:sz w:val="20"/>
                <w:szCs w:val="20"/>
              </w:rPr>
            </w:pPr>
          </w:p>
          <w:p w14:paraId="53B6EF9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15 765,00</w:t>
            </w:r>
          </w:p>
        </w:tc>
        <w:tc>
          <w:tcPr>
            <w:tcW w:w="4252" w:type="dxa"/>
            <w:gridSpan w:val="5"/>
            <w:vAlign w:val="center"/>
          </w:tcPr>
          <w:p w14:paraId="7CDDEBDD">
            <w:pPr>
              <w:pStyle w:val="96"/>
              <w:jc w:val="center"/>
              <w:rPr>
                <w:rFonts w:ascii="Times New Roman" w:hAnsi="Times New Roman" w:cs="Times New Roman"/>
                <w:b w:val="0"/>
                <w:bCs w:val="0"/>
                <w:sz w:val="20"/>
                <w:szCs w:val="20"/>
              </w:rPr>
            </w:pPr>
          </w:p>
          <w:p w14:paraId="0DEA9347">
            <w:pPr>
              <w:pStyle w:val="96"/>
              <w:jc w:val="center"/>
              <w:rPr>
                <w:rFonts w:ascii="Times New Roman" w:hAnsi="Times New Roman" w:cs="Times New Roman"/>
                <w:b w:val="0"/>
                <w:bCs w:val="0"/>
                <w:color w:val="000000" w:themeColor="text1"/>
                <w:sz w:val="20"/>
                <w:szCs w:val="20"/>
                <w:highlight w:val="yellow"/>
                <w14:textFill>
                  <w14:solidFill>
                    <w14:schemeClr w14:val="tx1"/>
                  </w14:solidFill>
                </w14:textFill>
              </w:rPr>
            </w:pPr>
            <w:r>
              <w:rPr>
                <w:rFonts w:ascii="Times New Roman" w:hAnsi="Times New Roman" w:cs="Times New Roman"/>
                <w:b w:val="0"/>
                <w:bCs w:val="0"/>
                <w:sz w:val="20"/>
                <w:szCs w:val="20"/>
              </w:rPr>
              <w:t>1 284,42</w:t>
            </w:r>
          </w:p>
        </w:tc>
        <w:tc>
          <w:tcPr>
            <w:tcW w:w="993" w:type="dxa"/>
            <w:vAlign w:val="center"/>
          </w:tcPr>
          <w:p w14:paraId="4EF6B029">
            <w:pPr>
              <w:pStyle w:val="96"/>
              <w:jc w:val="center"/>
              <w:rPr>
                <w:rFonts w:ascii="Times New Roman" w:hAnsi="Times New Roman" w:cs="Times New Roman"/>
                <w:b w:val="0"/>
                <w:bCs w:val="0"/>
                <w:sz w:val="20"/>
                <w:szCs w:val="20"/>
              </w:rPr>
            </w:pPr>
          </w:p>
          <w:p w14:paraId="2C11A24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992" w:type="dxa"/>
            <w:vAlign w:val="center"/>
          </w:tcPr>
          <w:p w14:paraId="19B14BAE">
            <w:pPr>
              <w:pStyle w:val="96"/>
              <w:jc w:val="center"/>
              <w:rPr>
                <w:rFonts w:ascii="Times New Roman" w:hAnsi="Times New Roman" w:cs="Times New Roman"/>
                <w:b w:val="0"/>
                <w:bCs w:val="0"/>
                <w:sz w:val="20"/>
                <w:szCs w:val="20"/>
              </w:rPr>
            </w:pPr>
          </w:p>
          <w:p w14:paraId="3B8A9F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54,00</w:t>
            </w:r>
          </w:p>
        </w:tc>
        <w:tc>
          <w:tcPr>
            <w:tcW w:w="850" w:type="dxa"/>
            <w:vMerge w:val="continue"/>
            <w:vAlign w:val="center"/>
          </w:tcPr>
          <w:p w14:paraId="18BBDAF7">
            <w:pPr>
              <w:pStyle w:val="96"/>
              <w:jc w:val="center"/>
              <w:rPr>
                <w:rFonts w:ascii="Times New Roman" w:hAnsi="Times New Roman" w:cs="Times New Roman"/>
                <w:b w:val="0"/>
                <w:bCs w:val="0"/>
                <w:sz w:val="20"/>
                <w:szCs w:val="20"/>
              </w:rPr>
            </w:pPr>
          </w:p>
        </w:tc>
      </w:tr>
      <w:tr w14:paraId="2F7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27" w:type="dxa"/>
            <w:vMerge w:val="continue"/>
            <w:vAlign w:val="center"/>
          </w:tcPr>
          <w:p w14:paraId="0A62A0DC">
            <w:pPr>
              <w:pStyle w:val="73"/>
              <w:jc w:val="center"/>
            </w:pPr>
          </w:p>
        </w:tc>
        <w:tc>
          <w:tcPr>
            <w:tcW w:w="3259" w:type="dxa"/>
            <w:gridSpan w:val="2"/>
            <w:vMerge w:val="continue"/>
            <w:vAlign w:val="center"/>
          </w:tcPr>
          <w:p w14:paraId="04C1DD62">
            <w:pPr>
              <w:pStyle w:val="73"/>
              <w:ind w:left="10"/>
              <w:rPr>
                <w:sz w:val="20"/>
                <w:szCs w:val="20"/>
              </w:rPr>
            </w:pPr>
          </w:p>
        </w:tc>
        <w:tc>
          <w:tcPr>
            <w:tcW w:w="1872" w:type="dxa"/>
            <w:tcBorders>
              <w:top w:val="single" w:color="auto" w:sz="4" w:space="0"/>
              <w:left w:val="single" w:color="auto" w:sz="4" w:space="0"/>
              <w:bottom w:val="single" w:color="auto" w:sz="4" w:space="0"/>
              <w:right w:val="single" w:color="auto" w:sz="4" w:space="0"/>
            </w:tcBorders>
            <w:vAlign w:val="center"/>
          </w:tcPr>
          <w:p w14:paraId="1C56BAB1">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958" w:type="dxa"/>
            <w:tcBorders>
              <w:top w:val="single" w:color="auto" w:sz="4" w:space="0"/>
              <w:left w:val="single" w:color="auto" w:sz="4" w:space="0"/>
              <w:bottom w:val="single" w:color="auto" w:sz="4" w:space="0"/>
              <w:right w:val="single" w:color="auto" w:sz="4" w:space="0"/>
            </w:tcBorders>
            <w:vAlign w:val="center"/>
          </w:tcPr>
          <w:p w14:paraId="04B692FA">
            <w:pPr>
              <w:pStyle w:val="96"/>
              <w:jc w:val="center"/>
              <w:rPr>
                <w:rFonts w:ascii="Times New Roman" w:hAnsi="Times New Roman" w:cs="Times New Roman"/>
                <w:b w:val="0"/>
                <w:bCs w:val="0"/>
                <w:sz w:val="20"/>
                <w:szCs w:val="20"/>
              </w:rPr>
            </w:pPr>
          </w:p>
          <w:p w14:paraId="182928D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7" w:type="dxa"/>
            <w:tcBorders>
              <w:top w:val="single" w:color="auto" w:sz="4" w:space="0"/>
              <w:left w:val="single" w:color="auto" w:sz="4" w:space="0"/>
              <w:bottom w:val="single" w:color="auto" w:sz="4" w:space="0"/>
              <w:right w:val="single" w:color="auto" w:sz="4" w:space="0"/>
            </w:tcBorders>
            <w:vAlign w:val="center"/>
          </w:tcPr>
          <w:p w14:paraId="4644D3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597B154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1" w:type="dxa"/>
            <w:tcBorders>
              <w:top w:val="single" w:color="auto" w:sz="4" w:space="0"/>
              <w:left w:val="single" w:color="auto" w:sz="4" w:space="0"/>
              <w:bottom w:val="single" w:color="auto" w:sz="4" w:space="0"/>
              <w:right w:val="single" w:color="auto" w:sz="4" w:space="0"/>
            </w:tcBorders>
            <w:vAlign w:val="center"/>
          </w:tcPr>
          <w:p w14:paraId="61EB4F8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4252" w:type="dxa"/>
            <w:gridSpan w:val="5"/>
            <w:tcBorders>
              <w:top w:val="single" w:color="auto" w:sz="4" w:space="0"/>
              <w:left w:val="single" w:color="auto" w:sz="4" w:space="0"/>
              <w:bottom w:val="single" w:color="auto" w:sz="4" w:space="0"/>
              <w:right w:val="single" w:color="auto" w:sz="4" w:space="0"/>
            </w:tcBorders>
            <w:vAlign w:val="center"/>
          </w:tcPr>
          <w:p w14:paraId="1F78971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1B56E3F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color="auto" w:sz="4" w:space="0"/>
              <w:left w:val="single" w:color="auto" w:sz="4" w:space="0"/>
              <w:bottom w:val="single" w:color="auto" w:sz="4" w:space="0"/>
              <w:right w:val="single" w:color="auto" w:sz="4" w:space="0"/>
            </w:tcBorders>
            <w:vAlign w:val="center"/>
          </w:tcPr>
          <w:p w14:paraId="6F74EA4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vMerge w:val="continue"/>
            <w:vAlign w:val="center"/>
          </w:tcPr>
          <w:p w14:paraId="57172F0D">
            <w:pPr>
              <w:pStyle w:val="73"/>
            </w:pPr>
          </w:p>
        </w:tc>
      </w:tr>
      <w:bookmarkEnd w:id="11"/>
    </w:tbl>
    <w:p w14:paraId="108C9BF3">
      <w:pPr>
        <w:widowControl w:val="0"/>
        <w:tabs>
          <w:tab w:val="left" w:pos="3254"/>
        </w:tabs>
        <w:autoSpaceDE w:val="0"/>
        <w:autoSpaceDN w:val="0"/>
        <w:adjustRightInd w:val="0"/>
        <w:outlineLvl w:val="1"/>
        <w:rPr>
          <w:b/>
          <w:bCs/>
        </w:rPr>
      </w:pPr>
    </w:p>
    <w:p w14:paraId="654340E7">
      <w:pPr>
        <w:widowControl w:val="0"/>
        <w:tabs>
          <w:tab w:val="left" w:pos="3254"/>
        </w:tabs>
        <w:autoSpaceDE w:val="0"/>
        <w:autoSpaceDN w:val="0"/>
        <w:adjustRightInd w:val="0"/>
        <w:jc w:val="both"/>
        <w:outlineLvl w:val="1"/>
        <w:rPr>
          <w:bCs/>
        </w:rPr>
      </w:pPr>
    </w:p>
    <w:p w14:paraId="696FA83C">
      <w:pPr>
        <w:rPr>
          <w:bCs/>
        </w:rPr>
      </w:pPr>
      <w:r>
        <w:rPr>
          <w:bCs/>
        </w:rPr>
        <w:br w:type="page"/>
      </w:r>
    </w:p>
    <w:p w14:paraId="65C57EB2">
      <w:pPr>
        <w:pStyle w:val="98"/>
        <w:jc w:val="center"/>
        <w:rPr>
          <w:rFonts w:ascii="Times New Roman" w:hAnsi="Times New Roman" w:cs="Times New Roman"/>
          <w:sz w:val="23"/>
          <w:szCs w:val="23"/>
        </w:rPr>
      </w:pPr>
      <w:r>
        <w:rPr>
          <w:rFonts w:ascii="Times New Roman" w:hAnsi="Times New Roman" w:cs="Times New Roman"/>
          <w:sz w:val="23"/>
          <w:szCs w:val="23"/>
        </w:rPr>
        <w:t xml:space="preserve">Перечень мероприятий подпрограммы </w:t>
      </w:r>
      <w:r>
        <w:rPr>
          <w:rFonts w:ascii="Times New Roman" w:hAnsi="Times New Roman" w:cs="Times New Roman"/>
          <w:sz w:val="23"/>
          <w:szCs w:val="23"/>
          <w:lang w:val="en-US"/>
        </w:rPr>
        <w:t>VI</w:t>
      </w:r>
    </w:p>
    <w:p w14:paraId="649A647A">
      <w:pPr>
        <w:pStyle w:val="98"/>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«Развитие и поддержка социально ориентированных некоммерческих организаций»</w:t>
      </w:r>
    </w:p>
    <w:p w14:paraId="120D9927">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60C67627">
      <w:pPr>
        <w:widowControl w:val="0"/>
        <w:tabs>
          <w:tab w:val="left" w:pos="3254"/>
        </w:tabs>
        <w:autoSpaceDE w:val="0"/>
        <w:autoSpaceDN w:val="0"/>
        <w:adjustRightInd w:val="0"/>
        <w:jc w:val="both"/>
        <w:outlineLvl w:val="1"/>
      </w:pPr>
    </w:p>
    <w:tbl>
      <w:tblPr>
        <w:tblStyle w:val="52"/>
        <w:tblW w:w="16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3399"/>
        <w:gridCol w:w="710"/>
        <w:gridCol w:w="1702"/>
        <w:gridCol w:w="1133"/>
        <w:gridCol w:w="1006"/>
        <w:gridCol w:w="1006"/>
        <w:gridCol w:w="890"/>
        <w:gridCol w:w="641"/>
        <w:gridCol w:w="777"/>
        <w:gridCol w:w="567"/>
        <w:gridCol w:w="567"/>
        <w:gridCol w:w="567"/>
        <w:gridCol w:w="850"/>
        <w:gridCol w:w="1267"/>
        <w:gridCol w:w="1075"/>
      </w:tblGrid>
      <w:tr w14:paraId="4C34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5" w:type="dxa"/>
            <w:vMerge w:val="restart"/>
          </w:tcPr>
          <w:p w14:paraId="726DB1FD">
            <w:pPr>
              <w:widowControl w:val="0"/>
              <w:autoSpaceDE w:val="0"/>
              <w:autoSpaceDN w:val="0"/>
              <w:adjustRightInd w:val="0"/>
              <w:ind w:left="-392" w:right="-120" w:firstLine="397"/>
              <w:jc w:val="center"/>
              <w:rPr>
                <w:sz w:val="22"/>
                <w:szCs w:val="22"/>
              </w:rPr>
            </w:pPr>
            <w:r>
              <w:rPr>
                <w:sz w:val="22"/>
                <w:szCs w:val="22"/>
              </w:rPr>
              <w:t>№</w:t>
            </w:r>
          </w:p>
          <w:p w14:paraId="7552316A">
            <w:pPr>
              <w:pStyle w:val="73"/>
              <w:spacing w:line="240" w:lineRule="auto"/>
              <w:jc w:val="center"/>
            </w:pPr>
            <w:r>
              <w:t>п/п</w:t>
            </w:r>
          </w:p>
        </w:tc>
        <w:tc>
          <w:tcPr>
            <w:tcW w:w="3399" w:type="dxa"/>
            <w:vMerge w:val="restart"/>
          </w:tcPr>
          <w:p w14:paraId="6D3EAF1C">
            <w:pPr>
              <w:pStyle w:val="73"/>
              <w:spacing w:line="240" w:lineRule="auto"/>
              <w:ind w:left="10"/>
              <w:jc w:val="center"/>
            </w:pPr>
            <w:r>
              <w:t xml:space="preserve">Мероприятие </w:t>
            </w:r>
          </w:p>
          <w:p w14:paraId="18D0ABE7">
            <w:pPr>
              <w:pStyle w:val="73"/>
              <w:spacing w:line="240" w:lineRule="auto"/>
              <w:ind w:left="10"/>
              <w:jc w:val="center"/>
            </w:pPr>
            <w:r>
              <w:t>подпрограммы</w:t>
            </w:r>
          </w:p>
        </w:tc>
        <w:tc>
          <w:tcPr>
            <w:tcW w:w="710" w:type="dxa"/>
            <w:vMerge w:val="restart"/>
          </w:tcPr>
          <w:p w14:paraId="185F7198">
            <w:pPr>
              <w:pStyle w:val="73"/>
              <w:spacing w:line="240" w:lineRule="auto"/>
              <w:jc w:val="center"/>
            </w:pPr>
            <w:r>
              <w:t xml:space="preserve">Сроки </w:t>
            </w:r>
          </w:p>
          <w:p w14:paraId="2095A24C">
            <w:pPr>
              <w:pStyle w:val="73"/>
              <w:spacing w:line="240" w:lineRule="auto"/>
              <w:jc w:val="center"/>
            </w:pPr>
            <w:r>
              <w:t>исполнения мероприятия</w:t>
            </w:r>
          </w:p>
        </w:tc>
        <w:tc>
          <w:tcPr>
            <w:tcW w:w="1702" w:type="dxa"/>
            <w:vMerge w:val="restart"/>
          </w:tcPr>
          <w:p w14:paraId="277FFB6D">
            <w:pPr>
              <w:pStyle w:val="73"/>
              <w:spacing w:line="240" w:lineRule="auto"/>
              <w:jc w:val="center"/>
            </w:pPr>
            <w:r>
              <w:t xml:space="preserve">Источники </w:t>
            </w:r>
          </w:p>
          <w:p w14:paraId="73DD58D0">
            <w:pPr>
              <w:pStyle w:val="73"/>
              <w:spacing w:line="240" w:lineRule="auto"/>
              <w:jc w:val="center"/>
            </w:pPr>
            <w:r>
              <w:t>финансирования</w:t>
            </w:r>
          </w:p>
        </w:tc>
        <w:tc>
          <w:tcPr>
            <w:tcW w:w="1133" w:type="dxa"/>
            <w:vMerge w:val="restart"/>
          </w:tcPr>
          <w:p w14:paraId="0DA52A10">
            <w:pPr>
              <w:pStyle w:val="73"/>
              <w:spacing w:line="240" w:lineRule="auto"/>
              <w:jc w:val="center"/>
            </w:pPr>
            <w:r>
              <w:t>Всего</w:t>
            </w:r>
            <w:r>
              <w:br w:type="textWrapping"/>
            </w:r>
            <w:r>
              <w:t>(тыс. руб.)</w:t>
            </w:r>
          </w:p>
        </w:tc>
        <w:tc>
          <w:tcPr>
            <w:tcW w:w="8138" w:type="dxa"/>
            <w:gridSpan w:val="10"/>
          </w:tcPr>
          <w:p w14:paraId="144B5D17">
            <w:pPr>
              <w:pStyle w:val="73"/>
              <w:spacing w:line="240" w:lineRule="auto"/>
              <w:jc w:val="center"/>
            </w:pPr>
            <w:r>
              <w:t>Объем финансирования по годам (тыс. руб.)</w:t>
            </w:r>
          </w:p>
        </w:tc>
        <w:tc>
          <w:tcPr>
            <w:tcW w:w="1075" w:type="dxa"/>
            <w:vMerge w:val="restart"/>
          </w:tcPr>
          <w:p w14:paraId="2A3EF474">
            <w:pPr>
              <w:pStyle w:val="73"/>
              <w:spacing w:line="240" w:lineRule="auto"/>
              <w:jc w:val="center"/>
              <w:rPr>
                <w:sz w:val="20"/>
                <w:szCs w:val="20"/>
              </w:rPr>
            </w:pPr>
            <w:r>
              <w:rPr>
                <w:sz w:val="20"/>
                <w:szCs w:val="20"/>
              </w:rPr>
              <w:t xml:space="preserve">Ответственный за выполнение мероприятия </w:t>
            </w:r>
          </w:p>
        </w:tc>
      </w:tr>
      <w:tr w14:paraId="04C5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vMerge w:val="continue"/>
          </w:tcPr>
          <w:p w14:paraId="201D58EA">
            <w:pPr>
              <w:pStyle w:val="73"/>
              <w:spacing w:line="240" w:lineRule="auto"/>
              <w:jc w:val="center"/>
            </w:pPr>
          </w:p>
        </w:tc>
        <w:tc>
          <w:tcPr>
            <w:tcW w:w="3399" w:type="dxa"/>
            <w:vMerge w:val="continue"/>
          </w:tcPr>
          <w:p w14:paraId="20E8CCF8">
            <w:pPr>
              <w:pStyle w:val="73"/>
              <w:spacing w:line="240" w:lineRule="auto"/>
              <w:ind w:left="10"/>
            </w:pPr>
          </w:p>
        </w:tc>
        <w:tc>
          <w:tcPr>
            <w:tcW w:w="710" w:type="dxa"/>
            <w:vMerge w:val="continue"/>
          </w:tcPr>
          <w:p w14:paraId="1E0C1645">
            <w:pPr>
              <w:pStyle w:val="73"/>
              <w:spacing w:line="240" w:lineRule="auto"/>
            </w:pPr>
          </w:p>
        </w:tc>
        <w:tc>
          <w:tcPr>
            <w:tcW w:w="1702" w:type="dxa"/>
            <w:vMerge w:val="continue"/>
          </w:tcPr>
          <w:p w14:paraId="50BF162E">
            <w:pPr>
              <w:pStyle w:val="73"/>
              <w:spacing w:line="240" w:lineRule="auto"/>
            </w:pPr>
          </w:p>
        </w:tc>
        <w:tc>
          <w:tcPr>
            <w:tcW w:w="1133" w:type="dxa"/>
            <w:vMerge w:val="continue"/>
          </w:tcPr>
          <w:p w14:paraId="4DC2B6A1">
            <w:pPr>
              <w:pStyle w:val="73"/>
              <w:spacing w:line="240" w:lineRule="auto"/>
            </w:pPr>
          </w:p>
        </w:tc>
        <w:tc>
          <w:tcPr>
            <w:tcW w:w="1006" w:type="dxa"/>
          </w:tcPr>
          <w:p w14:paraId="03AD5AF5">
            <w:pPr>
              <w:pStyle w:val="73"/>
              <w:spacing w:line="240" w:lineRule="auto"/>
              <w:jc w:val="center"/>
            </w:pPr>
            <w:r>
              <w:t>2023</w:t>
            </w:r>
          </w:p>
        </w:tc>
        <w:tc>
          <w:tcPr>
            <w:tcW w:w="1006" w:type="dxa"/>
          </w:tcPr>
          <w:p w14:paraId="41E5291D">
            <w:pPr>
              <w:pStyle w:val="73"/>
              <w:spacing w:line="240" w:lineRule="auto"/>
              <w:jc w:val="center"/>
            </w:pPr>
            <w:r>
              <w:t>2024</w:t>
            </w:r>
          </w:p>
        </w:tc>
        <w:tc>
          <w:tcPr>
            <w:tcW w:w="890" w:type="dxa"/>
          </w:tcPr>
          <w:p w14:paraId="0F670339">
            <w:pPr>
              <w:pStyle w:val="73"/>
              <w:spacing w:line="240" w:lineRule="auto"/>
              <w:jc w:val="center"/>
            </w:pPr>
            <w:r>
              <w:t>2025</w:t>
            </w:r>
          </w:p>
        </w:tc>
        <w:tc>
          <w:tcPr>
            <w:tcW w:w="3119" w:type="dxa"/>
            <w:gridSpan w:val="5"/>
          </w:tcPr>
          <w:p w14:paraId="13B2E17A">
            <w:pPr>
              <w:pStyle w:val="73"/>
              <w:spacing w:line="240" w:lineRule="auto"/>
              <w:jc w:val="center"/>
            </w:pPr>
            <w:r>
              <w:t>2026</w:t>
            </w:r>
          </w:p>
        </w:tc>
        <w:tc>
          <w:tcPr>
            <w:tcW w:w="850" w:type="dxa"/>
          </w:tcPr>
          <w:p w14:paraId="7DF35255">
            <w:pPr>
              <w:pStyle w:val="73"/>
              <w:spacing w:line="240" w:lineRule="auto"/>
              <w:jc w:val="center"/>
            </w:pPr>
            <w:r>
              <w:t>2027</w:t>
            </w:r>
          </w:p>
        </w:tc>
        <w:tc>
          <w:tcPr>
            <w:tcW w:w="1267" w:type="dxa"/>
          </w:tcPr>
          <w:p w14:paraId="7A6369EE">
            <w:pPr>
              <w:pStyle w:val="73"/>
              <w:spacing w:line="240" w:lineRule="auto"/>
              <w:jc w:val="center"/>
            </w:pPr>
            <w:r>
              <w:t>2028</w:t>
            </w:r>
          </w:p>
        </w:tc>
        <w:tc>
          <w:tcPr>
            <w:tcW w:w="1075" w:type="dxa"/>
            <w:vMerge w:val="continue"/>
          </w:tcPr>
          <w:p w14:paraId="52E3B5E3">
            <w:pPr>
              <w:pStyle w:val="73"/>
              <w:spacing w:line="240" w:lineRule="auto"/>
            </w:pPr>
          </w:p>
        </w:tc>
      </w:tr>
      <w:tr w14:paraId="724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tcPr>
          <w:p w14:paraId="2E3DB0D6">
            <w:pPr>
              <w:pStyle w:val="73"/>
              <w:spacing w:line="240" w:lineRule="auto"/>
              <w:jc w:val="center"/>
            </w:pPr>
            <w:r>
              <w:t>1</w:t>
            </w:r>
          </w:p>
        </w:tc>
        <w:tc>
          <w:tcPr>
            <w:tcW w:w="3399" w:type="dxa"/>
          </w:tcPr>
          <w:p w14:paraId="0FB5BE10">
            <w:pPr>
              <w:pStyle w:val="73"/>
              <w:spacing w:line="240" w:lineRule="auto"/>
              <w:ind w:left="10"/>
              <w:jc w:val="center"/>
            </w:pPr>
            <w:r>
              <w:t>2</w:t>
            </w:r>
          </w:p>
        </w:tc>
        <w:tc>
          <w:tcPr>
            <w:tcW w:w="710" w:type="dxa"/>
          </w:tcPr>
          <w:p w14:paraId="4A4927C1">
            <w:pPr>
              <w:pStyle w:val="73"/>
              <w:spacing w:line="240" w:lineRule="auto"/>
              <w:jc w:val="center"/>
            </w:pPr>
            <w:r>
              <w:t>3</w:t>
            </w:r>
          </w:p>
        </w:tc>
        <w:tc>
          <w:tcPr>
            <w:tcW w:w="1702" w:type="dxa"/>
          </w:tcPr>
          <w:p w14:paraId="7386FCF0">
            <w:pPr>
              <w:pStyle w:val="73"/>
              <w:spacing w:line="240" w:lineRule="auto"/>
              <w:jc w:val="center"/>
            </w:pPr>
            <w:r>
              <w:t>4</w:t>
            </w:r>
          </w:p>
        </w:tc>
        <w:tc>
          <w:tcPr>
            <w:tcW w:w="1133" w:type="dxa"/>
          </w:tcPr>
          <w:p w14:paraId="1CA27D9F">
            <w:pPr>
              <w:pStyle w:val="73"/>
              <w:spacing w:line="240" w:lineRule="auto"/>
              <w:jc w:val="center"/>
            </w:pPr>
            <w:r>
              <w:t>5</w:t>
            </w:r>
          </w:p>
        </w:tc>
        <w:tc>
          <w:tcPr>
            <w:tcW w:w="1006" w:type="dxa"/>
          </w:tcPr>
          <w:p w14:paraId="588CF323">
            <w:pPr>
              <w:pStyle w:val="73"/>
              <w:spacing w:line="240" w:lineRule="auto"/>
              <w:jc w:val="center"/>
            </w:pPr>
            <w:r>
              <w:t>6</w:t>
            </w:r>
          </w:p>
        </w:tc>
        <w:tc>
          <w:tcPr>
            <w:tcW w:w="1006" w:type="dxa"/>
          </w:tcPr>
          <w:p w14:paraId="20BA0F1C">
            <w:pPr>
              <w:pStyle w:val="73"/>
              <w:spacing w:line="240" w:lineRule="auto"/>
              <w:jc w:val="center"/>
            </w:pPr>
            <w:r>
              <w:t>7</w:t>
            </w:r>
          </w:p>
        </w:tc>
        <w:tc>
          <w:tcPr>
            <w:tcW w:w="890" w:type="dxa"/>
          </w:tcPr>
          <w:p w14:paraId="1CE2708D">
            <w:pPr>
              <w:pStyle w:val="73"/>
              <w:spacing w:line="240" w:lineRule="auto"/>
              <w:jc w:val="center"/>
            </w:pPr>
            <w:r>
              <w:t>8</w:t>
            </w:r>
          </w:p>
        </w:tc>
        <w:tc>
          <w:tcPr>
            <w:tcW w:w="3119" w:type="dxa"/>
            <w:gridSpan w:val="5"/>
          </w:tcPr>
          <w:p w14:paraId="454DBAB1">
            <w:pPr>
              <w:pStyle w:val="73"/>
              <w:spacing w:line="240" w:lineRule="auto"/>
              <w:jc w:val="center"/>
            </w:pPr>
            <w:r>
              <w:t>9</w:t>
            </w:r>
          </w:p>
        </w:tc>
        <w:tc>
          <w:tcPr>
            <w:tcW w:w="850" w:type="dxa"/>
          </w:tcPr>
          <w:p w14:paraId="3604A0B9">
            <w:pPr>
              <w:pStyle w:val="73"/>
              <w:spacing w:line="240" w:lineRule="auto"/>
              <w:jc w:val="center"/>
            </w:pPr>
            <w:r>
              <w:t>10</w:t>
            </w:r>
          </w:p>
        </w:tc>
        <w:tc>
          <w:tcPr>
            <w:tcW w:w="1267" w:type="dxa"/>
          </w:tcPr>
          <w:p w14:paraId="30C49787">
            <w:pPr>
              <w:pStyle w:val="73"/>
              <w:spacing w:line="240" w:lineRule="auto"/>
              <w:jc w:val="center"/>
            </w:pPr>
            <w:r>
              <w:t>11</w:t>
            </w:r>
          </w:p>
        </w:tc>
        <w:tc>
          <w:tcPr>
            <w:tcW w:w="1075" w:type="dxa"/>
          </w:tcPr>
          <w:p w14:paraId="00F5D6EF">
            <w:pPr>
              <w:pStyle w:val="73"/>
              <w:spacing w:line="240" w:lineRule="auto"/>
              <w:jc w:val="center"/>
            </w:pPr>
            <w:r>
              <w:t>12</w:t>
            </w:r>
          </w:p>
        </w:tc>
      </w:tr>
      <w:tr w14:paraId="5329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565" w:type="dxa"/>
            <w:vMerge w:val="restart"/>
          </w:tcPr>
          <w:p w14:paraId="1B0E01BB">
            <w:pPr>
              <w:pStyle w:val="73"/>
              <w:jc w:val="center"/>
            </w:pPr>
            <w:r>
              <w:t>1</w:t>
            </w:r>
          </w:p>
        </w:tc>
        <w:tc>
          <w:tcPr>
            <w:tcW w:w="3399" w:type="dxa"/>
            <w:vMerge w:val="restart"/>
            <w:tcBorders>
              <w:top w:val="single" w:color="auto" w:sz="4" w:space="0"/>
              <w:left w:val="single" w:color="auto" w:sz="4" w:space="0"/>
              <w:bottom w:val="single" w:color="auto" w:sz="4" w:space="0"/>
              <w:right w:val="single" w:color="auto" w:sz="4" w:space="0"/>
            </w:tcBorders>
          </w:tcPr>
          <w:p w14:paraId="702B600D">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Основное мероприятие 02</w:t>
            </w:r>
            <w:r>
              <w:rPr>
                <w:rFonts w:ascii="Times New Roman" w:hAnsi="Times New Roman" w:cs="Times New Roman"/>
                <w:b w:val="0"/>
                <w:bCs w:val="0"/>
                <w:lang w:eastAsia="en-US"/>
              </w:rPr>
              <w:t xml:space="preserve">. </w:t>
            </w:r>
          </w:p>
          <w:p w14:paraId="5C639A6A">
            <w:pPr>
              <w:pStyle w:val="96"/>
              <w:ind w:left="10"/>
              <w:outlineLvl w:val="0"/>
              <w:rPr>
                <w:rFonts w:ascii="Times New Roman" w:hAnsi="Times New Roman" w:cs="Times New Roman"/>
                <w:sz w:val="20"/>
                <w:szCs w:val="20"/>
              </w:rPr>
            </w:pPr>
            <w:r>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7427AC8C">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4F813887">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2B626637">
            <w:pPr>
              <w:pStyle w:val="73"/>
              <w:ind w:right="-111"/>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392F98C">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8F81748">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0A2140C">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77817750">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4E809F8">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77F7790">
            <w:pPr>
              <w:pStyle w:val="73"/>
              <w:ind w:right="-108"/>
              <w:jc w:val="center"/>
              <w:rPr>
                <w:sz w:val="20"/>
                <w:szCs w:val="20"/>
              </w:rPr>
            </w:pPr>
            <w:r>
              <w:rPr>
                <w:sz w:val="20"/>
                <w:szCs w:val="20"/>
              </w:rPr>
              <w:t>0,00</w:t>
            </w:r>
          </w:p>
        </w:tc>
        <w:tc>
          <w:tcPr>
            <w:tcW w:w="1075" w:type="dxa"/>
            <w:vMerge w:val="restart"/>
            <w:vAlign w:val="center"/>
          </w:tcPr>
          <w:p w14:paraId="401A7C92">
            <w:pPr>
              <w:pStyle w:val="73"/>
              <w:jc w:val="center"/>
            </w:pPr>
            <w:r>
              <w:rPr>
                <w:rFonts w:eastAsia="Calibri"/>
                <w:sz w:val="20"/>
                <w:szCs w:val="20"/>
              </w:rPr>
              <w:t>Х</w:t>
            </w:r>
          </w:p>
        </w:tc>
      </w:tr>
      <w:tr w14:paraId="7ADA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03160A8E">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7F9F98B6">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8B287FD">
            <w:pPr>
              <w:pStyle w:val="96"/>
              <w:jc w:val="center"/>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7F5AF951">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601B93AE">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BDA9DA3">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CFD72C6">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4228D35F">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01A3EE7D">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3341BB41">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5B0159A">
            <w:pPr>
              <w:pStyle w:val="73"/>
              <w:jc w:val="center"/>
              <w:rPr>
                <w:sz w:val="20"/>
                <w:szCs w:val="20"/>
              </w:rPr>
            </w:pPr>
            <w:r>
              <w:rPr>
                <w:sz w:val="20"/>
                <w:szCs w:val="20"/>
              </w:rPr>
              <w:t>0,00</w:t>
            </w:r>
          </w:p>
        </w:tc>
        <w:tc>
          <w:tcPr>
            <w:tcW w:w="1075" w:type="dxa"/>
            <w:vMerge w:val="continue"/>
          </w:tcPr>
          <w:p w14:paraId="1F3978C2">
            <w:pPr>
              <w:pStyle w:val="73"/>
              <w:jc w:val="center"/>
            </w:pPr>
          </w:p>
        </w:tc>
      </w:tr>
      <w:tr w14:paraId="4F99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88971D6">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3BE0F1FD">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FB0492F">
            <w:pPr>
              <w:pStyle w:val="96"/>
              <w:jc w:val="center"/>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0059ECAC">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Сергиево-Посадского городского округа </w:t>
            </w:r>
          </w:p>
        </w:tc>
        <w:tc>
          <w:tcPr>
            <w:tcW w:w="1133" w:type="dxa"/>
            <w:tcBorders>
              <w:top w:val="single" w:color="auto" w:sz="4" w:space="0"/>
              <w:left w:val="single" w:color="auto" w:sz="4" w:space="0"/>
              <w:bottom w:val="single" w:color="auto" w:sz="4" w:space="0"/>
              <w:right w:val="single" w:color="auto" w:sz="4" w:space="0"/>
            </w:tcBorders>
            <w:vAlign w:val="center"/>
          </w:tcPr>
          <w:p w14:paraId="14D92AE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040308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A4E832E">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10B5F92">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0DEA5BF">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C5E4A9F">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6A2390F2">
            <w:pPr>
              <w:pStyle w:val="73"/>
              <w:ind w:right="-108"/>
              <w:jc w:val="center"/>
              <w:rPr>
                <w:sz w:val="20"/>
                <w:szCs w:val="20"/>
              </w:rPr>
            </w:pPr>
            <w:r>
              <w:rPr>
                <w:sz w:val="20"/>
                <w:szCs w:val="20"/>
              </w:rPr>
              <w:t>0,00</w:t>
            </w:r>
          </w:p>
        </w:tc>
        <w:tc>
          <w:tcPr>
            <w:tcW w:w="1075" w:type="dxa"/>
            <w:vMerge w:val="continue"/>
          </w:tcPr>
          <w:p w14:paraId="717C7B76">
            <w:pPr>
              <w:pStyle w:val="73"/>
              <w:jc w:val="center"/>
            </w:pPr>
          </w:p>
        </w:tc>
      </w:tr>
      <w:tr w14:paraId="34F0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565" w:type="dxa"/>
            <w:vMerge w:val="restart"/>
          </w:tcPr>
          <w:p w14:paraId="49E2E87A">
            <w:pPr>
              <w:pStyle w:val="73"/>
              <w:jc w:val="center"/>
            </w:pPr>
            <w:r>
              <w:t>1.1</w:t>
            </w:r>
          </w:p>
        </w:tc>
        <w:tc>
          <w:tcPr>
            <w:tcW w:w="3399" w:type="dxa"/>
            <w:vMerge w:val="restart"/>
            <w:tcBorders>
              <w:top w:val="single" w:color="auto" w:sz="4" w:space="0"/>
              <w:left w:val="single" w:color="auto" w:sz="4" w:space="0"/>
              <w:bottom w:val="single" w:color="auto" w:sz="4" w:space="0"/>
              <w:right w:val="single" w:color="auto" w:sz="4" w:space="0"/>
            </w:tcBorders>
          </w:tcPr>
          <w:p w14:paraId="5BA18C13">
            <w:pPr>
              <w:pStyle w:val="96"/>
              <w:ind w:left="10"/>
              <w:outlineLvl w:val="0"/>
              <w:rPr>
                <w:rFonts w:ascii="Times New Roman" w:hAnsi="Times New Roman" w:cs="Times New Roman"/>
                <w:b w:val="0"/>
                <w:bCs w:val="0"/>
                <w:lang w:eastAsia="en-US"/>
              </w:rPr>
            </w:pPr>
            <w:r>
              <w:rPr>
                <w:rFonts w:ascii="Times New Roman" w:hAnsi="Times New Roman" w:cs="Times New Roman"/>
                <w:lang w:eastAsia="en-US"/>
              </w:rPr>
              <w:t>Мероприятие 02.01.</w:t>
            </w:r>
            <w:r>
              <w:rPr>
                <w:rFonts w:ascii="Times New Roman" w:hAnsi="Times New Roman" w:cs="Times New Roman"/>
                <w:b w:val="0"/>
                <w:bCs w:val="0"/>
                <w:lang w:eastAsia="en-US"/>
              </w:rPr>
              <w:t xml:space="preserve"> </w:t>
            </w:r>
          </w:p>
          <w:p w14:paraId="32F2EEAF">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CBB70C3">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491E9D12">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367CA7F6">
            <w:pPr>
              <w:pStyle w:val="73"/>
              <w:ind w:right="-111"/>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DF6057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7445BD6">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448407EB">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78CCF48A">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1830A0C9">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8644C9B">
            <w:pPr>
              <w:pStyle w:val="73"/>
              <w:ind w:right="-111"/>
              <w:jc w:val="center"/>
              <w:rPr>
                <w:sz w:val="20"/>
                <w:szCs w:val="20"/>
              </w:rPr>
            </w:pPr>
            <w:r>
              <w:rPr>
                <w:sz w:val="20"/>
                <w:szCs w:val="20"/>
              </w:rPr>
              <w:t>0,00</w:t>
            </w:r>
          </w:p>
        </w:tc>
        <w:tc>
          <w:tcPr>
            <w:tcW w:w="1075" w:type="dxa"/>
            <w:vMerge w:val="restart"/>
          </w:tcPr>
          <w:p w14:paraId="5ADB9506">
            <w:pPr>
              <w:pStyle w:val="73"/>
              <w:spacing w:line="240" w:lineRule="auto"/>
              <w:jc w:val="center"/>
            </w:pPr>
            <w:r>
              <w:rPr>
                <w:rFonts w:eastAsia="Calibri"/>
                <w:sz w:val="20"/>
                <w:szCs w:val="20"/>
                <w:lang w:eastAsia="ar-SA"/>
              </w:rPr>
              <w:t>Управление развития отраслей социальной сферы</w:t>
            </w:r>
          </w:p>
        </w:tc>
      </w:tr>
      <w:tr w14:paraId="7E7F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18262C4B">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0B7DF2F2">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9DDDC24">
            <w:pPr>
              <w:pStyle w:val="96"/>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4ACC640B">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 xml:space="preserve">Средства бюджета </w:t>
            </w:r>
            <w:r>
              <w:rPr>
                <w:rFonts w:ascii="Times New Roman" w:hAnsi="Times New Roman" w:cs="Times New Roman"/>
                <w:b w:val="0"/>
                <w:bCs w:val="0"/>
                <w:sz w:val="20"/>
                <w:szCs w:val="20"/>
              </w:rPr>
              <w:t>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1E26D45D">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0A31300">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2ADA982">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B4CC321">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033E178">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AE6C032">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1721EE6A">
            <w:pPr>
              <w:pStyle w:val="73"/>
              <w:jc w:val="center"/>
              <w:rPr>
                <w:sz w:val="20"/>
                <w:szCs w:val="20"/>
              </w:rPr>
            </w:pPr>
            <w:r>
              <w:rPr>
                <w:sz w:val="20"/>
                <w:szCs w:val="20"/>
              </w:rPr>
              <w:t>0,00</w:t>
            </w:r>
          </w:p>
        </w:tc>
        <w:tc>
          <w:tcPr>
            <w:tcW w:w="1075" w:type="dxa"/>
            <w:vMerge w:val="continue"/>
          </w:tcPr>
          <w:p w14:paraId="0BC422FE">
            <w:pPr>
              <w:pStyle w:val="73"/>
              <w:jc w:val="center"/>
            </w:pPr>
          </w:p>
        </w:tc>
      </w:tr>
      <w:tr w14:paraId="562C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6CC93A50">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tcPr>
          <w:p w14:paraId="7ECF0406">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6DA48D9">
            <w:pPr>
              <w:pStyle w:val="96"/>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58C3F346">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7058A9F4">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2483889">
            <w:pPr>
              <w:pStyle w:val="73"/>
              <w:jc w:val="center"/>
              <w:rPr>
                <w:sz w:val="20"/>
                <w:szCs w:val="20"/>
              </w:rPr>
            </w:pPr>
            <w:r>
              <w:rPr>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47CFA91">
            <w:pPr>
              <w:pStyle w:val="73"/>
              <w:jc w:val="center"/>
              <w:rPr>
                <w:sz w:val="20"/>
                <w:szCs w:val="20"/>
              </w:rPr>
            </w:pPr>
            <w:r>
              <w:rPr>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19A54925">
            <w:pPr>
              <w:pStyle w:val="73"/>
              <w:jc w:val="center"/>
              <w:rPr>
                <w:sz w:val="20"/>
                <w:szCs w:val="20"/>
              </w:rPr>
            </w:pPr>
            <w:r>
              <w:rPr>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3066D956">
            <w:pPr>
              <w:pStyle w:val="73"/>
              <w:jc w:val="center"/>
              <w:rPr>
                <w:sz w:val="20"/>
                <w:szCs w:val="20"/>
              </w:rPr>
            </w:pPr>
            <w:r>
              <w:rPr>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4F3DA51">
            <w:pPr>
              <w:pStyle w:val="73"/>
              <w:ind w:left="-108" w:right="-106"/>
              <w:jc w:val="center"/>
              <w:rPr>
                <w:sz w:val="20"/>
                <w:szCs w:val="20"/>
              </w:rPr>
            </w:pPr>
            <w:r>
              <w:rPr>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30708CC5">
            <w:pPr>
              <w:pStyle w:val="73"/>
              <w:ind w:right="-108"/>
              <w:jc w:val="center"/>
              <w:rPr>
                <w:sz w:val="20"/>
                <w:szCs w:val="20"/>
              </w:rPr>
            </w:pPr>
            <w:r>
              <w:rPr>
                <w:sz w:val="20"/>
                <w:szCs w:val="20"/>
              </w:rPr>
              <w:t>0,00</w:t>
            </w:r>
          </w:p>
        </w:tc>
        <w:tc>
          <w:tcPr>
            <w:tcW w:w="1075" w:type="dxa"/>
            <w:vMerge w:val="continue"/>
          </w:tcPr>
          <w:p w14:paraId="68D533B0">
            <w:pPr>
              <w:pStyle w:val="73"/>
              <w:jc w:val="center"/>
            </w:pPr>
          </w:p>
        </w:tc>
      </w:tr>
      <w:tr w14:paraId="71AD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565" w:type="dxa"/>
            <w:vMerge w:val="continue"/>
          </w:tcPr>
          <w:p w14:paraId="0E5F5ECC">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tcPr>
          <w:p w14:paraId="7BC45FBE">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3799FF99">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29EF68ED">
            <w:pPr>
              <w:pStyle w:val="73"/>
              <w:jc w:val="center"/>
              <w:rPr>
                <w:sz w:val="20"/>
                <w:szCs w:val="20"/>
              </w:rPr>
            </w:pPr>
            <w:r>
              <w:rPr>
                <w:rFonts w:eastAsia="Calibri"/>
                <w:sz w:val="20"/>
                <w:szCs w:val="20"/>
              </w:rPr>
              <w:t>Х</w:t>
            </w:r>
          </w:p>
        </w:tc>
        <w:tc>
          <w:tcPr>
            <w:tcW w:w="1133" w:type="dxa"/>
            <w:vMerge w:val="restart"/>
            <w:tcBorders>
              <w:top w:val="single" w:color="auto" w:sz="4" w:space="0"/>
              <w:left w:val="single" w:color="auto" w:sz="4" w:space="0"/>
              <w:bottom w:val="single" w:color="auto" w:sz="4" w:space="0"/>
              <w:right w:val="single" w:color="auto" w:sz="4" w:space="0"/>
            </w:tcBorders>
            <w:vAlign w:val="center"/>
          </w:tcPr>
          <w:p w14:paraId="6099057E">
            <w:pPr>
              <w:pStyle w:val="73"/>
              <w:jc w:val="center"/>
              <w:rPr>
                <w:sz w:val="20"/>
                <w:szCs w:val="20"/>
              </w:rPr>
            </w:pPr>
            <w:r>
              <w:rPr>
                <w:sz w:val="20"/>
                <w:szCs w:val="20"/>
              </w:rPr>
              <w:t>Всего</w:t>
            </w:r>
          </w:p>
        </w:tc>
        <w:tc>
          <w:tcPr>
            <w:tcW w:w="1006" w:type="dxa"/>
            <w:vMerge w:val="restart"/>
            <w:tcBorders>
              <w:top w:val="single" w:color="auto" w:sz="4" w:space="0"/>
              <w:left w:val="single" w:color="auto" w:sz="4" w:space="0"/>
              <w:right w:val="single" w:color="auto" w:sz="4" w:space="0"/>
            </w:tcBorders>
            <w:vAlign w:val="center"/>
          </w:tcPr>
          <w:p w14:paraId="410F2C51">
            <w:pPr>
              <w:pStyle w:val="73"/>
              <w:jc w:val="center"/>
              <w:rPr>
                <w:sz w:val="20"/>
                <w:szCs w:val="20"/>
              </w:rPr>
            </w:pPr>
            <w:r>
              <w:rPr>
                <w:sz w:val="20"/>
                <w:szCs w:val="20"/>
              </w:rPr>
              <w:t>2023</w:t>
            </w:r>
          </w:p>
        </w:tc>
        <w:tc>
          <w:tcPr>
            <w:tcW w:w="1006" w:type="dxa"/>
            <w:vMerge w:val="restart"/>
            <w:tcBorders>
              <w:top w:val="single" w:color="auto" w:sz="4" w:space="0"/>
              <w:left w:val="single" w:color="auto" w:sz="4" w:space="0"/>
              <w:right w:val="single" w:color="auto" w:sz="4" w:space="0"/>
            </w:tcBorders>
            <w:vAlign w:val="center"/>
          </w:tcPr>
          <w:p w14:paraId="697491DB">
            <w:pPr>
              <w:pStyle w:val="73"/>
              <w:jc w:val="center"/>
              <w:rPr>
                <w:sz w:val="20"/>
                <w:szCs w:val="20"/>
              </w:rPr>
            </w:pPr>
            <w:r>
              <w:rPr>
                <w:sz w:val="20"/>
                <w:szCs w:val="20"/>
              </w:rPr>
              <w:t>2024</w:t>
            </w:r>
          </w:p>
        </w:tc>
        <w:tc>
          <w:tcPr>
            <w:tcW w:w="890" w:type="dxa"/>
            <w:vMerge w:val="restart"/>
            <w:tcBorders>
              <w:top w:val="single" w:color="auto" w:sz="4" w:space="0"/>
              <w:left w:val="single" w:color="auto" w:sz="4" w:space="0"/>
              <w:bottom w:val="single" w:color="auto" w:sz="4" w:space="0"/>
              <w:right w:val="single" w:color="auto" w:sz="4" w:space="0"/>
            </w:tcBorders>
            <w:vAlign w:val="center"/>
          </w:tcPr>
          <w:p w14:paraId="380C6BA8">
            <w:pPr>
              <w:pStyle w:val="73"/>
              <w:jc w:val="center"/>
              <w:rPr>
                <w:sz w:val="20"/>
                <w:szCs w:val="20"/>
              </w:rPr>
            </w:pPr>
            <w:r>
              <w:rPr>
                <w:sz w:val="20"/>
                <w:szCs w:val="20"/>
              </w:rPr>
              <w:t>2025</w:t>
            </w:r>
          </w:p>
        </w:tc>
        <w:tc>
          <w:tcPr>
            <w:tcW w:w="641" w:type="dxa"/>
            <w:vMerge w:val="restart"/>
            <w:tcBorders>
              <w:top w:val="single" w:color="auto" w:sz="4" w:space="0"/>
              <w:left w:val="single" w:color="auto" w:sz="4" w:space="0"/>
              <w:bottom w:val="single" w:color="auto" w:sz="4" w:space="0"/>
              <w:right w:val="single" w:color="auto" w:sz="4" w:space="0"/>
            </w:tcBorders>
            <w:vAlign w:val="center"/>
          </w:tcPr>
          <w:p w14:paraId="61D8211D">
            <w:pPr>
              <w:pStyle w:val="73"/>
              <w:jc w:val="center"/>
              <w:rPr>
                <w:sz w:val="20"/>
                <w:szCs w:val="20"/>
              </w:rPr>
            </w:pPr>
            <w:r>
              <w:rPr>
                <w:sz w:val="20"/>
                <w:szCs w:val="20"/>
              </w:rPr>
              <w:t>Итого 2026</w:t>
            </w:r>
          </w:p>
        </w:tc>
        <w:tc>
          <w:tcPr>
            <w:tcW w:w="2478" w:type="dxa"/>
            <w:gridSpan w:val="4"/>
            <w:tcBorders>
              <w:top w:val="single" w:color="auto" w:sz="4" w:space="0"/>
              <w:left w:val="single" w:color="auto" w:sz="4" w:space="0"/>
              <w:bottom w:val="single" w:color="auto" w:sz="4" w:space="0"/>
              <w:right w:val="single" w:color="auto" w:sz="4" w:space="0"/>
            </w:tcBorders>
            <w:vAlign w:val="bottom"/>
          </w:tcPr>
          <w:p w14:paraId="4F8AD17D">
            <w:pPr>
              <w:pStyle w:val="73"/>
              <w:rPr>
                <w:sz w:val="20"/>
                <w:szCs w:val="20"/>
              </w:rPr>
            </w:pPr>
            <w:r>
              <w:rPr>
                <w:sz w:val="20"/>
                <w:szCs w:val="20"/>
              </w:rPr>
              <w:t>В том числе:</w:t>
            </w:r>
          </w:p>
        </w:tc>
        <w:tc>
          <w:tcPr>
            <w:tcW w:w="850" w:type="dxa"/>
            <w:vMerge w:val="restart"/>
            <w:tcBorders>
              <w:top w:val="single" w:color="auto" w:sz="4" w:space="0"/>
              <w:left w:val="single" w:color="auto" w:sz="4" w:space="0"/>
              <w:right w:val="single" w:color="auto" w:sz="4" w:space="0"/>
            </w:tcBorders>
            <w:vAlign w:val="center"/>
          </w:tcPr>
          <w:p w14:paraId="1B9390DD">
            <w:pPr>
              <w:pStyle w:val="73"/>
              <w:jc w:val="center"/>
              <w:rPr>
                <w:sz w:val="20"/>
                <w:szCs w:val="20"/>
              </w:rPr>
            </w:pPr>
            <w:r>
              <w:rPr>
                <w:sz w:val="20"/>
                <w:szCs w:val="20"/>
              </w:rPr>
              <w:t>2027</w:t>
            </w:r>
          </w:p>
        </w:tc>
        <w:tc>
          <w:tcPr>
            <w:tcW w:w="1267" w:type="dxa"/>
            <w:vMerge w:val="restart"/>
            <w:tcBorders>
              <w:top w:val="single" w:color="auto" w:sz="4" w:space="0"/>
              <w:left w:val="single" w:color="auto" w:sz="4" w:space="0"/>
              <w:right w:val="single" w:color="auto" w:sz="4" w:space="0"/>
            </w:tcBorders>
            <w:vAlign w:val="center"/>
          </w:tcPr>
          <w:p w14:paraId="5131B9CD">
            <w:pPr>
              <w:pStyle w:val="73"/>
              <w:jc w:val="center"/>
              <w:rPr>
                <w:sz w:val="20"/>
                <w:szCs w:val="20"/>
              </w:rPr>
            </w:pPr>
            <w:r>
              <w:rPr>
                <w:sz w:val="20"/>
                <w:szCs w:val="20"/>
              </w:rPr>
              <w:t>2028</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14:paraId="7BB1DE63">
            <w:pPr>
              <w:pStyle w:val="73"/>
              <w:jc w:val="center"/>
            </w:pPr>
            <w:r>
              <w:rPr>
                <w:rFonts w:eastAsia="Calibri"/>
                <w:sz w:val="20"/>
                <w:szCs w:val="20"/>
              </w:rPr>
              <w:t>Х</w:t>
            </w:r>
          </w:p>
        </w:tc>
      </w:tr>
      <w:tr w14:paraId="2258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65" w:type="dxa"/>
            <w:vMerge w:val="continue"/>
          </w:tcPr>
          <w:p w14:paraId="25F7812A">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2322DE6F">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0BBC0851">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797C38C">
            <w:pPr>
              <w:pStyle w:val="73"/>
              <w:jc w:val="center"/>
              <w:rPr>
                <w:sz w:val="20"/>
                <w:szCs w:val="20"/>
              </w:rPr>
            </w:pPr>
          </w:p>
        </w:tc>
        <w:tc>
          <w:tcPr>
            <w:tcW w:w="1133" w:type="dxa"/>
            <w:vMerge w:val="continue"/>
            <w:tcBorders>
              <w:top w:val="single" w:color="auto" w:sz="4" w:space="0"/>
              <w:left w:val="single" w:color="auto" w:sz="4" w:space="0"/>
              <w:bottom w:val="single" w:color="auto" w:sz="4" w:space="0"/>
              <w:right w:val="single" w:color="auto" w:sz="4" w:space="0"/>
            </w:tcBorders>
            <w:vAlign w:val="center"/>
          </w:tcPr>
          <w:p w14:paraId="2435AD93">
            <w:pPr>
              <w:pStyle w:val="73"/>
              <w:jc w:val="center"/>
              <w:rPr>
                <w:sz w:val="20"/>
                <w:szCs w:val="20"/>
              </w:rPr>
            </w:pPr>
          </w:p>
        </w:tc>
        <w:tc>
          <w:tcPr>
            <w:tcW w:w="1006" w:type="dxa"/>
            <w:vMerge w:val="continue"/>
            <w:tcBorders>
              <w:left w:val="single" w:color="auto" w:sz="4" w:space="0"/>
              <w:bottom w:val="single" w:color="auto" w:sz="4" w:space="0"/>
              <w:right w:val="single" w:color="auto" w:sz="4" w:space="0"/>
            </w:tcBorders>
            <w:vAlign w:val="center"/>
          </w:tcPr>
          <w:p w14:paraId="42753606">
            <w:pPr>
              <w:pStyle w:val="73"/>
              <w:jc w:val="center"/>
              <w:rPr>
                <w:sz w:val="20"/>
                <w:szCs w:val="20"/>
              </w:rPr>
            </w:pPr>
          </w:p>
        </w:tc>
        <w:tc>
          <w:tcPr>
            <w:tcW w:w="1006" w:type="dxa"/>
            <w:vMerge w:val="continue"/>
            <w:tcBorders>
              <w:left w:val="single" w:color="auto" w:sz="4" w:space="0"/>
              <w:bottom w:val="single" w:color="auto" w:sz="4" w:space="0"/>
              <w:right w:val="single" w:color="auto" w:sz="4" w:space="0"/>
            </w:tcBorders>
            <w:vAlign w:val="center"/>
          </w:tcPr>
          <w:p w14:paraId="3A50A077">
            <w:pPr>
              <w:pStyle w:val="73"/>
              <w:jc w:val="center"/>
              <w:rPr>
                <w:sz w:val="20"/>
                <w:szCs w:val="20"/>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14:paraId="4228DAAF">
            <w:pPr>
              <w:pStyle w:val="73"/>
              <w:jc w:val="center"/>
              <w:rPr>
                <w:sz w:val="20"/>
                <w:szCs w:val="20"/>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13FC5760">
            <w:pPr>
              <w:pStyle w:val="73"/>
              <w:jc w:val="center"/>
              <w:rPr>
                <w:sz w:val="20"/>
                <w:szCs w:val="20"/>
              </w:rPr>
            </w:pPr>
          </w:p>
        </w:tc>
        <w:tc>
          <w:tcPr>
            <w:tcW w:w="777" w:type="dxa"/>
            <w:tcBorders>
              <w:top w:val="single" w:color="auto" w:sz="4" w:space="0"/>
              <w:left w:val="single" w:color="auto" w:sz="4" w:space="0"/>
              <w:bottom w:val="single" w:color="auto" w:sz="4" w:space="0"/>
              <w:right w:val="single" w:color="auto" w:sz="4" w:space="0"/>
            </w:tcBorders>
            <w:vAlign w:val="center"/>
          </w:tcPr>
          <w:p w14:paraId="345A432B">
            <w:pPr>
              <w:pStyle w:val="73"/>
              <w:jc w:val="center"/>
              <w:rPr>
                <w:sz w:val="20"/>
                <w:szCs w:val="20"/>
              </w:rPr>
            </w:pPr>
            <w:r>
              <w:rPr>
                <w:sz w:val="20"/>
                <w:szCs w:val="20"/>
              </w:rPr>
              <w:t>1 кв.</w:t>
            </w:r>
          </w:p>
        </w:tc>
        <w:tc>
          <w:tcPr>
            <w:tcW w:w="567" w:type="dxa"/>
            <w:tcBorders>
              <w:top w:val="single" w:color="auto" w:sz="4" w:space="0"/>
              <w:left w:val="single" w:color="auto" w:sz="4" w:space="0"/>
              <w:bottom w:val="single" w:color="auto" w:sz="4" w:space="0"/>
              <w:right w:val="single" w:color="auto" w:sz="4" w:space="0"/>
            </w:tcBorders>
            <w:vAlign w:val="center"/>
          </w:tcPr>
          <w:p w14:paraId="538D3159">
            <w:pPr>
              <w:pStyle w:val="73"/>
              <w:jc w:val="center"/>
              <w:rPr>
                <w:sz w:val="20"/>
                <w:szCs w:val="20"/>
              </w:rPr>
            </w:pPr>
            <w:r>
              <w:rPr>
                <w:sz w:val="20"/>
                <w:szCs w:val="20"/>
              </w:rPr>
              <w:t xml:space="preserve">1 </w:t>
            </w:r>
          </w:p>
          <w:p w14:paraId="05CF8910">
            <w:pPr>
              <w:pStyle w:val="73"/>
              <w:jc w:val="center"/>
              <w:rPr>
                <w:sz w:val="20"/>
                <w:szCs w:val="20"/>
              </w:rPr>
            </w:pPr>
            <w:r>
              <w:rPr>
                <w:sz w:val="20"/>
                <w:szCs w:val="20"/>
              </w:rPr>
              <w:t>полуг.</w:t>
            </w:r>
          </w:p>
        </w:tc>
        <w:tc>
          <w:tcPr>
            <w:tcW w:w="567" w:type="dxa"/>
            <w:tcBorders>
              <w:top w:val="single" w:color="auto" w:sz="4" w:space="0"/>
              <w:left w:val="single" w:color="auto" w:sz="4" w:space="0"/>
              <w:bottom w:val="single" w:color="auto" w:sz="4" w:space="0"/>
              <w:right w:val="single" w:color="auto" w:sz="4" w:space="0"/>
            </w:tcBorders>
            <w:vAlign w:val="center"/>
          </w:tcPr>
          <w:p w14:paraId="3D718AA3">
            <w:pPr>
              <w:pStyle w:val="73"/>
              <w:jc w:val="center"/>
              <w:rPr>
                <w:sz w:val="20"/>
                <w:szCs w:val="20"/>
              </w:rPr>
            </w:pPr>
            <w:r>
              <w:rPr>
                <w:sz w:val="20"/>
                <w:szCs w:val="20"/>
              </w:rPr>
              <w:t xml:space="preserve">9 </w:t>
            </w:r>
          </w:p>
          <w:p w14:paraId="05C9E662">
            <w:pPr>
              <w:pStyle w:val="73"/>
              <w:jc w:val="center"/>
              <w:rPr>
                <w:sz w:val="20"/>
                <w:szCs w:val="20"/>
              </w:rPr>
            </w:pPr>
            <w:r>
              <w:rPr>
                <w:sz w:val="20"/>
                <w:szCs w:val="20"/>
              </w:rPr>
              <w:t>мес.</w:t>
            </w:r>
          </w:p>
        </w:tc>
        <w:tc>
          <w:tcPr>
            <w:tcW w:w="567" w:type="dxa"/>
            <w:tcBorders>
              <w:top w:val="single" w:color="auto" w:sz="4" w:space="0"/>
              <w:left w:val="single" w:color="auto" w:sz="4" w:space="0"/>
              <w:bottom w:val="single" w:color="auto" w:sz="4" w:space="0"/>
              <w:right w:val="single" w:color="auto" w:sz="4" w:space="0"/>
            </w:tcBorders>
            <w:vAlign w:val="center"/>
          </w:tcPr>
          <w:p w14:paraId="2D980097">
            <w:pPr>
              <w:pStyle w:val="73"/>
              <w:jc w:val="center"/>
              <w:rPr>
                <w:sz w:val="20"/>
                <w:szCs w:val="20"/>
              </w:rPr>
            </w:pPr>
            <w:r>
              <w:rPr>
                <w:sz w:val="20"/>
                <w:szCs w:val="20"/>
              </w:rPr>
              <w:t>12 мес.</w:t>
            </w:r>
          </w:p>
        </w:tc>
        <w:tc>
          <w:tcPr>
            <w:tcW w:w="850" w:type="dxa"/>
            <w:vMerge w:val="continue"/>
            <w:tcBorders>
              <w:left w:val="single" w:color="auto" w:sz="4" w:space="0"/>
              <w:bottom w:val="single" w:color="auto" w:sz="4" w:space="0"/>
              <w:right w:val="single" w:color="auto" w:sz="4" w:space="0"/>
            </w:tcBorders>
            <w:vAlign w:val="center"/>
          </w:tcPr>
          <w:p w14:paraId="3B5B632B">
            <w:pPr>
              <w:pStyle w:val="73"/>
              <w:rPr>
                <w:sz w:val="20"/>
                <w:szCs w:val="20"/>
              </w:rPr>
            </w:pPr>
          </w:p>
        </w:tc>
        <w:tc>
          <w:tcPr>
            <w:tcW w:w="1267" w:type="dxa"/>
            <w:vMerge w:val="continue"/>
            <w:tcBorders>
              <w:left w:val="single" w:color="auto" w:sz="4" w:space="0"/>
              <w:bottom w:val="single" w:color="auto" w:sz="4" w:space="0"/>
              <w:right w:val="single" w:color="auto" w:sz="4" w:space="0"/>
            </w:tcBorders>
            <w:vAlign w:val="center"/>
          </w:tcPr>
          <w:p w14:paraId="3CAD6AF7">
            <w:pPr>
              <w:pStyle w:val="73"/>
              <w:jc w:val="center"/>
              <w:rPr>
                <w:sz w:val="20"/>
                <w:szCs w:val="20"/>
              </w:rPr>
            </w:pPr>
          </w:p>
        </w:tc>
        <w:tc>
          <w:tcPr>
            <w:tcW w:w="1075" w:type="dxa"/>
            <w:vMerge w:val="continue"/>
          </w:tcPr>
          <w:p w14:paraId="63ED5168">
            <w:pPr>
              <w:pStyle w:val="73"/>
              <w:jc w:val="center"/>
            </w:pPr>
          </w:p>
        </w:tc>
      </w:tr>
      <w:tr w14:paraId="552A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65" w:type="dxa"/>
            <w:vMerge w:val="continue"/>
          </w:tcPr>
          <w:p w14:paraId="48B5332C">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6A78F320">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3D141227">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460941DA">
            <w:pPr>
              <w:pStyle w:val="73"/>
              <w:jc w:val="center"/>
              <w:rPr>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6C30204F">
            <w:pPr>
              <w:pStyle w:val="73"/>
              <w:jc w:val="center"/>
              <w:rPr>
                <w:sz w:val="20"/>
                <w:szCs w:val="20"/>
              </w:rPr>
            </w:pPr>
            <w:r>
              <w:rPr>
                <w:sz w:val="20"/>
                <w:szCs w:val="20"/>
              </w:rPr>
              <w:t>23</w:t>
            </w:r>
          </w:p>
        </w:tc>
        <w:tc>
          <w:tcPr>
            <w:tcW w:w="1006" w:type="dxa"/>
            <w:tcBorders>
              <w:top w:val="single" w:color="auto" w:sz="4" w:space="0"/>
              <w:left w:val="single" w:color="auto" w:sz="4" w:space="0"/>
              <w:bottom w:val="single" w:color="auto" w:sz="4" w:space="0"/>
              <w:right w:val="single" w:color="auto" w:sz="4" w:space="0"/>
            </w:tcBorders>
          </w:tcPr>
          <w:p w14:paraId="7D06D9BD">
            <w:pPr>
              <w:pStyle w:val="73"/>
              <w:jc w:val="center"/>
              <w:rPr>
                <w:sz w:val="20"/>
                <w:szCs w:val="20"/>
              </w:rPr>
            </w:pPr>
            <w:r>
              <w:rPr>
                <w:sz w:val="20"/>
                <w:szCs w:val="20"/>
              </w:rPr>
              <w:t>22</w:t>
            </w:r>
          </w:p>
        </w:tc>
        <w:tc>
          <w:tcPr>
            <w:tcW w:w="1006" w:type="dxa"/>
            <w:tcBorders>
              <w:top w:val="single" w:color="auto" w:sz="4" w:space="0"/>
              <w:left w:val="single" w:color="auto" w:sz="4" w:space="0"/>
              <w:bottom w:val="single" w:color="auto" w:sz="4" w:space="0"/>
              <w:right w:val="single" w:color="auto" w:sz="4" w:space="0"/>
            </w:tcBorders>
          </w:tcPr>
          <w:p w14:paraId="0D5467EB">
            <w:pPr>
              <w:pStyle w:val="73"/>
              <w:jc w:val="center"/>
              <w:rPr>
                <w:sz w:val="20"/>
                <w:szCs w:val="20"/>
              </w:rPr>
            </w:pPr>
            <w:r>
              <w:rPr>
                <w:sz w:val="20"/>
                <w:szCs w:val="20"/>
              </w:rPr>
              <w:t>22</w:t>
            </w:r>
          </w:p>
        </w:tc>
        <w:tc>
          <w:tcPr>
            <w:tcW w:w="890" w:type="dxa"/>
            <w:tcBorders>
              <w:top w:val="single" w:color="auto" w:sz="4" w:space="0"/>
              <w:left w:val="single" w:color="auto" w:sz="4" w:space="0"/>
              <w:bottom w:val="single" w:color="auto" w:sz="4" w:space="0"/>
              <w:right w:val="single" w:color="auto" w:sz="4" w:space="0"/>
            </w:tcBorders>
          </w:tcPr>
          <w:p w14:paraId="7A236787">
            <w:pPr>
              <w:pStyle w:val="73"/>
              <w:jc w:val="center"/>
              <w:rPr>
                <w:sz w:val="20"/>
                <w:szCs w:val="20"/>
              </w:rPr>
            </w:pPr>
            <w:r>
              <w:rPr>
                <w:sz w:val="20"/>
                <w:szCs w:val="20"/>
              </w:rPr>
              <w:t>23</w:t>
            </w:r>
          </w:p>
        </w:tc>
        <w:tc>
          <w:tcPr>
            <w:tcW w:w="641" w:type="dxa"/>
            <w:tcBorders>
              <w:top w:val="single" w:color="auto" w:sz="4" w:space="0"/>
              <w:left w:val="single" w:color="auto" w:sz="4" w:space="0"/>
              <w:bottom w:val="single" w:color="auto" w:sz="4" w:space="0"/>
              <w:right w:val="single" w:color="auto" w:sz="4" w:space="0"/>
            </w:tcBorders>
          </w:tcPr>
          <w:p w14:paraId="4CDAA020">
            <w:pPr>
              <w:pStyle w:val="73"/>
              <w:jc w:val="center"/>
              <w:rPr>
                <w:sz w:val="20"/>
                <w:szCs w:val="20"/>
              </w:rPr>
            </w:pPr>
            <w:r>
              <w:rPr>
                <w:sz w:val="20"/>
                <w:szCs w:val="20"/>
              </w:rPr>
              <w:t>23</w:t>
            </w:r>
          </w:p>
        </w:tc>
        <w:tc>
          <w:tcPr>
            <w:tcW w:w="777" w:type="dxa"/>
            <w:tcBorders>
              <w:top w:val="single" w:color="auto" w:sz="4" w:space="0"/>
              <w:left w:val="single" w:color="auto" w:sz="4" w:space="0"/>
              <w:bottom w:val="single" w:color="auto" w:sz="4" w:space="0"/>
              <w:right w:val="single" w:color="auto" w:sz="4" w:space="0"/>
            </w:tcBorders>
          </w:tcPr>
          <w:p w14:paraId="3B4798FC">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44C4C799">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4C2A206F">
            <w:pPr>
              <w:pStyle w:val="73"/>
              <w:jc w:val="center"/>
              <w:rPr>
                <w:sz w:val="20"/>
                <w:szCs w:val="20"/>
              </w:rPr>
            </w:pPr>
            <w:r>
              <w:rPr>
                <w:sz w:val="20"/>
                <w:szCs w:val="20"/>
              </w:rPr>
              <w:t>23</w:t>
            </w:r>
          </w:p>
        </w:tc>
        <w:tc>
          <w:tcPr>
            <w:tcW w:w="567" w:type="dxa"/>
            <w:tcBorders>
              <w:top w:val="single" w:color="auto" w:sz="4" w:space="0"/>
              <w:left w:val="single" w:color="auto" w:sz="4" w:space="0"/>
              <w:bottom w:val="single" w:color="auto" w:sz="4" w:space="0"/>
              <w:right w:val="single" w:color="auto" w:sz="4" w:space="0"/>
            </w:tcBorders>
          </w:tcPr>
          <w:p w14:paraId="072B12BA">
            <w:pPr>
              <w:pStyle w:val="73"/>
              <w:jc w:val="center"/>
              <w:rPr>
                <w:sz w:val="20"/>
                <w:szCs w:val="20"/>
              </w:rPr>
            </w:pPr>
            <w:r>
              <w:rPr>
                <w:sz w:val="20"/>
                <w:szCs w:val="20"/>
              </w:rPr>
              <w:t>23</w:t>
            </w:r>
          </w:p>
        </w:tc>
        <w:tc>
          <w:tcPr>
            <w:tcW w:w="850" w:type="dxa"/>
            <w:tcBorders>
              <w:top w:val="single" w:color="auto" w:sz="4" w:space="0"/>
              <w:left w:val="single" w:color="auto" w:sz="4" w:space="0"/>
              <w:bottom w:val="single" w:color="auto" w:sz="4" w:space="0"/>
              <w:right w:val="single" w:color="auto" w:sz="4" w:space="0"/>
            </w:tcBorders>
          </w:tcPr>
          <w:p w14:paraId="1A7A193A">
            <w:pPr>
              <w:pStyle w:val="73"/>
              <w:jc w:val="center"/>
              <w:rPr>
                <w:sz w:val="20"/>
                <w:szCs w:val="20"/>
              </w:rPr>
            </w:pPr>
            <w:r>
              <w:rPr>
                <w:sz w:val="20"/>
                <w:szCs w:val="20"/>
              </w:rPr>
              <w:t>23</w:t>
            </w:r>
          </w:p>
        </w:tc>
        <w:tc>
          <w:tcPr>
            <w:tcW w:w="1267" w:type="dxa"/>
            <w:tcBorders>
              <w:top w:val="single" w:color="auto" w:sz="4" w:space="0"/>
              <w:left w:val="single" w:color="auto" w:sz="4" w:space="0"/>
              <w:bottom w:val="single" w:color="auto" w:sz="4" w:space="0"/>
              <w:right w:val="single" w:color="auto" w:sz="4" w:space="0"/>
            </w:tcBorders>
          </w:tcPr>
          <w:p w14:paraId="37141EDF">
            <w:pPr>
              <w:pStyle w:val="73"/>
              <w:jc w:val="center"/>
              <w:rPr>
                <w:sz w:val="20"/>
                <w:szCs w:val="20"/>
              </w:rPr>
            </w:pPr>
            <w:r>
              <w:rPr>
                <w:sz w:val="20"/>
                <w:szCs w:val="20"/>
              </w:rPr>
              <w:t>23</w:t>
            </w:r>
          </w:p>
        </w:tc>
        <w:tc>
          <w:tcPr>
            <w:tcW w:w="1075" w:type="dxa"/>
            <w:vMerge w:val="continue"/>
          </w:tcPr>
          <w:p w14:paraId="19F1327F">
            <w:pPr>
              <w:pStyle w:val="73"/>
              <w:jc w:val="center"/>
            </w:pPr>
          </w:p>
        </w:tc>
      </w:tr>
      <w:tr w14:paraId="14B3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565" w:type="dxa"/>
            <w:vMerge w:val="restart"/>
          </w:tcPr>
          <w:p w14:paraId="78A86ACE">
            <w:pPr>
              <w:pStyle w:val="73"/>
              <w:jc w:val="center"/>
            </w:pPr>
            <w:r>
              <w:t>2.</w:t>
            </w:r>
          </w:p>
        </w:tc>
        <w:tc>
          <w:tcPr>
            <w:tcW w:w="3399" w:type="dxa"/>
            <w:vMerge w:val="restart"/>
            <w:tcBorders>
              <w:top w:val="single" w:color="auto" w:sz="4" w:space="0"/>
              <w:left w:val="single" w:color="auto" w:sz="4" w:space="0"/>
              <w:right w:val="single" w:color="auto" w:sz="4" w:space="0"/>
            </w:tcBorders>
          </w:tcPr>
          <w:p w14:paraId="528F3A70">
            <w:pPr>
              <w:pStyle w:val="96"/>
              <w:ind w:left="10"/>
              <w:outlineLvl w:val="0"/>
              <w:rPr>
                <w:rFonts w:ascii="Times New Roman" w:hAnsi="Times New Roman" w:cs="Times New Roman"/>
              </w:rPr>
            </w:pPr>
            <w:r>
              <w:rPr>
                <w:rFonts w:ascii="Times New Roman" w:hAnsi="Times New Roman" w:cs="Times New Roman"/>
              </w:rPr>
              <w:t>Мероприятие 02.02.</w:t>
            </w:r>
          </w:p>
          <w:p w14:paraId="25E04B05">
            <w:pPr>
              <w:pStyle w:val="96"/>
              <w:ind w:left="10"/>
              <w:outlineLvl w:val="0"/>
              <w:rPr>
                <w:rFonts w:ascii="Times New Roman" w:hAnsi="Times New Roman" w:cs="Times New Roman"/>
                <w:b w:val="0"/>
                <w:bCs w:val="0"/>
              </w:rPr>
            </w:pPr>
            <w:r>
              <w:rPr>
                <w:rFonts w:ascii="Times New Roman" w:hAnsi="Times New Roman" w:cs="Times New Roman"/>
                <w:b w:val="0"/>
                <w:bCs w:val="0"/>
                <w:sz w:val="20"/>
                <w:szCs w:val="20"/>
              </w:rPr>
              <w:t>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710" w:type="dxa"/>
            <w:vMerge w:val="restart"/>
            <w:tcBorders>
              <w:top w:val="single" w:color="auto" w:sz="4" w:space="0"/>
              <w:left w:val="single" w:color="auto" w:sz="4" w:space="0"/>
              <w:right w:val="single" w:color="auto" w:sz="4" w:space="0"/>
            </w:tcBorders>
            <w:vAlign w:val="center"/>
          </w:tcPr>
          <w:p w14:paraId="28AAC0D4">
            <w:pPr>
              <w:pStyle w:val="96"/>
              <w:jc w:val="center"/>
              <w:outlineLvl w:val="0"/>
              <w:rPr>
                <w:rFonts w:ascii="Times New Roman" w:hAnsi="Times New Roman" w:cs="Times New Roman"/>
                <w:b w:val="0"/>
                <w:bCs w:val="0"/>
              </w:rPr>
            </w:pPr>
            <w:r>
              <w:rPr>
                <w:rFonts w:ascii="Times New Roman" w:hAnsi="Times New Roman" w:cs="Times New Roman"/>
                <w:b w:val="0"/>
                <w:bCs w:val="0"/>
                <w:sz w:val="20"/>
                <w:szCs w:val="20"/>
                <w:lang w:eastAsia="en-US"/>
              </w:rPr>
              <w:t>2023-2028</w:t>
            </w:r>
          </w:p>
        </w:tc>
        <w:tc>
          <w:tcPr>
            <w:tcW w:w="1702" w:type="dxa"/>
            <w:tcBorders>
              <w:top w:val="single" w:color="auto" w:sz="4" w:space="0"/>
              <w:left w:val="single" w:color="auto" w:sz="4" w:space="0"/>
              <w:bottom w:val="single" w:color="auto" w:sz="4" w:space="0"/>
              <w:right w:val="single" w:color="auto" w:sz="4" w:space="0"/>
            </w:tcBorders>
            <w:vAlign w:val="center"/>
          </w:tcPr>
          <w:p w14:paraId="57CD278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7473166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3C90086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E2F40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75CACC5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3BB8DC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00EDF7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0E2EC5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restart"/>
            <w:vAlign w:val="center"/>
          </w:tcPr>
          <w:p w14:paraId="1C917EA1">
            <w:pPr>
              <w:pStyle w:val="73"/>
              <w:jc w:val="center"/>
              <w:rPr>
                <w:sz w:val="20"/>
                <w:szCs w:val="20"/>
              </w:rPr>
            </w:pPr>
          </w:p>
        </w:tc>
      </w:tr>
      <w:tr w14:paraId="1B72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4A76C6C6">
            <w:pPr>
              <w:pStyle w:val="73"/>
              <w:jc w:val="center"/>
            </w:pPr>
          </w:p>
        </w:tc>
        <w:tc>
          <w:tcPr>
            <w:tcW w:w="3399" w:type="dxa"/>
            <w:vMerge w:val="continue"/>
            <w:tcBorders>
              <w:left w:val="single" w:color="auto" w:sz="4" w:space="0"/>
              <w:right w:val="single" w:color="auto" w:sz="4" w:space="0"/>
            </w:tcBorders>
            <w:vAlign w:val="center"/>
          </w:tcPr>
          <w:p w14:paraId="49B46C2A">
            <w:pPr>
              <w:pStyle w:val="96"/>
              <w:ind w:left="10"/>
              <w:jc w:val="both"/>
              <w:outlineLvl w:val="0"/>
              <w:rPr>
                <w:rFonts w:ascii="Times New Roman" w:hAnsi="Times New Roman" w:cs="Times New Roman"/>
                <w:b w:val="0"/>
                <w:bCs w:val="0"/>
              </w:rPr>
            </w:pPr>
          </w:p>
        </w:tc>
        <w:tc>
          <w:tcPr>
            <w:tcW w:w="710" w:type="dxa"/>
            <w:vMerge w:val="continue"/>
            <w:tcBorders>
              <w:left w:val="single" w:color="auto" w:sz="4" w:space="0"/>
              <w:right w:val="single" w:color="auto" w:sz="4" w:space="0"/>
            </w:tcBorders>
            <w:vAlign w:val="center"/>
          </w:tcPr>
          <w:p w14:paraId="29A65B54">
            <w:pPr>
              <w:pStyle w:val="96"/>
              <w:outlineLvl w:val="0"/>
              <w:rPr>
                <w:rFonts w:ascii="Times New Roman" w:hAnsi="Times New Roman" w:cs="Times New Roman"/>
                <w:b w:val="0"/>
                <w:bCs w:val="0"/>
              </w:rPr>
            </w:pPr>
          </w:p>
        </w:tc>
        <w:tc>
          <w:tcPr>
            <w:tcW w:w="1702" w:type="dxa"/>
            <w:tcBorders>
              <w:top w:val="single" w:color="auto" w:sz="4" w:space="0"/>
              <w:left w:val="single" w:color="auto" w:sz="4" w:space="0"/>
              <w:bottom w:val="single" w:color="auto" w:sz="4" w:space="0"/>
              <w:right w:val="single" w:color="auto" w:sz="4" w:space="0"/>
            </w:tcBorders>
            <w:vAlign w:val="center"/>
          </w:tcPr>
          <w:p w14:paraId="4EF902C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p w14:paraId="229F64EC">
            <w:pPr>
              <w:pStyle w:val="96"/>
              <w:rPr>
                <w:rFonts w:ascii="Times New Roman" w:hAnsi="Times New Roman" w:cs="Times New Roman"/>
                <w:b w:val="0"/>
                <w:bCs w:val="0"/>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57EF89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BF932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B79DBB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2CEE155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1C76475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4B607C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765ACE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14B91547">
            <w:pPr>
              <w:pStyle w:val="73"/>
              <w:jc w:val="center"/>
            </w:pPr>
          </w:p>
        </w:tc>
      </w:tr>
      <w:tr w14:paraId="1D61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565" w:type="dxa"/>
            <w:vMerge w:val="continue"/>
          </w:tcPr>
          <w:p w14:paraId="026A5169">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43C1D008">
            <w:pPr>
              <w:pStyle w:val="96"/>
              <w:ind w:left="10"/>
              <w:jc w:val="both"/>
              <w:outlineLvl w:val="0"/>
              <w:rPr>
                <w:rFonts w:ascii="Times New Roman" w:hAnsi="Times New Roman" w:cs="Times New Roman"/>
                <w:b w:val="0"/>
                <w:bCs w:val="0"/>
              </w:rPr>
            </w:pPr>
          </w:p>
        </w:tc>
        <w:tc>
          <w:tcPr>
            <w:tcW w:w="710" w:type="dxa"/>
            <w:vMerge w:val="continue"/>
            <w:tcBorders>
              <w:left w:val="single" w:color="auto" w:sz="4" w:space="0"/>
              <w:bottom w:val="single" w:color="auto" w:sz="4" w:space="0"/>
              <w:right w:val="single" w:color="auto" w:sz="4" w:space="0"/>
            </w:tcBorders>
            <w:vAlign w:val="center"/>
          </w:tcPr>
          <w:p w14:paraId="7D56A729">
            <w:pPr>
              <w:pStyle w:val="96"/>
              <w:outlineLvl w:val="0"/>
              <w:rPr>
                <w:rFonts w:ascii="Times New Roman" w:hAnsi="Times New Roman" w:cs="Times New Roman"/>
                <w:b w:val="0"/>
                <w:bCs w:val="0"/>
              </w:rPr>
            </w:pPr>
          </w:p>
        </w:tc>
        <w:tc>
          <w:tcPr>
            <w:tcW w:w="1702" w:type="dxa"/>
            <w:tcBorders>
              <w:top w:val="single" w:color="auto" w:sz="4" w:space="0"/>
              <w:left w:val="single" w:color="auto" w:sz="4" w:space="0"/>
              <w:bottom w:val="single" w:color="auto" w:sz="4" w:space="0"/>
              <w:right w:val="single" w:color="auto" w:sz="4" w:space="0"/>
            </w:tcBorders>
            <w:vAlign w:val="center"/>
          </w:tcPr>
          <w:p w14:paraId="0057C21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41BD98F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tcPr>
          <w:p w14:paraId="336FF6B3">
            <w:pPr>
              <w:pStyle w:val="96"/>
              <w:jc w:val="center"/>
              <w:rPr>
                <w:rFonts w:ascii="Times New Roman" w:hAnsi="Times New Roman" w:cs="Times New Roman"/>
                <w:b w:val="0"/>
                <w:bCs w:val="0"/>
                <w:sz w:val="20"/>
                <w:szCs w:val="20"/>
              </w:rPr>
            </w:pPr>
          </w:p>
          <w:p w14:paraId="0DD2825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21A10B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3A544C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98E3DB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4F09D74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278B74B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2C0A2CAF">
            <w:pPr>
              <w:pStyle w:val="73"/>
              <w:jc w:val="center"/>
            </w:pPr>
          </w:p>
        </w:tc>
      </w:tr>
      <w:tr w14:paraId="6377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565" w:type="dxa"/>
            <w:vMerge w:val="continue"/>
          </w:tcPr>
          <w:p w14:paraId="2F6289A3">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vAlign w:val="center"/>
          </w:tcPr>
          <w:p w14:paraId="72470D2D">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2AD164D2">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14:paraId="3E158E4D">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3" w:type="dxa"/>
            <w:vMerge w:val="restart"/>
            <w:tcBorders>
              <w:top w:val="single" w:color="auto" w:sz="4" w:space="0"/>
              <w:left w:val="single" w:color="auto" w:sz="4" w:space="0"/>
              <w:bottom w:val="single" w:color="auto" w:sz="4" w:space="0"/>
              <w:right w:val="single" w:color="auto" w:sz="4" w:space="0"/>
            </w:tcBorders>
            <w:vAlign w:val="center"/>
          </w:tcPr>
          <w:p w14:paraId="5C00FAC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1006" w:type="dxa"/>
            <w:vMerge w:val="restart"/>
            <w:tcBorders>
              <w:top w:val="single" w:color="auto" w:sz="4" w:space="0"/>
              <w:left w:val="single" w:color="auto" w:sz="4" w:space="0"/>
              <w:right w:val="single" w:color="auto" w:sz="4" w:space="0"/>
            </w:tcBorders>
          </w:tcPr>
          <w:p w14:paraId="2B8AE7B9">
            <w:pPr>
              <w:pStyle w:val="96"/>
              <w:jc w:val="center"/>
              <w:rPr>
                <w:rFonts w:ascii="Times New Roman" w:hAnsi="Times New Roman" w:cs="Times New Roman"/>
                <w:b w:val="0"/>
                <w:bCs w:val="0"/>
                <w:sz w:val="20"/>
                <w:szCs w:val="20"/>
              </w:rPr>
            </w:pPr>
          </w:p>
          <w:p w14:paraId="11C0007C">
            <w:pPr>
              <w:pStyle w:val="96"/>
              <w:jc w:val="center"/>
              <w:rPr>
                <w:rFonts w:ascii="Times New Roman" w:hAnsi="Times New Roman" w:cs="Times New Roman"/>
                <w:b w:val="0"/>
                <w:bCs w:val="0"/>
                <w:sz w:val="20"/>
                <w:szCs w:val="20"/>
              </w:rPr>
            </w:pPr>
          </w:p>
          <w:p w14:paraId="4D80253A">
            <w:pPr>
              <w:pStyle w:val="96"/>
              <w:jc w:val="center"/>
              <w:rPr>
                <w:rFonts w:ascii="Times New Roman" w:hAnsi="Times New Roman" w:cs="Times New Roman"/>
                <w:b w:val="0"/>
                <w:bCs w:val="0"/>
                <w:sz w:val="20"/>
                <w:szCs w:val="20"/>
              </w:rPr>
            </w:pPr>
          </w:p>
          <w:p w14:paraId="38FEFAD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006" w:type="dxa"/>
            <w:vMerge w:val="restart"/>
            <w:tcBorders>
              <w:top w:val="single" w:color="auto" w:sz="4" w:space="0"/>
              <w:left w:val="single" w:color="auto" w:sz="4" w:space="0"/>
              <w:bottom w:val="single" w:color="auto" w:sz="4" w:space="0"/>
              <w:right w:val="single" w:color="auto" w:sz="4" w:space="0"/>
            </w:tcBorders>
            <w:vAlign w:val="center"/>
          </w:tcPr>
          <w:p w14:paraId="2CA1D08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890" w:type="dxa"/>
            <w:vMerge w:val="restart"/>
            <w:tcBorders>
              <w:top w:val="single" w:color="auto" w:sz="4" w:space="0"/>
              <w:left w:val="single" w:color="auto" w:sz="4" w:space="0"/>
              <w:bottom w:val="single" w:color="auto" w:sz="4" w:space="0"/>
              <w:right w:val="single" w:color="auto" w:sz="4" w:space="0"/>
            </w:tcBorders>
            <w:vAlign w:val="center"/>
          </w:tcPr>
          <w:p w14:paraId="56CAA1C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641" w:type="dxa"/>
            <w:vMerge w:val="restart"/>
            <w:tcBorders>
              <w:top w:val="single" w:color="auto" w:sz="4" w:space="0"/>
              <w:left w:val="single" w:color="auto" w:sz="4" w:space="0"/>
              <w:bottom w:val="single" w:color="auto" w:sz="4" w:space="0"/>
              <w:right w:val="single" w:color="auto" w:sz="4" w:space="0"/>
            </w:tcBorders>
            <w:vAlign w:val="center"/>
          </w:tcPr>
          <w:p w14:paraId="31F0307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478" w:type="dxa"/>
            <w:gridSpan w:val="4"/>
            <w:tcBorders>
              <w:top w:val="single" w:color="auto" w:sz="4" w:space="0"/>
              <w:left w:val="single" w:color="auto" w:sz="4" w:space="0"/>
              <w:bottom w:val="single" w:color="auto" w:sz="4" w:space="0"/>
              <w:right w:val="single" w:color="auto" w:sz="4" w:space="0"/>
            </w:tcBorders>
            <w:vAlign w:val="bottom"/>
          </w:tcPr>
          <w:p w14:paraId="36ACAF4D">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850" w:type="dxa"/>
            <w:vMerge w:val="restart"/>
            <w:tcBorders>
              <w:top w:val="single" w:color="auto" w:sz="4" w:space="0"/>
              <w:left w:val="single" w:color="auto" w:sz="4" w:space="0"/>
              <w:right w:val="single" w:color="auto" w:sz="4" w:space="0"/>
            </w:tcBorders>
            <w:vAlign w:val="center"/>
          </w:tcPr>
          <w:p w14:paraId="19CDE14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2027</w:t>
            </w:r>
          </w:p>
        </w:tc>
        <w:tc>
          <w:tcPr>
            <w:tcW w:w="1267" w:type="dxa"/>
            <w:vMerge w:val="restart"/>
            <w:tcBorders>
              <w:top w:val="single" w:color="auto" w:sz="4" w:space="0"/>
              <w:left w:val="single" w:color="auto" w:sz="4" w:space="0"/>
              <w:right w:val="single" w:color="auto" w:sz="4" w:space="0"/>
            </w:tcBorders>
            <w:vAlign w:val="center"/>
          </w:tcPr>
          <w:p w14:paraId="3C022F9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2028</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14:paraId="3AE7A378">
            <w:pPr>
              <w:pStyle w:val="73"/>
              <w:jc w:val="center"/>
            </w:pPr>
            <w:r>
              <w:rPr>
                <w:rFonts w:eastAsia="Calibri"/>
              </w:rPr>
              <w:t>Х</w:t>
            </w:r>
          </w:p>
        </w:tc>
      </w:tr>
      <w:tr w14:paraId="50CF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65" w:type="dxa"/>
            <w:vMerge w:val="continue"/>
          </w:tcPr>
          <w:p w14:paraId="6905316B">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0745B63C">
            <w:pPr>
              <w:pStyle w:val="96"/>
              <w:ind w:left="10"/>
              <w:jc w:val="both"/>
              <w:outlineLvl w:val="0"/>
              <w:rPr>
                <w:rFonts w:ascii="Times New Roman" w:hAnsi="Times New Roman" w:cs="Times New Roman"/>
                <w:b w:val="0"/>
                <w:bCs w:val="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186CBF8A">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1EFCDD43">
            <w:pPr>
              <w:pStyle w:val="96"/>
              <w:rPr>
                <w:rFonts w:ascii="Times New Roman" w:hAnsi="Times New Roman" w:cs="Times New Roman"/>
                <w:b w:val="0"/>
                <w:bCs w:val="0"/>
                <w:sz w:val="20"/>
                <w:szCs w:val="20"/>
              </w:rPr>
            </w:pPr>
          </w:p>
        </w:tc>
        <w:tc>
          <w:tcPr>
            <w:tcW w:w="1133" w:type="dxa"/>
            <w:vMerge w:val="continue"/>
            <w:tcBorders>
              <w:top w:val="single" w:color="auto" w:sz="4" w:space="0"/>
              <w:left w:val="single" w:color="auto" w:sz="4" w:space="0"/>
              <w:bottom w:val="single" w:color="auto" w:sz="4" w:space="0"/>
              <w:right w:val="single" w:color="auto" w:sz="4" w:space="0"/>
            </w:tcBorders>
            <w:vAlign w:val="center"/>
          </w:tcPr>
          <w:p w14:paraId="65C11BCB">
            <w:pPr>
              <w:pStyle w:val="96"/>
              <w:jc w:val="center"/>
              <w:rPr>
                <w:rFonts w:ascii="Times New Roman" w:hAnsi="Times New Roman" w:cs="Times New Roman"/>
                <w:b w:val="0"/>
                <w:bCs w:val="0"/>
                <w:sz w:val="20"/>
                <w:szCs w:val="20"/>
              </w:rPr>
            </w:pPr>
          </w:p>
        </w:tc>
        <w:tc>
          <w:tcPr>
            <w:tcW w:w="1006" w:type="dxa"/>
            <w:vMerge w:val="continue"/>
            <w:tcBorders>
              <w:left w:val="single" w:color="auto" w:sz="4" w:space="0"/>
              <w:bottom w:val="single" w:color="auto" w:sz="4" w:space="0"/>
              <w:right w:val="single" w:color="auto" w:sz="4" w:space="0"/>
            </w:tcBorders>
          </w:tcPr>
          <w:p w14:paraId="10EE30C1">
            <w:pPr>
              <w:pStyle w:val="96"/>
              <w:jc w:val="center"/>
              <w:rPr>
                <w:rFonts w:ascii="Times New Roman" w:hAnsi="Times New Roman" w:cs="Times New Roman"/>
                <w:b w:val="0"/>
                <w:bCs w:val="0"/>
                <w:sz w:val="20"/>
                <w:szCs w:val="20"/>
              </w:rPr>
            </w:pPr>
          </w:p>
        </w:tc>
        <w:tc>
          <w:tcPr>
            <w:tcW w:w="1006" w:type="dxa"/>
            <w:vMerge w:val="continue"/>
            <w:tcBorders>
              <w:top w:val="single" w:color="auto" w:sz="4" w:space="0"/>
              <w:left w:val="single" w:color="auto" w:sz="4" w:space="0"/>
              <w:bottom w:val="single" w:color="auto" w:sz="4" w:space="0"/>
              <w:right w:val="single" w:color="auto" w:sz="4" w:space="0"/>
            </w:tcBorders>
            <w:vAlign w:val="center"/>
          </w:tcPr>
          <w:p w14:paraId="3C542D63">
            <w:pPr>
              <w:pStyle w:val="96"/>
              <w:jc w:val="center"/>
              <w:rPr>
                <w:rFonts w:ascii="Times New Roman" w:hAnsi="Times New Roman" w:cs="Times New Roman"/>
                <w:b w:val="0"/>
                <w:bCs w:val="0"/>
                <w:sz w:val="20"/>
                <w:szCs w:val="20"/>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14:paraId="045E055C">
            <w:pPr>
              <w:pStyle w:val="96"/>
              <w:jc w:val="center"/>
              <w:rPr>
                <w:rFonts w:ascii="Times New Roman" w:hAnsi="Times New Roman" w:cs="Times New Roman"/>
                <w:b w:val="0"/>
                <w:bCs w:val="0"/>
                <w:sz w:val="20"/>
                <w:szCs w:val="20"/>
              </w:rPr>
            </w:pPr>
          </w:p>
        </w:tc>
        <w:tc>
          <w:tcPr>
            <w:tcW w:w="641" w:type="dxa"/>
            <w:vMerge w:val="continue"/>
            <w:tcBorders>
              <w:top w:val="single" w:color="auto" w:sz="4" w:space="0"/>
              <w:left w:val="single" w:color="auto" w:sz="4" w:space="0"/>
              <w:bottom w:val="single" w:color="auto" w:sz="4" w:space="0"/>
              <w:right w:val="single" w:color="auto" w:sz="4" w:space="0"/>
            </w:tcBorders>
            <w:vAlign w:val="center"/>
          </w:tcPr>
          <w:p w14:paraId="14B83D9F">
            <w:pPr>
              <w:pStyle w:val="96"/>
              <w:jc w:val="center"/>
              <w:rPr>
                <w:rFonts w:ascii="Times New Roman" w:hAnsi="Times New Roman" w:cs="Times New Roman"/>
                <w:b w:val="0"/>
                <w:bCs w:val="0"/>
                <w:sz w:val="20"/>
                <w:szCs w:val="20"/>
              </w:rPr>
            </w:pPr>
          </w:p>
        </w:tc>
        <w:tc>
          <w:tcPr>
            <w:tcW w:w="777" w:type="dxa"/>
            <w:tcBorders>
              <w:top w:val="single" w:color="auto" w:sz="4" w:space="0"/>
              <w:left w:val="single" w:color="auto" w:sz="4" w:space="0"/>
              <w:bottom w:val="single" w:color="auto" w:sz="4" w:space="0"/>
              <w:right w:val="single" w:color="auto" w:sz="4" w:space="0"/>
            </w:tcBorders>
            <w:vAlign w:val="center"/>
          </w:tcPr>
          <w:p w14:paraId="26005E7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773485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567" w:type="dxa"/>
            <w:tcBorders>
              <w:top w:val="single" w:color="auto" w:sz="4" w:space="0"/>
              <w:left w:val="single" w:color="auto" w:sz="4" w:space="0"/>
              <w:bottom w:val="single" w:color="auto" w:sz="4" w:space="0"/>
              <w:right w:val="single" w:color="auto" w:sz="4" w:space="0"/>
            </w:tcBorders>
            <w:vAlign w:val="center"/>
          </w:tcPr>
          <w:p w14:paraId="34F7EE4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полуг</w:t>
            </w:r>
          </w:p>
        </w:tc>
        <w:tc>
          <w:tcPr>
            <w:tcW w:w="567" w:type="dxa"/>
            <w:tcBorders>
              <w:top w:val="single" w:color="auto" w:sz="4" w:space="0"/>
              <w:left w:val="single" w:color="auto" w:sz="4" w:space="0"/>
              <w:bottom w:val="single" w:color="auto" w:sz="4" w:space="0"/>
              <w:right w:val="single" w:color="auto" w:sz="4" w:space="0"/>
            </w:tcBorders>
            <w:vAlign w:val="center"/>
          </w:tcPr>
          <w:p w14:paraId="267DAE0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9 мес.</w:t>
            </w:r>
          </w:p>
        </w:tc>
        <w:tc>
          <w:tcPr>
            <w:tcW w:w="567" w:type="dxa"/>
            <w:tcBorders>
              <w:top w:val="single" w:color="auto" w:sz="4" w:space="0"/>
              <w:left w:val="single" w:color="auto" w:sz="4" w:space="0"/>
              <w:bottom w:val="single" w:color="auto" w:sz="4" w:space="0"/>
              <w:right w:val="single" w:color="auto" w:sz="4" w:space="0"/>
            </w:tcBorders>
            <w:vAlign w:val="center"/>
          </w:tcPr>
          <w:p w14:paraId="3E8B1DC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850" w:type="dxa"/>
            <w:vMerge w:val="continue"/>
            <w:tcBorders>
              <w:left w:val="single" w:color="auto" w:sz="4" w:space="0"/>
              <w:bottom w:val="single" w:color="auto" w:sz="4" w:space="0"/>
              <w:right w:val="single" w:color="auto" w:sz="4" w:space="0"/>
            </w:tcBorders>
            <w:vAlign w:val="center"/>
          </w:tcPr>
          <w:p w14:paraId="7A019109">
            <w:pPr>
              <w:pStyle w:val="96"/>
              <w:jc w:val="center"/>
              <w:rPr>
                <w:rFonts w:ascii="Times New Roman" w:hAnsi="Times New Roman" w:cs="Times New Roman"/>
                <w:b w:val="0"/>
                <w:bCs w:val="0"/>
                <w:sz w:val="20"/>
                <w:szCs w:val="20"/>
              </w:rPr>
            </w:pPr>
          </w:p>
        </w:tc>
        <w:tc>
          <w:tcPr>
            <w:tcW w:w="1267" w:type="dxa"/>
            <w:vMerge w:val="continue"/>
            <w:tcBorders>
              <w:left w:val="single" w:color="auto" w:sz="4" w:space="0"/>
              <w:bottom w:val="single" w:color="auto" w:sz="4" w:space="0"/>
              <w:right w:val="single" w:color="auto" w:sz="4" w:space="0"/>
            </w:tcBorders>
            <w:vAlign w:val="center"/>
          </w:tcPr>
          <w:p w14:paraId="32CA8205">
            <w:pPr>
              <w:pStyle w:val="96"/>
              <w:jc w:val="center"/>
              <w:rPr>
                <w:rFonts w:ascii="Times New Roman" w:hAnsi="Times New Roman" w:cs="Times New Roman"/>
                <w:b w:val="0"/>
                <w:bCs w:val="0"/>
                <w:sz w:val="20"/>
                <w:szCs w:val="20"/>
              </w:rPr>
            </w:pPr>
          </w:p>
        </w:tc>
        <w:tc>
          <w:tcPr>
            <w:tcW w:w="1075" w:type="dxa"/>
            <w:vMerge w:val="continue"/>
          </w:tcPr>
          <w:p w14:paraId="1DEAB935">
            <w:pPr>
              <w:pStyle w:val="73"/>
              <w:jc w:val="center"/>
            </w:pPr>
          </w:p>
        </w:tc>
      </w:tr>
      <w:tr w14:paraId="562D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565" w:type="dxa"/>
            <w:vMerge w:val="continue"/>
          </w:tcPr>
          <w:p w14:paraId="54B7C060">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285C064E">
            <w:pPr>
              <w:pStyle w:val="96"/>
              <w:ind w:left="10"/>
              <w:jc w:val="both"/>
              <w:outlineLvl w:val="0"/>
              <w:rPr>
                <w:rFonts w:ascii="Times New Roman" w:hAnsi="Times New Roman" w:cs="Times New Roman"/>
                <w:b w:val="0"/>
                <w:bCs w:val="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D6AB999">
            <w:pPr>
              <w:pStyle w:val="96"/>
              <w:jc w:val="center"/>
              <w:outlineLvl w:val="0"/>
              <w:rPr>
                <w:rFonts w:ascii="Times New Roman" w:hAnsi="Times New Roman" w:cs="Times New Roman"/>
                <w:b w:val="0"/>
                <w:bCs w:val="0"/>
                <w:sz w:val="20"/>
                <w:szCs w:val="20"/>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14:paraId="325F0590">
            <w:pPr>
              <w:pStyle w:val="96"/>
              <w:rPr>
                <w:rFonts w:ascii="Times New Roman" w:hAnsi="Times New Roman" w:cs="Times New Roman"/>
                <w:b w:val="0"/>
                <w:bCs w:val="0"/>
                <w:sz w:val="20"/>
                <w:szCs w:val="20"/>
              </w:rPr>
            </w:pPr>
          </w:p>
        </w:tc>
        <w:tc>
          <w:tcPr>
            <w:tcW w:w="1133" w:type="dxa"/>
            <w:tcBorders>
              <w:top w:val="single" w:color="auto" w:sz="4" w:space="0"/>
              <w:left w:val="single" w:color="auto" w:sz="4" w:space="0"/>
              <w:bottom w:val="single" w:color="auto" w:sz="4" w:space="0"/>
              <w:right w:val="single" w:color="auto" w:sz="4" w:space="0"/>
            </w:tcBorders>
            <w:vAlign w:val="center"/>
          </w:tcPr>
          <w:p w14:paraId="02653D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24</w:t>
            </w:r>
          </w:p>
        </w:tc>
        <w:tc>
          <w:tcPr>
            <w:tcW w:w="1006" w:type="dxa"/>
            <w:tcBorders>
              <w:top w:val="single" w:color="auto" w:sz="4" w:space="0"/>
              <w:left w:val="single" w:color="auto" w:sz="4" w:space="0"/>
              <w:bottom w:val="single" w:color="auto" w:sz="4" w:space="0"/>
              <w:right w:val="single" w:color="auto" w:sz="4" w:space="0"/>
            </w:tcBorders>
          </w:tcPr>
          <w:p w14:paraId="1A52F0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006" w:type="dxa"/>
            <w:tcBorders>
              <w:top w:val="single" w:color="auto" w:sz="4" w:space="0"/>
              <w:left w:val="single" w:color="auto" w:sz="4" w:space="0"/>
              <w:bottom w:val="single" w:color="auto" w:sz="4" w:space="0"/>
              <w:right w:val="single" w:color="auto" w:sz="4" w:space="0"/>
            </w:tcBorders>
            <w:vAlign w:val="center"/>
          </w:tcPr>
          <w:p w14:paraId="00E9D03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890" w:type="dxa"/>
            <w:tcBorders>
              <w:top w:val="single" w:color="auto" w:sz="4" w:space="0"/>
              <w:left w:val="single" w:color="auto" w:sz="4" w:space="0"/>
              <w:bottom w:val="single" w:color="auto" w:sz="4" w:space="0"/>
              <w:right w:val="single" w:color="auto" w:sz="4" w:space="0"/>
            </w:tcBorders>
            <w:vAlign w:val="center"/>
          </w:tcPr>
          <w:p w14:paraId="24E52C5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641" w:type="dxa"/>
            <w:tcBorders>
              <w:top w:val="single" w:color="auto" w:sz="4" w:space="0"/>
              <w:left w:val="single" w:color="auto" w:sz="4" w:space="0"/>
              <w:bottom w:val="single" w:color="auto" w:sz="4" w:space="0"/>
              <w:right w:val="single" w:color="auto" w:sz="4" w:space="0"/>
            </w:tcBorders>
            <w:vAlign w:val="center"/>
          </w:tcPr>
          <w:p w14:paraId="4976EF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777" w:type="dxa"/>
            <w:tcBorders>
              <w:top w:val="single" w:color="auto" w:sz="4" w:space="0"/>
              <w:left w:val="single" w:color="auto" w:sz="4" w:space="0"/>
              <w:bottom w:val="single" w:color="auto" w:sz="4" w:space="0"/>
              <w:right w:val="single" w:color="auto" w:sz="4" w:space="0"/>
            </w:tcBorders>
            <w:vAlign w:val="center"/>
          </w:tcPr>
          <w:p w14:paraId="06E2E11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48E1ED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1E6A14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6697162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850" w:type="dxa"/>
            <w:tcBorders>
              <w:top w:val="single" w:color="auto" w:sz="4" w:space="0"/>
              <w:left w:val="single" w:color="auto" w:sz="4" w:space="0"/>
              <w:bottom w:val="single" w:color="auto" w:sz="4" w:space="0"/>
              <w:right w:val="single" w:color="auto" w:sz="4" w:space="0"/>
            </w:tcBorders>
            <w:vAlign w:val="center"/>
          </w:tcPr>
          <w:p w14:paraId="4D3A375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267" w:type="dxa"/>
            <w:tcBorders>
              <w:top w:val="single" w:color="auto" w:sz="4" w:space="0"/>
              <w:left w:val="single" w:color="auto" w:sz="4" w:space="0"/>
              <w:bottom w:val="single" w:color="auto" w:sz="4" w:space="0"/>
              <w:right w:val="single" w:color="auto" w:sz="4" w:space="0"/>
            </w:tcBorders>
            <w:vAlign w:val="center"/>
          </w:tcPr>
          <w:p w14:paraId="5F4E3EF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075" w:type="dxa"/>
            <w:vMerge w:val="continue"/>
          </w:tcPr>
          <w:p w14:paraId="57D309D6">
            <w:pPr>
              <w:pStyle w:val="73"/>
              <w:jc w:val="center"/>
            </w:pPr>
          </w:p>
        </w:tc>
      </w:tr>
      <w:tr w14:paraId="40DE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65" w:type="dxa"/>
            <w:vMerge w:val="restart"/>
          </w:tcPr>
          <w:p w14:paraId="19C8491C">
            <w:pPr>
              <w:pStyle w:val="73"/>
              <w:jc w:val="center"/>
              <w:rPr>
                <w:sz w:val="20"/>
                <w:szCs w:val="20"/>
              </w:rPr>
            </w:pPr>
          </w:p>
        </w:tc>
        <w:tc>
          <w:tcPr>
            <w:tcW w:w="4109" w:type="dxa"/>
            <w:gridSpan w:val="2"/>
            <w:vMerge w:val="restart"/>
          </w:tcPr>
          <w:p w14:paraId="33A975E4">
            <w:pPr>
              <w:pStyle w:val="96"/>
              <w:ind w:left="10"/>
              <w:jc w:val="both"/>
              <w:outlineLv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Итого по подпрограмме. </w:t>
            </w:r>
          </w:p>
          <w:p w14:paraId="071C7796">
            <w:pPr>
              <w:pStyle w:val="96"/>
              <w:ind w:left="10"/>
              <w:jc w:val="both"/>
              <w:outlineLvl w:val="0"/>
              <w:rPr>
                <w:rFonts w:ascii="Times New Roman" w:hAnsi="Times New Roman" w:cs="Times New Roman"/>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6A245B1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3" w:type="dxa"/>
            <w:tcBorders>
              <w:top w:val="single" w:color="auto" w:sz="4" w:space="0"/>
              <w:left w:val="single" w:color="auto" w:sz="4" w:space="0"/>
              <w:bottom w:val="single" w:color="auto" w:sz="4" w:space="0"/>
              <w:right w:val="single" w:color="auto" w:sz="4" w:space="0"/>
            </w:tcBorders>
            <w:vAlign w:val="center"/>
          </w:tcPr>
          <w:p w14:paraId="0FC7FBB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5A9EF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60F89D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1D2712EF">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5F5EFC9C">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F0E25E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5583EBF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restart"/>
            <w:vAlign w:val="center"/>
          </w:tcPr>
          <w:p w14:paraId="41003AD9">
            <w:pPr>
              <w:pStyle w:val="73"/>
              <w:jc w:val="center"/>
              <w:rPr>
                <w:sz w:val="20"/>
                <w:szCs w:val="20"/>
              </w:rPr>
            </w:pPr>
            <w:r>
              <w:rPr>
                <w:sz w:val="20"/>
                <w:szCs w:val="20"/>
              </w:rPr>
              <w:t>Х</w:t>
            </w:r>
          </w:p>
        </w:tc>
      </w:tr>
      <w:tr w14:paraId="64DE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E566206">
            <w:pPr>
              <w:pStyle w:val="73"/>
              <w:jc w:val="center"/>
              <w:rPr>
                <w:sz w:val="20"/>
                <w:szCs w:val="20"/>
              </w:rPr>
            </w:pPr>
          </w:p>
        </w:tc>
        <w:tc>
          <w:tcPr>
            <w:tcW w:w="4109" w:type="dxa"/>
            <w:gridSpan w:val="2"/>
            <w:vMerge w:val="continue"/>
          </w:tcPr>
          <w:p w14:paraId="42FB45CA">
            <w:pPr>
              <w:pStyle w:val="96"/>
              <w:ind w:left="10"/>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3CB1266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федерального бюджета</w:t>
            </w:r>
          </w:p>
        </w:tc>
        <w:tc>
          <w:tcPr>
            <w:tcW w:w="1133" w:type="dxa"/>
            <w:tcBorders>
              <w:top w:val="single" w:color="auto" w:sz="4" w:space="0"/>
              <w:left w:val="single" w:color="auto" w:sz="4" w:space="0"/>
              <w:bottom w:val="single" w:color="auto" w:sz="4" w:space="0"/>
              <w:right w:val="single" w:color="auto" w:sz="4" w:space="0"/>
            </w:tcBorders>
            <w:vAlign w:val="center"/>
          </w:tcPr>
          <w:p w14:paraId="731B3D51">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1ED5480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770C4EF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2E3DAA4D">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42575BFB">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0EBB26B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032CC3E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67633B18">
            <w:pPr>
              <w:pStyle w:val="73"/>
              <w:jc w:val="center"/>
              <w:rPr>
                <w:sz w:val="20"/>
                <w:szCs w:val="20"/>
              </w:rPr>
            </w:pPr>
          </w:p>
        </w:tc>
      </w:tr>
      <w:tr w14:paraId="0A4F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588DF072">
            <w:pPr>
              <w:pStyle w:val="73"/>
              <w:jc w:val="center"/>
              <w:rPr>
                <w:sz w:val="20"/>
                <w:szCs w:val="20"/>
              </w:rPr>
            </w:pPr>
          </w:p>
        </w:tc>
        <w:tc>
          <w:tcPr>
            <w:tcW w:w="4109" w:type="dxa"/>
            <w:gridSpan w:val="2"/>
            <w:vMerge w:val="continue"/>
          </w:tcPr>
          <w:p w14:paraId="584E33B5">
            <w:pPr>
              <w:pStyle w:val="96"/>
              <w:ind w:left="10"/>
              <w:outlineLvl w:val="0"/>
              <w:rPr>
                <w:rFonts w:ascii="Times New Roman" w:hAnsi="Times New Roman" w:cs="Times New Roman"/>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4B228EFB">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3" w:type="dxa"/>
            <w:tcBorders>
              <w:top w:val="single" w:color="auto" w:sz="4" w:space="0"/>
              <w:left w:val="single" w:color="auto" w:sz="4" w:space="0"/>
              <w:bottom w:val="single" w:color="auto" w:sz="4" w:space="0"/>
              <w:right w:val="single" w:color="auto" w:sz="4" w:space="0"/>
            </w:tcBorders>
            <w:vAlign w:val="center"/>
          </w:tcPr>
          <w:p w14:paraId="07D4001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8029C8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6B1327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58D4A580">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659A939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70DDF9A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493534E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193B12DB">
            <w:pPr>
              <w:pStyle w:val="73"/>
              <w:jc w:val="center"/>
              <w:rPr>
                <w:sz w:val="20"/>
                <w:szCs w:val="20"/>
              </w:rPr>
            </w:pPr>
          </w:p>
        </w:tc>
      </w:tr>
      <w:tr w14:paraId="5DEF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164B5A95">
            <w:pPr>
              <w:pStyle w:val="73"/>
              <w:jc w:val="center"/>
              <w:rPr>
                <w:sz w:val="20"/>
                <w:szCs w:val="20"/>
              </w:rPr>
            </w:pPr>
          </w:p>
        </w:tc>
        <w:tc>
          <w:tcPr>
            <w:tcW w:w="4109" w:type="dxa"/>
            <w:gridSpan w:val="2"/>
            <w:vMerge w:val="continue"/>
          </w:tcPr>
          <w:p w14:paraId="63DEC118">
            <w:pPr>
              <w:pStyle w:val="73"/>
              <w:ind w:left="10"/>
              <w:rPr>
                <w:sz w:val="20"/>
                <w:szCs w:val="20"/>
              </w:rPr>
            </w:pPr>
          </w:p>
        </w:tc>
        <w:tc>
          <w:tcPr>
            <w:tcW w:w="1702" w:type="dxa"/>
            <w:tcBorders>
              <w:top w:val="single" w:color="auto" w:sz="4" w:space="0"/>
              <w:left w:val="single" w:color="auto" w:sz="4" w:space="0"/>
              <w:bottom w:val="single" w:color="auto" w:sz="4" w:space="0"/>
              <w:right w:val="single" w:color="auto" w:sz="4" w:space="0"/>
            </w:tcBorders>
            <w:vAlign w:val="center"/>
          </w:tcPr>
          <w:p w14:paraId="73A2B40C">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3" w:type="dxa"/>
            <w:tcBorders>
              <w:top w:val="single" w:color="auto" w:sz="4" w:space="0"/>
              <w:left w:val="single" w:color="auto" w:sz="4" w:space="0"/>
              <w:bottom w:val="single" w:color="auto" w:sz="4" w:space="0"/>
              <w:right w:val="single" w:color="auto" w:sz="4" w:space="0"/>
            </w:tcBorders>
            <w:vAlign w:val="center"/>
          </w:tcPr>
          <w:p w14:paraId="43E213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09A34F9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color="auto" w:sz="4" w:space="0"/>
              <w:left w:val="single" w:color="auto" w:sz="4" w:space="0"/>
              <w:bottom w:val="single" w:color="auto" w:sz="4" w:space="0"/>
              <w:right w:val="single" w:color="auto" w:sz="4" w:space="0"/>
            </w:tcBorders>
            <w:vAlign w:val="center"/>
          </w:tcPr>
          <w:p w14:paraId="531847F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color="auto" w:sz="4" w:space="0"/>
              <w:left w:val="single" w:color="auto" w:sz="4" w:space="0"/>
              <w:bottom w:val="single" w:color="auto" w:sz="4" w:space="0"/>
              <w:right w:val="single" w:color="auto" w:sz="4" w:space="0"/>
            </w:tcBorders>
            <w:vAlign w:val="center"/>
          </w:tcPr>
          <w:p w14:paraId="658E340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color="auto" w:sz="4" w:space="0"/>
              <w:left w:val="single" w:color="auto" w:sz="4" w:space="0"/>
              <w:bottom w:val="single" w:color="auto" w:sz="4" w:space="0"/>
              <w:right w:val="single" w:color="auto" w:sz="4" w:space="0"/>
            </w:tcBorders>
            <w:vAlign w:val="center"/>
          </w:tcPr>
          <w:p w14:paraId="5345CC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50" w:type="dxa"/>
            <w:tcBorders>
              <w:top w:val="single" w:color="auto" w:sz="4" w:space="0"/>
              <w:left w:val="single" w:color="auto" w:sz="4" w:space="0"/>
              <w:bottom w:val="single" w:color="auto" w:sz="4" w:space="0"/>
              <w:right w:val="single" w:color="auto" w:sz="4" w:space="0"/>
            </w:tcBorders>
            <w:vAlign w:val="center"/>
          </w:tcPr>
          <w:p w14:paraId="1B6E2A0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267" w:type="dxa"/>
            <w:tcBorders>
              <w:top w:val="single" w:color="auto" w:sz="4" w:space="0"/>
              <w:left w:val="single" w:color="auto" w:sz="4" w:space="0"/>
              <w:bottom w:val="single" w:color="auto" w:sz="4" w:space="0"/>
              <w:right w:val="single" w:color="auto" w:sz="4" w:space="0"/>
            </w:tcBorders>
            <w:vAlign w:val="center"/>
          </w:tcPr>
          <w:p w14:paraId="3FBC9FC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75" w:type="dxa"/>
            <w:vMerge w:val="continue"/>
          </w:tcPr>
          <w:p w14:paraId="424B4DAB">
            <w:pPr>
              <w:pStyle w:val="73"/>
              <w:rPr>
                <w:sz w:val="20"/>
                <w:szCs w:val="20"/>
              </w:rPr>
            </w:pPr>
          </w:p>
        </w:tc>
      </w:tr>
    </w:tbl>
    <w:p w14:paraId="77B844DA">
      <w:pPr>
        <w:rPr>
          <w:sz w:val="20"/>
          <w:szCs w:val="20"/>
        </w:rPr>
      </w:pPr>
      <w:r>
        <w:rPr>
          <w:sz w:val="20"/>
          <w:szCs w:val="20"/>
        </w:rPr>
        <w:br w:type="page"/>
      </w:r>
    </w:p>
    <w:p w14:paraId="1A02A2AE">
      <w:pPr>
        <w:pStyle w:val="98"/>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VII</w:t>
      </w:r>
    </w:p>
    <w:p w14:paraId="7227A854">
      <w:pPr>
        <w:pStyle w:val="98"/>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p>
    <w:p w14:paraId="7671846A">
      <w:pPr>
        <w:pStyle w:val="98"/>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подпрограммы)</w:t>
      </w:r>
    </w:p>
    <w:p w14:paraId="7BF1D7E8">
      <w:pPr>
        <w:widowControl w:val="0"/>
        <w:autoSpaceDE w:val="0"/>
        <w:autoSpaceDN w:val="0"/>
        <w:jc w:val="center"/>
        <w:rPr>
          <w:sz w:val="16"/>
          <w:szCs w:val="16"/>
        </w:rPr>
      </w:pPr>
    </w:p>
    <w:tbl>
      <w:tblPr>
        <w:tblStyle w:val="52"/>
        <w:tblW w:w="16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3399"/>
        <w:gridCol w:w="710"/>
        <w:gridCol w:w="1417"/>
        <w:gridCol w:w="1134"/>
        <w:gridCol w:w="992"/>
        <w:gridCol w:w="1304"/>
        <w:gridCol w:w="1023"/>
        <w:gridCol w:w="709"/>
        <w:gridCol w:w="425"/>
        <w:gridCol w:w="567"/>
        <w:gridCol w:w="567"/>
        <w:gridCol w:w="567"/>
        <w:gridCol w:w="791"/>
        <w:gridCol w:w="993"/>
        <w:gridCol w:w="1134"/>
      </w:tblGrid>
      <w:tr w14:paraId="7C45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blHeader/>
          <w:jc w:val="center"/>
        </w:trPr>
        <w:tc>
          <w:tcPr>
            <w:tcW w:w="565" w:type="dxa"/>
            <w:vMerge w:val="restart"/>
          </w:tcPr>
          <w:p w14:paraId="08DAA538">
            <w:pPr>
              <w:widowControl w:val="0"/>
              <w:autoSpaceDE w:val="0"/>
              <w:autoSpaceDN w:val="0"/>
              <w:adjustRightInd w:val="0"/>
              <w:ind w:left="-392" w:right="-120" w:firstLine="397"/>
              <w:jc w:val="center"/>
              <w:rPr>
                <w:sz w:val="22"/>
                <w:szCs w:val="22"/>
              </w:rPr>
            </w:pPr>
            <w:r>
              <w:rPr>
                <w:sz w:val="22"/>
                <w:szCs w:val="22"/>
              </w:rPr>
              <w:t>№</w:t>
            </w:r>
          </w:p>
          <w:p w14:paraId="4701151C">
            <w:pPr>
              <w:pStyle w:val="73"/>
              <w:spacing w:line="240" w:lineRule="auto"/>
              <w:jc w:val="center"/>
            </w:pPr>
            <w:r>
              <w:t>п/п</w:t>
            </w:r>
          </w:p>
        </w:tc>
        <w:tc>
          <w:tcPr>
            <w:tcW w:w="3399" w:type="dxa"/>
            <w:vMerge w:val="restart"/>
          </w:tcPr>
          <w:p w14:paraId="0F939CC1">
            <w:pPr>
              <w:pStyle w:val="73"/>
              <w:spacing w:line="240" w:lineRule="auto"/>
              <w:ind w:left="10"/>
              <w:jc w:val="center"/>
            </w:pPr>
            <w:r>
              <w:t xml:space="preserve">Мероприятие </w:t>
            </w:r>
          </w:p>
          <w:p w14:paraId="2CF159D4">
            <w:pPr>
              <w:pStyle w:val="73"/>
              <w:spacing w:line="240" w:lineRule="auto"/>
              <w:ind w:left="10"/>
              <w:jc w:val="center"/>
            </w:pPr>
            <w:r>
              <w:t>подпрограммы</w:t>
            </w:r>
          </w:p>
        </w:tc>
        <w:tc>
          <w:tcPr>
            <w:tcW w:w="710" w:type="dxa"/>
            <w:vMerge w:val="restart"/>
          </w:tcPr>
          <w:p w14:paraId="420FD8F5">
            <w:pPr>
              <w:pStyle w:val="73"/>
              <w:spacing w:line="240" w:lineRule="auto"/>
              <w:jc w:val="center"/>
            </w:pPr>
            <w:r>
              <w:t xml:space="preserve">Сроки </w:t>
            </w:r>
          </w:p>
          <w:p w14:paraId="7502F8A8">
            <w:pPr>
              <w:pStyle w:val="73"/>
              <w:spacing w:line="240" w:lineRule="auto"/>
              <w:jc w:val="center"/>
            </w:pPr>
            <w:r>
              <w:t>исполнения мероприятия</w:t>
            </w:r>
          </w:p>
        </w:tc>
        <w:tc>
          <w:tcPr>
            <w:tcW w:w="1417" w:type="dxa"/>
            <w:vMerge w:val="restart"/>
          </w:tcPr>
          <w:p w14:paraId="0E0A3414">
            <w:pPr>
              <w:pStyle w:val="73"/>
              <w:spacing w:line="240" w:lineRule="auto"/>
              <w:jc w:val="center"/>
            </w:pPr>
            <w:r>
              <w:t xml:space="preserve">Источники </w:t>
            </w:r>
          </w:p>
          <w:p w14:paraId="387C9E3C">
            <w:pPr>
              <w:pStyle w:val="73"/>
              <w:spacing w:line="240" w:lineRule="auto"/>
              <w:jc w:val="center"/>
            </w:pPr>
            <w:r>
              <w:t>финансирования</w:t>
            </w:r>
          </w:p>
        </w:tc>
        <w:tc>
          <w:tcPr>
            <w:tcW w:w="1134" w:type="dxa"/>
            <w:vMerge w:val="restart"/>
          </w:tcPr>
          <w:p w14:paraId="1FCF3BC4">
            <w:pPr>
              <w:pStyle w:val="73"/>
              <w:spacing w:line="240" w:lineRule="auto"/>
              <w:jc w:val="center"/>
            </w:pPr>
            <w:r>
              <w:t>Всего</w:t>
            </w:r>
            <w:r>
              <w:br w:type="textWrapping"/>
            </w:r>
            <w:r>
              <w:t>(тыс. руб.)</w:t>
            </w:r>
          </w:p>
        </w:tc>
        <w:tc>
          <w:tcPr>
            <w:tcW w:w="7938" w:type="dxa"/>
            <w:gridSpan w:val="10"/>
          </w:tcPr>
          <w:p w14:paraId="6C348B1E">
            <w:pPr>
              <w:pStyle w:val="73"/>
              <w:spacing w:line="240" w:lineRule="auto"/>
              <w:jc w:val="center"/>
            </w:pPr>
            <w:r>
              <w:t>Объем финансирования по годам (тыс. руб.)</w:t>
            </w:r>
          </w:p>
        </w:tc>
        <w:tc>
          <w:tcPr>
            <w:tcW w:w="1134" w:type="dxa"/>
            <w:vMerge w:val="restart"/>
          </w:tcPr>
          <w:p w14:paraId="36C9F197">
            <w:pPr>
              <w:pStyle w:val="73"/>
              <w:spacing w:line="240" w:lineRule="auto"/>
              <w:jc w:val="center"/>
              <w:rPr>
                <w:sz w:val="20"/>
                <w:szCs w:val="20"/>
              </w:rPr>
            </w:pPr>
            <w:r>
              <w:rPr>
                <w:sz w:val="20"/>
                <w:szCs w:val="20"/>
              </w:rPr>
              <w:t xml:space="preserve">Ответственный за выполнение мероприятия </w:t>
            </w:r>
          </w:p>
        </w:tc>
      </w:tr>
      <w:tr w14:paraId="2B16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blHeader/>
          <w:jc w:val="center"/>
        </w:trPr>
        <w:tc>
          <w:tcPr>
            <w:tcW w:w="565" w:type="dxa"/>
            <w:vMerge w:val="continue"/>
          </w:tcPr>
          <w:p w14:paraId="227D2D8D">
            <w:pPr>
              <w:pStyle w:val="73"/>
              <w:spacing w:line="240" w:lineRule="auto"/>
              <w:jc w:val="center"/>
            </w:pPr>
          </w:p>
        </w:tc>
        <w:tc>
          <w:tcPr>
            <w:tcW w:w="3399" w:type="dxa"/>
            <w:vMerge w:val="continue"/>
          </w:tcPr>
          <w:p w14:paraId="37493066">
            <w:pPr>
              <w:pStyle w:val="73"/>
              <w:spacing w:line="240" w:lineRule="auto"/>
              <w:ind w:left="10"/>
            </w:pPr>
          </w:p>
        </w:tc>
        <w:tc>
          <w:tcPr>
            <w:tcW w:w="710" w:type="dxa"/>
            <w:vMerge w:val="continue"/>
          </w:tcPr>
          <w:p w14:paraId="0DD2790C">
            <w:pPr>
              <w:pStyle w:val="73"/>
              <w:spacing w:line="240" w:lineRule="auto"/>
            </w:pPr>
          </w:p>
        </w:tc>
        <w:tc>
          <w:tcPr>
            <w:tcW w:w="1417" w:type="dxa"/>
            <w:vMerge w:val="continue"/>
          </w:tcPr>
          <w:p w14:paraId="5E7A797B">
            <w:pPr>
              <w:pStyle w:val="73"/>
              <w:spacing w:line="240" w:lineRule="auto"/>
            </w:pPr>
          </w:p>
        </w:tc>
        <w:tc>
          <w:tcPr>
            <w:tcW w:w="1134" w:type="dxa"/>
            <w:vMerge w:val="continue"/>
          </w:tcPr>
          <w:p w14:paraId="1B933F66">
            <w:pPr>
              <w:pStyle w:val="73"/>
              <w:spacing w:line="240" w:lineRule="auto"/>
            </w:pPr>
          </w:p>
        </w:tc>
        <w:tc>
          <w:tcPr>
            <w:tcW w:w="992" w:type="dxa"/>
          </w:tcPr>
          <w:p w14:paraId="7354A975">
            <w:pPr>
              <w:pStyle w:val="73"/>
              <w:spacing w:line="240" w:lineRule="auto"/>
              <w:jc w:val="center"/>
            </w:pPr>
            <w:r>
              <w:t>2023</w:t>
            </w:r>
          </w:p>
        </w:tc>
        <w:tc>
          <w:tcPr>
            <w:tcW w:w="1304" w:type="dxa"/>
          </w:tcPr>
          <w:p w14:paraId="7AF3EC1D">
            <w:pPr>
              <w:pStyle w:val="73"/>
              <w:spacing w:line="240" w:lineRule="auto"/>
              <w:jc w:val="center"/>
            </w:pPr>
            <w:r>
              <w:t>2024</w:t>
            </w:r>
          </w:p>
        </w:tc>
        <w:tc>
          <w:tcPr>
            <w:tcW w:w="1023" w:type="dxa"/>
          </w:tcPr>
          <w:p w14:paraId="7AB62059">
            <w:pPr>
              <w:pStyle w:val="73"/>
              <w:spacing w:line="240" w:lineRule="auto"/>
              <w:jc w:val="center"/>
            </w:pPr>
            <w:r>
              <w:t>2025</w:t>
            </w:r>
          </w:p>
        </w:tc>
        <w:tc>
          <w:tcPr>
            <w:tcW w:w="2835" w:type="dxa"/>
            <w:gridSpan w:val="5"/>
          </w:tcPr>
          <w:p w14:paraId="56A842BE">
            <w:pPr>
              <w:pStyle w:val="73"/>
              <w:spacing w:line="240" w:lineRule="auto"/>
              <w:jc w:val="center"/>
            </w:pPr>
            <w:r>
              <w:t xml:space="preserve">2026 </w:t>
            </w:r>
          </w:p>
        </w:tc>
        <w:tc>
          <w:tcPr>
            <w:tcW w:w="791" w:type="dxa"/>
          </w:tcPr>
          <w:p w14:paraId="3803F470">
            <w:pPr>
              <w:pStyle w:val="73"/>
              <w:spacing w:line="240" w:lineRule="auto"/>
              <w:jc w:val="center"/>
            </w:pPr>
            <w:r>
              <w:t xml:space="preserve">2027 </w:t>
            </w:r>
          </w:p>
        </w:tc>
        <w:tc>
          <w:tcPr>
            <w:tcW w:w="993" w:type="dxa"/>
          </w:tcPr>
          <w:p w14:paraId="4B7A8E5F">
            <w:pPr>
              <w:pStyle w:val="73"/>
              <w:spacing w:line="240" w:lineRule="auto"/>
              <w:jc w:val="center"/>
            </w:pPr>
            <w:r>
              <w:t xml:space="preserve">2028 </w:t>
            </w:r>
          </w:p>
        </w:tc>
        <w:tc>
          <w:tcPr>
            <w:tcW w:w="1134" w:type="dxa"/>
            <w:vMerge w:val="continue"/>
          </w:tcPr>
          <w:p w14:paraId="37B4B87D">
            <w:pPr>
              <w:pStyle w:val="73"/>
              <w:spacing w:line="240" w:lineRule="auto"/>
            </w:pPr>
          </w:p>
        </w:tc>
      </w:tr>
      <w:tr w14:paraId="5DB2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65" w:type="dxa"/>
          </w:tcPr>
          <w:p w14:paraId="17A353D4">
            <w:pPr>
              <w:pStyle w:val="73"/>
              <w:spacing w:line="240" w:lineRule="auto"/>
              <w:jc w:val="center"/>
            </w:pPr>
            <w:r>
              <w:t>1</w:t>
            </w:r>
          </w:p>
        </w:tc>
        <w:tc>
          <w:tcPr>
            <w:tcW w:w="3399" w:type="dxa"/>
          </w:tcPr>
          <w:p w14:paraId="6FD3AA34">
            <w:pPr>
              <w:pStyle w:val="73"/>
              <w:spacing w:line="240" w:lineRule="auto"/>
              <w:ind w:left="10"/>
              <w:jc w:val="center"/>
            </w:pPr>
            <w:r>
              <w:t>2</w:t>
            </w:r>
          </w:p>
        </w:tc>
        <w:tc>
          <w:tcPr>
            <w:tcW w:w="710" w:type="dxa"/>
          </w:tcPr>
          <w:p w14:paraId="263583F4">
            <w:pPr>
              <w:pStyle w:val="73"/>
              <w:spacing w:line="240" w:lineRule="auto"/>
              <w:jc w:val="center"/>
            </w:pPr>
            <w:r>
              <w:t>3</w:t>
            </w:r>
          </w:p>
        </w:tc>
        <w:tc>
          <w:tcPr>
            <w:tcW w:w="1417" w:type="dxa"/>
          </w:tcPr>
          <w:p w14:paraId="6E13F33E">
            <w:pPr>
              <w:pStyle w:val="73"/>
              <w:spacing w:line="240" w:lineRule="auto"/>
              <w:jc w:val="center"/>
            </w:pPr>
            <w:r>
              <w:t>4</w:t>
            </w:r>
          </w:p>
        </w:tc>
        <w:tc>
          <w:tcPr>
            <w:tcW w:w="1134" w:type="dxa"/>
          </w:tcPr>
          <w:p w14:paraId="0E6775EE">
            <w:pPr>
              <w:pStyle w:val="73"/>
              <w:spacing w:line="240" w:lineRule="auto"/>
              <w:jc w:val="center"/>
            </w:pPr>
            <w:r>
              <w:t>5</w:t>
            </w:r>
          </w:p>
        </w:tc>
        <w:tc>
          <w:tcPr>
            <w:tcW w:w="992" w:type="dxa"/>
          </w:tcPr>
          <w:p w14:paraId="1EA518DB">
            <w:pPr>
              <w:pStyle w:val="73"/>
              <w:spacing w:line="240" w:lineRule="auto"/>
              <w:jc w:val="center"/>
            </w:pPr>
            <w:r>
              <w:t>6</w:t>
            </w:r>
          </w:p>
        </w:tc>
        <w:tc>
          <w:tcPr>
            <w:tcW w:w="1304" w:type="dxa"/>
          </w:tcPr>
          <w:p w14:paraId="3223EE39">
            <w:pPr>
              <w:pStyle w:val="73"/>
              <w:spacing w:line="240" w:lineRule="auto"/>
              <w:jc w:val="center"/>
            </w:pPr>
            <w:r>
              <w:t>7</w:t>
            </w:r>
          </w:p>
        </w:tc>
        <w:tc>
          <w:tcPr>
            <w:tcW w:w="1023" w:type="dxa"/>
          </w:tcPr>
          <w:p w14:paraId="2776D47B">
            <w:pPr>
              <w:pStyle w:val="73"/>
              <w:spacing w:line="240" w:lineRule="auto"/>
              <w:jc w:val="center"/>
            </w:pPr>
            <w:r>
              <w:t>8</w:t>
            </w:r>
          </w:p>
        </w:tc>
        <w:tc>
          <w:tcPr>
            <w:tcW w:w="2835" w:type="dxa"/>
            <w:gridSpan w:val="5"/>
          </w:tcPr>
          <w:p w14:paraId="44937ADD">
            <w:pPr>
              <w:pStyle w:val="73"/>
              <w:spacing w:line="240" w:lineRule="auto"/>
              <w:jc w:val="center"/>
            </w:pPr>
            <w:r>
              <w:t>9</w:t>
            </w:r>
          </w:p>
        </w:tc>
        <w:tc>
          <w:tcPr>
            <w:tcW w:w="791" w:type="dxa"/>
          </w:tcPr>
          <w:p w14:paraId="14C22902">
            <w:pPr>
              <w:pStyle w:val="73"/>
              <w:spacing w:line="240" w:lineRule="auto"/>
              <w:jc w:val="center"/>
            </w:pPr>
            <w:r>
              <w:t>10</w:t>
            </w:r>
          </w:p>
        </w:tc>
        <w:tc>
          <w:tcPr>
            <w:tcW w:w="993" w:type="dxa"/>
          </w:tcPr>
          <w:p w14:paraId="1C7B7FEA">
            <w:pPr>
              <w:pStyle w:val="73"/>
              <w:spacing w:line="240" w:lineRule="auto"/>
              <w:jc w:val="center"/>
            </w:pPr>
            <w:r>
              <w:t>11</w:t>
            </w:r>
          </w:p>
        </w:tc>
        <w:tc>
          <w:tcPr>
            <w:tcW w:w="1134" w:type="dxa"/>
          </w:tcPr>
          <w:p w14:paraId="48E6EA2E">
            <w:pPr>
              <w:pStyle w:val="73"/>
              <w:spacing w:line="240" w:lineRule="auto"/>
              <w:jc w:val="center"/>
            </w:pPr>
            <w:r>
              <w:t>12</w:t>
            </w:r>
          </w:p>
        </w:tc>
      </w:tr>
      <w:tr w14:paraId="202B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565" w:type="dxa"/>
            <w:vMerge w:val="restart"/>
          </w:tcPr>
          <w:p w14:paraId="2F71BD4C">
            <w:pPr>
              <w:pStyle w:val="73"/>
              <w:jc w:val="center"/>
            </w:pPr>
            <w:r>
              <w:t>1</w:t>
            </w:r>
          </w:p>
        </w:tc>
        <w:tc>
          <w:tcPr>
            <w:tcW w:w="3399" w:type="dxa"/>
            <w:vMerge w:val="restart"/>
          </w:tcPr>
          <w:p w14:paraId="347909A5">
            <w:pPr>
              <w:pStyle w:val="96"/>
              <w:ind w:left="10"/>
              <w:outlineLvl w:val="0"/>
              <w:rPr>
                <w:rFonts w:ascii="Times New Roman" w:hAnsi="Times New Roman" w:cs="Times New Roman"/>
                <w:lang w:eastAsia="en-US"/>
              </w:rPr>
            </w:pPr>
            <w:r>
              <w:rPr>
                <w:rFonts w:ascii="Times New Roman" w:hAnsi="Times New Roman" w:cs="Times New Roman"/>
                <w:lang w:eastAsia="en-US"/>
              </w:rPr>
              <w:t>Основное мероприятие 01.</w:t>
            </w:r>
          </w:p>
          <w:p w14:paraId="48187837">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color="auto" w:sz="4" w:space="0"/>
              <w:left w:val="single" w:color="auto" w:sz="4" w:space="0"/>
              <w:right w:val="single" w:color="auto" w:sz="4" w:space="0"/>
            </w:tcBorders>
            <w:vAlign w:val="center"/>
          </w:tcPr>
          <w:p w14:paraId="6DC8BB6E">
            <w:pPr>
              <w:pStyle w:val="96"/>
              <w:jc w:val="center"/>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2023-2027</w:t>
            </w:r>
          </w:p>
        </w:tc>
        <w:tc>
          <w:tcPr>
            <w:tcW w:w="1417" w:type="dxa"/>
            <w:tcBorders>
              <w:top w:val="single" w:color="auto" w:sz="4" w:space="0"/>
              <w:left w:val="single" w:color="auto" w:sz="4" w:space="0"/>
              <w:bottom w:val="single" w:color="auto" w:sz="4" w:space="0"/>
              <w:right w:val="single" w:color="auto" w:sz="4" w:space="0"/>
            </w:tcBorders>
            <w:vAlign w:val="center"/>
          </w:tcPr>
          <w:p w14:paraId="48CB68EA">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3E84BFE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9DACF5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05C22A0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04D2273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2323AB6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0D37C52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0F8C5DA0">
            <w:pPr>
              <w:pStyle w:val="73"/>
              <w:ind w:right="-108"/>
              <w:jc w:val="center"/>
              <w:rPr>
                <w:sz w:val="20"/>
                <w:szCs w:val="20"/>
              </w:rPr>
            </w:pPr>
            <w:r>
              <w:rPr>
                <w:sz w:val="20"/>
                <w:szCs w:val="20"/>
              </w:rPr>
              <w:t>1 500,00</w:t>
            </w:r>
          </w:p>
        </w:tc>
        <w:tc>
          <w:tcPr>
            <w:tcW w:w="1134" w:type="dxa"/>
            <w:vMerge w:val="restart"/>
            <w:vAlign w:val="center"/>
          </w:tcPr>
          <w:p w14:paraId="16F06A51">
            <w:pPr>
              <w:pStyle w:val="73"/>
              <w:jc w:val="center"/>
            </w:pPr>
            <w:r>
              <w:rPr>
                <w:rFonts w:eastAsia="Calibri"/>
                <w:sz w:val="20"/>
                <w:szCs w:val="20"/>
              </w:rPr>
              <w:t>Х</w:t>
            </w:r>
          </w:p>
        </w:tc>
      </w:tr>
      <w:tr w14:paraId="5C33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39FB87B8">
            <w:pPr>
              <w:pStyle w:val="73"/>
              <w:jc w:val="center"/>
            </w:pPr>
          </w:p>
        </w:tc>
        <w:tc>
          <w:tcPr>
            <w:tcW w:w="3399" w:type="dxa"/>
            <w:vMerge w:val="continue"/>
            <w:tcBorders>
              <w:left w:val="single" w:color="auto" w:sz="4" w:space="0"/>
              <w:right w:val="single" w:color="auto" w:sz="4" w:space="0"/>
            </w:tcBorders>
            <w:vAlign w:val="center"/>
          </w:tcPr>
          <w:p w14:paraId="01927B5C">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right w:val="single" w:color="auto" w:sz="4" w:space="0"/>
            </w:tcBorders>
            <w:vAlign w:val="center"/>
          </w:tcPr>
          <w:p w14:paraId="6B931FE8">
            <w:pPr>
              <w:pStyle w:val="96"/>
              <w:jc w:val="center"/>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063BFCEC">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4662AF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vAlign w:val="center"/>
          </w:tcPr>
          <w:p w14:paraId="17381E2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52F352B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5BB9C79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3F7B321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color="auto" w:sz="4" w:space="0"/>
              <w:left w:val="single" w:color="auto" w:sz="4" w:space="0"/>
              <w:bottom w:val="single" w:color="auto" w:sz="4" w:space="0"/>
              <w:right w:val="single" w:color="auto" w:sz="4" w:space="0"/>
            </w:tcBorders>
            <w:vAlign w:val="center"/>
          </w:tcPr>
          <w:p w14:paraId="012AEF2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0446ED2C">
            <w:pPr>
              <w:pStyle w:val="73"/>
              <w:jc w:val="center"/>
              <w:rPr>
                <w:sz w:val="20"/>
                <w:szCs w:val="20"/>
              </w:rPr>
            </w:pPr>
            <w:r>
              <w:rPr>
                <w:sz w:val="20"/>
                <w:szCs w:val="20"/>
              </w:rPr>
              <w:t>0,00</w:t>
            </w:r>
          </w:p>
        </w:tc>
        <w:tc>
          <w:tcPr>
            <w:tcW w:w="1134" w:type="dxa"/>
            <w:vMerge w:val="continue"/>
          </w:tcPr>
          <w:p w14:paraId="300573AC">
            <w:pPr>
              <w:pStyle w:val="73"/>
              <w:jc w:val="center"/>
            </w:pPr>
          </w:p>
        </w:tc>
      </w:tr>
      <w:tr w14:paraId="2383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391B8354">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6F89FB10">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bottom w:val="single" w:color="auto" w:sz="4" w:space="0"/>
              <w:right w:val="single" w:color="auto" w:sz="4" w:space="0"/>
            </w:tcBorders>
            <w:vAlign w:val="center"/>
          </w:tcPr>
          <w:p w14:paraId="1B7194F1">
            <w:pPr>
              <w:pStyle w:val="96"/>
              <w:jc w:val="center"/>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6F6BAC67">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10C1D6D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FEE8B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775CC8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3D811BB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5F93377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1D12197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6225F8A3">
            <w:pPr>
              <w:pStyle w:val="73"/>
              <w:ind w:right="-108"/>
              <w:jc w:val="center"/>
              <w:rPr>
                <w:sz w:val="20"/>
                <w:szCs w:val="20"/>
              </w:rPr>
            </w:pPr>
            <w:r>
              <w:rPr>
                <w:sz w:val="20"/>
                <w:szCs w:val="20"/>
              </w:rPr>
              <w:t>1 500,00</w:t>
            </w:r>
          </w:p>
        </w:tc>
        <w:tc>
          <w:tcPr>
            <w:tcW w:w="1134" w:type="dxa"/>
            <w:vMerge w:val="continue"/>
          </w:tcPr>
          <w:p w14:paraId="65C07634">
            <w:pPr>
              <w:pStyle w:val="73"/>
              <w:jc w:val="center"/>
            </w:pPr>
          </w:p>
        </w:tc>
      </w:tr>
      <w:tr w14:paraId="17D6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565" w:type="dxa"/>
            <w:vMerge w:val="restart"/>
          </w:tcPr>
          <w:p w14:paraId="0C7C5516">
            <w:pPr>
              <w:pStyle w:val="73"/>
              <w:jc w:val="center"/>
            </w:pPr>
            <w:r>
              <w:t>1.1</w:t>
            </w:r>
          </w:p>
        </w:tc>
        <w:tc>
          <w:tcPr>
            <w:tcW w:w="3399" w:type="dxa"/>
            <w:vMerge w:val="restart"/>
          </w:tcPr>
          <w:p w14:paraId="4DFD689C">
            <w:pPr>
              <w:pStyle w:val="96"/>
              <w:ind w:left="10"/>
              <w:outlineLvl w:val="0"/>
              <w:rPr>
                <w:rFonts w:ascii="Times New Roman" w:hAnsi="Times New Roman" w:cs="Times New Roman"/>
                <w:lang w:eastAsia="en-US"/>
              </w:rPr>
            </w:pPr>
            <w:r>
              <w:rPr>
                <w:rFonts w:ascii="Times New Roman" w:hAnsi="Times New Roman" w:cs="Times New Roman"/>
                <w:lang w:eastAsia="en-US"/>
              </w:rPr>
              <w:t>Мероприятие 01.01.</w:t>
            </w:r>
          </w:p>
          <w:p w14:paraId="51848025">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color="auto" w:sz="4" w:space="0"/>
              <w:left w:val="single" w:color="auto" w:sz="4" w:space="0"/>
              <w:right w:val="single" w:color="auto" w:sz="4" w:space="0"/>
            </w:tcBorders>
            <w:vAlign w:val="center"/>
          </w:tcPr>
          <w:p w14:paraId="6334FF0E">
            <w:pPr>
              <w:pStyle w:val="96"/>
              <w:jc w:val="center"/>
              <w:outlineLvl w:val="0"/>
              <w:rPr>
                <w:rFonts w:ascii="Times New Roman" w:hAnsi="Times New Roman" w:cs="Times New Roman"/>
                <w:b w:val="0"/>
                <w:bCs w:val="0"/>
                <w:sz w:val="20"/>
                <w:szCs w:val="20"/>
                <w:lang w:val="en-US"/>
              </w:rPr>
            </w:pPr>
            <w:r>
              <w:rPr>
                <w:rFonts w:ascii="Times New Roman" w:hAnsi="Times New Roman" w:cs="Times New Roman"/>
                <w:b w:val="0"/>
                <w:bCs w:val="0"/>
                <w:sz w:val="20"/>
                <w:szCs w:val="20"/>
                <w:lang w:eastAsia="en-US"/>
              </w:rPr>
              <w:t>2023-2027</w:t>
            </w:r>
          </w:p>
        </w:tc>
        <w:tc>
          <w:tcPr>
            <w:tcW w:w="1417" w:type="dxa"/>
            <w:tcBorders>
              <w:top w:val="single" w:color="auto" w:sz="4" w:space="0"/>
              <w:left w:val="single" w:color="auto" w:sz="4" w:space="0"/>
              <w:bottom w:val="single" w:color="auto" w:sz="4" w:space="0"/>
              <w:right w:val="single" w:color="auto" w:sz="4" w:space="0"/>
            </w:tcBorders>
            <w:vAlign w:val="center"/>
          </w:tcPr>
          <w:p w14:paraId="0329A058">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6EF904C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7DEE6F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6239BB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5BE4F47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4D96E10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798458A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50E91063">
            <w:pPr>
              <w:pStyle w:val="73"/>
              <w:ind w:right="-111"/>
              <w:jc w:val="center"/>
              <w:rPr>
                <w:sz w:val="20"/>
                <w:szCs w:val="20"/>
              </w:rPr>
            </w:pPr>
            <w:r>
              <w:rPr>
                <w:sz w:val="20"/>
                <w:szCs w:val="20"/>
              </w:rPr>
              <w:t>1 500,00</w:t>
            </w:r>
          </w:p>
        </w:tc>
        <w:tc>
          <w:tcPr>
            <w:tcW w:w="1134" w:type="dxa"/>
            <w:vMerge w:val="restart"/>
            <w:vAlign w:val="center"/>
          </w:tcPr>
          <w:p w14:paraId="18267EAF">
            <w:pPr>
              <w:pStyle w:val="73"/>
              <w:spacing w:line="240" w:lineRule="auto"/>
              <w:jc w:val="center"/>
              <w:rPr>
                <w:sz w:val="20"/>
                <w:szCs w:val="20"/>
              </w:rPr>
            </w:pPr>
            <w:r>
              <w:rPr>
                <w:rFonts w:eastAsia="Calibri"/>
                <w:sz w:val="20"/>
                <w:szCs w:val="20"/>
                <w:lang w:eastAsia="ar-SA"/>
              </w:rPr>
              <w:t>Управление развития отраслей социальной сферы</w:t>
            </w:r>
          </w:p>
        </w:tc>
      </w:tr>
      <w:tr w14:paraId="47FC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22FBC742">
            <w:pPr>
              <w:pStyle w:val="73"/>
              <w:jc w:val="center"/>
            </w:pPr>
          </w:p>
        </w:tc>
        <w:tc>
          <w:tcPr>
            <w:tcW w:w="3399" w:type="dxa"/>
            <w:vMerge w:val="continue"/>
            <w:tcBorders>
              <w:left w:val="single" w:color="auto" w:sz="4" w:space="0"/>
              <w:right w:val="single" w:color="auto" w:sz="4" w:space="0"/>
            </w:tcBorders>
            <w:vAlign w:val="center"/>
          </w:tcPr>
          <w:p w14:paraId="3017F795">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right w:val="single" w:color="auto" w:sz="4" w:space="0"/>
            </w:tcBorders>
            <w:vAlign w:val="center"/>
          </w:tcPr>
          <w:p w14:paraId="2281E958">
            <w:pPr>
              <w:pStyle w:val="96"/>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6CE1A31E">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273BA10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vAlign w:val="center"/>
          </w:tcPr>
          <w:p w14:paraId="6D58C79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359E199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0D493DC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45D085D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color="auto" w:sz="4" w:space="0"/>
              <w:left w:val="single" w:color="auto" w:sz="4" w:space="0"/>
              <w:bottom w:val="single" w:color="auto" w:sz="4" w:space="0"/>
              <w:right w:val="single" w:color="auto" w:sz="4" w:space="0"/>
            </w:tcBorders>
            <w:vAlign w:val="center"/>
          </w:tcPr>
          <w:p w14:paraId="4DD2E4E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7E0CE11A">
            <w:pPr>
              <w:pStyle w:val="73"/>
              <w:jc w:val="center"/>
              <w:rPr>
                <w:sz w:val="20"/>
                <w:szCs w:val="20"/>
              </w:rPr>
            </w:pPr>
            <w:r>
              <w:rPr>
                <w:sz w:val="20"/>
                <w:szCs w:val="20"/>
              </w:rPr>
              <w:t>0,00</w:t>
            </w:r>
          </w:p>
        </w:tc>
        <w:tc>
          <w:tcPr>
            <w:tcW w:w="1134" w:type="dxa"/>
            <w:vMerge w:val="continue"/>
          </w:tcPr>
          <w:p w14:paraId="4F248B32">
            <w:pPr>
              <w:pStyle w:val="73"/>
              <w:jc w:val="center"/>
            </w:pPr>
          </w:p>
        </w:tc>
      </w:tr>
      <w:tr w14:paraId="33DB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5" w:type="dxa"/>
            <w:vMerge w:val="continue"/>
          </w:tcPr>
          <w:p w14:paraId="4975172C">
            <w:pPr>
              <w:pStyle w:val="73"/>
              <w:jc w:val="center"/>
            </w:pPr>
          </w:p>
        </w:tc>
        <w:tc>
          <w:tcPr>
            <w:tcW w:w="3399" w:type="dxa"/>
            <w:vMerge w:val="continue"/>
            <w:tcBorders>
              <w:left w:val="single" w:color="auto" w:sz="4" w:space="0"/>
              <w:bottom w:val="single" w:color="auto" w:sz="4" w:space="0"/>
              <w:right w:val="single" w:color="auto" w:sz="4" w:space="0"/>
            </w:tcBorders>
            <w:vAlign w:val="center"/>
          </w:tcPr>
          <w:p w14:paraId="2C06DD29">
            <w:pPr>
              <w:pStyle w:val="96"/>
              <w:ind w:left="10"/>
              <w:jc w:val="both"/>
              <w:outlineLvl w:val="0"/>
              <w:rPr>
                <w:rFonts w:ascii="Times New Roman" w:hAnsi="Times New Roman" w:cs="Times New Roman"/>
                <w:b w:val="0"/>
                <w:bCs w:val="0"/>
                <w:sz w:val="20"/>
                <w:szCs w:val="20"/>
              </w:rPr>
            </w:pPr>
          </w:p>
        </w:tc>
        <w:tc>
          <w:tcPr>
            <w:tcW w:w="710" w:type="dxa"/>
            <w:vMerge w:val="continue"/>
            <w:tcBorders>
              <w:left w:val="single" w:color="auto" w:sz="4" w:space="0"/>
              <w:bottom w:val="single" w:color="auto" w:sz="4" w:space="0"/>
              <w:right w:val="single" w:color="auto" w:sz="4" w:space="0"/>
            </w:tcBorders>
            <w:vAlign w:val="center"/>
          </w:tcPr>
          <w:p w14:paraId="1E5F3022">
            <w:pPr>
              <w:pStyle w:val="96"/>
              <w:outlineLvl w:val="0"/>
              <w:rPr>
                <w:rFonts w:ascii="Times New Roman" w:hAnsi="Times New Roman" w:cs="Times New Roman"/>
                <w:b w:val="0"/>
                <w:bCs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45CA56BF">
            <w:pPr>
              <w:pStyle w:val="96"/>
              <w:rPr>
                <w:rFonts w:ascii="Times New Roman" w:hAnsi="Times New Roman" w:eastAsia="Calibri"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p w14:paraId="44C651B5">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07395FE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E357C6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F21D26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0F9181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05A6B81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5C331A8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5C9A4D0C">
            <w:pPr>
              <w:pStyle w:val="73"/>
              <w:ind w:right="-108"/>
              <w:jc w:val="center"/>
              <w:rPr>
                <w:sz w:val="20"/>
                <w:szCs w:val="20"/>
              </w:rPr>
            </w:pPr>
            <w:r>
              <w:rPr>
                <w:sz w:val="20"/>
                <w:szCs w:val="20"/>
              </w:rPr>
              <w:t>1 500,00</w:t>
            </w:r>
          </w:p>
        </w:tc>
        <w:tc>
          <w:tcPr>
            <w:tcW w:w="1134" w:type="dxa"/>
            <w:vMerge w:val="continue"/>
          </w:tcPr>
          <w:p w14:paraId="268ABF58">
            <w:pPr>
              <w:pStyle w:val="73"/>
              <w:jc w:val="center"/>
            </w:pPr>
          </w:p>
        </w:tc>
      </w:tr>
      <w:tr w14:paraId="0CE1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3" w:hRule="atLeast"/>
          <w:jc w:val="center"/>
        </w:trPr>
        <w:tc>
          <w:tcPr>
            <w:tcW w:w="565" w:type="dxa"/>
            <w:vMerge w:val="continue"/>
          </w:tcPr>
          <w:p w14:paraId="0240A604">
            <w:pPr>
              <w:pStyle w:val="73"/>
              <w:jc w:val="center"/>
            </w:pPr>
          </w:p>
        </w:tc>
        <w:tc>
          <w:tcPr>
            <w:tcW w:w="3399" w:type="dxa"/>
            <w:vMerge w:val="restart"/>
            <w:tcBorders>
              <w:top w:val="single" w:color="auto" w:sz="4" w:space="0"/>
              <w:left w:val="single" w:color="auto" w:sz="4" w:space="0"/>
              <w:bottom w:val="single" w:color="auto" w:sz="4" w:space="0"/>
              <w:right w:val="single" w:color="auto" w:sz="4" w:space="0"/>
            </w:tcBorders>
            <w:vAlign w:val="center"/>
          </w:tcPr>
          <w:p w14:paraId="052D9696">
            <w:pPr>
              <w:pStyle w:val="96"/>
              <w:ind w:left="10"/>
              <w:outlineLvl w:val="0"/>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40F6B5A3">
            <w:pPr>
              <w:pStyle w:val="96"/>
              <w:jc w:val="center"/>
              <w:outlineLvl w:val="0"/>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3A30113">
            <w:pPr>
              <w:pStyle w:val="96"/>
              <w:jc w:val="center"/>
              <w:rPr>
                <w:rFonts w:ascii="Times New Roman" w:hAnsi="Times New Roman" w:cs="Times New Roman"/>
                <w:b w:val="0"/>
                <w:bCs w:val="0"/>
                <w:sz w:val="20"/>
                <w:szCs w:val="20"/>
              </w:rPr>
            </w:pPr>
            <w:r>
              <w:rPr>
                <w:rFonts w:ascii="Times New Roman" w:hAnsi="Times New Roman" w:eastAsia="Calibri" w:cs="Times New Roman"/>
                <w:b w:val="0"/>
                <w:bCs w:val="0"/>
                <w:sz w:val="20"/>
                <w:szCs w:val="20"/>
              </w:rPr>
              <w:t>Х</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F6D22C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Всего</w:t>
            </w:r>
          </w:p>
        </w:tc>
        <w:tc>
          <w:tcPr>
            <w:tcW w:w="992" w:type="dxa"/>
            <w:vMerge w:val="restart"/>
            <w:vAlign w:val="center"/>
          </w:tcPr>
          <w:p w14:paraId="5F47D2F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304" w:type="dxa"/>
            <w:vMerge w:val="restart"/>
            <w:tcBorders>
              <w:top w:val="single" w:color="auto" w:sz="4" w:space="0"/>
              <w:left w:val="single" w:color="auto" w:sz="4" w:space="0"/>
              <w:bottom w:val="single" w:color="auto" w:sz="4" w:space="0"/>
              <w:right w:val="single" w:color="auto" w:sz="4" w:space="0"/>
            </w:tcBorders>
            <w:vAlign w:val="center"/>
          </w:tcPr>
          <w:p w14:paraId="75B43F4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1023" w:type="dxa"/>
            <w:vMerge w:val="restart"/>
            <w:tcBorders>
              <w:top w:val="single" w:color="auto" w:sz="4" w:space="0"/>
              <w:left w:val="single" w:color="auto" w:sz="4" w:space="0"/>
              <w:bottom w:val="single" w:color="auto" w:sz="4" w:space="0"/>
              <w:right w:val="single" w:color="auto" w:sz="4" w:space="0"/>
            </w:tcBorders>
            <w:vAlign w:val="center"/>
          </w:tcPr>
          <w:p w14:paraId="1EEC8DD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0ECF4B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Итого 2026</w:t>
            </w:r>
          </w:p>
        </w:tc>
        <w:tc>
          <w:tcPr>
            <w:tcW w:w="2126" w:type="dxa"/>
            <w:gridSpan w:val="4"/>
            <w:tcBorders>
              <w:top w:val="single" w:color="auto" w:sz="4" w:space="0"/>
              <w:left w:val="single" w:color="auto" w:sz="4" w:space="0"/>
              <w:bottom w:val="single" w:color="auto" w:sz="4" w:space="0"/>
              <w:right w:val="single" w:color="auto" w:sz="4" w:space="0"/>
            </w:tcBorders>
            <w:vAlign w:val="bottom"/>
          </w:tcPr>
          <w:p w14:paraId="74094AB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В том числе:</w:t>
            </w:r>
          </w:p>
        </w:tc>
        <w:tc>
          <w:tcPr>
            <w:tcW w:w="791" w:type="dxa"/>
            <w:vMerge w:val="restart"/>
            <w:tcBorders>
              <w:top w:val="single" w:color="auto" w:sz="4" w:space="0"/>
              <w:left w:val="single" w:color="auto" w:sz="4" w:space="0"/>
              <w:bottom w:val="single" w:color="auto" w:sz="4" w:space="0"/>
              <w:right w:val="single" w:color="auto" w:sz="4" w:space="0"/>
            </w:tcBorders>
            <w:vAlign w:val="center"/>
          </w:tcPr>
          <w:p w14:paraId="238331E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2026</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32EA0C9C">
            <w:pPr>
              <w:pStyle w:val="73"/>
              <w:jc w:val="center"/>
              <w:rPr>
                <w:sz w:val="20"/>
                <w:szCs w:val="20"/>
              </w:rPr>
            </w:pPr>
            <w:r>
              <w:rPr>
                <w:sz w:val="20"/>
                <w:szCs w:val="20"/>
              </w:rPr>
              <w:t>2027</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57F27E3C">
            <w:pPr>
              <w:pStyle w:val="73"/>
              <w:jc w:val="center"/>
              <w:rPr>
                <w:sz w:val="20"/>
                <w:szCs w:val="20"/>
              </w:rPr>
            </w:pPr>
            <w:r>
              <w:rPr>
                <w:sz w:val="20"/>
                <w:szCs w:val="20"/>
              </w:rPr>
              <w:t>Х</w:t>
            </w:r>
          </w:p>
        </w:tc>
      </w:tr>
      <w:tr w14:paraId="3DC2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565" w:type="dxa"/>
            <w:vMerge w:val="continue"/>
          </w:tcPr>
          <w:p w14:paraId="460A6C28">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18E40277">
            <w:pPr>
              <w:pStyle w:val="96"/>
              <w:ind w:left="10"/>
              <w:jc w:val="both"/>
              <w:outlineLvl w:val="0"/>
              <w:rPr>
                <w:rFonts w:ascii="Times New Roman" w:hAnsi="Times New Roman" w:cs="Times New Roman"/>
                <w:b w:val="0"/>
                <w:bCs w:val="0"/>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7E3F5117">
            <w:pPr>
              <w:pStyle w:val="46"/>
              <w:jc w:val="center"/>
              <w:outlineLvl w:val="0"/>
              <w:rPr>
                <w:b/>
                <w:bCs/>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E16D298">
            <w:pPr>
              <w:pStyle w:val="96"/>
              <w:rPr>
                <w:rFonts w:ascii="Times New Roman" w:hAnsi="Times New Roman" w:cs="Times New Roman"/>
                <w:b w:val="0"/>
                <w:bCs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C99F925">
            <w:pPr>
              <w:pStyle w:val="96"/>
              <w:jc w:val="center"/>
              <w:rPr>
                <w:rFonts w:ascii="Times New Roman" w:hAnsi="Times New Roman" w:cs="Times New Roman"/>
                <w:b w:val="0"/>
                <w:bCs w:val="0"/>
                <w:sz w:val="20"/>
                <w:szCs w:val="20"/>
              </w:rPr>
            </w:pPr>
          </w:p>
        </w:tc>
        <w:tc>
          <w:tcPr>
            <w:tcW w:w="992" w:type="dxa"/>
            <w:vMerge w:val="continue"/>
          </w:tcPr>
          <w:p w14:paraId="56229A02">
            <w:pPr>
              <w:pStyle w:val="96"/>
              <w:jc w:val="center"/>
              <w:rPr>
                <w:rFonts w:ascii="Times New Roman" w:hAnsi="Times New Roman" w:cs="Times New Roman"/>
                <w:b w:val="0"/>
                <w:bCs w:val="0"/>
                <w:sz w:val="20"/>
                <w:szCs w:val="20"/>
              </w:rPr>
            </w:pPr>
          </w:p>
        </w:tc>
        <w:tc>
          <w:tcPr>
            <w:tcW w:w="1304" w:type="dxa"/>
            <w:vMerge w:val="continue"/>
            <w:tcBorders>
              <w:top w:val="single" w:color="auto" w:sz="4" w:space="0"/>
              <w:left w:val="single" w:color="auto" w:sz="4" w:space="0"/>
              <w:bottom w:val="single" w:color="auto" w:sz="4" w:space="0"/>
              <w:right w:val="single" w:color="auto" w:sz="4" w:space="0"/>
            </w:tcBorders>
            <w:vAlign w:val="center"/>
          </w:tcPr>
          <w:p w14:paraId="29F7D7CF">
            <w:pPr>
              <w:pStyle w:val="96"/>
              <w:jc w:val="center"/>
              <w:rPr>
                <w:rFonts w:ascii="Times New Roman" w:hAnsi="Times New Roman" w:cs="Times New Roman"/>
                <w:b w:val="0"/>
                <w:bCs w:val="0"/>
                <w:sz w:val="20"/>
                <w:szCs w:val="20"/>
              </w:rPr>
            </w:pPr>
          </w:p>
        </w:tc>
        <w:tc>
          <w:tcPr>
            <w:tcW w:w="1023" w:type="dxa"/>
            <w:vMerge w:val="continue"/>
            <w:tcBorders>
              <w:top w:val="single" w:color="auto" w:sz="4" w:space="0"/>
              <w:left w:val="single" w:color="auto" w:sz="4" w:space="0"/>
              <w:bottom w:val="single" w:color="auto" w:sz="4" w:space="0"/>
              <w:right w:val="single" w:color="auto" w:sz="4" w:space="0"/>
            </w:tcBorders>
            <w:vAlign w:val="center"/>
          </w:tcPr>
          <w:p w14:paraId="241EF219">
            <w:pPr>
              <w:pStyle w:val="96"/>
              <w:jc w:val="center"/>
              <w:rPr>
                <w:rFonts w:ascii="Times New Roman" w:hAnsi="Times New Roman" w:cs="Times New Roman"/>
                <w:b w:val="0"/>
                <w:bCs w:val="0"/>
                <w:sz w:val="20"/>
                <w:szCs w:val="20"/>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E99EA18">
            <w:pPr>
              <w:pStyle w:val="96"/>
              <w:jc w:val="center"/>
              <w:rPr>
                <w:rFonts w:ascii="Times New Roman" w:hAnsi="Times New Roman" w:cs="Times New Roman"/>
                <w:b w:val="0"/>
                <w:bCs w:val="0"/>
                <w:sz w:val="20"/>
                <w:szCs w:val="20"/>
              </w:rPr>
            </w:pPr>
          </w:p>
        </w:tc>
        <w:tc>
          <w:tcPr>
            <w:tcW w:w="425" w:type="dxa"/>
            <w:tcBorders>
              <w:top w:val="single" w:color="auto" w:sz="4" w:space="0"/>
              <w:left w:val="single" w:color="auto" w:sz="4" w:space="0"/>
              <w:bottom w:val="single" w:color="auto" w:sz="4" w:space="0"/>
              <w:right w:val="single" w:color="auto" w:sz="4" w:space="0"/>
            </w:tcBorders>
            <w:vAlign w:val="center"/>
          </w:tcPr>
          <w:p w14:paraId="523A710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p>
          <w:p w14:paraId="270E685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кв.</w:t>
            </w:r>
          </w:p>
        </w:tc>
        <w:tc>
          <w:tcPr>
            <w:tcW w:w="567" w:type="dxa"/>
            <w:tcBorders>
              <w:top w:val="single" w:color="auto" w:sz="4" w:space="0"/>
              <w:left w:val="single" w:color="auto" w:sz="4" w:space="0"/>
              <w:bottom w:val="single" w:color="auto" w:sz="4" w:space="0"/>
              <w:right w:val="single" w:color="auto" w:sz="4" w:space="0"/>
            </w:tcBorders>
            <w:vAlign w:val="center"/>
          </w:tcPr>
          <w:p w14:paraId="3F6B6AB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1 </w:t>
            </w:r>
          </w:p>
          <w:p w14:paraId="6EC4B84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полуг.</w:t>
            </w:r>
          </w:p>
        </w:tc>
        <w:tc>
          <w:tcPr>
            <w:tcW w:w="567" w:type="dxa"/>
            <w:tcBorders>
              <w:top w:val="single" w:color="auto" w:sz="4" w:space="0"/>
              <w:left w:val="single" w:color="auto" w:sz="4" w:space="0"/>
              <w:bottom w:val="single" w:color="auto" w:sz="4" w:space="0"/>
              <w:right w:val="single" w:color="auto" w:sz="4" w:space="0"/>
            </w:tcBorders>
            <w:vAlign w:val="center"/>
          </w:tcPr>
          <w:p w14:paraId="3463654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9 </w:t>
            </w:r>
          </w:p>
          <w:p w14:paraId="0BDF49C0">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мес.</w:t>
            </w:r>
          </w:p>
        </w:tc>
        <w:tc>
          <w:tcPr>
            <w:tcW w:w="567" w:type="dxa"/>
            <w:tcBorders>
              <w:top w:val="single" w:color="auto" w:sz="4" w:space="0"/>
              <w:left w:val="single" w:color="auto" w:sz="4" w:space="0"/>
              <w:bottom w:val="single" w:color="auto" w:sz="4" w:space="0"/>
              <w:right w:val="single" w:color="auto" w:sz="4" w:space="0"/>
            </w:tcBorders>
            <w:vAlign w:val="center"/>
          </w:tcPr>
          <w:p w14:paraId="101D144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12 мес.</w:t>
            </w:r>
          </w:p>
        </w:tc>
        <w:tc>
          <w:tcPr>
            <w:tcW w:w="791" w:type="dxa"/>
            <w:vMerge w:val="continue"/>
            <w:tcBorders>
              <w:top w:val="single" w:color="auto" w:sz="4" w:space="0"/>
              <w:left w:val="single" w:color="auto" w:sz="4" w:space="0"/>
              <w:bottom w:val="single" w:color="auto" w:sz="4" w:space="0"/>
              <w:right w:val="single" w:color="auto" w:sz="4" w:space="0"/>
            </w:tcBorders>
            <w:vAlign w:val="center"/>
          </w:tcPr>
          <w:p w14:paraId="469EE2B8">
            <w:pPr>
              <w:pStyle w:val="96"/>
              <w:jc w:val="center"/>
              <w:rPr>
                <w:rFonts w:ascii="Times New Roman" w:hAnsi="Times New Roman" w:cs="Times New Roman"/>
                <w:b w:val="0"/>
                <w:bCs w:val="0"/>
                <w:sz w:val="20"/>
                <w:szCs w:val="20"/>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58CD9E58">
            <w:pPr>
              <w:pStyle w:val="73"/>
              <w:jc w:val="center"/>
              <w:rPr>
                <w:sz w:val="20"/>
                <w:szCs w:val="20"/>
              </w:rPr>
            </w:pPr>
          </w:p>
        </w:tc>
        <w:tc>
          <w:tcPr>
            <w:tcW w:w="1134" w:type="dxa"/>
            <w:vMerge w:val="continue"/>
          </w:tcPr>
          <w:p w14:paraId="63408888">
            <w:pPr>
              <w:pStyle w:val="73"/>
              <w:jc w:val="center"/>
              <w:rPr>
                <w:sz w:val="20"/>
                <w:szCs w:val="20"/>
              </w:rPr>
            </w:pPr>
          </w:p>
        </w:tc>
      </w:tr>
      <w:tr w14:paraId="1C88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565" w:type="dxa"/>
            <w:vMerge w:val="continue"/>
          </w:tcPr>
          <w:p w14:paraId="732DA951">
            <w:pPr>
              <w:pStyle w:val="73"/>
              <w:jc w:val="center"/>
            </w:pPr>
          </w:p>
        </w:tc>
        <w:tc>
          <w:tcPr>
            <w:tcW w:w="3399" w:type="dxa"/>
            <w:vMerge w:val="continue"/>
            <w:tcBorders>
              <w:top w:val="single" w:color="auto" w:sz="4" w:space="0"/>
              <w:left w:val="single" w:color="auto" w:sz="4" w:space="0"/>
              <w:bottom w:val="single" w:color="auto" w:sz="4" w:space="0"/>
              <w:right w:val="single" w:color="auto" w:sz="4" w:space="0"/>
            </w:tcBorders>
            <w:vAlign w:val="center"/>
          </w:tcPr>
          <w:p w14:paraId="39C5858F">
            <w:pPr>
              <w:pStyle w:val="46"/>
              <w:ind w:left="10"/>
              <w:jc w:val="both"/>
              <w:outlineLvl w:val="0"/>
              <w:rPr>
                <w:b/>
                <w:bCs/>
                <w:sz w:val="20"/>
                <w:szCs w:val="20"/>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69A17F9C">
            <w:pPr>
              <w:pStyle w:val="96"/>
              <w:jc w:val="center"/>
              <w:outlineLvl w:val="0"/>
              <w:rPr>
                <w:rFonts w:ascii="Times New Roman" w:hAnsi="Times New Roman" w:cs="Times New Roman"/>
                <w:b w:val="0"/>
                <w:bCs w:val="0"/>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3A97A81">
            <w:pPr>
              <w:pStyle w:val="96"/>
              <w:rPr>
                <w:rFonts w:ascii="Times New Roman" w:hAnsi="Times New Roman" w:cs="Times New Roman"/>
                <w:b w:val="0"/>
                <w:bCs w:val="0"/>
                <w:sz w:val="20"/>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47CDAA3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64</w:t>
            </w:r>
          </w:p>
        </w:tc>
        <w:tc>
          <w:tcPr>
            <w:tcW w:w="992" w:type="dxa"/>
            <w:vAlign w:val="center"/>
          </w:tcPr>
          <w:p w14:paraId="77AEEA39">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304" w:type="dxa"/>
            <w:tcBorders>
              <w:top w:val="single" w:color="auto" w:sz="4" w:space="0"/>
              <w:left w:val="single" w:color="auto" w:sz="4" w:space="0"/>
              <w:bottom w:val="single" w:color="auto" w:sz="4" w:space="0"/>
              <w:right w:val="single" w:color="auto" w:sz="4" w:space="0"/>
            </w:tcBorders>
            <w:vAlign w:val="center"/>
          </w:tcPr>
          <w:p w14:paraId="3807C37E">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023" w:type="dxa"/>
            <w:tcBorders>
              <w:top w:val="single" w:color="auto" w:sz="4" w:space="0"/>
              <w:left w:val="single" w:color="auto" w:sz="4" w:space="0"/>
              <w:bottom w:val="single" w:color="auto" w:sz="4" w:space="0"/>
              <w:right w:val="single" w:color="auto" w:sz="4" w:space="0"/>
            </w:tcBorders>
            <w:vAlign w:val="center"/>
          </w:tcPr>
          <w:p w14:paraId="1CE3858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09" w:type="dxa"/>
            <w:tcBorders>
              <w:top w:val="single" w:color="auto" w:sz="4" w:space="0"/>
              <w:left w:val="single" w:color="auto" w:sz="4" w:space="0"/>
              <w:bottom w:val="single" w:color="auto" w:sz="4" w:space="0"/>
              <w:right w:val="single" w:color="auto" w:sz="4" w:space="0"/>
            </w:tcBorders>
            <w:vAlign w:val="center"/>
          </w:tcPr>
          <w:p w14:paraId="6FC2A042">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425" w:type="dxa"/>
            <w:tcBorders>
              <w:top w:val="single" w:color="auto" w:sz="4" w:space="0"/>
              <w:left w:val="single" w:color="auto" w:sz="4" w:space="0"/>
              <w:bottom w:val="single" w:color="auto" w:sz="4" w:space="0"/>
              <w:right w:val="single" w:color="auto" w:sz="4" w:space="0"/>
            </w:tcBorders>
            <w:vAlign w:val="center"/>
          </w:tcPr>
          <w:p w14:paraId="5F855956">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567" w:type="dxa"/>
            <w:tcBorders>
              <w:top w:val="single" w:color="auto" w:sz="4" w:space="0"/>
              <w:left w:val="single" w:color="auto" w:sz="4" w:space="0"/>
              <w:bottom w:val="single" w:color="auto" w:sz="4" w:space="0"/>
              <w:right w:val="single" w:color="auto" w:sz="4" w:space="0"/>
            </w:tcBorders>
            <w:vAlign w:val="center"/>
          </w:tcPr>
          <w:p w14:paraId="19C13048">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567" w:type="dxa"/>
            <w:tcBorders>
              <w:top w:val="single" w:color="auto" w:sz="4" w:space="0"/>
              <w:left w:val="single" w:color="auto" w:sz="4" w:space="0"/>
              <w:bottom w:val="single" w:color="auto" w:sz="4" w:space="0"/>
              <w:right w:val="single" w:color="auto" w:sz="4" w:space="0"/>
            </w:tcBorders>
            <w:vAlign w:val="center"/>
          </w:tcPr>
          <w:p w14:paraId="2365ED2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567" w:type="dxa"/>
            <w:tcBorders>
              <w:top w:val="single" w:color="auto" w:sz="4" w:space="0"/>
              <w:left w:val="single" w:color="auto" w:sz="4" w:space="0"/>
              <w:bottom w:val="single" w:color="auto" w:sz="4" w:space="0"/>
              <w:right w:val="single" w:color="auto" w:sz="4" w:space="0"/>
            </w:tcBorders>
            <w:vAlign w:val="center"/>
          </w:tcPr>
          <w:p w14:paraId="1848F24D">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91" w:type="dxa"/>
            <w:tcBorders>
              <w:top w:val="single" w:color="auto" w:sz="4" w:space="0"/>
              <w:left w:val="single" w:color="auto" w:sz="4" w:space="0"/>
              <w:bottom w:val="single" w:color="auto" w:sz="4" w:space="0"/>
              <w:right w:val="single" w:color="auto" w:sz="4" w:space="0"/>
            </w:tcBorders>
            <w:vAlign w:val="center"/>
          </w:tcPr>
          <w:p w14:paraId="41843FBA">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18</w:t>
            </w:r>
          </w:p>
        </w:tc>
        <w:tc>
          <w:tcPr>
            <w:tcW w:w="993" w:type="dxa"/>
            <w:tcBorders>
              <w:top w:val="single" w:color="auto" w:sz="4" w:space="0"/>
              <w:left w:val="single" w:color="auto" w:sz="4" w:space="0"/>
              <w:bottom w:val="single" w:color="auto" w:sz="4" w:space="0"/>
              <w:right w:val="single" w:color="auto" w:sz="4" w:space="0"/>
            </w:tcBorders>
            <w:vAlign w:val="center"/>
          </w:tcPr>
          <w:p w14:paraId="16A271BF">
            <w:pPr>
              <w:pStyle w:val="73"/>
              <w:jc w:val="center"/>
              <w:rPr>
                <w:sz w:val="20"/>
                <w:szCs w:val="20"/>
              </w:rPr>
            </w:pPr>
            <w:r>
              <w:rPr>
                <w:sz w:val="20"/>
                <w:szCs w:val="20"/>
              </w:rPr>
              <w:t>16</w:t>
            </w:r>
          </w:p>
        </w:tc>
        <w:tc>
          <w:tcPr>
            <w:tcW w:w="1134" w:type="dxa"/>
            <w:vMerge w:val="continue"/>
          </w:tcPr>
          <w:p w14:paraId="70F25A8A">
            <w:pPr>
              <w:pStyle w:val="73"/>
              <w:jc w:val="center"/>
              <w:rPr>
                <w:sz w:val="20"/>
                <w:szCs w:val="20"/>
              </w:rPr>
            </w:pPr>
          </w:p>
        </w:tc>
      </w:tr>
      <w:tr w14:paraId="12D2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565" w:type="dxa"/>
            <w:vMerge w:val="restart"/>
          </w:tcPr>
          <w:p w14:paraId="36439C3B">
            <w:pPr>
              <w:pStyle w:val="73"/>
              <w:jc w:val="center"/>
            </w:pPr>
          </w:p>
        </w:tc>
        <w:tc>
          <w:tcPr>
            <w:tcW w:w="4109" w:type="dxa"/>
            <w:gridSpan w:val="2"/>
            <w:vMerge w:val="restart"/>
          </w:tcPr>
          <w:p w14:paraId="5ACD6464">
            <w:pPr>
              <w:pStyle w:val="96"/>
              <w:ind w:left="10"/>
              <w:jc w:val="both"/>
              <w:outlineLvl w:val="0"/>
              <w:rPr>
                <w:rFonts w:ascii="Times New Roman" w:hAnsi="Times New Roman" w:cs="Times New Roman"/>
                <w:b w:val="0"/>
                <w:bCs w:val="0"/>
              </w:rPr>
            </w:pPr>
            <w:r>
              <w:rPr>
                <w:rFonts w:ascii="Times New Roman" w:hAnsi="Times New Roman" w:cs="Times New Roman"/>
                <w:b w:val="0"/>
                <w:bCs w:val="0"/>
              </w:rPr>
              <w:t xml:space="preserve">Итого по подпрограмме. </w:t>
            </w:r>
          </w:p>
          <w:p w14:paraId="14912BD2">
            <w:pPr>
              <w:pStyle w:val="96"/>
              <w:ind w:left="10"/>
              <w:jc w:val="both"/>
              <w:outlineLvl w:val="0"/>
              <w:rPr>
                <w:rFonts w:ascii="Times New Roman" w:hAnsi="Times New Roman" w:cs="Times New Roman"/>
              </w:rPr>
            </w:pPr>
          </w:p>
        </w:tc>
        <w:tc>
          <w:tcPr>
            <w:tcW w:w="1417" w:type="dxa"/>
            <w:tcBorders>
              <w:top w:val="single" w:color="auto" w:sz="4" w:space="0"/>
              <w:left w:val="single" w:color="auto" w:sz="4" w:space="0"/>
              <w:bottom w:val="single" w:color="auto" w:sz="4" w:space="0"/>
              <w:right w:val="single" w:color="auto" w:sz="4" w:space="0"/>
            </w:tcBorders>
            <w:vAlign w:val="center"/>
          </w:tcPr>
          <w:p w14:paraId="204AC273">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Итого:</w:t>
            </w:r>
          </w:p>
        </w:tc>
        <w:tc>
          <w:tcPr>
            <w:tcW w:w="1134" w:type="dxa"/>
            <w:tcBorders>
              <w:top w:val="single" w:color="auto" w:sz="4" w:space="0"/>
              <w:left w:val="single" w:color="auto" w:sz="4" w:space="0"/>
              <w:bottom w:val="single" w:color="auto" w:sz="4" w:space="0"/>
              <w:right w:val="single" w:color="auto" w:sz="4" w:space="0"/>
            </w:tcBorders>
            <w:vAlign w:val="center"/>
          </w:tcPr>
          <w:p w14:paraId="6F12813A">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14 217,50</w:t>
            </w:r>
          </w:p>
        </w:tc>
        <w:tc>
          <w:tcPr>
            <w:tcW w:w="992" w:type="dxa"/>
            <w:vAlign w:val="center"/>
          </w:tcPr>
          <w:p w14:paraId="51804777">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3F48AE7">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47818B12">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79684F66">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4FC1127F">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484D64A6">
            <w:pPr>
              <w:pStyle w:val="73"/>
              <w:jc w:val="center"/>
              <w:rPr>
                <w:sz w:val="20"/>
                <w:szCs w:val="20"/>
              </w:rPr>
            </w:pPr>
            <w:r>
              <w:rPr>
                <w:sz w:val="20"/>
                <w:szCs w:val="20"/>
              </w:rPr>
              <w:t>1 500,00</w:t>
            </w:r>
          </w:p>
        </w:tc>
        <w:tc>
          <w:tcPr>
            <w:tcW w:w="1134" w:type="dxa"/>
            <w:vMerge w:val="restart"/>
            <w:vAlign w:val="center"/>
          </w:tcPr>
          <w:p w14:paraId="5C1AFFC2">
            <w:pPr>
              <w:pStyle w:val="73"/>
              <w:jc w:val="center"/>
            </w:pPr>
            <w:r>
              <w:t>Х</w:t>
            </w:r>
          </w:p>
        </w:tc>
      </w:tr>
      <w:tr w14:paraId="4C4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324F8DEB">
            <w:pPr>
              <w:pStyle w:val="73"/>
              <w:jc w:val="center"/>
            </w:pPr>
          </w:p>
        </w:tc>
        <w:tc>
          <w:tcPr>
            <w:tcW w:w="4109" w:type="dxa"/>
            <w:gridSpan w:val="2"/>
            <w:vMerge w:val="continue"/>
          </w:tcPr>
          <w:p w14:paraId="31044365">
            <w:pPr>
              <w:pStyle w:val="96"/>
              <w:ind w:left="10"/>
              <w:outlineLvl w:val="0"/>
              <w:rPr>
                <w:rFonts w:ascii="Times New Roman" w:hAnsi="Times New Roman" w:cs="Times New Roman"/>
                <w:b w:val="0"/>
                <w:bCs w:val="0"/>
              </w:rPr>
            </w:pPr>
          </w:p>
        </w:tc>
        <w:tc>
          <w:tcPr>
            <w:tcW w:w="1417" w:type="dxa"/>
            <w:tcBorders>
              <w:top w:val="single" w:color="auto" w:sz="4" w:space="0"/>
              <w:left w:val="single" w:color="auto" w:sz="4" w:space="0"/>
              <w:bottom w:val="single" w:color="auto" w:sz="4" w:space="0"/>
              <w:right w:val="single" w:color="auto" w:sz="4" w:space="0"/>
            </w:tcBorders>
          </w:tcPr>
          <w:p w14:paraId="0B9A3710">
            <w:pPr>
              <w:pStyle w:val="96"/>
              <w:rPr>
                <w:rFonts w:ascii="Times New Roman" w:hAnsi="Times New Roman" w:cs="Times New Roman"/>
                <w:b w:val="0"/>
                <w:bCs w:val="0"/>
                <w:sz w:val="20"/>
                <w:szCs w:val="20"/>
              </w:rPr>
            </w:pPr>
            <w:r>
              <w:rPr>
                <w:rFonts w:ascii="Times New Roman" w:hAnsi="Times New Roman" w:cs="Times New Roman"/>
                <w:b w:val="0"/>
                <w:bCs w:val="0"/>
                <w:sz w:val="20"/>
                <w:szCs w:val="20"/>
              </w:rPr>
              <w:t>Средства бюджета Московской области</w:t>
            </w:r>
          </w:p>
        </w:tc>
        <w:tc>
          <w:tcPr>
            <w:tcW w:w="1134" w:type="dxa"/>
            <w:tcBorders>
              <w:top w:val="single" w:color="auto" w:sz="4" w:space="0"/>
              <w:left w:val="single" w:color="auto" w:sz="4" w:space="0"/>
              <w:bottom w:val="single" w:color="auto" w:sz="4" w:space="0"/>
              <w:right w:val="single" w:color="auto" w:sz="4" w:space="0"/>
            </w:tcBorders>
            <w:vAlign w:val="center"/>
          </w:tcPr>
          <w:p w14:paraId="363F0B39">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992" w:type="dxa"/>
            <w:vAlign w:val="center"/>
          </w:tcPr>
          <w:p w14:paraId="2FE1643C">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304" w:type="dxa"/>
            <w:tcBorders>
              <w:top w:val="single" w:color="auto" w:sz="4" w:space="0"/>
              <w:left w:val="single" w:color="auto" w:sz="4" w:space="0"/>
              <w:bottom w:val="single" w:color="auto" w:sz="4" w:space="0"/>
              <w:right w:val="single" w:color="auto" w:sz="4" w:space="0"/>
            </w:tcBorders>
            <w:vAlign w:val="center"/>
          </w:tcPr>
          <w:p w14:paraId="2B9E5C3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1023" w:type="dxa"/>
            <w:tcBorders>
              <w:top w:val="single" w:color="auto" w:sz="4" w:space="0"/>
              <w:left w:val="single" w:color="auto" w:sz="4" w:space="0"/>
              <w:bottom w:val="single" w:color="auto" w:sz="4" w:space="0"/>
              <w:right w:val="single" w:color="auto" w:sz="4" w:space="0"/>
            </w:tcBorders>
            <w:vAlign w:val="center"/>
          </w:tcPr>
          <w:p w14:paraId="75441034">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sz w:val="20"/>
                <w:szCs w:val="20"/>
              </w:rPr>
              <w:t>0,00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7C2E57E3">
            <w:pPr>
              <w:pStyle w:val="96"/>
              <w:jc w:val="center"/>
              <w:rPr>
                <w:rFonts w:ascii="Times New Roman" w:hAnsi="Times New Roman" w:cs="Times New Roman"/>
                <w:b w:val="0"/>
                <w:bCs w:val="0"/>
                <w:color w:val="000000" w:themeColor="text1"/>
                <w:sz w:val="20"/>
                <w:szCs w:val="20"/>
                <w14:textFill>
                  <w14:solidFill>
                    <w14:schemeClr w14:val="tx1"/>
                  </w14:solidFill>
                </w14:textFill>
              </w:rPr>
            </w:pPr>
            <w:r>
              <w:rPr>
                <w:rFonts w:ascii="Times New Roman" w:hAnsi="Times New Roman" w:cs="Times New Roman"/>
                <w:b w:val="0"/>
                <w:bCs w:val="0"/>
                <w:color w:val="000000" w:themeColor="text1"/>
                <w:sz w:val="20"/>
                <w:szCs w:val="20"/>
                <w14:textFill>
                  <w14:solidFill>
                    <w14:schemeClr w14:val="tx1"/>
                  </w14:solidFill>
                </w14:textFill>
              </w:rPr>
              <w:t>0,00</w:t>
            </w:r>
          </w:p>
        </w:tc>
        <w:tc>
          <w:tcPr>
            <w:tcW w:w="791" w:type="dxa"/>
            <w:tcBorders>
              <w:top w:val="single" w:color="auto" w:sz="4" w:space="0"/>
              <w:left w:val="single" w:color="auto" w:sz="4" w:space="0"/>
              <w:bottom w:val="single" w:color="auto" w:sz="4" w:space="0"/>
              <w:right w:val="single" w:color="auto" w:sz="4" w:space="0"/>
            </w:tcBorders>
            <w:vAlign w:val="center"/>
          </w:tcPr>
          <w:p w14:paraId="4F2E888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color="auto" w:sz="4" w:space="0"/>
              <w:left w:val="single" w:color="auto" w:sz="4" w:space="0"/>
              <w:bottom w:val="single" w:color="auto" w:sz="4" w:space="0"/>
              <w:right w:val="single" w:color="auto" w:sz="4" w:space="0"/>
            </w:tcBorders>
            <w:vAlign w:val="center"/>
          </w:tcPr>
          <w:p w14:paraId="44A155B4">
            <w:pPr>
              <w:pStyle w:val="73"/>
              <w:jc w:val="center"/>
              <w:rPr>
                <w:sz w:val="20"/>
                <w:szCs w:val="20"/>
              </w:rPr>
            </w:pPr>
            <w:r>
              <w:rPr>
                <w:sz w:val="20"/>
                <w:szCs w:val="20"/>
              </w:rPr>
              <w:t>0,00</w:t>
            </w:r>
          </w:p>
        </w:tc>
        <w:tc>
          <w:tcPr>
            <w:tcW w:w="1134" w:type="dxa"/>
            <w:vMerge w:val="continue"/>
          </w:tcPr>
          <w:p w14:paraId="7C61BAAC">
            <w:pPr>
              <w:pStyle w:val="73"/>
              <w:jc w:val="center"/>
            </w:pPr>
          </w:p>
        </w:tc>
      </w:tr>
      <w:tr w14:paraId="32AE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565" w:type="dxa"/>
            <w:vMerge w:val="continue"/>
          </w:tcPr>
          <w:p w14:paraId="4B4730CB">
            <w:pPr>
              <w:pStyle w:val="73"/>
              <w:jc w:val="center"/>
            </w:pPr>
          </w:p>
        </w:tc>
        <w:tc>
          <w:tcPr>
            <w:tcW w:w="4109" w:type="dxa"/>
            <w:gridSpan w:val="2"/>
            <w:vMerge w:val="continue"/>
          </w:tcPr>
          <w:p w14:paraId="0527CA32">
            <w:pPr>
              <w:pStyle w:val="73"/>
              <w:ind w:left="10"/>
            </w:pPr>
          </w:p>
        </w:tc>
        <w:tc>
          <w:tcPr>
            <w:tcW w:w="1417" w:type="dxa"/>
            <w:tcBorders>
              <w:top w:val="single" w:color="auto" w:sz="4" w:space="0"/>
              <w:left w:val="single" w:color="auto" w:sz="4" w:space="0"/>
              <w:bottom w:val="single" w:color="auto" w:sz="4" w:space="0"/>
              <w:right w:val="single" w:color="auto" w:sz="4" w:space="0"/>
            </w:tcBorders>
          </w:tcPr>
          <w:p w14:paraId="62848999">
            <w:pPr>
              <w:pStyle w:val="96"/>
              <w:rPr>
                <w:rFonts w:ascii="Times New Roman" w:hAnsi="Times New Roman" w:cs="Times New Roman"/>
                <w:b w:val="0"/>
                <w:bCs w:val="0"/>
                <w:sz w:val="20"/>
                <w:szCs w:val="20"/>
              </w:rPr>
            </w:pPr>
            <w:r>
              <w:rPr>
                <w:rFonts w:ascii="Times New Roman" w:hAnsi="Times New Roman" w:eastAsia="Calibri" w:cs="Times New Roman"/>
                <w:b w:val="0"/>
                <w:bCs w:val="0"/>
                <w:sz w:val="20"/>
                <w:szCs w:val="20"/>
              </w:rPr>
              <w:t>Средства бюджета Сергиево-Посадского городского округа</w:t>
            </w:r>
          </w:p>
        </w:tc>
        <w:tc>
          <w:tcPr>
            <w:tcW w:w="1134" w:type="dxa"/>
            <w:tcBorders>
              <w:top w:val="single" w:color="auto" w:sz="4" w:space="0"/>
              <w:left w:val="single" w:color="auto" w:sz="4" w:space="0"/>
              <w:bottom w:val="single" w:color="auto" w:sz="4" w:space="0"/>
              <w:right w:val="single" w:color="auto" w:sz="4" w:space="0"/>
            </w:tcBorders>
            <w:vAlign w:val="center"/>
          </w:tcPr>
          <w:p w14:paraId="119F9D9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1D3A23">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2 200,00</w:t>
            </w:r>
          </w:p>
        </w:tc>
        <w:tc>
          <w:tcPr>
            <w:tcW w:w="1304" w:type="dxa"/>
            <w:tcBorders>
              <w:top w:val="single" w:color="auto" w:sz="4" w:space="0"/>
              <w:left w:val="single" w:color="auto" w:sz="4" w:space="0"/>
              <w:bottom w:val="single" w:color="auto" w:sz="4" w:space="0"/>
              <w:right w:val="single" w:color="auto" w:sz="4" w:space="0"/>
            </w:tcBorders>
            <w:vAlign w:val="center"/>
          </w:tcPr>
          <w:p w14:paraId="336D1F4B">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3 082,10</w:t>
            </w:r>
          </w:p>
        </w:tc>
        <w:tc>
          <w:tcPr>
            <w:tcW w:w="1023" w:type="dxa"/>
            <w:tcBorders>
              <w:top w:val="single" w:color="auto" w:sz="4" w:space="0"/>
              <w:left w:val="single" w:color="auto" w:sz="4" w:space="0"/>
              <w:bottom w:val="single" w:color="auto" w:sz="4" w:space="0"/>
              <w:right w:val="single" w:color="auto" w:sz="4" w:space="0"/>
            </w:tcBorders>
            <w:vAlign w:val="center"/>
          </w:tcPr>
          <w:p w14:paraId="7C5642A1">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color="auto" w:sz="4" w:space="0"/>
              <w:left w:val="single" w:color="auto" w:sz="4" w:space="0"/>
              <w:bottom w:val="single" w:color="auto" w:sz="4" w:space="0"/>
              <w:right w:val="single" w:color="auto" w:sz="4" w:space="0"/>
            </w:tcBorders>
            <w:vAlign w:val="center"/>
          </w:tcPr>
          <w:p w14:paraId="02751DD4">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color="auto" w:sz="4" w:space="0"/>
              <w:left w:val="single" w:color="auto" w:sz="4" w:space="0"/>
              <w:bottom w:val="single" w:color="auto" w:sz="4" w:space="0"/>
              <w:right w:val="single" w:color="auto" w:sz="4" w:space="0"/>
            </w:tcBorders>
            <w:vAlign w:val="center"/>
          </w:tcPr>
          <w:p w14:paraId="14471825">
            <w:pPr>
              <w:pStyle w:val="96"/>
              <w:jc w:val="center"/>
              <w:rPr>
                <w:rFonts w:ascii="Times New Roman" w:hAnsi="Times New Roman" w:cs="Times New Roman"/>
                <w:b w:val="0"/>
                <w:bCs w:val="0"/>
                <w:sz w:val="20"/>
                <w:szCs w:val="20"/>
              </w:rPr>
            </w:pPr>
            <w:r>
              <w:rPr>
                <w:rFonts w:ascii="Times New Roman" w:hAnsi="Times New Roman" w:cs="Times New Roman"/>
                <w:b w:val="0"/>
                <w:bCs w:val="0"/>
                <w:sz w:val="20"/>
                <w:szCs w:val="20"/>
              </w:rPr>
              <w:t>1 500,00</w:t>
            </w:r>
          </w:p>
        </w:tc>
        <w:tc>
          <w:tcPr>
            <w:tcW w:w="993" w:type="dxa"/>
            <w:tcBorders>
              <w:top w:val="single" w:color="auto" w:sz="4" w:space="0"/>
              <w:left w:val="single" w:color="auto" w:sz="4" w:space="0"/>
              <w:bottom w:val="single" w:color="auto" w:sz="4" w:space="0"/>
              <w:right w:val="single" w:color="auto" w:sz="4" w:space="0"/>
            </w:tcBorders>
            <w:vAlign w:val="center"/>
          </w:tcPr>
          <w:p w14:paraId="7A14FE6E">
            <w:pPr>
              <w:pStyle w:val="73"/>
              <w:ind w:left="-114"/>
              <w:jc w:val="center"/>
              <w:rPr>
                <w:sz w:val="20"/>
                <w:szCs w:val="20"/>
              </w:rPr>
            </w:pPr>
            <w:r>
              <w:rPr>
                <w:sz w:val="20"/>
                <w:szCs w:val="20"/>
              </w:rPr>
              <w:t>1 500,00</w:t>
            </w:r>
          </w:p>
        </w:tc>
        <w:tc>
          <w:tcPr>
            <w:tcW w:w="1134" w:type="dxa"/>
            <w:vMerge w:val="continue"/>
          </w:tcPr>
          <w:p w14:paraId="1271CC0F">
            <w:pPr>
              <w:pStyle w:val="73"/>
            </w:pPr>
          </w:p>
        </w:tc>
      </w:tr>
    </w:tbl>
    <w:p w14:paraId="7B0BACDA">
      <w:pPr>
        <w:widowControl w:val="0"/>
        <w:tabs>
          <w:tab w:val="left" w:pos="3254"/>
        </w:tabs>
        <w:autoSpaceDE w:val="0"/>
        <w:autoSpaceDN w:val="0"/>
        <w:adjustRightInd w:val="0"/>
        <w:outlineLvl w:val="1"/>
        <w:rPr>
          <w:bCs/>
        </w:rPr>
      </w:pPr>
    </w:p>
    <w:p w14:paraId="55027212">
      <w:pPr>
        <w:widowControl w:val="0"/>
        <w:tabs>
          <w:tab w:val="left" w:pos="3254"/>
        </w:tabs>
        <w:autoSpaceDE w:val="0"/>
        <w:autoSpaceDN w:val="0"/>
        <w:adjustRightInd w:val="0"/>
        <w:outlineLvl w:val="1"/>
        <w:rPr>
          <w:b/>
          <w:bCs/>
        </w:rPr>
      </w:pPr>
    </w:p>
    <w:p w14:paraId="14CC24B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t xml:space="preserve">    </w:t>
      </w:r>
    </w:p>
    <w:p w14:paraId="6E98F6E8">
      <w:r>
        <w:br w:type="page"/>
      </w:r>
    </w:p>
    <w:p w14:paraId="703B0C30">
      <w:pPr>
        <w:widowControl w:val="0"/>
        <w:suppressAutoHyphens/>
        <w:autoSpaceDE w:val="0"/>
        <w:ind w:firstLine="567"/>
        <w:jc w:val="both"/>
        <w:rPr>
          <w:b/>
          <w:lang w:eastAsia="ar-SA"/>
        </w:rPr>
        <w:sectPr>
          <w:pgSz w:w="16838" w:h="11906" w:orient="landscape"/>
          <w:pgMar w:top="1985" w:right="1134" w:bottom="709" w:left="1134" w:header="851" w:footer="737" w:gutter="0"/>
          <w:cols w:space="708" w:num="1"/>
          <w:titlePg/>
          <w:docGrid w:linePitch="326" w:charSpace="0"/>
        </w:sectPr>
      </w:pPr>
    </w:p>
    <w:p w14:paraId="0BFD3F79">
      <w:pPr>
        <w:widowControl w:val="0"/>
        <w:suppressAutoHyphens/>
        <w:autoSpaceDE w:val="0"/>
        <w:ind w:firstLine="567"/>
        <w:jc w:val="both"/>
        <w:rPr>
          <w:lang w:eastAsia="ar-SA"/>
        </w:rPr>
      </w:pPr>
      <w:r>
        <w:rPr>
          <w:b/>
          <w:lang w:eastAsia="ar-SA"/>
        </w:rPr>
        <w:t>7</w:t>
      </w:r>
      <w:r>
        <w:rPr>
          <w:b/>
        </w:rPr>
        <w:t>. Порядок</w:t>
      </w:r>
      <w:r>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p>
    <w:p w14:paraId="0D78BB95">
      <w:pPr>
        <w:widowControl w:val="0"/>
        <w:suppressAutoHyphens/>
        <w:autoSpaceDE w:val="0"/>
        <w:ind w:firstLine="567"/>
        <w:jc w:val="both"/>
        <w:rPr>
          <w:lang w:eastAsia="ar-SA"/>
        </w:rPr>
      </w:pPr>
      <w:r>
        <w:rPr>
          <w:lang w:eastAsia="ar-SA"/>
        </w:rPr>
        <w:t>7.1. Управление реализацией муниципальной программы осуществляет координатор (координаторы) муниципальной программы.</w:t>
      </w:r>
    </w:p>
    <w:p w14:paraId="6BC10690">
      <w:pPr>
        <w:widowControl w:val="0"/>
        <w:suppressAutoHyphens/>
        <w:autoSpaceDE w:val="0"/>
        <w:ind w:firstLine="567"/>
        <w:jc w:val="both"/>
        <w:rPr>
          <w:lang w:eastAsia="ar-SA"/>
        </w:rPr>
      </w:pPr>
      <w:r>
        <w:rPr>
          <w:lang w:eastAsia="ar-SA"/>
        </w:rPr>
        <w:t>7.2. Координатор (координаторы) муниципальной программы организовывает работу, направленную на:</w:t>
      </w:r>
    </w:p>
    <w:p w14:paraId="6725AE6F">
      <w:pPr>
        <w:widowControl w:val="0"/>
        <w:suppressAutoHyphens/>
        <w:autoSpaceDE w:val="0"/>
        <w:ind w:firstLine="567"/>
        <w:jc w:val="both"/>
        <w:rPr>
          <w:lang w:eastAsia="ar-SA"/>
        </w:rPr>
      </w:pPr>
      <w:r>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pPr>
        <w:widowControl w:val="0"/>
        <w:suppressAutoHyphens/>
        <w:autoSpaceDE w:val="0"/>
        <w:ind w:firstLine="567"/>
        <w:jc w:val="both"/>
        <w:rPr>
          <w:lang w:eastAsia="ar-SA"/>
        </w:rPr>
      </w:pPr>
      <w:r>
        <w:rPr>
          <w:lang w:eastAsia="ar-SA"/>
        </w:rPr>
        <w:t>2) организацию управления муниципальной программой;</w:t>
      </w:r>
    </w:p>
    <w:p w14:paraId="75DDBFAF">
      <w:pPr>
        <w:widowControl w:val="0"/>
        <w:suppressAutoHyphens/>
        <w:autoSpaceDE w:val="0"/>
        <w:ind w:firstLine="567"/>
        <w:jc w:val="both"/>
        <w:rPr>
          <w:lang w:eastAsia="ar-SA"/>
        </w:rPr>
      </w:pPr>
      <w:r>
        <w:rPr>
          <w:lang w:eastAsia="ar-SA"/>
        </w:rPr>
        <w:t>3) создание при необходимости комиссии (рабочей группы) по управлению муниципальной программой;</w:t>
      </w:r>
    </w:p>
    <w:p w14:paraId="570F9BBA">
      <w:pPr>
        <w:widowControl w:val="0"/>
        <w:suppressAutoHyphens/>
        <w:autoSpaceDE w:val="0"/>
        <w:ind w:firstLine="567"/>
        <w:jc w:val="both"/>
        <w:rPr>
          <w:lang w:eastAsia="ar-SA"/>
        </w:rPr>
      </w:pPr>
      <w:r>
        <w:rPr>
          <w:lang w:eastAsia="ar-SA"/>
        </w:rPr>
        <w:t>4) реализацию муниципальной программы;</w:t>
      </w:r>
    </w:p>
    <w:p w14:paraId="0CD611DB">
      <w:pPr>
        <w:widowControl w:val="0"/>
        <w:suppressAutoHyphens/>
        <w:autoSpaceDE w:val="0"/>
        <w:ind w:firstLine="567"/>
        <w:jc w:val="both"/>
        <w:rPr>
          <w:lang w:eastAsia="ar-SA"/>
        </w:rPr>
      </w:pPr>
      <w:r>
        <w:rPr>
          <w:lang w:eastAsia="ar-SA"/>
        </w:rPr>
        <w:t>5) достижение цели (целей) и планируемых результатов реализации муниципальной программы;</w:t>
      </w:r>
    </w:p>
    <w:p w14:paraId="0B77A586">
      <w:pPr>
        <w:widowControl w:val="0"/>
        <w:suppressAutoHyphens/>
        <w:autoSpaceDE w:val="0"/>
        <w:ind w:firstLine="567"/>
        <w:jc w:val="both"/>
        <w:rPr>
          <w:lang w:eastAsia="ar-SA"/>
        </w:rPr>
      </w:pPr>
      <w:r>
        <w:rPr>
          <w:lang w:eastAsia="ar-SA"/>
        </w:rPr>
        <w:t>7.3. Муниципальный заказчик программы (подпрограммы):</w:t>
      </w:r>
    </w:p>
    <w:p w14:paraId="0815CA8B">
      <w:pPr>
        <w:widowControl w:val="0"/>
        <w:suppressAutoHyphens/>
        <w:autoSpaceDE w:val="0"/>
        <w:ind w:firstLine="567"/>
        <w:jc w:val="both"/>
        <w:rPr>
          <w:lang w:eastAsia="ar-SA"/>
        </w:rPr>
      </w:pPr>
      <w:r>
        <w:rPr>
          <w:lang w:eastAsia="ar-SA"/>
        </w:rPr>
        <w:t>1)  разрабатывает муниципальную программу (подпрограммы);</w:t>
      </w:r>
    </w:p>
    <w:p w14:paraId="4707E733">
      <w:pPr>
        <w:widowControl w:val="0"/>
        <w:suppressAutoHyphens/>
        <w:autoSpaceDE w:val="0"/>
        <w:ind w:firstLine="567"/>
        <w:jc w:val="both"/>
        <w:rPr>
          <w:lang w:eastAsia="ar-SA"/>
        </w:rPr>
      </w:pPr>
      <w:r>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pPr>
        <w:widowControl w:val="0"/>
        <w:suppressAutoHyphens/>
        <w:autoSpaceDE w:val="0"/>
        <w:ind w:firstLine="567"/>
        <w:jc w:val="both"/>
        <w:rPr>
          <w:lang w:eastAsia="ar-SA"/>
        </w:rPr>
      </w:pPr>
      <w:r>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pPr>
        <w:widowControl w:val="0"/>
        <w:suppressAutoHyphens/>
        <w:autoSpaceDE w:val="0"/>
        <w:ind w:firstLine="567"/>
        <w:jc w:val="both"/>
        <w:rPr>
          <w:lang w:eastAsia="ar-SA"/>
        </w:rPr>
      </w:pPr>
      <w:r>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pPr>
        <w:widowControl w:val="0"/>
        <w:suppressAutoHyphens/>
        <w:autoSpaceDE w:val="0"/>
        <w:ind w:firstLine="567"/>
        <w:jc w:val="both"/>
        <w:rPr>
          <w:lang w:eastAsia="ar-SA"/>
        </w:rPr>
      </w:pPr>
      <w:r>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pPr>
        <w:widowControl w:val="0"/>
        <w:suppressAutoHyphens/>
        <w:autoSpaceDE w:val="0"/>
        <w:ind w:firstLine="567"/>
        <w:jc w:val="both"/>
        <w:rPr>
          <w:lang w:eastAsia="ar-SA"/>
        </w:rPr>
      </w:pPr>
      <w:r>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Pr>
          <w:lang w:eastAsia="ar-SA"/>
        </w:rPr>
        <w:t>от 19.08.2022 №881/27</w:t>
      </w:r>
      <w:bookmarkEnd w:id="13"/>
      <w:r>
        <w:rPr>
          <w:lang w:eastAsia="ar-SA"/>
        </w:rPr>
        <w:t>;</w:t>
      </w:r>
    </w:p>
    <w:p w14:paraId="38FBA0EF">
      <w:pPr>
        <w:widowControl w:val="0"/>
        <w:suppressAutoHyphens/>
        <w:autoSpaceDE w:val="0"/>
        <w:ind w:firstLine="540"/>
        <w:jc w:val="both"/>
        <w:rPr>
          <w:lang w:eastAsia="ar-SA"/>
        </w:rPr>
      </w:pPr>
      <w:r>
        <w:rPr>
          <w:lang w:eastAsia="ar-SA"/>
        </w:rPr>
        <w:t>5) формирует проекты адресных перечней, а также предложения по внесению в них изменений;</w:t>
      </w:r>
    </w:p>
    <w:p w14:paraId="2859B5AF">
      <w:pPr>
        <w:widowControl w:val="0"/>
        <w:suppressAutoHyphens/>
        <w:autoSpaceDE w:val="0"/>
        <w:ind w:firstLine="567"/>
        <w:jc w:val="both"/>
        <w:rPr>
          <w:lang w:eastAsia="ar-SA"/>
        </w:rPr>
      </w:pPr>
      <w:r>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pPr>
        <w:widowControl w:val="0"/>
        <w:suppressAutoHyphens/>
        <w:autoSpaceDE w:val="0"/>
        <w:ind w:firstLine="567"/>
        <w:jc w:val="both"/>
        <w:rPr>
          <w:lang w:eastAsia="ar-SA"/>
        </w:rPr>
      </w:pPr>
      <w:r>
        <w:rPr>
          <w:lang w:eastAsia="ar-SA"/>
        </w:rPr>
        <w:t>7) участвует в обсуждении вопросов, связанных с реализацией и финансированием муниципальной программы;</w:t>
      </w:r>
    </w:p>
    <w:p w14:paraId="38C65CF7">
      <w:pPr>
        <w:widowControl w:val="0"/>
        <w:suppressAutoHyphens/>
        <w:autoSpaceDE w:val="0"/>
        <w:ind w:firstLine="567"/>
        <w:jc w:val="both"/>
        <w:rPr>
          <w:lang w:eastAsia="ar-SA"/>
        </w:rPr>
      </w:pPr>
      <w:r>
        <w:rPr>
          <w:lang w:eastAsia="ar-SA"/>
        </w:rPr>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pPr>
        <w:widowControl w:val="0"/>
        <w:suppressAutoHyphens/>
        <w:autoSpaceDE w:val="0"/>
        <w:ind w:firstLine="567"/>
        <w:jc w:val="both"/>
        <w:rPr>
          <w:lang w:eastAsia="ar-SA"/>
        </w:rPr>
      </w:pPr>
      <w:r>
        <w:rPr>
          <w:lang w:eastAsia="ar-SA"/>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pPr>
        <w:widowControl w:val="0"/>
        <w:suppressAutoHyphens/>
        <w:autoSpaceDE w:val="0"/>
        <w:ind w:firstLine="567"/>
        <w:jc w:val="both"/>
        <w:rPr>
          <w:lang w:eastAsia="ar-SA"/>
        </w:rPr>
      </w:pPr>
      <w:r>
        <w:rPr>
          <w:lang w:eastAsia="ar-SA"/>
        </w:rPr>
        <w:t>10) обеспечивает выполнение муниципальной программы, а также эффективность и результативность её реализации;</w:t>
      </w:r>
    </w:p>
    <w:p w14:paraId="63043E95">
      <w:pPr>
        <w:widowControl w:val="0"/>
        <w:suppressAutoHyphens/>
        <w:autoSpaceDE w:val="0"/>
        <w:ind w:firstLine="567"/>
        <w:jc w:val="both"/>
        <w:rPr>
          <w:lang w:eastAsia="ar-SA"/>
        </w:rPr>
      </w:pPr>
      <w:r>
        <w:rPr>
          <w:lang w:eastAsia="ar-SA"/>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pPr>
        <w:pStyle w:val="98"/>
        <w:spacing w:line="0" w:lineRule="atLeast"/>
        <w:ind w:firstLine="567"/>
        <w:jc w:val="both"/>
        <w:outlineLvl w:val="1"/>
        <w:rPr>
          <w:rFonts w:ascii="Times New Roman" w:hAnsi="Times New Roman" w:cs="Times New Roman"/>
          <w:sz w:val="24"/>
          <w:szCs w:val="24"/>
          <w:lang w:eastAsia="ar-SA"/>
        </w:rPr>
      </w:pPr>
      <w:r>
        <w:rPr>
          <w:rFonts w:ascii="Times New Roman" w:hAnsi="Times New Roman" w:cs="Times New Roman"/>
          <w:sz w:val="24"/>
          <w:szCs w:val="24"/>
          <w:lang w:eastAsia="ar-SA"/>
        </w:rPr>
        <w:t xml:space="preserve">12) </w:t>
      </w:r>
      <w:bookmarkStart w:id="14" w:name="_Hlk120779180"/>
      <w:r>
        <w:rPr>
          <w:rFonts w:ascii="Times New Roman" w:hAnsi="Times New Roman" w:cs="Times New Roman"/>
          <w:sz w:val="24"/>
          <w:szCs w:val="24"/>
          <w:lang w:eastAsia="ar-SA"/>
        </w:rPr>
        <w:t>формирует в подсистеме ГАСУ МО информацию в соответствии с пунктом 8.2</w:t>
      </w:r>
      <w:r>
        <w:rPr>
          <w:rFonts w:ascii="Times New Roman" w:hAnsi="Times New Roman" w:cs="Times New Roman"/>
          <w:color w:val="FF0000"/>
          <w:sz w:val="24"/>
          <w:szCs w:val="24"/>
          <w:lang w:eastAsia="ar-SA"/>
        </w:rPr>
        <w:t xml:space="preserve"> </w:t>
      </w:r>
      <w:r>
        <w:rPr>
          <w:rFonts w:ascii="Times New Roman" w:hAnsi="Times New Roman" w:cs="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Pr>
          <w:rFonts w:ascii="Times New Roman" w:hAnsi="Times New Roman" w:cs="Times New Roman"/>
          <w:sz w:val="24"/>
          <w:szCs w:val="24"/>
          <w:lang w:eastAsia="ar-SA"/>
        </w:rPr>
        <w:t xml:space="preserve">утвержденным от 17.11.2022 №499-ПГ  </w:t>
      </w:r>
      <w:r>
        <w:rPr>
          <w:rFonts w:ascii="Times New Roman" w:hAnsi="Times New Roman" w:cs="Times New Roman"/>
          <w:color w:val="FF0000"/>
          <w:sz w:val="24"/>
          <w:szCs w:val="24"/>
          <w:lang w:eastAsia="ar-SA"/>
        </w:rPr>
        <w:t xml:space="preserve"> </w:t>
      </w:r>
      <w:r>
        <w:rPr>
          <w:rFonts w:ascii="Times New Roman" w:hAnsi="Times New Roman" w:cs="Times New Roman"/>
          <w:sz w:val="24"/>
          <w:szCs w:val="24"/>
          <w:lang w:eastAsia="ar-SA"/>
        </w:rPr>
        <w:t>(далее – Порядок).</w:t>
      </w:r>
      <w:bookmarkEnd w:id="14"/>
    </w:p>
    <w:p w14:paraId="54B320E2">
      <w:pPr>
        <w:widowControl w:val="0"/>
        <w:suppressAutoHyphens/>
        <w:autoSpaceDE w:val="0"/>
        <w:ind w:firstLine="567"/>
        <w:jc w:val="both"/>
        <w:rPr>
          <w:lang w:eastAsia="ar-SA"/>
        </w:rPr>
      </w:pPr>
      <w:r>
        <w:rPr>
          <w:lang w:eastAsia="ar-SA"/>
        </w:rPr>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pPr>
        <w:widowControl w:val="0"/>
        <w:suppressAutoHyphens/>
        <w:autoSpaceDE w:val="0"/>
        <w:ind w:firstLine="567"/>
        <w:jc w:val="both"/>
        <w:rPr>
          <w:lang w:eastAsia="ar-SA"/>
        </w:rPr>
      </w:pPr>
      <w:r>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pPr>
        <w:widowControl w:val="0"/>
        <w:suppressAutoHyphens/>
        <w:autoSpaceDE w:val="0"/>
        <w:ind w:firstLine="567"/>
        <w:jc w:val="both"/>
        <w:rPr>
          <w:lang w:eastAsia="ar-SA"/>
        </w:rPr>
      </w:pPr>
      <w:r>
        <w:rPr>
          <w:lang w:eastAsia="ar-SA"/>
        </w:rPr>
        <w:t>7.5. Ответственный за выполнение мероприятия:</w:t>
      </w:r>
    </w:p>
    <w:p w14:paraId="1F9D6EFF">
      <w:pPr>
        <w:widowControl w:val="0"/>
        <w:suppressAutoHyphens/>
        <w:autoSpaceDE w:val="0"/>
        <w:ind w:firstLine="567"/>
        <w:jc w:val="both"/>
        <w:rPr>
          <w:lang w:eastAsia="ar-SA"/>
        </w:rPr>
      </w:pPr>
      <w:r>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pPr>
        <w:widowControl w:val="0"/>
        <w:suppressAutoHyphens/>
        <w:autoSpaceDE w:val="0"/>
        <w:ind w:firstLine="567"/>
        <w:jc w:val="both"/>
        <w:rPr>
          <w:lang w:eastAsia="ar-SA"/>
        </w:rPr>
      </w:pPr>
      <w:r>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pPr>
        <w:widowControl w:val="0"/>
        <w:suppressAutoHyphens/>
        <w:autoSpaceDE w:val="0"/>
        <w:ind w:firstLine="567"/>
        <w:jc w:val="both"/>
        <w:rPr>
          <w:lang w:eastAsia="ar-SA"/>
        </w:rPr>
      </w:pPr>
      <w:r>
        <w:rPr>
          <w:lang w:eastAsia="ar-SA"/>
        </w:rPr>
        <w:t xml:space="preserve">3) готовит и представляет муниципальному заказчику муниципальной программы </w:t>
      </w:r>
    </w:p>
    <w:p w14:paraId="63A11315">
      <w:pPr>
        <w:widowControl w:val="0"/>
        <w:suppressAutoHyphens/>
        <w:autoSpaceDE w:val="0"/>
        <w:jc w:val="both"/>
        <w:rPr>
          <w:b/>
          <w:lang w:eastAsia="ar-SA"/>
        </w:rPr>
      </w:pPr>
      <w:r>
        <w:rPr>
          <w:lang w:eastAsia="ar-SA"/>
        </w:rPr>
        <w:t>отчёт о реализации мероприятия.</w:t>
      </w:r>
    </w:p>
    <w:p w14:paraId="3565F109">
      <w:pPr>
        <w:widowControl w:val="0"/>
        <w:suppressAutoHyphens/>
        <w:autoSpaceDE w:val="0"/>
        <w:jc w:val="center"/>
        <w:rPr>
          <w:b/>
          <w:lang w:eastAsia="ar-SA"/>
        </w:rPr>
      </w:pPr>
    </w:p>
    <w:p w14:paraId="22DCA908">
      <w:pPr>
        <w:widowControl w:val="0"/>
        <w:suppressAutoHyphens/>
        <w:autoSpaceDE w:val="0"/>
        <w:jc w:val="center"/>
        <w:rPr>
          <w:lang w:eastAsia="ar-SA"/>
        </w:rPr>
      </w:pPr>
      <w:r>
        <w:rPr>
          <w:b/>
          <w:lang w:eastAsia="ar-SA"/>
        </w:rPr>
        <w:t>8. Состав, форма и сроки предоставления отчетности о ходе реализации мероприятий муниципальной программы</w:t>
      </w:r>
    </w:p>
    <w:p w14:paraId="064D6BAE">
      <w:pPr>
        <w:widowControl w:val="0"/>
        <w:autoSpaceDE w:val="0"/>
        <w:autoSpaceDN w:val="0"/>
        <w:adjustRightInd w:val="0"/>
        <w:spacing w:before="120"/>
        <w:ind w:firstLine="567"/>
        <w:jc w:val="both"/>
      </w:pPr>
      <w:r>
        <w:t>8.1. Контроль за реализацией муниципальной программы осуществляется администрацией Сергиево-Посадского городского округа.</w:t>
      </w:r>
    </w:p>
    <w:p w14:paraId="6328A888">
      <w:pPr>
        <w:widowControl w:val="0"/>
        <w:autoSpaceDE w:val="0"/>
        <w:autoSpaceDN w:val="0"/>
        <w:adjustRightInd w:val="0"/>
        <w:ind w:firstLine="567"/>
        <w:jc w:val="both"/>
      </w:pPr>
      <w: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pPr>
        <w:autoSpaceDE w:val="0"/>
        <w:autoSpaceDN w:val="0"/>
        <w:adjustRightInd w:val="0"/>
        <w:ind w:firstLine="540"/>
        <w:jc w:val="both"/>
      </w:pPr>
      <w:r>
        <w:t>1)  оперативный отчёт о реализации мероприятий муниципальной программы не позднее 15 числа месяца, следующего за отчётным кварталом;</w:t>
      </w:r>
    </w:p>
    <w:p w14:paraId="1FD54BE9">
      <w:pPr>
        <w:autoSpaceDE w:val="0"/>
        <w:autoSpaceDN w:val="0"/>
        <w:adjustRightInd w:val="0"/>
        <w:ind w:firstLine="540"/>
        <w:jc w:val="both"/>
      </w:pPr>
      <w:r>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pPr>
        <w:autoSpaceDE w:val="0"/>
        <w:autoSpaceDN w:val="0"/>
        <w:adjustRightInd w:val="0"/>
        <w:ind w:firstLine="540"/>
        <w:jc w:val="both"/>
      </w:pPr>
      <w:r>
        <w:t>8.3. Оперативный (годовой) отчёт о реализации мероприятий муниципальной программы содержит:</w:t>
      </w:r>
    </w:p>
    <w:p w14:paraId="790D5B67">
      <w:pPr>
        <w:autoSpaceDE w:val="0"/>
        <w:autoSpaceDN w:val="0"/>
        <w:adjustRightInd w:val="0"/>
        <w:ind w:firstLine="539"/>
        <w:jc w:val="both"/>
      </w:pPr>
      <w:r>
        <w:t xml:space="preserve"> а) аналитическую записку, в которой отражается:</w:t>
      </w:r>
    </w:p>
    <w:p w14:paraId="10788764">
      <w:pPr>
        <w:autoSpaceDE w:val="0"/>
        <w:autoSpaceDN w:val="0"/>
        <w:adjustRightInd w:val="0"/>
        <w:ind w:firstLine="539"/>
        <w:jc w:val="both"/>
      </w:pPr>
      <w:r>
        <w:t>- анализ достижения показателей муниципальной программы;</w:t>
      </w:r>
    </w:p>
    <w:p w14:paraId="7AEEBC4D">
      <w:pPr>
        <w:autoSpaceDE w:val="0"/>
        <w:autoSpaceDN w:val="0"/>
        <w:adjustRightInd w:val="0"/>
        <w:ind w:firstLine="539"/>
        <w:jc w:val="both"/>
      </w:pPr>
      <w:r>
        <w:t>- анализ выполнения мероприятий муниципальной программы, влияющих на достижение результатов и показателей муниципальной программы;</w:t>
      </w:r>
    </w:p>
    <w:p w14:paraId="33BABFEC">
      <w:pPr>
        <w:widowControl w:val="0"/>
        <w:autoSpaceDE w:val="0"/>
        <w:autoSpaceDN w:val="0"/>
        <w:adjustRightInd w:val="0"/>
        <w:ind w:firstLine="539"/>
        <w:contextualSpacing/>
        <w:jc w:val="both"/>
      </w:pPr>
      <w: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1E619495">
      <w:pPr>
        <w:autoSpaceDE w:val="0"/>
        <w:autoSpaceDN w:val="0"/>
        <w:adjustRightInd w:val="0"/>
        <w:ind w:firstLine="539"/>
        <w:jc w:val="both"/>
      </w:pPr>
      <w:r>
        <w:t>- анализ фактически произведенных расходов, в том числе по источникам финансирования, с указанием основных причин не освоения средств.</w:t>
      </w:r>
    </w:p>
    <w:p w14:paraId="208DD56C">
      <w:pPr>
        <w:autoSpaceDE w:val="0"/>
        <w:autoSpaceDN w:val="0"/>
        <w:adjustRightInd w:val="0"/>
        <w:ind w:firstLine="539"/>
        <w:jc w:val="both"/>
      </w:pPr>
      <w: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pPr>
        <w:autoSpaceDE w:val="0"/>
        <w:autoSpaceDN w:val="0"/>
        <w:adjustRightInd w:val="0"/>
        <w:ind w:firstLine="539"/>
        <w:jc w:val="both"/>
      </w:pPr>
      <w: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pPr>
        <w:autoSpaceDE w:val="0"/>
        <w:autoSpaceDN w:val="0"/>
        <w:adjustRightInd w:val="0"/>
        <w:ind w:firstLine="540"/>
        <w:jc w:val="both"/>
      </w:pPr>
      <w: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pPr>
        <w:tabs>
          <w:tab w:val="left" w:pos="2008"/>
        </w:tabs>
      </w:pPr>
      <w:r>
        <w:tab/>
      </w:r>
    </w:p>
    <w:p w14:paraId="4763FE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pgSz w:w="11906" w:h="16838"/>
      <w:pgMar w:top="1134" w:right="709" w:bottom="1134" w:left="1985" w:header="851" w:footer="737"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Verdana">
    <w:panose1 w:val="020B0604030504040204"/>
    <w:charset w:val="CC"/>
    <w:family w:val="swiss"/>
    <w:pitch w:val="default"/>
    <w:sig w:usb0="A00006FF" w:usb1="4000205B" w:usb2="00000010" w:usb3="00000000" w:csb0="2000019F" w:csb1="00000000"/>
  </w:font>
  <w:font w:name="Bookman Old Style">
    <w:panose1 w:val="02050604050505020204"/>
    <w:charset w:val="CC"/>
    <w:family w:val="roman"/>
    <w:pitch w:val="default"/>
    <w:sig w:usb0="00000287" w:usb1="00000000" w:usb2="00000000" w:usb3="00000000" w:csb0="2000009F" w:csb1="DFD70000"/>
  </w:font>
  <w:font w:name="Franklin Gothic Heavy">
    <w:panose1 w:val="020B0903020102020204"/>
    <w:charset w:val="CC"/>
    <w:family w:val="swiss"/>
    <w:pitch w:val="default"/>
    <w:sig w:usb0="00000287" w:usb1="00000000" w:usb2="00000000" w:usb3="00000000" w:csb0="2000009F" w:csb1="DFD70000"/>
  </w:font>
  <w:font w:name="PT Sans">
    <w:altName w:val="Segoe Print"/>
    <w:panose1 w:val="00000000000000000000"/>
    <w:charset w:val="CC"/>
    <w:family w:val="swiss"/>
    <w:pitch w:val="default"/>
    <w:sig w:usb0="00000000" w:usb1="00000000" w:usb2="00000000" w:usb3="00000000" w:csb0="00000097" w:csb1="00000000"/>
  </w:font>
  <w:font w:name="Arial Narrow">
    <w:panose1 w:val="020B0606020202030204"/>
    <w:charset w:val="CC"/>
    <w:family w:val="swiss"/>
    <w:pitch w:val="default"/>
    <w:sig w:usb0="00000287" w:usb1="00000800" w:usb2="00000000" w:usb3="00000000" w:csb0="2000009F" w:csb1="DFD70000"/>
  </w:font>
  <w:font w:name="Yu Gothic UI Semibold">
    <w:panose1 w:val="020B0700000000000000"/>
    <w:charset w:val="80"/>
    <w:family w:val="swiss"/>
    <w:pitch w:val="default"/>
    <w:sig w:usb0="E00002FF" w:usb1="2AC7FDFF" w:usb2="00000016" w:usb3="00000000" w:csb0="2002009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1C600">
    <w:pPr>
      <w:pStyle w:val="44"/>
    </w:pPr>
    <w:r>
      <w:t>2175-па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24C7A">
    <w:pPr>
      <w:pStyle w:val="44"/>
      <w:framePr w:wrap="around" w:vAnchor="text" w:hAnchor="margin" w:xAlign="right" w:y="1"/>
      <w:rPr>
        <w:rStyle w:val="19"/>
      </w:rPr>
    </w:pPr>
    <w:r>
      <w:rPr>
        <w:rStyle w:val="19"/>
      </w:rPr>
      <w:fldChar w:fldCharType="begin"/>
    </w:r>
    <w:r>
      <w:rPr>
        <w:rStyle w:val="19"/>
      </w:rPr>
      <w:instrText xml:space="preserve">PAGE  </w:instrText>
    </w:r>
    <w:r>
      <w:rPr>
        <w:rStyle w:val="19"/>
      </w:rPr>
      <w:fldChar w:fldCharType="end"/>
    </w:r>
  </w:p>
  <w:p w14:paraId="457CCEDE">
    <w:pPr>
      <w:pStyle w:val="4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1C138">
    <w:pPr>
      <w:pStyle w:val="44"/>
    </w:pPr>
    <w:r>
      <w:t>2175-па</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8CEDB">
    <w:pPr>
      <w:pStyle w:val="30"/>
      <w:jc w:val="center"/>
    </w:pPr>
    <w:r>
      <w:fldChar w:fldCharType="begin"/>
    </w:r>
    <w:r>
      <w:instrText xml:space="preserve">PAGE   \* MERGEFORMAT</w:instrText>
    </w:r>
    <w:r>
      <w:fldChar w:fldCharType="separate"/>
    </w:r>
    <w:r>
      <w:t>2</w:t>
    </w:r>
    <w:r>
      <w:fldChar w:fldCharType="end"/>
    </w:r>
  </w:p>
  <w:p w14:paraId="28246860">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FEEDA">
    <w:pPr>
      <w:pStyle w:val="30"/>
      <w:jc w:val="center"/>
    </w:pPr>
  </w:p>
  <w:p w14:paraId="7C97B0EB">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5613444"/>
      <w:docPartObj>
        <w:docPartGallery w:val="AutoText"/>
      </w:docPartObj>
    </w:sdtPr>
    <w:sdtContent>
      <w:p w14:paraId="7C5C6875">
        <w:pPr>
          <w:pStyle w:val="30"/>
          <w:jc w:val="center"/>
        </w:pPr>
        <w:r>
          <w:fldChar w:fldCharType="begin"/>
        </w:r>
        <w:r>
          <w:instrText xml:space="preserve">PAGE   \* MERGEFORMAT</w:instrText>
        </w:r>
        <w:r>
          <w:fldChar w:fldCharType="separate"/>
        </w:r>
        <w:r>
          <w:t>6</w:t>
        </w:r>
        <w:r>
          <w:fldChar w:fldCharType="end"/>
        </w:r>
      </w:p>
    </w:sdtContent>
  </w:sdt>
  <w:p w14:paraId="63DBD37B">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lvlText w:val="%1."/>
      <w:lvlJc w:val="left"/>
      <w:pPr>
        <w:tabs>
          <w:tab w:val="left" w:pos="1501"/>
        </w:tabs>
        <w:ind w:left="2629" w:hanging="360"/>
      </w:pPr>
      <w:rPr>
        <w:rFonts w:hint="default"/>
        <w:b w:val="0"/>
        <w:bCs w:val="0"/>
        <w:sz w:val="24"/>
        <w:szCs w:val="24"/>
      </w:rPr>
    </w:lvl>
  </w:abstractNum>
  <w:abstractNum w:abstractNumId="1">
    <w:nsid w:val="1C732BBA"/>
    <w:multiLevelType w:val="multilevel"/>
    <w:tmpl w:val="1C732BBA"/>
    <w:lvl w:ilvl="0" w:tentative="0">
      <w:start w:val="1"/>
      <w:numFmt w:val="decimal"/>
      <w:lvlText w:val="%1."/>
      <w:lvlJc w:val="left"/>
      <w:pPr>
        <w:ind w:left="1080" w:hanging="360"/>
      </w:pPr>
      <w:rPr>
        <w:rFonts w:hint="default"/>
        <w:b/>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3DEC4918"/>
    <w:multiLevelType w:val="multilevel"/>
    <w:tmpl w:val="3DEC491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4DDD6133"/>
    <w:multiLevelType w:val="multilevel"/>
    <w:tmpl w:val="4DDD6133"/>
    <w:lvl w:ilvl="0" w:tentative="0">
      <w:start w:val="1"/>
      <w:numFmt w:val="decimal"/>
      <w:pStyle w:val="99"/>
      <w:lvlText w:val="%1."/>
      <w:lvlJc w:val="left"/>
      <w:pPr>
        <w:ind w:left="720" w:hanging="360"/>
      </w:pPr>
      <w:rPr>
        <w:sz w:val="24"/>
        <w:szCs w:val="24"/>
      </w:rPr>
    </w:lvl>
    <w:lvl w:ilvl="1" w:tentative="0">
      <w:start w:val="1"/>
      <w:numFmt w:val="decimal"/>
      <w:pStyle w:val="101"/>
      <w:isLgl/>
      <w:lvlText w:val="%1.%2."/>
      <w:lvlJc w:val="left"/>
      <w:pPr>
        <w:ind w:left="3131" w:hanging="720"/>
      </w:pPr>
      <w:rPr>
        <w:b w:val="0"/>
        <w:sz w:val="24"/>
        <w:szCs w:val="24"/>
      </w:rPr>
    </w:lvl>
    <w:lvl w:ilvl="2" w:tentative="0">
      <w:start w:val="1"/>
      <w:numFmt w:val="decimal"/>
      <w:pStyle w:val="100"/>
      <w:isLgl/>
      <w:lvlText w:val="%1.%2.%3."/>
      <w:lvlJc w:val="left"/>
      <w:pPr>
        <w:ind w:left="1146" w:hanging="720"/>
      </w:pPr>
      <w:rPr>
        <w:color w:val="auto"/>
        <w:sz w:val="24"/>
        <w:szCs w:val="24"/>
      </w:rPr>
    </w:lvl>
    <w:lvl w:ilvl="3" w:tentative="0">
      <w:start w:val="1"/>
      <w:numFmt w:val="decimal"/>
      <w:isLgl/>
      <w:lvlText w:val="%1.%2.%3.%4."/>
      <w:lvlJc w:val="left"/>
      <w:pPr>
        <w:ind w:left="1980" w:hanging="1080"/>
      </w:pPr>
    </w:lvl>
    <w:lvl w:ilvl="4" w:tentative="0">
      <w:start w:val="1"/>
      <w:numFmt w:val="russianLower"/>
      <w:lvlText w:val="%5."/>
      <w:lvlJc w:val="left"/>
      <w:pPr>
        <w:ind w:left="2160" w:hanging="1080"/>
      </w:pPr>
    </w:lvl>
    <w:lvl w:ilvl="5" w:tentative="0">
      <w:start w:val="1"/>
      <w:numFmt w:val="decimal"/>
      <w:isLgl/>
      <w:lvlText w:val="%1.%2.%3.%4.%5.%6."/>
      <w:lvlJc w:val="left"/>
      <w:pPr>
        <w:ind w:left="2700" w:hanging="1440"/>
      </w:pPr>
    </w:lvl>
    <w:lvl w:ilvl="6" w:tentative="0">
      <w:start w:val="1"/>
      <w:numFmt w:val="decimal"/>
      <w:isLgl/>
      <w:lvlText w:val="%1.%2.%3.%4.%5.%6.%7."/>
      <w:lvlJc w:val="left"/>
      <w:pPr>
        <w:ind w:left="3240" w:hanging="1800"/>
      </w:pPr>
    </w:lvl>
    <w:lvl w:ilvl="7" w:tentative="0">
      <w:start w:val="1"/>
      <w:numFmt w:val="decimal"/>
      <w:isLgl/>
      <w:lvlText w:val="%1.%2.%3.%4.%5.%6.%7.%8."/>
      <w:lvlJc w:val="left"/>
      <w:pPr>
        <w:ind w:left="3420" w:hanging="1800"/>
      </w:pPr>
    </w:lvl>
    <w:lvl w:ilvl="8" w:tentative="0">
      <w:start w:val="1"/>
      <w:numFmt w:val="decimal"/>
      <w:isLgl/>
      <w:lvlText w:val="%1.%2.%3.%4.%5.%6.%7.%8.%9."/>
      <w:lvlJc w:val="left"/>
      <w:pPr>
        <w:ind w:left="3960" w:hanging="21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documentProtection w:enforcement="0"/>
  <w:defaultTabStop w:val="709"/>
  <w:autoHyphenation/>
  <w:doNotHyphenateCaps/>
  <w:displayHorizontalDrawingGridEvery w:val="0"/>
  <w:displayVerticalDrawingGridEvery w:val="0"/>
  <w:doNotUseMarginsForDrawingGridOrigin w:val="1"/>
  <w:drawingGridHorizontalOrigin w:val="1800"/>
  <w:drawingGridVerticalOrigin w:val="1440"/>
  <w:noPunctuationKerning w:val="1"/>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4315"/>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27404"/>
    <w:rsid w:val="00027660"/>
    <w:rsid w:val="00030AD0"/>
    <w:rsid w:val="000317F6"/>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3382"/>
    <w:rsid w:val="00054D92"/>
    <w:rsid w:val="00055721"/>
    <w:rsid w:val="00055B97"/>
    <w:rsid w:val="00055CA7"/>
    <w:rsid w:val="00056503"/>
    <w:rsid w:val="00056B60"/>
    <w:rsid w:val="00057144"/>
    <w:rsid w:val="0005798D"/>
    <w:rsid w:val="00062D6A"/>
    <w:rsid w:val="00063339"/>
    <w:rsid w:val="00065032"/>
    <w:rsid w:val="00065818"/>
    <w:rsid w:val="00065C5D"/>
    <w:rsid w:val="00065FBE"/>
    <w:rsid w:val="00066062"/>
    <w:rsid w:val="000674A5"/>
    <w:rsid w:val="000701DE"/>
    <w:rsid w:val="000707B2"/>
    <w:rsid w:val="00070BC4"/>
    <w:rsid w:val="00071307"/>
    <w:rsid w:val="00072464"/>
    <w:rsid w:val="00072913"/>
    <w:rsid w:val="00072916"/>
    <w:rsid w:val="00073086"/>
    <w:rsid w:val="00073A00"/>
    <w:rsid w:val="0007416B"/>
    <w:rsid w:val="0007592C"/>
    <w:rsid w:val="00076F68"/>
    <w:rsid w:val="000777AA"/>
    <w:rsid w:val="00081242"/>
    <w:rsid w:val="00081E85"/>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1DB"/>
    <w:rsid w:val="000972EF"/>
    <w:rsid w:val="000976AC"/>
    <w:rsid w:val="00097B59"/>
    <w:rsid w:val="00097E34"/>
    <w:rsid w:val="000A3292"/>
    <w:rsid w:val="000A45DA"/>
    <w:rsid w:val="000A5724"/>
    <w:rsid w:val="000A694F"/>
    <w:rsid w:val="000A7486"/>
    <w:rsid w:val="000A749E"/>
    <w:rsid w:val="000B0F72"/>
    <w:rsid w:val="000B27BA"/>
    <w:rsid w:val="000B3E4C"/>
    <w:rsid w:val="000B4AAD"/>
    <w:rsid w:val="000B5AD4"/>
    <w:rsid w:val="000B6A0E"/>
    <w:rsid w:val="000B6BE0"/>
    <w:rsid w:val="000C1A38"/>
    <w:rsid w:val="000C1C81"/>
    <w:rsid w:val="000C1C98"/>
    <w:rsid w:val="000C246F"/>
    <w:rsid w:val="000C2EF7"/>
    <w:rsid w:val="000C3936"/>
    <w:rsid w:val="000C571E"/>
    <w:rsid w:val="000C5943"/>
    <w:rsid w:val="000C6FE9"/>
    <w:rsid w:val="000D0AA1"/>
    <w:rsid w:val="000D0EB4"/>
    <w:rsid w:val="000D1227"/>
    <w:rsid w:val="000D1FDC"/>
    <w:rsid w:val="000D2249"/>
    <w:rsid w:val="000D28C7"/>
    <w:rsid w:val="000D6B87"/>
    <w:rsid w:val="000D7664"/>
    <w:rsid w:val="000D7BEA"/>
    <w:rsid w:val="000D7F1F"/>
    <w:rsid w:val="000E00DA"/>
    <w:rsid w:val="000E0286"/>
    <w:rsid w:val="000E0AC3"/>
    <w:rsid w:val="000E10A7"/>
    <w:rsid w:val="000E269E"/>
    <w:rsid w:val="000E27D9"/>
    <w:rsid w:val="000E2902"/>
    <w:rsid w:val="000E2A6C"/>
    <w:rsid w:val="000E3332"/>
    <w:rsid w:val="000E34CA"/>
    <w:rsid w:val="000E5BD3"/>
    <w:rsid w:val="000E6715"/>
    <w:rsid w:val="000E7179"/>
    <w:rsid w:val="000E78FD"/>
    <w:rsid w:val="000F03FB"/>
    <w:rsid w:val="000F0E35"/>
    <w:rsid w:val="000F13FB"/>
    <w:rsid w:val="000F1573"/>
    <w:rsid w:val="000F172A"/>
    <w:rsid w:val="000F19BB"/>
    <w:rsid w:val="000F31C1"/>
    <w:rsid w:val="000F3662"/>
    <w:rsid w:val="000F3706"/>
    <w:rsid w:val="000F3CD2"/>
    <w:rsid w:val="000F4602"/>
    <w:rsid w:val="000F5B15"/>
    <w:rsid w:val="000F6B54"/>
    <w:rsid w:val="000F6B74"/>
    <w:rsid w:val="000F75AB"/>
    <w:rsid w:val="00101119"/>
    <w:rsid w:val="00101CAD"/>
    <w:rsid w:val="00102513"/>
    <w:rsid w:val="00102F46"/>
    <w:rsid w:val="00104C04"/>
    <w:rsid w:val="00105C89"/>
    <w:rsid w:val="0010669C"/>
    <w:rsid w:val="00106B4D"/>
    <w:rsid w:val="0010722A"/>
    <w:rsid w:val="0010771E"/>
    <w:rsid w:val="0011092E"/>
    <w:rsid w:val="0011222E"/>
    <w:rsid w:val="001124F0"/>
    <w:rsid w:val="00112658"/>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5F75"/>
    <w:rsid w:val="00127524"/>
    <w:rsid w:val="001277B3"/>
    <w:rsid w:val="00131322"/>
    <w:rsid w:val="001313F3"/>
    <w:rsid w:val="001316CE"/>
    <w:rsid w:val="001329BC"/>
    <w:rsid w:val="0013314D"/>
    <w:rsid w:val="001337F3"/>
    <w:rsid w:val="00133813"/>
    <w:rsid w:val="001338E2"/>
    <w:rsid w:val="00134A4D"/>
    <w:rsid w:val="001369DB"/>
    <w:rsid w:val="0014147D"/>
    <w:rsid w:val="00142933"/>
    <w:rsid w:val="00142C4C"/>
    <w:rsid w:val="00143DFB"/>
    <w:rsid w:val="00145044"/>
    <w:rsid w:val="00146D49"/>
    <w:rsid w:val="00147077"/>
    <w:rsid w:val="0014710B"/>
    <w:rsid w:val="00147EB2"/>
    <w:rsid w:val="00150011"/>
    <w:rsid w:val="001500AC"/>
    <w:rsid w:val="00151CF2"/>
    <w:rsid w:val="00152718"/>
    <w:rsid w:val="001533DE"/>
    <w:rsid w:val="00153F0B"/>
    <w:rsid w:val="00154B34"/>
    <w:rsid w:val="001552A3"/>
    <w:rsid w:val="00156C99"/>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161"/>
    <w:rsid w:val="001744E8"/>
    <w:rsid w:val="001759B2"/>
    <w:rsid w:val="0017653B"/>
    <w:rsid w:val="001807BE"/>
    <w:rsid w:val="00180B0D"/>
    <w:rsid w:val="00180C1F"/>
    <w:rsid w:val="00181C45"/>
    <w:rsid w:val="00181E48"/>
    <w:rsid w:val="001821C0"/>
    <w:rsid w:val="001831B9"/>
    <w:rsid w:val="001851F2"/>
    <w:rsid w:val="0018652D"/>
    <w:rsid w:val="0018685B"/>
    <w:rsid w:val="001868B9"/>
    <w:rsid w:val="00187015"/>
    <w:rsid w:val="0018745D"/>
    <w:rsid w:val="00187542"/>
    <w:rsid w:val="001905B4"/>
    <w:rsid w:val="00190BD9"/>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5EA6"/>
    <w:rsid w:val="001A6520"/>
    <w:rsid w:val="001A67A9"/>
    <w:rsid w:val="001A734F"/>
    <w:rsid w:val="001A7B59"/>
    <w:rsid w:val="001B12F6"/>
    <w:rsid w:val="001B1859"/>
    <w:rsid w:val="001B2572"/>
    <w:rsid w:val="001B2A92"/>
    <w:rsid w:val="001B38A3"/>
    <w:rsid w:val="001B3E89"/>
    <w:rsid w:val="001B4B6E"/>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280"/>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533"/>
    <w:rsid w:val="001E593A"/>
    <w:rsid w:val="001E5C51"/>
    <w:rsid w:val="001E5EB9"/>
    <w:rsid w:val="001E666C"/>
    <w:rsid w:val="001E69AB"/>
    <w:rsid w:val="001E723A"/>
    <w:rsid w:val="001E7532"/>
    <w:rsid w:val="001E7B15"/>
    <w:rsid w:val="001F0382"/>
    <w:rsid w:val="001F07D5"/>
    <w:rsid w:val="001F21D0"/>
    <w:rsid w:val="001F242B"/>
    <w:rsid w:val="001F3428"/>
    <w:rsid w:val="001F3B73"/>
    <w:rsid w:val="001F3DA2"/>
    <w:rsid w:val="001F3E53"/>
    <w:rsid w:val="001F5441"/>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158C"/>
    <w:rsid w:val="00232CBD"/>
    <w:rsid w:val="00232F0B"/>
    <w:rsid w:val="0023310D"/>
    <w:rsid w:val="00233D71"/>
    <w:rsid w:val="00234374"/>
    <w:rsid w:val="00234607"/>
    <w:rsid w:val="00235999"/>
    <w:rsid w:val="00235A1C"/>
    <w:rsid w:val="00236593"/>
    <w:rsid w:val="002367C0"/>
    <w:rsid w:val="002369B0"/>
    <w:rsid w:val="00237467"/>
    <w:rsid w:val="002402CB"/>
    <w:rsid w:val="00240EAC"/>
    <w:rsid w:val="002413B8"/>
    <w:rsid w:val="002417F6"/>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6CEF"/>
    <w:rsid w:val="00267461"/>
    <w:rsid w:val="00267A0A"/>
    <w:rsid w:val="00267E5C"/>
    <w:rsid w:val="00272374"/>
    <w:rsid w:val="0027320E"/>
    <w:rsid w:val="00273B2D"/>
    <w:rsid w:val="00273BC1"/>
    <w:rsid w:val="002745DC"/>
    <w:rsid w:val="00274F4E"/>
    <w:rsid w:val="00275BE5"/>
    <w:rsid w:val="00275C96"/>
    <w:rsid w:val="00276300"/>
    <w:rsid w:val="00276867"/>
    <w:rsid w:val="0028051E"/>
    <w:rsid w:val="00280CCA"/>
    <w:rsid w:val="00280DE0"/>
    <w:rsid w:val="00281974"/>
    <w:rsid w:val="00282B96"/>
    <w:rsid w:val="0028320E"/>
    <w:rsid w:val="00283412"/>
    <w:rsid w:val="00284356"/>
    <w:rsid w:val="00284759"/>
    <w:rsid w:val="00287CF8"/>
    <w:rsid w:val="0029000A"/>
    <w:rsid w:val="002916BE"/>
    <w:rsid w:val="00291765"/>
    <w:rsid w:val="002924BF"/>
    <w:rsid w:val="002926E2"/>
    <w:rsid w:val="002928B0"/>
    <w:rsid w:val="0029351C"/>
    <w:rsid w:val="00293D0D"/>
    <w:rsid w:val="00294B2A"/>
    <w:rsid w:val="00296309"/>
    <w:rsid w:val="0029779E"/>
    <w:rsid w:val="002A03CE"/>
    <w:rsid w:val="002A1C8E"/>
    <w:rsid w:val="002A2D8B"/>
    <w:rsid w:val="002A2F04"/>
    <w:rsid w:val="002A3B83"/>
    <w:rsid w:val="002A42A4"/>
    <w:rsid w:val="002A4471"/>
    <w:rsid w:val="002A59D0"/>
    <w:rsid w:val="002A6508"/>
    <w:rsid w:val="002A6C3C"/>
    <w:rsid w:val="002A714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5D8B"/>
    <w:rsid w:val="002C6101"/>
    <w:rsid w:val="002C7B4D"/>
    <w:rsid w:val="002D042E"/>
    <w:rsid w:val="002D1166"/>
    <w:rsid w:val="002D2B44"/>
    <w:rsid w:val="002D2DB0"/>
    <w:rsid w:val="002D44BD"/>
    <w:rsid w:val="002D52E4"/>
    <w:rsid w:val="002D5317"/>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1B69"/>
    <w:rsid w:val="002F2A00"/>
    <w:rsid w:val="002F38A2"/>
    <w:rsid w:val="002F4175"/>
    <w:rsid w:val="002F4570"/>
    <w:rsid w:val="002F56C5"/>
    <w:rsid w:val="002F6BE2"/>
    <w:rsid w:val="002F7535"/>
    <w:rsid w:val="003007E5"/>
    <w:rsid w:val="00300ABF"/>
    <w:rsid w:val="0030274D"/>
    <w:rsid w:val="0030376A"/>
    <w:rsid w:val="00303D0A"/>
    <w:rsid w:val="00306A6E"/>
    <w:rsid w:val="00306CB5"/>
    <w:rsid w:val="00307651"/>
    <w:rsid w:val="00307F14"/>
    <w:rsid w:val="00310642"/>
    <w:rsid w:val="00310FA8"/>
    <w:rsid w:val="00311123"/>
    <w:rsid w:val="00312143"/>
    <w:rsid w:val="00314F75"/>
    <w:rsid w:val="00316559"/>
    <w:rsid w:val="00316AA4"/>
    <w:rsid w:val="00316BF8"/>
    <w:rsid w:val="00317206"/>
    <w:rsid w:val="00317906"/>
    <w:rsid w:val="00317A20"/>
    <w:rsid w:val="00320C84"/>
    <w:rsid w:val="00322101"/>
    <w:rsid w:val="00323632"/>
    <w:rsid w:val="00323BD2"/>
    <w:rsid w:val="00324311"/>
    <w:rsid w:val="00324637"/>
    <w:rsid w:val="00325167"/>
    <w:rsid w:val="0032533A"/>
    <w:rsid w:val="00325946"/>
    <w:rsid w:val="00326909"/>
    <w:rsid w:val="00327B11"/>
    <w:rsid w:val="00330253"/>
    <w:rsid w:val="00330945"/>
    <w:rsid w:val="00331016"/>
    <w:rsid w:val="0033110E"/>
    <w:rsid w:val="00331FEA"/>
    <w:rsid w:val="003334FD"/>
    <w:rsid w:val="0033411A"/>
    <w:rsid w:val="00334314"/>
    <w:rsid w:val="00335E69"/>
    <w:rsid w:val="00340C1F"/>
    <w:rsid w:val="00341209"/>
    <w:rsid w:val="00341454"/>
    <w:rsid w:val="00341A8C"/>
    <w:rsid w:val="00341EAB"/>
    <w:rsid w:val="003430B5"/>
    <w:rsid w:val="00344217"/>
    <w:rsid w:val="00344E1B"/>
    <w:rsid w:val="003452B5"/>
    <w:rsid w:val="00346D92"/>
    <w:rsid w:val="00346F9F"/>
    <w:rsid w:val="00350CBA"/>
    <w:rsid w:val="00351916"/>
    <w:rsid w:val="003529B9"/>
    <w:rsid w:val="003529FC"/>
    <w:rsid w:val="00353470"/>
    <w:rsid w:val="00353A40"/>
    <w:rsid w:val="003543B6"/>
    <w:rsid w:val="00354D92"/>
    <w:rsid w:val="00355625"/>
    <w:rsid w:val="00355BFF"/>
    <w:rsid w:val="00357773"/>
    <w:rsid w:val="003616AB"/>
    <w:rsid w:val="00361A30"/>
    <w:rsid w:val="0036216D"/>
    <w:rsid w:val="00365B2A"/>
    <w:rsid w:val="00365CBF"/>
    <w:rsid w:val="003666F9"/>
    <w:rsid w:val="00366776"/>
    <w:rsid w:val="00367AB3"/>
    <w:rsid w:val="0037113D"/>
    <w:rsid w:val="00371BC0"/>
    <w:rsid w:val="00372BDE"/>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5F9"/>
    <w:rsid w:val="00392CC1"/>
    <w:rsid w:val="003933EE"/>
    <w:rsid w:val="00395335"/>
    <w:rsid w:val="00396A72"/>
    <w:rsid w:val="00396EF6"/>
    <w:rsid w:val="003A04B5"/>
    <w:rsid w:val="003A0747"/>
    <w:rsid w:val="003A0B03"/>
    <w:rsid w:val="003A1306"/>
    <w:rsid w:val="003A1FD6"/>
    <w:rsid w:val="003A34DE"/>
    <w:rsid w:val="003A353E"/>
    <w:rsid w:val="003A395D"/>
    <w:rsid w:val="003A41C3"/>
    <w:rsid w:val="003A504F"/>
    <w:rsid w:val="003A587B"/>
    <w:rsid w:val="003A592D"/>
    <w:rsid w:val="003A6180"/>
    <w:rsid w:val="003A6A4F"/>
    <w:rsid w:val="003A745B"/>
    <w:rsid w:val="003A76DC"/>
    <w:rsid w:val="003A7D7F"/>
    <w:rsid w:val="003B0FB2"/>
    <w:rsid w:val="003B1EE0"/>
    <w:rsid w:val="003B2BF2"/>
    <w:rsid w:val="003B39A4"/>
    <w:rsid w:val="003B6CDC"/>
    <w:rsid w:val="003B74AA"/>
    <w:rsid w:val="003C05A2"/>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03"/>
    <w:rsid w:val="003E5224"/>
    <w:rsid w:val="003E55DD"/>
    <w:rsid w:val="003E57F1"/>
    <w:rsid w:val="003E70AE"/>
    <w:rsid w:val="003F111C"/>
    <w:rsid w:val="003F2004"/>
    <w:rsid w:val="003F252D"/>
    <w:rsid w:val="003F2B8B"/>
    <w:rsid w:val="003F4DF3"/>
    <w:rsid w:val="003F6734"/>
    <w:rsid w:val="003F6811"/>
    <w:rsid w:val="003F7A80"/>
    <w:rsid w:val="0040080B"/>
    <w:rsid w:val="00400937"/>
    <w:rsid w:val="00400D4E"/>
    <w:rsid w:val="004019C9"/>
    <w:rsid w:val="00401C77"/>
    <w:rsid w:val="00402CAD"/>
    <w:rsid w:val="00402DCA"/>
    <w:rsid w:val="00404027"/>
    <w:rsid w:val="00404110"/>
    <w:rsid w:val="00404160"/>
    <w:rsid w:val="00404A24"/>
    <w:rsid w:val="00406834"/>
    <w:rsid w:val="00406C70"/>
    <w:rsid w:val="004073F1"/>
    <w:rsid w:val="004118CD"/>
    <w:rsid w:val="004137FD"/>
    <w:rsid w:val="004150AF"/>
    <w:rsid w:val="0041567F"/>
    <w:rsid w:val="00415D02"/>
    <w:rsid w:val="00416083"/>
    <w:rsid w:val="0041613F"/>
    <w:rsid w:val="00422DB0"/>
    <w:rsid w:val="004230C1"/>
    <w:rsid w:val="004230EF"/>
    <w:rsid w:val="0042532D"/>
    <w:rsid w:val="00425B47"/>
    <w:rsid w:val="0042650B"/>
    <w:rsid w:val="00426C82"/>
    <w:rsid w:val="00426D08"/>
    <w:rsid w:val="004270FC"/>
    <w:rsid w:val="004278C4"/>
    <w:rsid w:val="00430066"/>
    <w:rsid w:val="0043080A"/>
    <w:rsid w:val="00430E42"/>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4776E"/>
    <w:rsid w:val="004513DC"/>
    <w:rsid w:val="004531B3"/>
    <w:rsid w:val="004538D3"/>
    <w:rsid w:val="00454DA1"/>
    <w:rsid w:val="0045783B"/>
    <w:rsid w:val="004603C6"/>
    <w:rsid w:val="004603E5"/>
    <w:rsid w:val="004605A6"/>
    <w:rsid w:val="0046082D"/>
    <w:rsid w:val="00460D66"/>
    <w:rsid w:val="004613F3"/>
    <w:rsid w:val="00462575"/>
    <w:rsid w:val="00462DE0"/>
    <w:rsid w:val="00462ECF"/>
    <w:rsid w:val="004633EE"/>
    <w:rsid w:val="00465437"/>
    <w:rsid w:val="00465D9C"/>
    <w:rsid w:val="004673CF"/>
    <w:rsid w:val="004676C3"/>
    <w:rsid w:val="00467780"/>
    <w:rsid w:val="00470646"/>
    <w:rsid w:val="004709D9"/>
    <w:rsid w:val="004714AE"/>
    <w:rsid w:val="00472A00"/>
    <w:rsid w:val="00472B68"/>
    <w:rsid w:val="00472E67"/>
    <w:rsid w:val="00472F69"/>
    <w:rsid w:val="0047304B"/>
    <w:rsid w:val="0047363C"/>
    <w:rsid w:val="00473865"/>
    <w:rsid w:val="00473FF8"/>
    <w:rsid w:val="00474FE0"/>
    <w:rsid w:val="0047668E"/>
    <w:rsid w:val="00477201"/>
    <w:rsid w:val="004774D0"/>
    <w:rsid w:val="004777EA"/>
    <w:rsid w:val="00477EC7"/>
    <w:rsid w:val="0048156E"/>
    <w:rsid w:val="004826D2"/>
    <w:rsid w:val="00482C9D"/>
    <w:rsid w:val="004838CB"/>
    <w:rsid w:val="00483AF5"/>
    <w:rsid w:val="00483E38"/>
    <w:rsid w:val="00485EE8"/>
    <w:rsid w:val="00486C8E"/>
    <w:rsid w:val="00490845"/>
    <w:rsid w:val="00490A58"/>
    <w:rsid w:val="00491120"/>
    <w:rsid w:val="004934FF"/>
    <w:rsid w:val="00493E3A"/>
    <w:rsid w:val="004941DA"/>
    <w:rsid w:val="0049487E"/>
    <w:rsid w:val="00495265"/>
    <w:rsid w:val="00495768"/>
    <w:rsid w:val="004958E3"/>
    <w:rsid w:val="00496811"/>
    <w:rsid w:val="00497DA3"/>
    <w:rsid w:val="004A2223"/>
    <w:rsid w:val="004A31DF"/>
    <w:rsid w:val="004A4400"/>
    <w:rsid w:val="004A4FE6"/>
    <w:rsid w:val="004A518C"/>
    <w:rsid w:val="004A5653"/>
    <w:rsid w:val="004A5CDB"/>
    <w:rsid w:val="004A69C5"/>
    <w:rsid w:val="004A6D18"/>
    <w:rsid w:val="004A6E1A"/>
    <w:rsid w:val="004B00FA"/>
    <w:rsid w:val="004B0C64"/>
    <w:rsid w:val="004B3D8F"/>
    <w:rsid w:val="004B4453"/>
    <w:rsid w:val="004B5532"/>
    <w:rsid w:val="004B69F0"/>
    <w:rsid w:val="004B6A46"/>
    <w:rsid w:val="004B7E97"/>
    <w:rsid w:val="004C0A86"/>
    <w:rsid w:val="004C1202"/>
    <w:rsid w:val="004C22FE"/>
    <w:rsid w:val="004C2E72"/>
    <w:rsid w:val="004C53E7"/>
    <w:rsid w:val="004C5419"/>
    <w:rsid w:val="004C74F9"/>
    <w:rsid w:val="004C7F80"/>
    <w:rsid w:val="004D0EF2"/>
    <w:rsid w:val="004D17B8"/>
    <w:rsid w:val="004D311A"/>
    <w:rsid w:val="004D3784"/>
    <w:rsid w:val="004D3AD6"/>
    <w:rsid w:val="004D5825"/>
    <w:rsid w:val="004D6329"/>
    <w:rsid w:val="004D67B6"/>
    <w:rsid w:val="004D7544"/>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4F7D44"/>
    <w:rsid w:val="005002D1"/>
    <w:rsid w:val="0050063B"/>
    <w:rsid w:val="00501C7E"/>
    <w:rsid w:val="005023E4"/>
    <w:rsid w:val="0050269D"/>
    <w:rsid w:val="005030E0"/>
    <w:rsid w:val="005032D3"/>
    <w:rsid w:val="005043A0"/>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22D"/>
    <w:rsid w:val="005623CC"/>
    <w:rsid w:val="00562482"/>
    <w:rsid w:val="00562599"/>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7F8"/>
    <w:rsid w:val="00587A87"/>
    <w:rsid w:val="0059088F"/>
    <w:rsid w:val="00591477"/>
    <w:rsid w:val="00591B7D"/>
    <w:rsid w:val="005933F8"/>
    <w:rsid w:val="005943D7"/>
    <w:rsid w:val="00594533"/>
    <w:rsid w:val="00595881"/>
    <w:rsid w:val="00596738"/>
    <w:rsid w:val="00596D0D"/>
    <w:rsid w:val="00597253"/>
    <w:rsid w:val="005A09D8"/>
    <w:rsid w:val="005A0D79"/>
    <w:rsid w:val="005A0F2C"/>
    <w:rsid w:val="005A0FA1"/>
    <w:rsid w:val="005A1617"/>
    <w:rsid w:val="005A2279"/>
    <w:rsid w:val="005A24E7"/>
    <w:rsid w:val="005A26E2"/>
    <w:rsid w:val="005A2B27"/>
    <w:rsid w:val="005A3ED9"/>
    <w:rsid w:val="005A42CE"/>
    <w:rsid w:val="005A5A44"/>
    <w:rsid w:val="005A6BB3"/>
    <w:rsid w:val="005A6F41"/>
    <w:rsid w:val="005A71D9"/>
    <w:rsid w:val="005B12EF"/>
    <w:rsid w:val="005B28F1"/>
    <w:rsid w:val="005B369B"/>
    <w:rsid w:val="005B3A89"/>
    <w:rsid w:val="005B3E3B"/>
    <w:rsid w:val="005B69C2"/>
    <w:rsid w:val="005B6C58"/>
    <w:rsid w:val="005B74FD"/>
    <w:rsid w:val="005C16B5"/>
    <w:rsid w:val="005C2143"/>
    <w:rsid w:val="005C47E4"/>
    <w:rsid w:val="005C4F5E"/>
    <w:rsid w:val="005C4F84"/>
    <w:rsid w:val="005C5F94"/>
    <w:rsid w:val="005C6380"/>
    <w:rsid w:val="005C72E5"/>
    <w:rsid w:val="005C7538"/>
    <w:rsid w:val="005C75E0"/>
    <w:rsid w:val="005D0CB9"/>
    <w:rsid w:val="005D11AF"/>
    <w:rsid w:val="005D1580"/>
    <w:rsid w:val="005D1BC0"/>
    <w:rsid w:val="005D1FA3"/>
    <w:rsid w:val="005D36A8"/>
    <w:rsid w:val="005D3895"/>
    <w:rsid w:val="005D3A08"/>
    <w:rsid w:val="005D449F"/>
    <w:rsid w:val="005D4A93"/>
    <w:rsid w:val="005D5B8E"/>
    <w:rsid w:val="005D6308"/>
    <w:rsid w:val="005D6353"/>
    <w:rsid w:val="005E0068"/>
    <w:rsid w:val="005E0A5F"/>
    <w:rsid w:val="005E0FFF"/>
    <w:rsid w:val="005E244F"/>
    <w:rsid w:val="005E2FA1"/>
    <w:rsid w:val="005E3622"/>
    <w:rsid w:val="005E53AC"/>
    <w:rsid w:val="005E6942"/>
    <w:rsid w:val="005F06BE"/>
    <w:rsid w:val="005F13BF"/>
    <w:rsid w:val="005F1628"/>
    <w:rsid w:val="005F1E16"/>
    <w:rsid w:val="005F3318"/>
    <w:rsid w:val="005F43E4"/>
    <w:rsid w:val="005F4B34"/>
    <w:rsid w:val="005F59D1"/>
    <w:rsid w:val="005F5A6A"/>
    <w:rsid w:val="005F6581"/>
    <w:rsid w:val="005F7705"/>
    <w:rsid w:val="005F7AFA"/>
    <w:rsid w:val="005F7F06"/>
    <w:rsid w:val="006016E0"/>
    <w:rsid w:val="0060198F"/>
    <w:rsid w:val="00601DC7"/>
    <w:rsid w:val="00602167"/>
    <w:rsid w:val="006043CE"/>
    <w:rsid w:val="00604418"/>
    <w:rsid w:val="00604ECC"/>
    <w:rsid w:val="00605307"/>
    <w:rsid w:val="00606C4E"/>
    <w:rsid w:val="00606F6B"/>
    <w:rsid w:val="00607AEF"/>
    <w:rsid w:val="00610C3E"/>
    <w:rsid w:val="00613573"/>
    <w:rsid w:val="006138B6"/>
    <w:rsid w:val="00613DE0"/>
    <w:rsid w:val="006142FE"/>
    <w:rsid w:val="00614D27"/>
    <w:rsid w:val="00614E45"/>
    <w:rsid w:val="00615003"/>
    <w:rsid w:val="006204C1"/>
    <w:rsid w:val="00620ADC"/>
    <w:rsid w:val="00620ED2"/>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63C"/>
    <w:rsid w:val="00644F1C"/>
    <w:rsid w:val="00645309"/>
    <w:rsid w:val="00645D3D"/>
    <w:rsid w:val="006465A1"/>
    <w:rsid w:val="00647AB7"/>
    <w:rsid w:val="0065091E"/>
    <w:rsid w:val="006510DC"/>
    <w:rsid w:val="00652006"/>
    <w:rsid w:val="00653213"/>
    <w:rsid w:val="00654107"/>
    <w:rsid w:val="006543F7"/>
    <w:rsid w:val="006553E6"/>
    <w:rsid w:val="00655BF3"/>
    <w:rsid w:val="00655ED6"/>
    <w:rsid w:val="00656932"/>
    <w:rsid w:val="00656FB9"/>
    <w:rsid w:val="0065767B"/>
    <w:rsid w:val="006601D9"/>
    <w:rsid w:val="006644A1"/>
    <w:rsid w:val="00665ACC"/>
    <w:rsid w:val="00665C9C"/>
    <w:rsid w:val="0066709D"/>
    <w:rsid w:val="00670565"/>
    <w:rsid w:val="00670DC8"/>
    <w:rsid w:val="00670E39"/>
    <w:rsid w:val="00671BBC"/>
    <w:rsid w:val="00672A33"/>
    <w:rsid w:val="00676544"/>
    <w:rsid w:val="00676F39"/>
    <w:rsid w:val="00676FB7"/>
    <w:rsid w:val="006824C3"/>
    <w:rsid w:val="006826C7"/>
    <w:rsid w:val="006832B1"/>
    <w:rsid w:val="0068476B"/>
    <w:rsid w:val="00684C0F"/>
    <w:rsid w:val="00686165"/>
    <w:rsid w:val="00686309"/>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5B89"/>
    <w:rsid w:val="006967F2"/>
    <w:rsid w:val="00696808"/>
    <w:rsid w:val="00696EEB"/>
    <w:rsid w:val="006970F4"/>
    <w:rsid w:val="00697DCA"/>
    <w:rsid w:val="006A05DD"/>
    <w:rsid w:val="006A0B4C"/>
    <w:rsid w:val="006A1748"/>
    <w:rsid w:val="006A1E27"/>
    <w:rsid w:val="006A20D3"/>
    <w:rsid w:val="006A37F1"/>
    <w:rsid w:val="006A4A33"/>
    <w:rsid w:val="006A4BA7"/>
    <w:rsid w:val="006A53B0"/>
    <w:rsid w:val="006A59AB"/>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3556"/>
    <w:rsid w:val="006E43CD"/>
    <w:rsid w:val="006E4749"/>
    <w:rsid w:val="006E4CC2"/>
    <w:rsid w:val="006E4F5C"/>
    <w:rsid w:val="006E5AFE"/>
    <w:rsid w:val="006E7CC2"/>
    <w:rsid w:val="006F0894"/>
    <w:rsid w:val="006F094E"/>
    <w:rsid w:val="006F208E"/>
    <w:rsid w:val="006F2298"/>
    <w:rsid w:val="006F2729"/>
    <w:rsid w:val="006F357B"/>
    <w:rsid w:val="006F4489"/>
    <w:rsid w:val="006F5033"/>
    <w:rsid w:val="006F5448"/>
    <w:rsid w:val="006F5485"/>
    <w:rsid w:val="006F5A3A"/>
    <w:rsid w:val="006F685F"/>
    <w:rsid w:val="0070132C"/>
    <w:rsid w:val="00701EE5"/>
    <w:rsid w:val="00702A87"/>
    <w:rsid w:val="00702D32"/>
    <w:rsid w:val="00702F49"/>
    <w:rsid w:val="00703064"/>
    <w:rsid w:val="00703435"/>
    <w:rsid w:val="0070346C"/>
    <w:rsid w:val="00703DDC"/>
    <w:rsid w:val="007053C5"/>
    <w:rsid w:val="00705A71"/>
    <w:rsid w:val="00705B77"/>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2C97"/>
    <w:rsid w:val="00723E40"/>
    <w:rsid w:val="00724F73"/>
    <w:rsid w:val="007251BF"/>
    <w:rsid w:val="00725945"/>
    <w:rsid w:val="00725A3C"/>
    <w:rsid w:val="0072777E"/>
    <w:rsid w:val="00727DC9"/>
    <w:rsid w:val="00730065"/>
    <w:rsid w:val="00730204"/>
    <w:rsid w:val="007308F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1EBC"/>
    <w:rsid w:val="00763308"/>
    <w:rsid w:val="0076378C"/>
    <w:rsid w:val="0076424A"/>
    <w:rsid w:val="00765FD6"/>
    <w:rsid w:val="00766A93"/>
    <w:rsid w:val="007678A2"/>
    <w:rsid w:val="00767934"/>
    <w:rsid w:val="00771ACC"/>
    <w:rsid w:val="00771DA2"/>
    <w:rsid w:val="00771E67"/>
    <w:rsid w:val="00773108"/>
    <w:rsid w:val="00774017"/>
    <w:rsid w:val="00774502"/>
    <w:rsid w:val="0077459C"/>
    <w:rsid w:val="0077480A"/>
    <w:rsid w:val="00774D60"/>
    <w:rsid w:val="00776E32"/>
    <w:rsid w:val="00777C1E"/>
    <w:rsid w:val="007800A1"/>
    <w:rsid w:val="007808DD"/>
    <w:rsid w:val="0078193A"/>
    <w:rsid w:val="00781FEA"/>
    <w:rsid w:val="0078209F"/>
    <w:rsid w:val="0078373B"/>
    <w:rsid w:val="007849E9"/>
    <w:rsid w:val="0078791A"/>
    <w:rsid w:val="00787FA1"/>
    <w:rsid w:val="00790829"/>
    <w:rsid w:val="007918AA"/>
    <w:rsid w:val="007921FC"/>
    <w:rsid w:val="00792478"/>
    <w:rsid w:val="00793B0E"/>
    <w:rsid w:val="007947E2"/>
    <w:rsid w:val="007967AE"/>
    <w:rsid w:val="007976F1"/>
    <w:rsid w:val="007979D2"/>
    <w:rsid w:val="007A0093"/>
    <w:rsid w:val="007A0EEF"/>
    <w:rsid w:val="007A100E"/>
    <w:rsid w:val="007A20F7"/>
    <w:rsid w:val="007A22E1"/>
    <w:rsid w:val="007A28A7"/>
    <w:rsid w:val="007A38D8"/>
    <w:rsid w:val="007A4E4C"/>
    <w:rsid w:val="007A4E8D"/>
    <w:rsid w:val="007A69C7"/>
    <w:rsid w:val="007A6ABB"/>
    <w:rsid w:val="007A76D0"/>
    <w:rsid w:val="007A7FDD"/>
    <w:rsid w:val="007B0D23"/>
    <w:rsid w:val="007B16F3"/>
    <w:rsid w:val="007B1AF7"/>
    <w:rsid w:val="007B1B53"/>
    <w:rsid w:val="007B39BF"/>
    <w:rsid w:val="007B39CE"/>
    <w:rsid w:val="007B45E9"/>
    <w:rsid w:val="007B466C"/>
    <w:rsid w:val="007B4CF7"/>
    <w:rsid w:val="007B4E87"/>
    <w:rsid w:val="007B5878"/>
    <w:rsid w:val="007B590C"/>
    <w:rsid w:val="007B5D1D"/>
    <w:rsid w:val="007C0219"/>
    <w:rsid w:val="007C13FC"/>
    <w:rsid w:val="007C21D1"/>
    <w:rsid w:val="007C2C22"/>
    <w:rsid w:val="007C3D8C"/>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12D2"/>
    <w:rsid w:val="007E16CE"/>
    <w:rsid w:val="007E2058"/>
    <w:rsid w:val="007E26CF"/>
    <w:rsid w:val="007E29A7"/>
    <w:rsid w:val="007E3EBC"/>
    <w:rsid w:val="007E40F3"/>
    <w:rsid w:val="007E494D"/>
    <w:rsid w:val="007E498F"/>
    <w:rsid w:val="007E4C19"/>
    <w:rsid w:val="007E4EB4"/>
    <w:rsid w:val="007E53C8"/>
    <w:rsid w:val="007E5C51"/>
    <w:rsid w:val="007E64C3"/>
    <w:rsid w:val="007E7422"/>
    <w:rsid w:val="007E75BC"/>
    <w:rsid w:val="007E7A43"/>
    <w:rsid w:val="007E7D43"/>
    <w:rsid w:val="007F071B"/>
    <w:rsid w:val="007F1085"/>
    <w:rsid w:val="007F2753"/>
    <w:rsid w:val="007F37C6"/>
    <w:rsid w:val="007F4734"/>
    <w:rsid w:val="007F4E85"/>
    <w:rsid w:val="007F60D5"/>
    <w:rsid w:val="007F6F03"/>
    <w:rsid w:val="00800404"/>
    <w:rsid w:val="00800A43"/>
    <w:rsid w:val="00800B9A"/>
    <w:rsid w:val="00802797"/>
    <w:rsid w:val="008027E7"/>
    <w:rsid w:val="00802BB0"/>
    <w:rsid w:val="008031AA"/>
    <w:rsid w:val="00803FB2"/>
    <w:rsid w:val="00804179"/>
    <w:rsid w:val="00804BB9"/>
    <w:rsid w:val="00805F29"/>
    <w:rsid w:val="00806D3A"/>
    <w:rsid w:val="00807690"/>
    <w:rsid w:val="00807D2E"/>
    <w:rsid w:val="00807F5B"/>
    <w:rsid w:val="00810F0E"/>
    <w:rsid w:val="008123C1"/>
    <w:rsid w:val="0081329C"/>
    <w:rsid w:val="008133CE"/>
    <w:rsid w:val="00813C19"/>
    <w:rsid w:val="00813D3E"/>
    <w:rsid w:val="008145C4"/>
    <w:rsid w:val="00817161"/>
    <w:rsid w:val="00820157"/>
    <w:rsid w:val="00821BD6"/>
    <w:rsid w:val="008227C0"/>
    <w:rsid w:val="008235BE"/>
    <w:rsid w:val="00824654"/>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5EC7"/>
    <w:rsid w:val="00855FFA"/>
    <w:rsid w:val="0085666E"/>
    <w:rsid w:val="00857888"/>
    <w:rsid w:val="00857D47"/>
    <w:rsid w:val="008606C6"/>
    <w:rsid w:val="00860D52"/>
    <w:rsid w:val="00860DB9"/>
    <w:rsid w:val="008620E5"/>
    <w:rsid w:val="00862DDC"/>
    <w:rsid w:val="008639BF"/>
    <w:rsid w:val="00863B05"/>
    <w:rsid w:val="00863C71"/>
    <w:rsid w:val="00866ED5"/>
    <w:rsid w:val="0086709F"/>
    <w:rsid w:val="00867BFB"/>
    <w:rsid w:val="00867DE1"/>
    <w:rsid w:val="0087012B"/>
    <w:rsid w:val="00872CB7"/>
    <w:rsid w:val="008741E6"/>
    <w:rsid w:val="00874F90"/>
    <w:rsid w:val="0087571D"/>
    <w:rsid w:val="008767D4"/>
    <w:rsid w:val="00877D61"/>
    <w:rsid w:val="00877F7F"/>
    <w:rsid w:val="0088124F"/>
    <w:rsid w:val="00881B04"/>
    <w:rsid w:val="008822B9"/>
    <w:rsid w:val="008825EC"/>
    <w:rsid w:val="00882C69"/>
    <w:rsid w:val="0088303F"/>
    <w:rsid w:val="008841AF"/>
    <w:rsid w:val="00884B65"/>
    <w:rsid w:val="00885BFF"/>
    <w:rsid w:val="00886691"/>
    <w:rsid w:val="00887577"/>
    <w:rsid w:val="00887921"/>
    <w:rsid w:val="00892C45"/>
    <w:rsid w:val="00893033"/>
    <w:rsid w:val="0089422A"/>
    <w:rsid w:val="00895B76"/>
    <w:rsid w:val="008963C9"/>
    <w:rsid w:val="008972FF"/>
    <w:rsid w:val="00897579"/>
    <w:rsid w:val="008A0069"/>
    <w:rsid w:val="008A2441"/>
    <w:rsid w:val="008A2E35"/>
    <w:rsid w:val="008A2E9E"/>
    <w:rsid w:val="008A43B3"/>
    <w:rsid w:val="008A5276"/>
    <w:rsid w:val="008A61FF"/>
    <w:rsid w:val="008A6CB4"/>
    <w:rsid w:val="008B04FF"/>
    <w:rsid w:val="008B0D06"/>
    <w:rsid w:val="008B0FF3"/>
    <w:rsid w:val="008B12AA"/>
    <w:rsid w:val="008B1A16"/>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3E73"/>
    <w:rsid w:val="008C426A"/>
    <w:rsid w:val="008C46B5"/>
    <w:rsid w:val="008C5488"/>
    <w:rsid w:val="008C7422"/>
    <w:rsid w:val="008C7810"/>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3F29"/>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13BF"/>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6BD5"/>
    <w:rsid w:val="0094704B"/>
    <w:rsid w:val="0094758C"/>
    <w:rsid w:val="00947D3A"/>
    <w:rsid w:val="00950E59"/>
    <w:rsid w:val="0095137C"/>
    <w:rsid w:val="00952622"/>
    <w:rsid w:val="009529E7"/>
    <w:rsid w:val="0095405E"/>
    <w:rsid w:val="0095443F"/>
    <w:rsid w:val="0095467A"/>
    <w:rsid w:val="00955042"/>
    <w:rsid w:val="009558D0"/>
    <w:rsid w:val="00955E29"/>
    <w:rsid w:val="009566F2"/>
    <w:rsid w:val="0095702B"/>
    <w:rsid w:val="009570A4"/>
    <w:rsid w:val="009601E2"/>
    <w:rsid w:val="00960E70"/>
    <w:rsid w:val="0096103D"/>
    <w:rsid w:val="00961E23"/>
    <w:rsid w:val="00962539"/>
    <w:rsid w:val="009625CA"/>
    <w:rsid w:val="00962A57"/>
    <w:rsid w:val="00962D4E"/>
    <w:rsid w:val="00963C25"/>
    <w:rsid w:val="00964A87"/>
    <w:rsid w:val="00964C24"/>
    <w:rsid w:val="009650E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0A6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1236"/>
    <w:rsid w:val="009D2452"/>
    <w:rsid w:val="009D273D"/>
    <w:rsid w:val="009D2C1A"/>
    <w:rsid w:val="009D4026"/>
    <w:rsid w:val="009D4604"/>
    <w:rsid w:val="009D4ED5"/>
    <w:rsid w:val="009D5CD5"/>
    <w:rsid w:val="009D715F"/>
    <w:rsid w:val="009D73A9"/>
    <w:rsid w:val="009E0287"/>
    <w:rsid w:val="009E04A0"/>
    <w:rsid w:val="009E33CF"/>
    <w:rsid w:val="009E34A4"/>
    <w:rsid w:val="009E3A8F"/>
    <w:rsid w:val="009E3CC3"/>
    <w:rsid w:val="009E45F6"/>
    <w:rsid w:val="009E4BF4"/>
    <w:rsid w:val="009E4C00"/>
    <w:rsid w:val="009E51AF"/>
    <w:rsid w:val="009E5714"/>
    <w:rsid w:val="009E5908"/>
    <w:rsid w:val="009E65B5"/>
    <w:rsid w:val="009E754F"/>
    <w:rsid w:val="009F22CA"/>
    <w:rsid w:val="009F2D94"/>
    <w:rsid w:val="009F3778"/>
    <w:rsid w:val="009F463C"/>
    <w:rsid w:val="009F53E8"/>
    <w:rsid w:val="009F603B"/>
    <w:rsid w:val="009F6C66"/>
    <w:rsid w:val="009F75A4"/>
    <w:rsid w:val="009F7BAC"/>
    <w:rsid w:val="00A0026C"/>
    <w:rsid w:val="00A01312"/>
    <w:rsid w:val="00A0304D"/>
    <w:rsid w:val="00A04BBF"/>
    <w:rsid w:val="00A054EA"/>
    <w:rsid w:val="00A07581"/>
    <w:rsid w:val="00A0774C"/>
    <w:rsid w:val="00A07DCC"/>
    <w:rsid w:val="00A108B0"/>
    <w:rsid w:val="00A1098B"/>
    <w:rsid w:val="00A109C9"/>
    <w:rsid w:val="00A11173"/>
    <w:rsid w:val="00A1272B"/>
    <w:rsid w:val="00A12A96"/>
    <w:rsid w:val="00A135FA"/>
    <w:rsid w:val="00A15DAC"/>
    <w:rsid w:val="00A16D3B"/>
    <w:rsid w:val="00A17411"/>
    <w:rsid w:val="00A17741"/>
    <w:rsid w:val="00A17EC8"/>
    <w:rsid w:val="00A20A78"/>
    <w:rsid w:val="00A2169B"/>
    <w:rsid w:val="00A220D9"/>
    <w:rsid w:val="00A23DCD"/>
    <w:rsid w:val="00A23E0C"/>
    <w:rsid w:val="00A24062"/>
    <w:rsid w:val="00A247A3"/>
    <w:rsid w:val="00A250FD"/>
    <w:rsid w:val="00A25AD2"/>
    <w:rsid w:val="00A265D7"/>
    <w:rsid w:val="00A27CA5"/>
    <w:rsid w:val="00A27EF7"/>
    <w:rsid w:val="00A30701"/>
    <w:rsid w:val="00A31A57"/>
    <w:rsid w:val="00A321F6"/>
    <w:rsid w:val="00A3372B"/>
    <w:rsid w:val="00A35014"/>
    <w:rsid w:val="00A35EC5"/>
    <w:rsid w:val="00A36E59"/>
    <w:rsid w:val="00A406FC"/>
    <w:rsid w:val="00A40D6C"/>
    <w:rsid w:val="00A41AD9"/>
    <w:rsid w:val="00A41B0B"/>
    <w:rsid w:val="00A41D4A"/>
    <w:rsid w:val="00A42BF6"/>
    <w:rsid w:val="00A43EE5"/>
    <w:rsid w:val="00A44161"/>
    <w:rsid w:val="00A449A4"/>
    <w:rsid w:val="00A46571"/>
    <w:rsid w:val="00A50863"/>
    <w:rsid w:val="00A51A28"/>
    <w:rsid w:val="00A51AA4"/>
    <w:rsid w:val="00A51E21"/>
    <w:rsid w:val="00A523D2"/>
    <w:rsid w:val="00A52CBF"/>
    <w:rsid w:val="00A52FA4"/>
    <w:rsid w:val="00A54E70"/>
    <w:rsid w:val="00A54F74"/>
    <w:rsid w:val="00A5502E"/>
    <w:rsid w:val="00A55034"/>
    <w:rsid w:val="00A5626C"/>
    <w:rsid w:val="00A5705B"/>
    <w:rsid w:val="00A570D8"/>
    <w:rsid w:val="00A60299"/>
    <w:rsid w:val="00A6126B"/>
    <w:rsid w:val="00A6149D"/>
    <w:rsid w:val="00A65039"/>
    <w:rsid w:val="00A65A1C"/>
    <w:rsid w:val="00A665F4"/>
    <w:rsid w:val="00A66A69"/>
    <w:rsid w:val="00A67D3C"/>
    <w:rsid w:val="00A72E7A"/>
    <w:rsid w:val="00A734E8"/>
    <w:rsid w:val="00A736FA"/>
    <w:rsid w:val="00A73956"/>
    <w:rsid w:val="00A766D5"/>
    <w:rsid w:val="00A76ED1"/>
    <w:rsid w:val="00A778D2"/>
    <w:rsid w:val="00A80E20"/>
    <w:rsid w:val="00A8110E"/>
    <w:rsid w:val="00A815B9"/>
    <w:rsid w:val="00A824CA"/>
    <w:rsid w:val="00A83200"/>
    <w:rsid w:val="00A83842"/>
    <w:rsid w:val="00A85410"/>
    <w:rsid w:val="00A8759B"/>
    <w:rsid w:val="00A87846"/>
    <w:rsid w:val="00A87924"/>
    <w:rsid w:val="00A87F45"/>
    <w:rsid w:val="00A919C5"/>
    <w:rsid w:val="00A92197"/>
    <w:rsid w:val="00A9265F"/>
    <w:rsid w:val="00A93BA7"/>
    <w:rsid w:val="00A942AC"/>
    <w:rsid w:val="00A96BEC"/>
    <w:rsid w:val="00A97CA2"/>
    <w:rsid w:val="00A97DC0"/>
    <w:rsid w:val="00A97EF8"/>
    <w:rsid w:val="00AA06DE"/>
    <w:rsid w:val="00AA20A8"/>
    <w:rsid w:val="00AA56CE"/>
    <w:rsid w:val="00AA5A05"/>
    <w:rsid w:val="00AA61EC"/>
    <w:rsid w:val="00AA786B"/>
    <w:rsid w:val="00AA78B1"/>
    <w:rsid w:val="00AB0194"/>
    <w:rsid w:val="00AB0942"/>
    <w:rsid w:val="00AB1BCE"/>
    <w:rsid w:val="00AB1E64"/>
    <w:rsid w:val="00AB395B"/>
    <w:rsid w:val="00AB43D6"/>
    <w:rsid w:val="00AB667C"/>
    <w:rsid w:val="00AB6795"/>
    <w:rsid w:val="00AB74CE"/>
    <w:rsid w:val="00AB7CE8"/>
    <w:rsid w:val="00AC1418"/>
    <w:rsid w:val="00AC2618"/>
    <w:rsid w:val="00AC26B2"/>
    <w:rsid w:val="00AC2841"/>
    <w:rsid w:val="00AC39F9"/>
    <w:rsid w:val="00AC3AEA"/>
    <w:rsid w:val="00AC3E44"/>
    <w:rsid w:val="00AC4325"/>
    <w:rsid w:val="00AC5558"/>
    <w:rsid w:val="00AC57CB"/>
    <w:rsid w:val="00AC741C"/>
    <w:rsid w:val="00AD0051"/>
    <w:rsid w:val="00AD0103"/>
    <w:rsid w:val="00AD04F8"/>
    <w:rsid w:val="00AD23BD"/>
    <w:rsid w:val="00AD36C8"/>
    <w:rsid w:val="00AD3EC2"/>
    <w:rsid w:val="00AD429B"/>
    <w:rsid w:val="00AD48EF"/>
    <w:rsid w:val="00AD4F7A"/>
    <w:rsid w:val="00AD5036"/>
    <w:rsid w:val="00AD5519"/>
    <w:rsid w:val="00AD6FDF"/>
    <w:rsid w:val="00AE070B"/>
    <w:rsid w:val="00AE1E1E"/>
    <w:rsid w:val="00AE2561"/>
    <w:rsid w:val="00AE2ED2"/>
    <w:rsid w:val="00AE3531"/>
    <w:rsid w:val="00AE3F38"/>
    <w:rsid w:val="00AE3FE6"/>
    <w:rsid w:val="00AE744B"/>
    <w:rsid w:val="00AF021A"/>
    <w:rsid w:val="00AF14D0"/>
    <w:rsid w:val="00AF1D31"/>
    <w:rsid w:val="00AF242B"/>
    <w:rsid w:val="00AF28FD"/>
    <w:rsid w:val="00AF2B93"/>
    <w:rsid w:val="00AF3173"/>
    <w:rsid w:val="00AF33EB"/>
    <w:rsid w:val="00AF415E"/>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06166"/>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272E2"/>
    <w:rsid w:val="00B32707"/>
    <w:rsid w:val="00B32A58"/>
    <w:rsid w:val="00B33AE5"/>
    <w:rsid w:val="00B34760"/>
    <w:rsid w:val="00B34BCE"/>
    <w:rsid w:val="00B35C9F"/>
    <w:rsid w:val="00B368E2"/>
    <w:rsid w:val="00B36FA5"/>
    <w:rsid w:val="00B37CCF"/>
    <w:rsid w:val="00B40184"/>
    <w:rsid w:val="00B41025"/>
    <w:rsid w:val="00B4109B"/>
    <w:rsid w:val="00B41393"/>
    <w:rsid w:val="00B41627"/>
    <w:rsid w:val="00B42566"/>
    <w:rsid w:val="00B43021"/>
    <w:rsid w:val="00B45D4F"/>
    <w:rsid w:val="00B45E82"/>
    <w:rsid w:val="00B47DB0"/>
    <w:rsid w:val="00B5056D"/>
    <w:rsid w:val="00B50EEC"/>
    <w:rsid w:val="00B52FB4"/>
    <w:rsid w:val="00B53A99"/>
    <w:rsid w:val="00B53CA7"/>
    <w:rsid w:val="00B53DE4"/>
    <w:rsid w:val="00B53EAE"/>
    <w:rsid w:val="00B54848"/>
    <w:rsid w:val="00B54D27"/>
    <w:rsid w:val="00B54D4C"/>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5F43"/>
    <w:rsid w:val="00B66292"/>
    <w:rsid w:val="00B66B5D"/>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77B"/>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6FA0"/>
    <w:rsid w:val="00B9764D"/>
    <w:rsid w:val="00BA0092"/>
    <w:rsid w:val="00BA0538"/>
    <w:rsid w:val="00BA05B8"/>
    <w:rsid w:val="00BA06EE"/>
    <w:rsid w:val="00BA2B2B"/>
    <w:rsid w:val="00BA2B8C"/>
    <w:rsid w:val="00BA368E"/>
    <w:rsid w:val="00BA3DB2"/>
    <w:rsid w:val="00BA4785"/>
    <w:rsid w:val="00BA48CE"/>
    <w:rsid w:val="00BA5295"/>
    <w:rsid w:val="00BA5394"/>
    <w:rsid w:val="00BA5B41"/>
    <w:rsid w:val="00BA6455"/>
    <w:rsid w:val="00BA66AA"/>
    <w:rsid w:val="00BA7432"/>
    <w:rsid w:val="00BA791D"/>
    <w:rsid w:val="00BB0273"/>
    <w:rsid w:val="00BB0390"/>
    <w:rsid w:val="00BB0FBD"/>
    <w:rsid w:val="00BB1BCC"/>
    <w:rsid w:val="00BB2B71"/>
    <w:rsid w:val="00BB2F21"/>
    <w:rsid w:val="00BB3009"/>
    <w:rsid w:val="00BB542E"/>
    <w:rsid w:val="00BB5A61"/>
    <w:rsid w:val="00BB642E"/>
    <w:rsid w:val="00BB6C37"/>
    <w:rsid w:val="00BB6FD4"/>
    <w:rsid w:val="00BB79EA"/>
    <w:rsid w:val="00BB7FBC"/>
    <w:rsid w:val="00BC0AC2"/>
    <w:rsid w:val="00BC0BE0"/>
    <w:rsid w:val="00BC4275"/>
    <w:rsid w:val="00BC4484"/>
    <w:rsid w:val="00BC53A3"/>
    <w:rsid w:val="00BC72B2"/>
    <w:rsid w:val="00BD02E9"/>
    <w:rsid w:val="00BD096B"/>
    <w:rsid w:val="00BD141A"/>
    <w:rsid w:val="00BD1737"/>
    <w:rsid w:val="00BD2F7A"/>
    <w:rsid w:val="00BD4D2B"/>
    <w:rsid w:val="00BE0A05"/>
    <w:rsid w:val="00BE0FDC"/>
    <w:rsid w:val="00BE1028"/>
    <w:rsid w:val="00BE1B63"/>
    <w:rsid w:val="00BE3686"/>
    <w:rsid w:val="00BE3915"/>
    <w:rsid w:val="00BE3C97"/>
    <w:rsid w:val="00BE4413"/>
    <w:rsid w:val="00BE48AD"/>
    <w:rsid w:val="00BE4B85"/>
    <w:rsid w:val="00BE4C13"/>
    <w:rsid w:val="00BE593A"/>
    <w:rsid w:val="00BE60A2"/>
    <w:rsid w:val="00BE6836"/>
    <w:rsid w:val="00BE6AC2"/>
    <w:rsid w:val="00BE6E73"/>
    <w:rsid w:val="00BE7CA4"/>
    <w:rsid w:val="00BF0BC5"/>
    <w:rsid w:val="00BF0FC8"/>
    <w:rsid w:val="00BF20F0"/>
    <w:rsid w:val="00BF2870"/>
    <w:rsid w:val="00BF35C6"/>
    <w:rsid w:val="00BF3BCD"/>
    <w:rsid w:val="00BF406D"/>
    <w:rsid w:val="00BF51DE"/>
    <w:rsid w:val="00BF67EB"/>
    <w:rsid w:val="00BF6D3A"/>
    <w:rsid w:val="00BF6ECC"/>
    <w:rsid w:val="00BF7000"/>
    <w:rsid w:val="00BF7C75"/>
    <w:rsid w:val="00C00E1F"/>
    <w:rsid w:val="00C05934"/>
    <w:rsid w:val="00C068D2"/>
    <w:rsid w:val="00C10E91"/>
    <w:rsid w:val="00C12522"/>
    <w:rsid w:val="00C129F1"/>
    <w:rsid w:val="00C1443C"/>
    <w:rsid w:val="00C14C2D"/>
    <w:rsid w:val="00C1565F"/>
    <w:rsid w:val="00C158BB"/>
    <w:rsid w:val="00C1668B"/>
    <w:rsid w:val="00C1718C"/>
    <w:rsid w:val="00C17C96"/>
    <w:rsid w:val="00C209CB"/>
    <w:rsid w:val="00C21198"/>
    <w:rsid w:val="00C212E8"/>
    <w:rsid w:val="00C21C0F"/>
    <w:rsid w:val="00C24575"/>
    <w:rsid w:val="00C25389"/>
    <w:rsid w:val="00C26543"/>
    <w:rsid w:val="00C26BF6"/>
    <w:rsid w:val="00C27429"/>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0F51"/>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4BC7"/>
    <w:rsid w:val="00C65ADD"/>
    <w:rsid w:val="00C65D54"/>
    <w:rsid w:val="00C665F1"/>
    <w:rsid w:val="00C66B57"/>
    <w:rsid w:val="00C66C63"/>
    <w:rsid w:val="00C67074"/>
    <w:rsid w:val="00C67410"/>
    <w:rsid w:val="00C675F3"/>
    <w:rsid w:val="00C7071C"/>
    <w:rsid w:val="00C72205"/>
    <w:rsid w:val="00C72E53"/>
    <w:rsid w:val="00C73464"/>
    <w:rsid w:val="00C734CD"/>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07A"/>
    <w:rsid w:val="00C87198"/>
    <w:rsid w:val="00C87556"/>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35F1"/>
    <w:rsid w:val="00CB3E60"/>
    <w:rsid w:val="00CB4152"/>
    <w:rsid w:val="00CB451A"/>
    <w:rsid w:val="00CB49EF"/>
    <w:rsid w:val="00CB4F17"/>
    <w:rsid w:val="00CB58A7"/>
    <w:rsid w:val="00CB5D27"/>
    <w:rsid w:val="00CB5E97"/>
    <w:rsid w:val="00CB67AC"/>
    <w:rsid w:val="00CB6C55"/>
    <w:rsid w:val="00CC0E0C"/>
    <w:rsid w:val="00CC24A9"/>
    <w:rsid w:val="00CC2541"/>
    <w:rsid w:val="00CC25B3"/>
    <w:rsid w:val="00CC29A9"/>
    <w:rsid w:val="00CC4693"/>
    <w:rsid w:val="00CC4B3A"/>
    <w:rsid w:val="00CC5837"/>
    <w:rsid w:val="00CC599D"/>
    <w:rsid w:val="00CC5CFE"/>
    <w:rsid w:val="00CC62CC"/>
    <w:rsid w:val="00CC6B48"/>
    <w:rsid w:val="00CC6BB6"/>
    <w:rsid w:val="00CC6C8C"/>
    <w:rsid w:val="00CC7EED"/>
    <w:rsid w:val="00CD02B4"/>
    <w:rsid w:val="00CD17BC"/>
    <w:rsid w:val="00CD197C"/>
    <w:rsid w:val="00CD288F"/>
    <w:rsid w:val="00CD4031"/>
    <w:rsid w:val="00CD41E7"/>
    <w:rsid w:val="00CD5518"/>
    <w:rsid w:val="00CD5893"/>
    <w:rsid w:val="00CD6456"/>
    <w:rsid w:val="00CD6C55"/>
    <w:rsid w:val="00CD75D7"/>
    <w:rsid w:val="00CD7CB3"/>
    <w:rsid w:val="00CE02E4"/>
    <w:rsid w:val="00CE2608"/>
    <w:rsid w:val="00CE3116"/>
    <w:rsid w:val="00CE5C7E"/>
    <w:rsid w:val="00CE6579"/>
    <w:rsid w:val="00CE672A"/>
    <w:rsid w:val="00CE68F9"/>
    <w:rsid w:val="00CE6CA7"/>
    <w:rsid w:val="00CE7C07"/>
    <w:rsid w:val="00CE7C4C"/>
    <w:rsid w:val="00CF0274"/>
    <w:rsid w:val="00CF0573"/>
    <w:rsid w:val="00CF0BB7"/>
    <w:rsid w:val="00CF140A"/>
    <w:rsid w:val="00CF3EE2"/>
    <w:rsid w:val="00CF3FDE"/>
    <w:rsid w:val="00CF554F"/>
    <w:rsid w:val="00CF5C17"/>
    <w:rsid w:val="00CF5FE2"/>
    <w:rsid w:val="00CF6951"/>
    <w:rsid w:val="00CF7707"/>
    <w:rsid w:val="00D01390"/>
    <w:rsid w:val="00D016F7"/>
    <w:rsid w:val="00D02F0C"/>
    <w:rsid w:val="00D0569C"/>
    <w:rsid w:val="00D103E7"/>
    <w:rsid w:val="00D10F10"/>
    <w:rsid w:val="00D112AE"/>
    <w:rsid w:val="00D11FAB"/>
    <w:rsid w:val="00D12386"/>
    <w:rsid w:val="00D12837"/>
    <w:rsid w:val="00D12CDF"/>
    <w:rsid w:val="00D13D39"/>
    <w:rsid w:val="00D14479"/>
    <w:rsid w:val="00D150F7"/>
    <w:rsid w:val="00D15296"/>
    <w:rsid w:val="00D166F0"/>
    <w:rsid w:val="00D16722"/>
    <w:rsid w:val="00D167D0"/>
    <w:rsid w:val="00D16D6C"/>
    <w:rsid w:val="00D20609"/>
    <w:rsid w:val="00D206E3"/>
    <w:rsid w:val="00D230C3"/>
    <w:rsid w:val="00D231ED"/>
    <w:rsid w:val="00D23BE3"/>
    <w:rsid w:val="00D242DC"/>
    <w:rsid w:val="00D2574A"/>
    <w:rsid w:val="00D25EA9"/>
    <w:rsid w:val="00D26008"/>
    <w:rsid w:val="00D26266"/>
    <w:rsid w:val="00D26C9E"/>
    <w:rsid w:val="00D27C61"/>
    <w:rsid w:val="00D30387"/>
    <w:rsid w:val="00D31A65"/>
    <w:rsid w:val="00D32E36"/>
    <w:rsid w:val="00D347ED"/>
    <w:rsid w:val="00D34DAF"/>
    <w:rsid w:val="00D35137"/>
    <w:rsid w:val="00D35DEC"/>
    <w:rsid w:val="00D35FA2"/>
    <w:rsid w:val="00D36AE1"/>
    <w:rsid w:val="00D37681"/>
    <w:rsid w:val="00D404BB"/>
    <w:rsid w:val="00D4143F"/>
    <w:rsid w:val="00D415CC"/>
    <w:rsid w:val="00D41B7A"/>
    <w:rsid w:val="00D41E82"/>
    <w:rsid w:val="00D436BD"/>
    <w:rsid w:val="00D43A10"/>
    <w:rsid w:val="00D44871"/>
    <w:rsid w:val="00D44E1A"/>
    <w:rsid w:val="00D45020"/>
    <w:rsid w:val="00D454CE"/>
    <w:rsid w:val="00D4700F"/>
    <w:rsid w:val="00D50959"/>
    <w:rsid w:val="00D51A51"/>
    <w:rsid w:val="00D51C2D"/>
    <w:rsid w:val="00D52A60"/>
    <w:rsid w:val="00D5319B"/>
    <w:rsid w:val="00D53B90"/>
    <w:rsid w:val="00D542A9"/>
    <w:rsid w:val="00D54CCB"/>
    <w:rsid w:val="00D55129"/>
    <w:rsid w:val="00D553B8"/>
    <w:rsid w:val="00D563ED"/>
    <w:rsid w:val="00D608B9"/>
    <w:rsid w:val="00D629EF"/>
    <w:rsid w:val="00D63AFE"/>
    <w:rsid w:val="00D64DB5"/>
    <w:rsid w:val="00D64FC3"/>
    <w:rsid w:val="00D65677"/>
    <w:rsid w:val="00D66554"/>
    <w:rsid w:val="00D66802"/>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59BE"/>
    <w:rsid w:val="00D86A1A"/>
    <w:rsid w:val="00D86B54"/>
    <w:rsid w:val="00D871AC"/>
    <w:rsid w:val="00D90676"/>
    <w:rsid w:val="00D9107B"/>
    <w:rsid w:val="00D91DE3"/>
    <w:rsid w:val="00D92EBC"/>
    <w:rsid w:val="00D939FB"/>
    <w:rsid w:val="00D94180"/>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37B"/>
    <w:rsid w:val="00DB08AF"/>
    <w:rsid w:val="00DB0F0D"/>
    <w:rsid w:val="00DB1381"/>
    <w:rsid w:val="00DB1CBB"/>
    <w:rsid w:val="00DB4017"/>
    <w:rsid w:val="00DB47E8"/>
    <w:rsid w:val="00DB5C91"/>
    <w:rsid w:val="00DB6480"/>
    <w:rsid w:val="00DB6A4F"/>
    <w:rsid w:val="00DB6AA1"/>
    <w:rsid w:val="00DB741D"/>
    <w:rsid w:val="00DC18BA"/>
    <w:rsid w:val="00DC27B1"/>
    <w:rsid w:val="00DC2A26"/>
    <w:rsid w:val="00DC2D01"/>
    <w:rsid w:val="00DC315B"/>
    <w:rsid w:val="00DC3DB9"/>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4C18"/>
    <w:rsid w:val="00DE5A60"/>
    <w:rsid w:val="00DE5B2A"/>
    <w:rsid w:val="00DE672A"/>
    <w:rsid w:val="00DE7BF8"/>
    <w:rsid w:val="00DF0AC3"/>
    <w:rsid w:val="00DF0E12"/>
    <w:rsid w:val="00DF153D"/>
    <w:rsid w:val="00DF15A3"/>
    <w:rsid w:val="00DF2287"/>
    <w:rsid w:val="00DF3A5F"/>
    <w:rsid w:val="00DF3EAB"/>
    <w:rsid w:val="00DF3FFF"/>
    <w:rsid w:val="00DF44DA"/>
    <w:rsid w:val="00DF5861"/>
    <w:rsid w:val="00DF586F"/>
    <w:rsid w:val="00DF617F"/>
    <w:rsid w:val="00DF6450"/>
    <w:rsid w:val="00E0094D"/>
    <w:rsid w:val="00E00BDE"/>
    <w:rsid w:val="00E00BEC"/>
    <w:rsid w:val="00E01112"/>
    <w:rsid w:val="00E03186"/>
    <w:rsid w:val="00E031EC"/>
    <w:rsid w:val="00E04027"/>
    <w:rsid w:val="00E04D2D"/>
    <w:rsid w:val="00E05ACD"/>
    <w:rsid w:val="00E064B9"/>
    <w:rsid w:val="00E067A0"/>
    <w:rsid w:val="00E07505"/>
    <w:rsid w:val="00E07F87"/>
    <w:rsid w:val="00E113CD"/>
    <w:rsid w:val="00E1193D"/>
    <w:rsid w:val="00E13B3D"/>
    <w:rsid w:val="00E14268"/>
    <w:rsid w:val="00E14601"/>
    <w:rsid w:val="00E15484"/>
    <w:rsid w:val="00E154C8"/>
    <w:rsid w:val="00E15611"/>
    <w:rsid w:val="00E163D0"/>
    <w:rsid w:val="00E16F61"/>
    <w:rsid w:val="00E17DC5"/>
    <w:rsid w:val="00E20599"/>
    <w:rsid w:val="00E20D45"/>
    <w:rsid w:val="00E21109"/>
    <w:rsid w:val="00E219E3"/>
    <w:rsid w:val="00E22531"/>
    <w:rsid w:val="00E2269D"/>
    <w:rsid w:val="00E2277E"/>
    <w:rsid w:val="00E22C04"/>
    <w:rsid w:val="00E23A64"/>
    <w:rsid w:val="00E24357"/>
    <w:rsid w:val="00E24398"/>
    <w:rsid w:val="00E2559E"/>
    <w:rsid w:val="00E25BB2"/>
    <w:rsid w:val="00E26000"/>
    <w:rsid w:val="00E26E60"/>
    <w:rsid w:val="00E271A3"/>
    <w:rsid w:val="00E27E7C"/>
    <w:rsid w:val="00E30413"/>
    <w:rsid w:val="00E307C8"/>
    <w:rsid w:val="00E30D83"/>
    <w:rsid w:val="00E31B36"/>
    <w:rsid w:val="00E34193"/>
    <w:rsid w:val="00E36444"/>
    <w:rsid w:val="00E37283"/>
    <w:rsid w:val="00E41406"/>
    <w:rsid w:val="00E422FD"/>
    <w:rsid w:val="00E432D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3D67"/>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3BB"/>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7EF"/>
    <w:rsid w:val="00E92C92"/>
    <w:rsid w:val="00E933DD"/>
    <w:rsid w:val="00E95187"/>
    <w:rsid w:val="00E9520F"/>
    <w:rsid w:val="00E957AE"/>
    <w:rsid w:val="00E9595E"/>
    <w:rsid w:val="00E95B4E"/>
    <w:rsid w:val="00E96017"/>
    <w:rsid w:val="00E97D78"/>
    <w:rsid w:val="00E97DFA"/>
    <w:rsid w:val="00EA12EE"/>
    <w:rsid w:val="00EA15C7"/>
    <w:rsid w:val="00EA19C7"/>
    <w:rsid w:val="00EA1C8B"/>
    <w:rsid w:val="00EA22D7"/>
    <w:rsid w:val="00EA23F5"/>
    <w:rsid w:val="00EA2449"/>
    <w:rsid w:val="00EA2BA1"/>
    <w:rsid w:val="00EA2F06"/>
    <w:rsid w:val="00EA2F3D"/>
    <w:rsid w:val="00EA33E5"/>
    <w:rsid w:val="00EA3F4D"/>
    <w:rsid w:val="00EA4210"/>
    <w:rsid w:val="00EA4603"/>
    <w:rsid w:val="00EA5019"/>
    <w:rsid w:val="00EA51B2"/>
    <w:rsid w:val="00EA5D9C"/>
    <w:rsid w:val="00EA6744"/>
    <w:rsid w:val="00EA6804"/>
    <w:rsid w:val="00EA6E50"/>
    <w:rsid w:val="00EA71C2"/>
    <w:rsid w:val="00EA75F4"/>
    <w:rsid w:val="00EB14BC"/>
    <w:rsid w:val="00EB45ED"/>
    <w:rsid w:val="00EB5A29"/>
    <w:rsid w:val="00EB5C3F"/>
    <w:rsid w:val="00EB6B23"/>
    <w:rsid w:val="00EB7EAA"/>
    <w:rsid w:val="00EC0958"/>
    <w:rsid w:val="00EC275A"/>
    <w:rsid w:val="00EC31BA"/>
    <w:rsid w:val="00EC33CE"/>
    <w:rsid w:val="00EC3BD7"/>
    <w:rsid w:val="00EC436C"/>
    <w:rsid w:val="00EC4381"/>
    <w:rsid w:val="00EC5326"/>
    <w:rsid w:val="00EC57AE"/>
    <w:rsid w:val="00ED11EF"/>
    <w:rsid w:val="00ED12F4"/>
    <w:rsid w:val="00ED1D57"/>
    <w:rsid w:val="00ED2007"/>
    <w:rsid w:val="00ED36F3"/>
    <w:rsid w:val="00ED485B"/>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1B"/>
    <w:rsid w:val="00EE5271"/>
    <w:rsid w:val="00EE5318"/>
    <w:rsid w:val="00EE5D07"/>
    <w:rsid w:val="00EE615C"/>
    <w:rsid w:val="00EF05EB"/>
    <w:rsid w:val="00EF088E"/>
    <w:rsid w:val="00EF0F6B"/>
    <w:rsid w:val="00EF13DE"/>
    <w:rsid w:val="00EF2B25"/>
    <w:rsid w:val="00EF4489"/>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3A4"/>
    <w:rsid w:val="00F1745B"/>
    <w:rsid w:val="00F179D8"/>
    <w:rsid w:val="00F17B89"/>
    <w:rsid w:val="00F21327"/>
    <w:rsid w:val="00F21CB9"/>
    <w:rsid w:val="00F220DE"/>
    <w:rsid w:val="00F22F6B"/>
    <w:rsid w:val="00F23A06"/>
    <w:rsid w:val="00F23ABF"/>
    <w:rsid w:val="00F23EAB"/>
    <w:rsid w:val="00F2511B"/>
    <w:rsid w:val="00F25238"/>
    <w:rsid w:val="00F25CA8"/>
    <w:rsid w:val="00F26B6B"/>
    <w:rsid w:val="00F27901"/>
    <w:rsid w:val="00F27DA7"/>
    <w:rsid w:val="00F31B49"/>
    <w:rsid w:val="00F32254"/>
    <w:rsid w:val="00F32D6D"/>
    <w:rsid w:val="00F3542D"/>
    <w:rsid w:val="00F35607"/>
    <w:rsid w:val="00F404AF"/>
    <w:rsid w:val="00F4056B"/>
    <w:rsid w:val="00F41263"/>
    <w:rsid w:val="00F4197B"/>
    <w:rsid w:val="00F42F76"/>
    <w:rsid w:val="00F44865"/>
    <w:rsid w:val="00F450B9"/>
    <w:rsid w:val="00F457D0"/>
    <w:rsid w:val="00F46D15"/>
    <w:rsid w:val="00F501E2"/>
    <w:rsid w:val="00F51C1A"/>
    <w:rsid w:val="00F51D2D"/>
    <w:rsid w:val="00F52138"/>
    <w:rsid w:val="00F52184"/>
    <w:rsid w:val="00F52961"/>
    <w:rsid w:val="00F54650"/>
    <w:rsid w:val="00F55371"/>
    <w:rsid w:val="00F56EC9"/>
    <w:rsid w:val="00F5733B"/>
    <w:rsid w:val="00F60B31"/>
    <w:rsid w:val="00F61346"/>
    <w:rsid w:val="00F6193E"/>
    <w:rsid w:val="00F61AE6"/>
    <w:rsid w:val="00F651C5"/>
    <w:rsid w:val="00F663F3"/>
    <w:rsid w:val="00F66D57"/>
    <w:rsid w:val="00F67C9E"/>
    <w:rsid w:val="00F67CFD"/>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189A"/>
    <w:rsid w:val="00F82B1F"/>
    <w:rsid w:val="00F83991"/>
    <w:rsid w:val="00F83B16"/>
    <w:rsid w:val="00F83B3E"/>
    <w:rsid w:val="00F84A7D"/>
    <w:rsid w:val="00F84DA9"/>
    <w:rsid w:val="00F8628B"/>
    <w:rsid w:val="00F87666"/>
    <w:rsid w:val="00F90504"/>
    <w:rsid w:val="00F91074"/>
    <w:rsid w:val="00F92671"/>
    <w:rsid w:val="00F92B9B"/>
    <w:rsid w:val="00F94190"/>
    <w:rsid w:val="00F9421D"/>
    <w:rsid w:val="00F94554"/>
    <w:rsid w:val="00F9459B"/>
    <w:rsid w:val="00F95546"/>
    <w:rsid w:val="00F95EBA"/>
    <w:rsid w:val="00F96B5C"/>
    <w:rsid w:val="00F96C76"/>
    <w:rsid w:val="00F971CF"/>
    <w:rsid w:val="00FA092C"/>
    <w:rsid w:val="00FA0D19"/>
    <w:rsid w:val="00FA174A"/>
    <w:rsid w:val="00FA1D13"/>
    <w:rsid w:val="00FA319C"/>
    <w:rsid w:val="00FA3E73"/>
    <w:rsid w:val="00FA517A"/>
    <w:rsid w:val="00FA65EC"/>
    <w:rsid w:val="00FA6810"/>
    <w:rsid w:val="00FA6EAA"/>
    <w:rsid w:val="00FA72D8"/>
    <w:rsid w:val="00FA73FA"/>
    <w:rsid w:val="00FB0016"/>
    <w:rsid w:val="00FB05A7"/>
    <w:rsid w:val="00FB0704"/>
    <w:rsid w:val="00FB1399"/>
    <w:rsid w:val="00FB1B8B"/>
    <w:rsid w:val="00FB1BAB"/>
    <w:rsid w:val="00FB1D8A"/>
    <w:rsid w:val="00FB22BF"/>
    <w:rsid w:val="00FB23B9"/>
    <w:rsid w:val="00FB3ECB"/>
    <w:rsid w:val="00FB45EA"/>
    <w:rsid w:val="00FB72FA"/>
    <w:rsid w:val="00FB7813"/>
    <w:rsid w:val="00FC0843"/>
    <w:rsid w:val="00FC22C8"/>
    <w:rsid w:val="00FC2690"/>
    <w:rsid w:val="00FC2FCD"/>
    <w:rsid w:val="00FC3253"/>
    <w:rsid w:val="00FC3E18"/>
    <w:rsid w:val="00FC46E0"/>
    <w:rsid w:val="00FC4B53"/>
    <w:rsid w:val="00FC513F"/>
    <w:rsid w:val="00FC5A5E"/>
    <w:rsid w:val="00FC6B86"/>
    <w:rsid w:val="00FC7606"/>
    <w:rsid w:val="00FC78D6"/>
    <w:rsid w:val="00FC7E08"/>
    <w:rsid w:val="00FD0B43"/>
    <w:rsid w:val="00FD0FD4"/>
    <w:rsid w:val="00FD1164"/>
    <w:rsid w:val="00FD1D23"/>
    <w:rsid w:val="00FD3786"/>
    <w:rsid w:val="00FD39E3"/>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E7F9F"/>
    <w:rsid w:val="00FF2371"/>
    <w:rsid w:val="00FF309E"/>
    <w:rsid w:val="00FF37FF"/>
    <w:rsid w:val="00FF4F18"/>
    <w:rsid w:val="00FF52D4"/>
    <w:rsid w:val="6F181701"/>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ocked="1"/>
    <w:lsdException w:qFormat="1" w:uiPriority="99" w:name="footnote text" w:locked="1"/>
    <w:lsdException w:qFormat="1"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name="caption"/>
    <w:lsdException w:uiPriority="99" w:name="table of figures" w:locked="1"/>
    <w:lsdException w:uiPriority="99" w:name="envelope address" w:locked="1"/>
    <w:lsdException w:uiPriority="99" w:name="envelope return" w:locked="1"/>
    <w:lsdException w:qFormat="1" w:uiPriority="99" w:name="footnote reference" w:locked="1"/>
    <w:lsdException w:qFormat="1" w:uiPriority="0" w:name="annotation reference" w:locked="1"/>
    <w:lsdException w:uiPriority="99" w:name="line number" w:locked="1"/>
    <w:lsdException w:qFormat="1" w:unhideWhenUsed="0" w:uiPriority="0" w:semiHidden="0" w:name="page number" w:locked="1"/>
    <w:lsdException w:qFormat="1" w:uiPriority="99" w:name="endnote reference" w:locked="1"/>
    <w:lsdException w:qFormat="1" w:uiPriority="99" w:name="endnote text" w:locked="1"/>
    <w:lsdException w:uiPriority="99" w:name="table of authorities" w:locked="1"/>
    <w:lsdException w:uiPriority="99" w:name="macro" w:locked="1"/>
    <w:lsdException w:uiPriority="99" w:name="toa heading" w:locked="1"/>
    <w:lsdException w:qFormat="1"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iPriority="99" w:name="Date" w:locked="1"/>
    <w:lsdException w:qFormat="1" w:uiPriority="99" w:name="Body Text First Indent" w:locked="1"/>
    <w:lsdException w:uiPriority="99" w:name="Body Text First Indent 2" w:locked="1"/>
    <w:lsdException w:uiPriority="99" w:name="Note Heading" w:locked="1"/>
    <w:lsdException w:qFormat="1" w:unhideWhenUsed="0" w:uiPriority="99" w:semiHidden="0" w:name="Body Text 2"/>
    <w:lsdException w:qFormat="1" w:uiPriority="99" w:name="Body Text 3" w:locked="1"/>
    <w:lsdException w:unhideWhenUsed="0" w:uiPriority="99" w:semiHidden="0" w:name="Body Text Indent 2"/>
    <w:lsdException w:uiPriority="99" w:name="Body Text Indent 3" w:locked="1"/>
    <w:lsdException w:qFormat="1" w:uiPriority="29" w:name="Block Text" w:locked="1"/>
    <w:lsdException w:qFormat="1" w:unhideWhenUsed="0" w:uiPriority="99" w:semiHidden="0" w:name="Hyperlink"/>
    <w:lsdException w:qFormat="1"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39" w:semiHidden="0" w:name="Table Grid"/>
    <w:lsdException w:uiPriority="99" w:name="Table Theme" w:locked="1"/>
    <w:lsdException w:qFormat="1" w:unhideWhenUsed="0" w:uiPriority="99" w:name="Placeholder Text"/>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0" w:semiHidden="0" w:name="Light Shading Accent 3"/>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53"/>
    <w:qFormat/>
    <w:uiPriority w:val="99"/>
    <w:pPr>
      <w:keepNext/>
      <w:jc w:val="center"/>
      <w:outlineLvl w:val="0"/>
    </w:pPr>
    <w:rPr>
      <w:i/>
      <w:iCs/>
      <w:spacing w:val="16"/>
      <w:sz w:val="30"/>
      <w:szCs w:val="30"/>
    </w:rPr>
  </w:style>
  <w:style w:type="paragraph" w:styleId="3">
    <w:name w:val="heading 2"/>
    <w:basedOn w:val="1"/>
    <w:next w:val="1"/>
    <w:link w:val="54"/>
    <w:qFormat/>
    <w:uiPriority w:val="9"/>
    <w:pPr>
      <w:keepNext/>
      <w:jc w:val="center"/>
      <w:outlineLvl w:val="1"/>
    </w:pPr>
    <w:rPr>
      <w:b/>
      <w:bCs/>
      <w:spacing w:val="146"/>
      <w:sz w:val="40"/>
      <w:szCs w:val="40"/>
    </w:rPr>
  </w:style>
  <w:style w:type="paragraph" w:styleId="4">
    <w:name w:val="heading 3"/>
    <w:basedOn w:val="1"/>
    <w:next w:val="1"/>
    <w:link w:val="55"/>
    <w:qFormat/>
    <w:uiPriority w:val="99"/>
    <w:pPr>
      <w:keepNext/>
      <w:jc w:val="center"/>
      <w:outlineLvl w:val="2"/>
    </w:pPr>
    <w:rPr>
      <w:spacing w:val="64"/>
      <w:sz w:val="32"/>
      <w:szCs w:val="32"/>
    </w:rPr>
  </w:style>
  <w:style w:type="paragraph" w:styleId="5">
    <w:name w:val="heading 4"/>
    <w:basedOn w:val="1"/>
    <w:next w:val="1"/>
    <w:link w:val="56"/>
    <w:qFormat/>
    <w:uiPriority w:val="0"/>
    <w:pPr>
      <w:keepNext/>
      <w:jc w:val="center"/>
      <w:outlineLvl w:val="3"/>
    </w:pPr>
    <w:rPr>
      <w:spacing w:val="38"/>
      <w:u w:val="single"/>
    </w:rPr>
  </w:style>
  <w:style w:type="paragraph" w:styleId="6">
    <w:name w:val="heading 5"/>
    <w:basedOn w:val="1"/>
    <w:next w:val="1"/>
    <w:link w:val="57"/>
    <w:qFormat/>
    <w:uiPriority w:val="9"/>
    <w:pPr>
      <w:keepNext/>
      <w:spacing w:line="216" w:lineRule="auto"/>
      <w:ind w:left="-360"/>
      <w:jc w:val="right"/>
      <w:outlineLvl w:val="4"/>
    </w:pPr>
    <w:rPr>
      <w:b/>
      <w:bCs/>
    </w:rPr>
  </w:style>
  <w:style w:type="paragraph" w:styleId="7">
    <w:name w:val="heading 6"/>
    <w:basedOn w:val="1"/>
    <w:next w:val="1"/>
    <w:link w:val="58"/>
    <w:qFormat/>
    <w:uiPriority w:val="0"/>
    <w:pPr>
      <w:keepNext/>
      <w:outlineLvl w:val="5"/>
    </w:pPr>
    <w:rPr>
      <w:b/>
      <w:bCs/>
      <w:sz w:val="28"/>
      <w:szCs w:val="28"/>
    </w:rPr>
  </w:style>
  <w:style w:type="paragraph" w:styleId="8">
    <w:name w:val="heading 7"/>
    <w:basedOn w:val="1"/>
    <w:next w:val="1"/>
    <w:link w:val="59"/>
    <w:qFormat/>
    <w:uiPriority w:val="99"/>
    <w:pPr>
      <w:keepNext/>
      <w:outlineLvl w:val="6"/>
    </w:pPr>
    <w:rPr>
      <w:sz w:val="28"/>
      <w:szCs w:val="28"/>
    </w:rPr>
  </w:style>
  <w:style w:type="paragraph" w:styleId="9">
    <w:name w:val="heading 8"/>
    <w:basedOn w:val="1"/>
    <w:next w:val="1"/>
    <w:link w:val="60"/>
    <w:qFormat/>
    <w:uiPriority w:val="99"/>
    <w:pPr>
      <w:keepNext/>
      <w:jc w:val="both"/>
      <w:outlineLvl w:val="7"/>
    </w:pPr>
    <w:rPr>
      <w:sz w:val="28"/>
      <w:szCs w:val="28"/>
    </w:rPr>
  </w:style>
  <w:style w:type="paragraph" w:styleId="10">
    <w:name w:val="heading 9"/>
    <w:basedOn w:val="1"/>
    <w:next w:val="1"/>
    <w:link w:val="61"/>
    <w:qFormat/>
    <w:uiPriority w:val="99"/>
    <w:pPr>
      <w:keepNext/>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locked/>
    <w:uiPriority w:val="99"/>
    <w:rPr>
      <w:color w:val="800080"/>
      <w:u w:val="single"/>
    </w:rPr>
  </w:style>
  <w:style w:type="character" w:styleId="14">
    <w:name w:val="footnote reference"/>
    <w:semiHidden/>
    <w:unhideWhenUsed/>
    <w:qFormat/>
    <w:locked/>
    <w:uiPriority w:val="99"/>
    <w:rPr>
      <w:vertAlign w:val="superscript"/>
    </w:rPr>
  </w:style>
  <w:style w:type="character" w:styleId="15">
    <w:name w:val="annotation reference"/>
    <w:semiHidden/>
    <w:unhideWhenUsed/>
    <w:qFormat/>
    <w:locked/>
    <w:uiPriority w:val="0"/>
    <w:rPr>
      <w:sz w:val="16"/>
      <w:szCs w:val="16"/>
    </w:rPr>
  </w:style>
  <w:style w:type="character" w:styleId="16">
    <w:name w:val="endnote reference"/>
    <w:semiHidden/>
    <w:unhideWhenUsed/>
    <w:qFormat/>
    <w:locked/>
    <w:uiPriority w:val="99"/>
    <w:rPr>
      <w:vertAlign w:val="superscript"/>
    </w:rPr>
  </w:style>
  <w:style w:type="character" w:styleId="17">
    <w:name w:val="Emphasis"/>
    <w:qFormat/>
    <w:uiPriority w:val="0"/>
    <w:rPr>
      <w:i/>
      <w:iCs/>
    </w:rPr>
  </w:style>
  <w:style w:type="character" w:styleId="18">
    <w:name w:val="Hyperlink"/>
    <w:qFormat/>
    <w:uiPriority w:val="99"/>
    <w:rPr>
      <w:color w:val="0000FF"/>
      <w:u w:val="single"/>
    </w:rPr>
  </w:style>
  <w:style w:type="character" w:styleId="19">
    <w:name w:val="page number"/>
    <w:basedOn w:val="11"/>
    <w:qFormat/>
    <w:locked/>
    <w:uiPriority w:val="0"/>
  </w:style>
  <w:style w:type="character" w:styleId="20">
    <w:name w:val="Strong"/>
    <w:qFormat/>
    <w:uiPriority w:val="0"/>
    <w:rPr>
      <w:rFonts w:hint="default" w:ascii="Times New Roman" w:hAnsi="Times New Roman" w:cs="Times New Roman"/>
      <w:b/>
      <w:bCs/>
    </w:rPr>
  </w:style>
  <w:style w:type="paragraph" w:styleId="21">
    <w:name w:val="Balloon Text"/>
    <w:basedOn w:val="1"/>
    <w:link w:val="66"/>
    <w:semiHidden/>
    <w:qFormat/>
    <w:uiPriority w:val="99"/>
    <w:rPr>
      <w:rFonts w:ascii="Tahoma" w:hAnsi="Tahoma" w:cs="Tahoma"/>
      <w:sz w:val="16"/>
      <w:szCs w:val="16"/>
    </w:rPr>
  </w:style>
  <w:style w:type="paragraph" w:styleId="22">
    <w:name w:val="Body Text 2"/>
    <w:basedOn w:val="1"/>
    <w:link w:val="65"/>
    <w:qFormat/>
    <w:uiPriority w:val="99"/>
    <w:pPr>
      <w:jc w:val="both"/>
    </w:pPr>
    <w:rPr>
      <w:sz w:val="28"/>
      <w:szCs w:val="28"/>
    </w:rPr>
  </w:style>
  <w:style w:type="paragraph" w:styleId="23">
    <w:name w:val="Normal Indent"/>
    <w:basedOn w:val="1"/>
    <w:semiHidden/>
    <w:unhideWhenUsed/>
    <w:qFormat/>
    <w:locked/>
    <w:uiPriority w:val="99"/>
    <w:pPr>
      <w:ind w:left="708"/>
    </w:pPr>
  </w:style>
  <w:style w:type="paragraph" w:styleId="24">
    <w:name w:val="endnote text"/>
    <w:basedOn w:val="1"/>
    <w:link w:val="83"/>
    <w:semiHidden/>
    <w:unhideWhenUsed/>
    <w:qFormat/>
    <w:locked/>
    <w:uiPriority w:val="99"/>
    <w:rPr>
      <w:rFonts w:ascii="Calibri" w:hAnsi="Calibri" w:eastAsia="Calibri"/>
      <w:sz w:val="20"/>
      <w:szCs w:val="20"/>
      <w:lang w:eastAsia="en-US"/>
    </w:rPr>
  </w:style>
  <w:style w:type="paragraph" w:styleId="25">
    <w:name w:val="caption"/>
    <w:basedOn w:val="1"/>
    <w:next w:val="1"/>
    <w:semiHidden/>
    <w:unhideWhenUsed/>
    <w:qFormat/>
    <w:uiPriority w:val="35"/>
    <w:pPr>
      <w:spacing w:after="200" w:line="276" w:lineRule="auto"/>
    </w:pPr>
    <w:rPr>
      <w:rFonts w:ascii="Calibri" w:hAnsi="Calibri" w:eastAsia="Calibri"/>
      <w:b/>
      <w:bCs/>
      <w:color w:val="4F81BD"/>
      <w:sz w:val="18"/>
      <w:szCs w:val="18"/>
      <w:lang w:eastAsia="en-US"/>
    </w:rPr>
  </w:style>
  <w:style w:type="paragraph" w:styleId="26">
    <w:name w:val="annotation text"/>
    <w:basedOn w:val="1"/>
    <w:link w:val="80"/>
    <w:semiHidden/>
    <w:unhideWhenUsed/>
    <w:qFormat/>
    <w:locked/>
    <w:uiPriority w:val="99"/>
    <w:pPr>
      <w:spacing w:after="200"/>
    </w:pPr>
    <w:rPr>
      <w:rFonts w:ascii="Calibri" w:hAnsi="Calibri" w:eastAsia="Calibri"/>
      <w:sz w:val="20"/>
      <w:szCs w:val="20"/>
      <w:lang w:eastAsia="en-US"/>
    </w:rPr>
  </w:style>
  <w:style w:type="paragraph" w:styleId="27">
    <w:name w:val="annotation subject"/>
    <w:basedOn w:val="26"/>
    <w:next w:val="26"/>
    <w:link w:val="89"/>
    <w:semiHidden/>
    <w:unhideWhenUsed/>
    <w:qFormat/>
    <w:locked/>
    <w:uiPriority w:val="99"/>
    <w:rPr>
      <w:b/>
      <w:bCs/>
    </w:rPr>
  </w:style>
  <w:style w:type="paragraph" w:styleId="28">
    <w:name w:val="footnote text"/>
    <w:basedOn w:val="1"/>
    <w:link w:val="79"/>
    <w:semiHidden/>
    <w:unhideWhenUsed/>
    <w:qFormat/>
    <w:locked/>
    <w:uiPriority w:val="99"/>
    <w:rPr>
      <w:rFonts w:ascii="Calibri" w:hAnsi="Calibri"/>
      <w:sz w:val="20"/>
      <w:szCs w:val="20"/>
    </w:rPr>
  </w:style>
  <w:style w:type="paragraph" w:styleId="29">
    <w:name w:val="toc 8"/>
    <w:basedOn w:val="1"/>
    <w:next w:val="1"/>
    <w:autoRedefine/>
    <w:unhideWhenUsed/>
    <w:qFormat/>
    <w:uiPriority w:val="39"/>
    <w:pPr>
      <w:spacing w:after="100" w:line="276" w:lineRule="auto"/>
      <w:ind w:left="1540"/>
    </w:pPr>
    <w:rPr>
      <w:rFonts w:ascii="Calibri" w:hAnsi="Calibri"/>
      <w:sz w:val="22"/>
      <w:szCs w:val="22"/>
    </w:rPr>
  </w:style>
  <w:style w:type="paragraph" w:styleId="30">
    <w:name w:val="header"/>
    <w:basedOn w:val="1"/>
    <w:link w:val="81"/>
    <w:unhideWhenUsed/>
    <w:qFormat/>
    <w:locked/>
    <w:uiPriority w:val="99"/>
    <w:pPr>
      <w:tabs>
        <w:tab w:val="center" w:pos="4677"/>
        <w:tab w:val="right" w:pos="9355"/>
      </w:tabs>
    </w:pPr>
  </w:style>
  <w:style w:type="paragraph" w:styleId="31">
    <w:name w:val="toc 9"/>
    <w:basedOn w:val="1"/>
    <w:next w:val="1"/>
    <w:autoRedefine/>
    <w:unhideWhenUsed/>
    <w:qFormat/>
    <w:uiPriority w:val="39"/>
    <w:pPr>
      <w:spacing w:after="100" w:line="276" w:lineRule="auto"/>
      <w:ind w:left="1760"/>
    </w:pPr>
    <w:rPr>
      <w:rFonts w:ascii="Calibri" w:hAnsi="Calibri"/>
      <w:sz w:val="22"/>
      <w:szCs w:val="22"/>
    </w:rPr>
  </w:style>
  <w:style w:type="paragraph" w:styleId="32">
    <w:name w:val="toc 7"/>
    <w:basedOn w:val="1"/>
    <w:next w:val="1"/>
    <w:autoRedefine/>
    <w:unhideWhenUsed/>
    <w:qFormat/>
    <w:uiPriority w:val="39"/>
    <w:pPr>
      <w:spacing w:after="100" w:line="276" w:lineRule="auto"/>
      <w:ind w:left="1320"/>
    </w:pPr>
    <w:rPr>
      <w:rFonts w:ascii="Calibri" w:hAnsi="Calibri"/>
      <w:sz w:val="22"/>
      <w:szCs w:val="22"/>
    </w:rPr>
  </w:style>
  <w:style w:type="paragraph" w:styleId="33">
    <w:name w:val="Body Text"/>
    <w:basedOn w:val="1"/>
    <w:link w:val="64"/>
    <w:qFormat/>
    <w:uiPriority w:val="99"/>
    <w:rPr>
      <w:sz w:val="28"/>
      <w:szCs w:val="28"/>
    </w:rPr>
  </w:style>
  <w:style w:type="paragraph" w:styleId="34">
    <w:name w:val="toc 1"/>
    <w:basedOn w:val="1"/>
    <w:next w:val="1"/>
    <w:autoRedefine/>
    <w:unhideWhenUsed/>
    <w:qFormat/>
    <w:uiPriority w:val="39"/>
    <w:pPr>
      <w:spacing w:after="100" w:line="276" w:lineRule="auto"/>
    </w:pPr>
    <w:rPr>
      <w:rFonts w:ascii="Calibri" w:hAnsi="Calibri"/>
      <w:sz w:val="22"/>
      <w:szCs w:val="22"/>
    </w:rPr>
  </w:style>
  <w:style w:type="paragraph" w:styleId="35">
    <w:name w:val="toc 6"/>
    <w:basedOn w:val="1"/>
    <w:next w:val="1"/>
    <w:autoRedefine/>
    <w:unhideWhenUsed/>
    <w:qFormat/>
    <w:uiPriority w:val="39"/>
    <w:pPr>
      <w:spacing w:after="100" w:line="276" w:lineRule="auto"/>
      <w:ind w:left="1100"/>
    </w:pPr>
    <w:rPr>
      <w:rFonts w:ascii="Calibri" w:hAnsi="Calibri"/>
      <w:sz w:val="22"/>
      <w:szCs w:val="22"/>
    </w:rPr>
  </w:style>
  <w:style w:type="paragraph" w:styleId="36">
    <w:name w:val="toc 3"/>
    <w:basedOn w:val="1"/>
    <w:next w:val="1"/>
    <w:autoRedefine/>
    <w:unhideWhenUsed/>
    <w:qFormat/>
    <w:uiPriority w:val="39"/>
    <w:pPr>
      <w:spacing w:after="100" w:line="276" w:lineRule="auto"/>
      <w:ind w:left="440"/>
    </w:pPr>
    <w:rPr>
      <w:rFonts w:ascii="Calibri" w:hAnsi="Calibri" w:eastAsia="Calibri"/>
      <w:sz w:val="22"/>
      <w:szCs w:val="22"/>
      <w:lang w:eastAsia="en-US"/>
    </w:rPr>
  </w:style>
  <w:style w:type="paragraph" w:styleId="37">
    <w:name w:val="toc 2"/>
    <w:basedOn w:val="1"/>
    <w:next w:val="1"/>
    <w:autoRedefine/>
    <w:unhideWhenUsed/>
    <w:qFormat/>
    <w:uiPriority w:val="39"/>
    <w:pPr>
      <w:spacing w:after="100" w:line="276" w:lineRule="auto"/>
      <w:ind w:left="220"/>
    </w:pPr>
    <w:rPr>
      <w:rFonts w:ascii="Calibri" w:hAnsi="Calibri" w:eastAsia="Calibri"/>
      <w:sz w:val="22"/>
      <w:szCs w:val="22"/>
      <w:lang w:eastAsia="en-US"/>
    </w:rPr>
  </w:style>
  <w:style w:type="paragraph" w:styleId="38">
    <w:name w:val="toc 4"/>
    <w:basedOn w:val="1"/>
    <w:next w:val="1"/>
    <w:autoRedefine/>
    <w:unhideWhenUsed/>
    <w:qFormat/>
    <w:uiPriority w:val="39"/>
    <w:pPr>
      <w:spacing w:after="100" w:line="276" w:lineRule="auto"/>
      <w:ind w:left="660"/>
    </w:pPr>
    <w:rPr>
      <w:rFonts w:ascii="Calibri" w:hAnsi="Calibri"/>
      <w:sz w:val="22"/>
      <w:szCs w:val="22"/>
    </w:rPr>
  </w:style>
  <w:style w:type="paragraph" w:styleId="39">
    <w:name w:val="toc 5"/>
    <w:basedOn w:val="1"/>
    <w:next w:val="1"/>
    <w:autoRedefine/>
    <w:unhideWhenUsed/>
    <w:qFormat/>
    <w:uiPriority w:val="39"/>
    <w:pPr>
      <w:spacing w:after="100" w:line="276" w:lineRule="auto"/>
      <w:ind w:left="880"/>
    </w:pPr>
    <w:rPr>
      <w:rFonts w:ascii="Calibri" w:hAnsi="Calibri"/>
      <w:sz w:val="22"/>
      <w:szCs w:val="22"/>
    </w:rPr>
  </w:style>
  <w:style w:type="paragraph" w:styleId="40">
    <w:name w:val="Date"/>
    <w:basedOn w:val="1"/>
    <w:next w:val="1"/>
    <w:link w:val="86"/>
    <w:semiHidden/>
    <w:unhideWhenUsed/>
    <w:qFormat/>
    <w:locked/>
    <w:uiPriority w:val="99"/>
  </w:style>
  <w:style w:type="paragraph" w:styleId="41">
    <w:name w:val="Body Text First Indent"/>
    <w:basedOn w:val="33"/>
    <w:link w:val="87"/>
    <w:semiHidden/>
    <w:unhideWhenUsed/>
    <w:qFormat/>
    <w:locked/>
    <w:uiPriority w:val="99"/>
    <w:pPr>
      <w:spacing w:after="120"/>
      <w:ind w:firstLine="210"/>
    </w:pPr>
    <w:rPr>
      <w:sz w:val="24"/>
      <w:szCs w:val="24"/>
    </w:rPr>
  </w:style>
  <w:style w:type="paragraph" w:styleId="42">
    <w:name w:val="Body Text Indent"/>
    <w:basedOn w:val="1"/>
    <w:link w:val="62"/>
    <w:qFormat/>
    <w:uiPriority w:val="99"/>
    <w:pPr>
      <w:ind w:firstLine="819"/>
      <w:jc w:val="both"/>
    </w:pPr>
    <w:rPr>
      <w:sz w:val="26"/>
      <w:szCs w:val="26"/>
    </w:rPr>
  </w:style>
  <w:style w:type="paragraph" w:styleId="43">
    <w:name w:val="Title"/>
    <w:basedOn w:val="1"/>
    <w:next w:val="1"/>
    <w:link w:val="84"/>
    <w:qFormat/>
    <w:uiPriority w:val="99"/>
    <w:pPr>
      <w:pBdr>
        <w:bottom w:val="single" w:color="4F81BD" w:sz="8" w:space="4"/>
      </w:pBdr>
      <w:spacing w:after="300" w:line="276" w:lineRule="auto"/>
      <w:contextualSpacing/>
    </w:pPr>
    <w:rPr>
      <w:rFonts w:ascii="Cambria" w:hAnsi="Cambria"/>
      <w:color w:val="17365D"/>
      <w:spacing w:val="5"/>
      <w:kern w:val="28"/>
      <w:sz w:val="52"/>
      <w:szCs w:val="52"/>
      <w:lang w:eastAsia="en-US"/>
    </w:rPr>
  </w:style>
  <w:style w:type="paragraph" w:styleId="44">
    <w:name w:val="footer"/>
    <w:basedOn w:val="1"/>
    <w:link w:val="82"/>
    <w:unhideWhenUsed/>
    <w:qFormat/>
    <w:locked/>
    <w:uiPriority w:val="99"/>
    <w:pPr>
      <w:tabs>
        <w:tab w:val="center" w:pos="4677"/>
        <w:tab w:val="right" w:pos="9355"/>
      </w:tabs>
    </w:pPr>
  </w:style>
  <w:style w:type="paragraph" w:styleId="45">
    <w:name w:val="List"/>
    <w:basedOn w:val="1"/>
    <w:semiHidden/>
    <w:unhideWhenUsed/>
    <w:qFormat/>
    <w:locked/>
    <w:uiPriority w:val="99"/>
    <w:pPr>
      <w:ind w:left="283" w:hanging="283"/>
      <w:contextualSpacing/>
    </w:pPr>
  </w:style>
  <w:style w:type="paragraph" w:styleId="46">
    <w:name w:val="Normal (Web)"/>
    <w:basedOn w:val="1"/>
    <w:unhideWhenUsed/>
    <w:qFormat/>
    <w:locked/>
    <w:uiPriority w:val="0"/>
    <w:pPr>
      <w:spacing w:before="100" w:beforeAutospacing="1" w:after="100" w:afterAutospacing="1"/>
    </w:pPr>
  </w:style>
  <w:style w:type="paragraph" w:styleId="47">
    <w:name w:val="Body Text 3"/>
    <w:basedOn w:val="1"/>
    <w:link w:val="69"/>
    <w:semiHidden/>
    <w:unhideWhenUsed/>
    <w:qFormat/>
    <w:locked/>
    <w:uiPriority w:val="99"/>
    <w:pPr>
      <w:spacing w:after="120"/>
    </w:pPr>
    <w:rPr>
      <w:sz w:val="16"/>
      <w:szCs w:val="16"/>
    </w:rPr>
  </w:style>
  <w:style w:type="paragraph" w:styleId="48">
    <w:name w:val="Body Text Indent 2"/>
    <w:basedOn w:val="1"/>
    <w:link w:val="63"/>
    <w:uiPriority w:val="99"/>
    <w:pPr>
      <w:ind w:firstLine="851"/>
      <w:jc w:val="both"/>
    </w:pPr>
    <w:rPr>
      <w:sz w:val="26"/>
      <w:szCs w:val="26"/>
    </w:rPr>
  </w:style>
  <w:style w:type="paragraph" w:styleId="49">
    <w:name w:val="Subtitle"/>
    <w:basedOn w:val="1"/>
    <w:next w:val="1"/>
    <w:link w:val="85"/>
    <w:qFormat/>
    <w:uiPriority w:val="99"/>
    <w:pPr>
      <w:spacing w:after="200" w:line="276" w:lineRule="auto"/>
    </w:pPr>
    <w:rPr>
      <w:rFonts w:ascii="Cambria" w:hAnsi="Cambria"/>
      <w:i/>
      <w:iCs/>
      <w:color w:val="4F81BD"/>
      <w:spacing w:val="15"/>
      <w:sz w:val="22"/>
      <w:szCs w:val="22"/>
      <w:lang w:eastAsia="en-US"/>
    </w:rPr>
  </w:style>
  <w:style w:type="paragraph" w:styleId="50">
    <w:name w:val="HTML Preformatted"/>
    <w:basedOn w:val="1"/>
    <w:link w:val="78"/>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paragraph" w:styleId="51">
    <w:name w:val="Block Text"/>
    <w:basedOn w:val="1"/>
    <w:next w:val="1"/>
    <w:link w:val="88"/>
    <w:semiHidden/>
    <w:unhideWhenUsed/>
    <w:qFormat/>
    <w:locked/>
    <w:uiPriority w:val="29"/>
    <w:pPr>
      <w:spacing w:after="200" w:line="276" w:lineRule="auto"/>
    </w:pPr>
    <w:rPr>
      <w:i/>
      <w:iCs/>
      <w:color w:val="000000"/>
      <w:sz w:val="22"/>
      <w:szCs w:val="22"/>
      <w:lang w:eastAsia="en-US"/>
    </w:rPr>
  </w:style>
  <w:style w:type="table" w:styleId="52">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Заголовок 1 Знак"/>
    <w:link w:val="2"/>
    <w:qFormat/>
    <w:locked/>
    <w:uiPriority w:val="99"/>
    <w:rPr>
      <w:rFonts w:ascii="Cambria" w:hAnsi="Cambria" w:cs="Cambria"/>
      <w:b/>
      <w:bCs/>
      <w:kern w:val="32"/>
      <w:sz w:val="32"/>
      <w:szCs w:val="32"/>
    </w:rPr>
  </w:style>
  <w:style w:type="character" w:customStyle="1" w:styleId="54">
    <w:name w:val="Заголовок 2 Знак"/>
    <w:link w:val="3"/>
    <w:semiHidden/>
    <w:qFormat/>
    <w:locked/>
    <w:uiPriority w:val="9"/>
    <w:rPr>
      <w:rFonts w:ascii="Cambria" w:hAnsi="Cambria" w:cs="Cambria"/>
      <w:b/>
      <w:bCs/>
      <w:i/>
      <w:iCs/>
      <w:sz w:val="28"/>
      <w:szCs w:val="28"/>
    </w:rPr>
  </w:style>
  <w:style w:type="character" w:customStyle="1" w:styleId="55">
    <w:name w:val="Заголовок 3 Знак"/>
    <w:link w:val="4"/>
    <w:semiHidden/>
    <w:qFormat/>
    <w:locked/>
    <w:uiPriority w:val="99"/>
    <w:rPr>
      <w:rFonts w:ascii="Cambria" w:hAnsi="Cambria" w:cs="Cambria"/>
      <w:b/>
      <w:bCs/>
      <w:sz w:val="26"/>
      <w:szCs w:val="26"/>
    </w:rPr>
  </w:style>
  <w:style w:type="character" w:customStyle="1" w:styleId="56">
    <w:name w:val="Заголовок 4 Знак"/>
    <w:link w:val="5"/>
    <w:semiHidden/>
    <w:qFormat/>
    <w:locked/>
    <w:uiPriority w:val="0"/>
    <w:rPr>
      <w:rFonts w:ascii="Calibri" w:hAnsi="Calibri" w:cs="Calibri"/>
      <w:b/>
      <w:bCs/>
      <w:sz w:val="28"/>
      <w:szCs w:val="28"/>
    </w:rPr>
  </w:style>
  <w:style w:type="character" w:customStyle="1" w:styleId="57">
    <w:name w:val="Заголовок 5 Знак"/>
    <w:link w:val="6"/>
    <w:semiHidden/>
    <w:qFormat/>
    <w:locked/>
    <w:uiPriority w:val="9"/>
    <w:rPr>
      <w:rFonts w:ascii="Calibri" w:hAnsi="Calibri" w:cs="Calibri"/>
      <w:b/>
      <w:bCs/>
      <w:i/>
      <w:iCs/>
      <w:sz w:val="26"/>
      <w:szCs w:val="26"/>
    </w:rPr>
  </w:style>
  <w:style w:type="character" w:customStyle="1" w:styleId="58">
    <w:name w:val="Заголовок 6 Знак"/>
    <w:link w:val="7"/>
    <w:semiHidden/>
    <w:qFormat/>
    <w:locked/>
    <w:uiPriority w:val="0"/>
    <w:rPr>
      <w:rFonts w:ascii="Calibri" w:hAnsi="Calibri" w:cs="Calibri"/>
      <w:b/>
      <w:bCs/>
    </w:rPr>
  </w:style>
  <w:style w:type="character" w:customStyle="1" w:styleId="59">
    <w:name w:val="Заголовок 7 Знак"/>
    <w:link w:val="8"/>
    <w:semiHidden/>
    <w:qFormat/>
    <w:locked/>
    <w:uiPriority w:val="99"/>
    <w:rPr>
      <w:rFonts w:ascii="Calibri" w:hAnsi="Calibri" w:cs="Calibri"/>
      <w:sz w:val="24"/>
      <w:szCs w:val="24"/>
    </w:rPr>
  </w:style>
  <w:style w:type="character" w:customStyle="1" w:styleId="60">
    <w:name w:val="Заголовок 8 Знак"/>
    <w:link w:val="9"/>
    <w:semiHidden/>
    <w:qFormat/>
    <w:locked/>
    <w:uiPriority w:val="99"/>
    <w:rPr>
      <w:rFonts w:ascii="Calibri" w:hAnsi="Calibri" w:cs="Calibri"/>
      <w:i/>
      <w:iCs/>
      <w:sz w:val="24"/>
      <w:szCs w:val="24"/>
    </w:rPr>
  </w:style>
  <w:style w:type="character" w:customStyle="1" w:styleId="61">
    <w:name w:val="Заголовок 9 Знак"/>
    <w:link w:val="10"/>
    <w:semiHidden/>
    <w:qFormat/>
    <w:locked/>
    <w:uiPriority w:val="99"/>
    <w:rPr>
      <w:rFonts w:ascii="Cambria" w:hAnsi="Cambria" w:cs="Cambria"/>
    </w:rPr>
  </w:style>
  <w:style w:type="character" w:customStyle="1" w:styleId="62">
    <w:name w:val="Основной текст с отступом Знак"/>
    <w:link w:val="42"/>
    <w:semiHidden/>
    <w:qFormat/>
    <w:locked/>
    <w:uiPriority w:val="99"/>
    <w:rPr>
      <w:sz w:val="24"/>
      <w:szCs w:val="24"/>
    </w:rPr>
  </w:style>
  <w:style w:type="character" w:customStyle="1" w:styleId="63">
    <w:name w:val="Основной текст с отступом 2 Знак"/>
    <w:link w:val="48"/>
    <w:semiHidden/>
    <w:qFormat/>
    <w:locked/>
    <w:uiPriority w:val="99"/>
    <w:rPr>
      <w:sz w:val="24"/>
      <w:szCs w:val="24"/>
    </w:rPr>
  </w:style>
  <w:style w:type="character" w:customStyle="1" w:styleId="64">
    <w:name w:val="Основной текст Знак"/>
    <w:link w:val="33"/>
    <w:semiHidden/>
    <w:qFormat/>
    <w:locked/>
    <w:uiPriority w:val="99"/>
    <w:rPr>
      <w:sz w:val="24"/>
      <w:szCs w:val="24"/>
    </w:rPr>
  </w:style>
  <w:style w:type="character" w:customStyle="1" w:styleId="65">
    <w:name w:val="Основной текст 2 Знак"/>
    <w:link w:val="22"/>
    <w:semiHidden/>
    <w:qFormat/>
    <w:locked/>
    <w:uiPriority w:val="99"/>
    <w:rPr>
      <w:sz w:val="24"/>
      <w:szCs w:val="24"/>
    </w:rPr>
  </w:style>
  <w:style w:type="character" w:customStyle="1" w:styleId="66">
    <w:name w:val="Текст выноски Знак"/>
    <w:link w:val="21"/>
    <w:qFormat/>
    <w:locked/>
    <w:uiPriority w:val="99"/>
    <w:rPr>
      <w:rFonts w:ascii="Tahoma" w:hAnsi="Tahoma" w:cs="Tahoma"/>
      <w:sz w:val="16"/>
      <w:szCs w:val="16"/>
    </w:rPr>
  </w:style>
  <w:style w:type="paragraph" w:customStyle="1" w:styleId="67">
    <w:name w:val="Обычный1"/>
    <w:qFormat/>
    <w:uiPriority w:val="99"/>
    <w:pPr>
      <w:widowControl w:val="0"/>
      <w:spacing w:after="200" w:line="276" w:lineRule="auto"/>
    </w:pPr>
    <w:rPr>
      <w:rFonts w:ascii="Calibri" w:hAnsi="Calibri" w:eastAsia="Times New Roman" w:cs="Calibri"/>
      <w:color w:val="000000"/>
      <w:sz w:val="22"/>
      <w:szCs w:val="22"/>
      <w:lang w:val="ru-RU" w:eastAsia="ru-RU" w:bidi="ar-SA"/>
    </w:rPr>
  </w:style>
  <w:style w:type="paragraph" w:customStyle="1" w:styleId="68">
    <w:name w:val="Без интервала1"/>
    <w:qFormat/>
    <w:uiPriority w:val="99"/>
    <w:rPr>
      <w:rFonts w:ascii="Calibri" w:hAnsi="Calibri" w:eastAsia="Times New Roman" w:cs="Calibri"/>
      <w:sz w:val="22"/>
      <w:szCs w:val="22"/>
      <w:lang w:val="ru-RU" w:eastAsia="ru-RU" w:bidi="ar-SA"/>
    </w:rPr>
  </w:style>
  <w:style w:type="character" w:customStyle="1" w:styleId="69">
    <w:name w:val="Основной текст 3 Знак"/>
    <w:link w:val="47"/>
    <w:semiHidden/>
    <w:qFormat/>
    <w:uiPriority w:val="99"/>
    <w:rPr>
      <w:sz w:val="16"/>
      <w:szCs w:val="16"/>
    </w:rPr>
  </w:style>
  <w:style w:type="paragraph" w:styleId="70">
    <w:name w:val="List Paragraph"/>
    <w:basedOn w:val="1"/>
    <w:link w:val="74"/>
    <w:qFormat/>
    <w:uiPriority w:val="34"/>
    <w:pPr>
      <w:spacing w:after="200" w:line="276" w:lineRule="auto"/>
      <w:ind w:left="720"/>
      <w:contextualSpacing/>
    </w:pPr>
    <w:rPr>
      <w:rFonts w:ascii="Calibri" w:hAnsi="Calibri" w:eastAsia="Calibri"/>
      <w:sz w:val="22"/>
      <w:szCs w:val="22"/>
      <w:lang w:eastAsia="en-US"/>
    </w:rPr>
  </w:style>
  <w:style w:type="paragraph" w:customStyle="1" w:styleId="71">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2">
    <w:name w:val="Без интервала Знак"/>
    <w:link w:val="73"/>
    <w:qFormat/>
    <w:locked/>
    <w:uiPriority w:val="1"/>
    <w:rPr>
      <w:sz w:val="22"/>
      <w:szCs w:val="22"/>
      <w:lang w:eastAsia="en-US"/>
    </w:rPr>
  </w:style>
  <w:style w:type="paragraph" w:styleId="73">
    <w:name w:val="No Spacing"/>
    <w:basedOn w:val="1"/>
    <w:link w:val="72"/>
    <w:qFormat/>
    <w:uiPriority w:val="0"/>
    <w:pPr>
      <w:spacing w:line="276" w:lineRule="auto"/>
    </w:pPr>
    <w:rPr>
      <w:sz w:val="22"/>
      <w:szCs w:val="22"/>
      <w:lang w:eastAsia="en-US"/>
    </w:rPr>
  </w:style>
  <w:style w:type="character" w:customStyle="1" w:styleId="74">
    <w:name w:val="Абзац списка Знак"/>
    <w:link w:val="70"/>
    <w:qFormat/>
    <w:locked/>
    <w:uiPriority w:val="99"/>
    <w:rPr>
      <w:rFonts w:ascii="Calibri" w:hAnsi="Calibri" w:eastAsia="Calibri"/>
      <w:sz w:val="22"/>
      <w:szCs w:val="22"/>
      <w:lang w:eastAsia="en-US"/>
    </w:rPr>
  </w:style>
  <w:style w:type="character" w:customStyle="1" w:styleId="75">
    <w:name w:val="Заголовок 1 Знак1"/>
    <w:qFormat/>
    <w:uiPriority w:val="99"/>
    <w:rPr>
      <w:rFonts w:hint="default" w:ascii="Cambria" w:hAnsi="Cambria" w:eastAsia="Times New Roman" w:cs="Times New Roman"/>
      <w:b/>
      <w:bCs/>
      <w:color w:val="365F91"/>
      <w:sz w:val="28"/>
      <w:szCs w:val="28"/>
      <w:lang w:eastAsia="en-US"/>
    </w:rPr>
  </w:style>
  <w:style w:type="character" w:customStyle="1" w:styleId="76">
    <w:name w:val="Заголовок 2 Знак1"/>
    <w:semiHidden/>
    <w:qFormat/>
    <w:uiPriority w:val="99"/>
    <w:rPr>
      <w:rFonts w:hint="default" w:ascii="Cambria" w:hAnsi="Cambria" w:eastAsia="Times New Roman" w:cs="Times New Roman"/>
      <w:b/>
      <w:bCs/>
      <w:color w:val="4F81BD"/>
      <w:sz w:val="26"/>
      <w:szCs w:val="26"/>
      <w:lang w:eastAsia="en-US"/>
    </w:rPr>
  </w:style>
  <w:style w:type="character" w:customStyle="1" w:styleId="77">
    <w:name w:val="Заголовок 4 Знак1"/>
    <w:semiHidden/>
    <w:qFormat/>
    <w:uiPriority w:val="0"/>
    <w:rPr>
      <w:rFonts w:hint="default" w:ascii="Cambria" w:hAnsi="Cambria" w:eastAsia="Times New Roman" w:cs="Times New Roman"/>
      <w:b/>
      <w:bCs/>
      <w:i/>
      <w:iCs/>
      <w:color w:val="4F81BD"/>
      <w:sz w:val="22"/>
      <w:szCs w:val="22"/>
      <w:lang w:eastAsia="en-US"/>
    </w:rPr>
  </w:style>
  <w:style w:type="character" w:customStyle="1" w:styleId="78">
    <w:name w:val="Стандартный HTML Знак"/>
    <w:basedOn w:val="11"/>
    <w:link w:val="50"/>
    <w:qFormat/>
    <w:uiPriority w:val="99"/>
    <w:rPr>
      <w:rFonts w:ascii="Courier New" w:hAnsi="Courier New" w:cs="Courier New"/>
      <w:sz w:val="24"/>
      <w:szCs w:val="24"/>
      <w:lang w:eastAsia="zh-CN"/>
    </w:rPr>
  </w:style>
  <w:style w:type="character" w:customStyle="1" w:styleId="79">
    <w:name w:val="Текст сноски Знак"/>
    <w:basedOn w:val="11"/>
    <w:link w:val="28"/>
    <w:semiHidden/>
    <w:qFormat/>
    <w:uiPriority w:val="99"/>
    <w:rPr>
      <w:rFonts w:ascii="Calibri" w:hAnsi="Calibri"/>
    </w:rPr>
  </w:style>
  <w:style w:type="character" w:customStyle="1" w:styleId="80">
    <w:name w:val="Текст примечания Знак"/>
    <w:basedOn w:val="11"/>
    <w:link w:val="26"/>
    <w:semiHidden/>
    <w:qFormat/>
    <w:uiPriority w:val="99"/>
    <w:rPr>
      <w:rFonts w:ascii="Calibri" w:hAnsi="Calibri" w:eastAsia="Calibri"/>
      <w:lang w:eastAsia="en-US"/>
    </w:rPr>
  </w:style>
  <w:style w:type="character" w:customStyle="1" w:styleId="81">
    <w:name w:val="Верхний колонтитул Знак"/>
    <w:basedOn w:val="11"/>
    <w:link w:val="30"/>
    <w:qFormat/>
    <w:uiPriority w:val="99"/>
    <w:rPr>
      <w:sz w:val="24"/>
      <w:szCs w:val="24"/>
    </w:rPr>
  </w:style>
  <w:style w:type="character" w:customStyle="1" w:styleId="82">
    <w:name w:val="Нижний колонтитул Знак"/>
    <w:basedOn w:val="11"/>
    <w:link w:val="44"/>
    <w:qFormat/>
    <w:uiPriority w:val="99"/>
    <w:rPr>
      <w:sz w:val="24"/>
      <w:szCs w:val="24"/>
    </w:rPr>
  </w:style>
  <w:style w:type="character" w:customStyle="1" w:styleId="83">
    <w:name w:val="Текст концевой сноски Знак"/>
    <w:basedOn w:val="11"/>
    <w:link w:val="24"/>
    <w:semiHidden/>
    <w:qFormat/>
    <w:uiPriority w:val="99"/>
    <w:rPr>
      <w:rFonts w:ascii="Calibri" w:hAnsi="Calibri" w:eastAsia="Calibri"/>
      <w:lang w:eastAsia="en-US"/>
    </w:rPr>
  </w:style>
  <w:style w:type="character" w:customStyle="1" w:styleId="84">
    <w:name w:val="Заголовок Знак"/>
    <w:basedOn w:val="11"/>
    <w:link w:val="43"/>
    <w:qFormat/>
    <w:uiPriority w:val="99"/>
    <w:rPr>
      <w:rFonts w:ascii="Cambria" w:hAnsi="Cambria"/>
      <w:color w:val="17365D"/>
      <w:spacing w:val="5"/>
      <w:kern w:val="28"/>
      <w:sz w:val="52"/>
      <w:szCs w:val="52"/>
      <w:lang w:eastAsia="en-US"/>
    </w:rPr>
  </w:style>
  <w:style w:type="character" w:customStyle="1" w:styleId="85">
    <w:name w:val="Подзаголовок Знак"/>
    <w:basedOn w:val="11"/>
    <w:link w:val="49"/>
    <w:qFormat/>
    <w:uiPriority w:val="99"/>
    <w:rPr>
      <w:rFonts w:ascii="Cambria" w:hAnsi="Cambria"/>
      <w:i/>
      <w:iCs/>
      <w:color w:val="4F81BD"/>
      <w:spacing w:val="15"/>
      <w:sz w:val="22"/>
      <w:szCs w:val="22"/>
      <w:lang w:eastAsia="en-US"/>
    </w:rPr>
  </w:style>
  <w:style w:type="character" w:customStyle="1" w:styleId="86">
    <w:name w:val="Дата Знак"/>
    <w:basedOn w:val="11"/>
    <w:link w:val="40"/>
    <w:semiHidden/>
    <w:qFormat/>
    <w:uiPriority w:val="99"/>
    <w:rPr>
      <w:sz w:val="24"/>
      <w:szCs w:val="24"/>
    </w:rPr>
  </w:style>
  <w:style w:type="character" w:customStyle="1" w:styleId="87">
    <w:name w:val="Красная строка Знак"/>
    <w:basedOn w:val="64"/>
    <w:link w:val="41"/>
    <w:semiHidden/>
    <w:qFormat/>
    <w:uiPriority w:val="99"/>
    <w:rPr>
      <w:sz w:val="24"/>
      <w:szCs w:val="24"/>
    </w:rPr>
  </w:style>
  <w:style w:type="character" w:customStyle="1" w:styleId="88">
    <w:name w:val="Цитата Знак"/>
    <w:link w:val="51"/>
    <w:semiHidden/>
    <w:qFormat/>
    <w:locked/>
    <w:uiPriority w:val="29"/>
    <w:rPr>
      <w:i/>
      <w:iCs/>
      <w:color w:val="000000"/>
      <w:sz w:val="22"/>
      <w:szCs w:val="22"/>
      <w:lang w:eastAsia="en-US"/>
    </w:rPr>
  </w:style>
  <w:style w:type="character" w:customStyle="1" w:styleId="89">
    <w:name w:val="Тема примечания Знак"/>
    <w:basedOn w:val="80"/>
    <w:link w:val="27"/>
    <w:semiHidden/>
    <w:qFormat/>
    <w:uiPriority w:val="99"/>
    <w:rPr>
      <w:rFonts w:ascii="Calibri" w:hAnsi="Calibri" w:eastAsia="Calibri"/>
      <w:b/>
      <w:bCs/>
      <w:lang w:eastAsia="en-US"/>
    </w:rPr>
  </w:style>
  <w:style w:type="paragraph" w:customStyle="1" w:styleId="90">
    <w:name w:val="Revision"/>
    <w:semiHidden/>
    <w:qFormat/>
    <w:uiPriority w:val="99"/>
    <w:rPr>
      <w:rFonts w:ascii="Calibri" w:hAnsi="Calibri" w:eastAsia="Calibri" w:cs="Times New Roman"/>
      <w:sz w:val="22"/>
      <w:szCs w:val="22"/>
      <w:lang w:val="ru-RU" w:eastAsia="en-US" w:bidi="ar-SA"/>
    </w:rPr>
  </w:style>
  <w:style w:type="paragraph" w:styleId="91">
    <w:name w:val="Quote"/>
    <w:basedOn w:val="1"/>
    <w:next w:val="1"/>
    <w:link w:val="92"/>
    <w:qFormat/>
    <w:uiPriority w:val="29"/>
    <w:pPr>
      <w:spacing w:after="200" w:line="276" w:lineRule="auto"/>
    </w:pPr>
    <w:rPr>
      <w:rFonts w:ascii="Calibri" w:hAnsi="Calibri" w:eastAsia="Calibri"/>
      <w:i/>
      <w:iCs/>
      <w:color w:val="000000"/>
      <w:sz w:val="22"/>
      <w:szCs w:val="22"/>
      <w:lang w:eastAsia="en-US"/>
    </w:rPr>
  </w:style>
  <w:style w:type="character" w:customStyle="1" w:styleId="92">
    <w:name w:val="Цитата 2 Знак"/>
    <w:basedOn w:val="11"/>
    <w:link w:val="91"/>
    <w:qFormat/>
    <w:uiPriority w:val="29"/>
    <w:rPr>
      <w:rFonts w:ascii="Calibri" w:hAnsi="Calibri" w:eastAsia="Calibri"/>
      <w:i/>
      <w:iCs/>
      <w:color w:val="000000"/>
      <w:sz w:val="22"/>
      <w:szCs w:val="22"/>
      <w:lang w:eastAsia="en-US"/>
    </w:rPr>
  </w:style>
  <w:style w:type="paragraph" w:styleId="93">
    <w:name w:val="Intense Quote"/>
    <w:basedOn w:val="1"/>
    <w:next w:val="1"/>
    <w:link w:val="94"/>
    <w:qFormat/>
    <w:uiPriority w:val="30"/>
    <w:pPr>
      <w:pBdr>
        <w:bottom w:val="single" w:color="4F81BD" w:sz="4" w:space="4"/>
      </w:pBdr>
      <w:spacing w:before="200" w:after="280" w:line="276" w:lineRule="auto"/>
      <w:ind w:left="936" w:right="936"/>
    </w:pPr>
    <w:rPr>
      <w:rFonts w:ascii="Calibri" w:hAnsi="Calibri" w:eastAsia="Calibri"/>
      <w:b/>
      <w:bCs/>
      <w:i/>
      <w:iCs/>
      <w:color w:val="4F81BD"/>
      <w:sz w:val="22"/>
      <w:szCs w:val="22"/>
      <w:lang w:eastAsia="en-US"/>
    </w:rPr>
  </w:style>
  <w:style w:type="character" w:customStyle="1" w:styleId="94">
    <w:name w:val="Выделенная цитата Знак"/>
    <w:basedOn w:val="11"/>
    <w:link w:val="93"/>
    <w:qFormat/>
    <w:uiPriority w:val="30"/>
    <w:rPr>
      <w:rFonts w:ascii="Calibri" w:hAnsi="Calibri" w:eastAsia="Calibri"/>
      <w:b/>
      <w:bCs/>
      <w:i/>
      <w:iCs/>
      <w:color w:val="4F81BD"/>
      <w:sz w:val="22"/>
      <w:szCs w:val="22"/>
      <w:lang w:eastAsia="en-US"/>
    </w:rPr>
  </w:style>
  <w:style w:type="paragraph" w:customStyle="1" w:styleId="95">
    <w:name w:val="TOC Heading"/>
    <w:basedOn w:val="2"/>
    <w:next w:val="1"/>
    <w:semiHidden/>
    <w:unhideWhenUsed/>
    <w:qFormat/>
    <w:uiPriority w:val="39"/>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96">
    <w:name w:val="ConsPlusTitle"/>
    <w:qFormat/>
    <w:uiPriority w:val="0"/>
    <w:pPr>
      <w:widowControl w:val="0"/>
      <w:autoSpaceDE w:val="0"/>
      <w:autoSpaceDN w:val="0"/>
      <w:adjustRightInd w:val="0"/>
    </w:pPr>
    <w:rPr>
      <w:rFonts w:ascii="Calibri" w:hAnsi="Calibri" w:eastAsia="Times New Roman" w:cs="Calibri"/>
      <w:b/>
      <w:bCs/>
      <w:sz w:val="22"/>
      <w:szCs w:val="22"/>
      <w:lang w:val="ru-RU" w:eastAsia="ru-RU" w:bidi="ar-SA"/>
    </w:rPr>
  </w:style>
  <w:style w:type="character" w:customStyle="1" w:styleId="97">
    <w:name w:val="ConsPlusNormal Знак"/>
    <w:link w:val="98"/>
    <w:locked/>
    <w:uiPriority w:val="0"/>
    <w:rPr>
      <w:rFonts w:ascii="Arial" w:hAnsi="Arial" w:cs="Arial"/>
    </w:rPr>
  </w:style>
  <w:style w:type="paragraph" w:customStyle="1" w:styleId="98">
    <w:name w:val="ConsPlusNormal"/>
    <w:link w:val="97"/>
    <w:qFormat/>
    <w:uiPriority w:val="0"/>
    <w:pPr>
      <w:autoSpaceDE w:val="0"/>
      <w:autoSpaceDN w:val="0"/>
      <w:adjustRightInd w:val="0"/>
    </w:pPr>
    <w:rPr>
      <w:rFonts w:ascii="Arial" w:hAnsi="Arial" w:eastAsia="Times New Roman" w:cs="Arial"/>
      <w:lang w:val="ru-RU" w:eastAsia="ru-RU" w:bidi="ar-SA"/>
    </w:rPr>
  </w:style>
  <w:style w:type="paragraph" w:customStyle="1" w:styleId="99">
    <w:name w:val="Рег. Заголовок 2-го уровня регламента"/>
    <w:basedOn w:val="98"/>
    <w:qFormat/>
    <w:uiPriority w:val="99"/>
    <w:pPr>
      <w:numPr>
        <w:ilvl w:val="0"/>
        <w:numId w:val="1"/>
      </w:numPr>
      <w:tabs>
        <w:tab w:val="left" w:pos="360"/>
        <w:tab w:val="left" w:pos="720"/>
      </w:tabs>
      <w:spacing w:before="360" w:after="240"/>
      <w:ind w:left="0" w:firstLine="0"/>
      <w:jc w:val="center"/>
      <w:outlineLvl w:val="1"/>
    </w:pPr>
    <w:rPr>
      <w:rFonts w:ascii="Times New Roman" w:hAnsi="Times New Roman" w:eastAsia="Calibri" w:cs="Times New Roman"/>
      <w:b/>
      <w:i/>
      <w:sz w:val="28"/>
      <w:szCs w:val="28"/>
    </w:rPr>
  </w:style>
  <w:style w:type="paragraph" w:customStyle="1" w:styleId="100">
    <w:name w:val="Рег. 1.1.1"/>
    <w:basedOn w:val="1"/>
    <w:qFormat/>
    <w:uiPriority w:val="99"/>
    <w:pPr>
      <w:numPr>
        <w:ilvl w:val="2"/>
        <w:numId w:val="1"/>
      </w:numPr>
      <w:spacing w:line="276" w:lineRule="auto"/>
      <w:jc w:val="both"/>
    </w:pPr>
    <w:rPr>
      <w:rFonts w:eastAsia="Calibri"/>
      <w:sz w:val="28"/>
      <w:szCs w:val="28"/>
      <w:lang w:eastAsia="en-US"/>
    </w:rPr>
  </w:style>
  <w:style w:type="paragraph" w:customStyle="1" w:styleId="101">
    <w:name w:val="Рег. Основной текст уровнеь 1.1 (базовый)"/>
    <w:basedOn w:val="98"/>
    <w:qFormat/>
    <w:uiPriority w:val="99"/>
    <w:pPr>
      <w:numPr>
        <w:ilvl w:val="1"/>
        <w:numId w:val="1"/>
      </w:numPr>
      <w:tabs>
        <w:tab w:val="left" w:pos="360"/>
        <w:tab w:val="left" w:pos="1440"/>
      </w:tabs>
      <w:spacing w:line="276" w:lineRule="auto"/>
      <w:ind w:left="0" w:firstLine="0"/>
      <w:jc w:val="both"/>
    </w:pPr>
    <w:rPr>
      <w:rFonts w:ascii="Times New Roman" w:hAnsi="Times New Roman" w:eastAsia="Calibri" w:cs="Times New Roman"/>
      <w:sz w:val="28"/>
      <w:szCs w:val="28"/>
    </w:rPr>
  </w:style>
  <w:style w:type="paragraph" w:customStyle="1" w:styleId="102">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03">
    <w:name w:val="ConsPlusCell"/>
    <w:qFormat/>
    <w:uiPriority w:val="0"/>
    <w:pPr>
      <w:widowControl w:val="0"/>
      <w:autoSpaceDE w:val="0"/>
      <w:autoSpaceDN w:val="0"/>
      <w:adjustRightInd w:val="0"/>
    </w:pPr>
    <w:rPr>
      <w:rFonts w:ascii="Calibri" w:hAnsi="Calibri" w:eastAsia="Times New Roman" w:cs="Calibri"/>
      <w:sz w:val="22"/>
      <w:szCs w:val="22"/>
      <w:lang w:val="ru-RU" w:eastAsia="ru-RU" w:bidi="ar-SA"/>
    </w:rPr>
  </w:style>
  <w:style w:type="character" w:customStyle="1" w:styleId="104">
    <w:name w:val="Основной текст_"/>
    <w:link w:val="105"/>
    <w:qFormat/>
    <w:locked/>
    <w:uiPriority w:val="0"/>
    <w:rPr>
      <w:sz w:val="17"/>
      <w:szCs w:val="17"/>
      <w:shd w:val="clear" w:color="auto" w:fill="FFFFFF"/>
    </w:rPr>
  </w:style>
  <w:style w:type="paragraph" w:customStyle="1" w:styleId="105">
    <w:name w:val="Основной текст2"/>
    <w:basedOn w:val="1"/>
    <w:link w:val="104"/>
    <w:qFormat/>
    <w:uiPriority w:val="0"/>
    <w:pPr>
      <w:widowControl w:val="0"/>
      <w:shd w:val="clear" w:color="auto" w:fill="FFFFFF"/>
      <w:spacing w:line="202" w:lineRule="exact"/>
      <w:ind w:hanging="540"/>
    </w:pPr>
    <w:rPr>
      <w:sz w:val="17"/>
      <w:szCs w:val="17"/>
    </w:rPr>
  </w:style>
  <w:style w:type="paragraph" w:customStyle="1" w:styleId="106">
    <w:name w:val="Знак"/>
    <w:basedOn w:val="1"/>
    <w:qFormat/>
    <w:uiPriority w:val="99"/>
    <w:pPr>
      <w:spacing w:after="160" w:line="240" w:lineRule="exact"/>
    </w:pPr>
    <w:rPr>
      <w:rFonts w:ascii="Verdana" w:hAnsi="Verdana"/>
      <w:lang w:val="en-US" w:eastAsia="en-US"/>
    </w:rPr>
  </w:style>
  <w:style w:type="paragraph" w:customStyle="1" w:styleId="107">
    <w:name w:val="Знак2"/>
    <w:basedOn w:val="1"/>
    <w:qFormat/>
    <w:uiPriority w:val="99"/>
    <w:pPr>
      <w:spacing w:after="160" w:line="240" w:lineRule="exact"/>
    </w:pPr>
    <w:rPr>
      <w:rFonts w:ascii="Verdana" w:hAnsi="Verdana"/>
      <w:sz w:val="20"/>
      <w:szCs w:val="20"/>
      <w:lang w:val="en-US" w:eastAsia="en-US"/>
    </w:rPr>
  </w:style>
  <w:style w:type="paragraph" w:customStyle="1" w:styleId="108">
    <w:name w:val="font5"/>
    <w:basedOn w:val="1"/>
    <w:qFormat/>
    <w:uiPriority w:val="99"/>
    <w:pPr>
      <w:spacing w:before="100" w:beforeAutospacing="1" w:after="100" w:afterAutospacing="1"/>
    </w:pPr>
    <w:rPr>
      <w:b/>
      <w:bCs/>
      <w:color w:val="000000"/>
      <w:sz w:val="16"/>
      <w:szCs w:val="16"/>
    </w:rPr>
  </w:style>
  <w:style w:type="paragraph" w:customStyle="1" w:styleId="109">
    <w:name w:val="font6"/>
    <w:basedOn w:val="1"/>
    <w:qFormat/>
    <w:uiPriority w:val="99"/>
    <w:pPr>
      <w:spacing w:before="100" w:beforeAutospacing="1" w:after="100" w:afterAutospacing="1"/>
    </w:pPr>
    <w:rPr>
      <w:rFonts w:ascii="Calibri" w:hAnsi="Calibri"/>
      <w:color w:val="000000"/>
      <w:sz w:val="16"/>
      <w:szCs w:val="16"/>
    </w:rPr>
  </w:style>
  <w:style w:type="paragraph" w:customStyle="1" w:styleId="110">
    <w:name w:val="font7"/>
    <w:basedOn w:val="1"/>
    <w:qFormat/>
    <w:uiPriority w:val="99"/>
    <w:pPr>
      <w:spacing w:before="100" w:beforeAutospacing="1" w:after="100" w:afterAutospacing="1"/>
    </w:pPr>
    <w:rPr>
      <w:color w:val="000000"/>
      <w:sz w:val="16"/>
      <w:szCs w:val="16"/>
    </w:rPr>
  </w:style>
  <w:style w:type="paragraph" w:customStyle="1" w:styleId="111">
    <w:name w:val="xl63"/>
    <w:basedOn w:val="1"/>
    <w:qFormat/>
    <w:uiPriority w:val="99"/>
    <w:pPr>
      <w:pBdr>
        <w:top w:val="single" w:color="auto" w:sz="8" w:space="0"/>
        <w:left w:val="single" w:color="auto" w:sz="8" w:space="0"/>
        <w:right w:val="single" w:color="auto" w:sz="8" w:space="0"/>
      </w:pBdr>
      <w:spacing w:before="100" w:beforeAutospacing="1" w:after="100" w:afterAutospacing="1"/>
      <w:jc w:val="center"/>
    </w:pPr>
    <w:rPr>
      <w:b/>
      <w:bCs/>
      <w:color w:val="000000"/>
      <w:sz w:val="16"/>
      <w:szCs w:val="16"/>
    </w:rPr>
  </w:style>
  <w:style w:type="paragraph" w:customStyle="1" w:styleId="112">
    <w:name w:val="xl64"/>
    <w:basedOn w:val="1"/>
    <w:qFormat/>
    <w:uiPriority w:val="99"/>
    <w:pPr>
      <w:pBdr>
        <w:top w:val="single" w:color="auto" w:sz="8" w:space="0"/>
        <w:bottom w:val="single" w:color="auto" w:sz="8" w:space="0"/>
        <w:right w:val="single" w:color="auto" w:sz="8" w:space="0"/>
      </w:pBdr>
      <w:spacing w:before="100" w:beforeAutospacing="1" w:after="100" w:afterAutospacing="1"/>
      <w:jc w:val="center"/>
    </w:pPr>
    <w:rPr>
      <w:b/>
      <w:bCs/>
      <w:color w:val="000000"/>
      <w:sz w:val="16"/>
      <w:szCs w:val="16"/>
    </w:rPr>
  </w:style>
  <w:style w:type="paragraph" w:customStyle="1" w:styleId="113">
    <w:name w:val="xl65"/>
    <w:basedOn w:val="1"/>
    <w:qFormat/>
    <w:uiPriority w:val="99"/>
    <w:pPr>
      <w:pBdr>
        <w:top w:val="single" w:color="auto" w:sz="8" w:space="0"/>
        <w:left w:val="single" w:color="auto" w:sz="8" w:space="0"/>
      </w:pBdr>
      <w:spacing w:before="100" w:beforeAutospacing="1" w:after="100" w:afterAutospacing="1"/>
    </w:pPr>
    <w:rPr>
      <w:color w:val="000000"/>
      <w:sz w:val="16"/>
      <w:szCs w:val="16"/>
    </w:rPr>
  </w:style>
  <w:style w:type="paragraph" w:customStyle="1" w:styleId="114">
    <w:name w:val="xl66"/>
    <w:basedOn w:val="1"/>
    <w:qFormat/>
    <w:uiPriority w:val="99"/>
    <w:pPr>
      <w:pBdr>
        <w:top w:val="single" w:color="auto" w:sz="8" w:space="0"/>
        <w:right w:val="single" w:color="auto" w:sz="8" w:space="0"/>
      </w:pBdr>
      <w:spacing w:before="100" w:beforeAutospacing="1" w:after="100" w:afterAutospacing="1"/>
    </w:pPr>
    <w:rPr>
      <w:color w:val="000000"/>
      <w:sz w:val="16"/>
      <w:szCs w:val="16"/>
    </w:rPr>
  </w:style>
  <w:style w:type="paragraph" w:customStyle="1" w:styleId="115">
    <w:name w:val="xl67"/>
    <w:basedOn w:val="1"/>
    <w:qFormat/>
    <w:uiPriority w:val="99"/>
    <w:pPr>
      <w:pBdr>
        <w:top w:val="single" w:color="auto" w:sz="8" w:space="0"/>
        <w:left w:val="single" w:color="auto" w:sz="8" w:space="0"/>
        <w:right w:val="single" w:color="auto" w:sz="8" w:space="0"/>
      </w:pBdr>
      <w:spacing w:before="100" w:beforeAutospacing="1" w:after="100" w:afterAutospacing="1"/>
    </w:pPr>
  </w:style>
  <w:style w:type="paragraph" w:customStyle="1" w:styleId="116">
    <w:name w:val="xl68"/>
    <w:basedOn w:val="1"/>
    <w:uiPriority w:val="99"/>
    <w:pPr>
      <w:pBdr>
        <w:left w:val="single" w:color="auto" w:sz="8" w:space="0"/>
      </w:pBdr>
      <w:spacing w:before="100" w:beforeAutospacing="1" w:after="100" w:afterAutospacing="1"/>
    </w:pPr>
    <w:rPr>
      <w:color w:val="000000"/>
      <w:sz w:val="16"/>
      <w:szCs w:val="16"/>
    </w:rPr>
  </w:style>
  <w:style w:type="paragraph" w:customStyle="1" w:styleId="117">
    <w:name w:val="xl69"/>
    <w:basedOn w:val="1"/>
    <w:qFormat/>
    <w:uiPriority w:val="99"/>
    <w:pPr>
      <w:pBdr>
        <w:right w:val="single" w:color="auto" w:sz="8" w:space="0"/>
      </w:pBdr>
      <w:spacing w:before="100" w:beforeAutospacing="1" w:after="100" w:afterAutospacing="1"/>
    </w:pPr>
    <w:rPr>
      <w:color w:val="000000"/>
      <w:sz w:val="16"/>
      <w:szCs w:val="16"/>
    </w:rPr>
  </w:style>
  <w:style w:type="paragraph" w:customStyle="1" w:styleId="118">
    <w:name w:val="xl70"/>
    <w:basedOn w:val="1"/>
    <w:qFormat/>
    <w:uiPriority w:val="99"/>
    <w:pPr>
      <w:pBdr>
        <w:left w:val="single" w:color="auto" w:sz="8" w:space="0"/>
        <w:right w:val="single" w:color="auto" w:sz="8" w:space="0"/>
      </w:pBdr>
      <w:spacing w:before="100" w:beforeAutospacing="1" w:after="100" w:afterAutospacing="1"/>
    </w:pPr>
  </w:style>
  <w:style w:type="paragraph" w:customStyle="1" w:styleId="119">
    <w:name w:val="xl71"/>
    <w:basedOn w:val="1"/>
    <w:qFormat/>
    <w:uiPriority w:val="99"/>
    <w:pPr>
      <w:pBdr>
        <w:left w:val="single" w:color="auto" w:sz="8" w:space="0"/>
        <w:bottom w:val="single" w:color="auto" w:sz="8" w:space="0"/>
      </w:pBdr>
      <w:spacing w:before="100" w:beforeAutospacing="1" w:after="100" w:afterAutospacing="1"/>
    </w:pPr>
    <w:rPr>
      <w:color w:val="000000"/>
      <w:sz w:val="16"/>
      <w:szCs w:val="16"/>
    </w:rPr>
  </w:style>
  <w:style w:type="paragraph" w:customStyle="1" w:styleId="120">
    <w:name w:val="xl72"/>
    <w:basedOn w:val="1"/>
    <w:qFormat/>
    <w:uiPriority w:val="99"/>
    <w:pPr>
      <w:pBdr>
        <w:bottom w:val="single" w:color="auto" w:sz="8" w:space="0"/>
        <w:right w:val="single" w:color="auto" w:sz="8" w:space="0"/>
      </w:pBdr>
      <w:spacing w:before="100" w:beforeAutospacing="1" w:after="100" w:afterAutospacing="1"/>
    </w:pPr>
    <w:rPr>
      <w:color w:val="000000"/>
      <w:sz w:val="16"/>
      <w:szCs w:val="16"/>
    </w:rPr>
  </w:style>
  <w:style w:type="paragraph" w:customStyle="1" w:styleId="121">
    <w:name w:val="xl73"/>
    <w:basedOn w:val="1"/>
    <w:qFormat/>
    <w:uiPriority w:val="99"/>
    <w:pPr>
      <w:pBdr>
        <w:left w:val="single" w:color="auto" w:sz="8" w:space="0"/>
        <w:bottom w:val="single" w:color="auto" w:sz="8" w:space="0"/>
        <w:right w:val="single" w:color="auto" w:sz="8" w:space="0"/>
      </w:pBdr>
      <w:spacing w:before="100" w:beforeAutospacing="1" w:after="100" w:afterAutospacing="1"/>
    </w:pPr>
  </w:style>
  <w:style w:type="paragraph" w:customStyle="1" w:styleId="122">
    <w:name w:val="xl74"/>
    <w:basedOn w:val="1"/>
    <w:qFormat/>
    <w:uiPriority w:val="99"/>
    <w:pPr>
      <w:pBdr>
        <w:top w:val="single" w:color="auto" w:sz="8" w:space="0"/>
        <w:left w:val="single" w:color="auto" w:sz="8" w:space="0"/>
      </w:pBdr>
      <w:spacing w:before="100" w:beforeAutospacing="1" w:after="100" w:afterAutospacing="1"/>
    </w:pPr>
    <w:rPr>
      <w:color w:val="000000"/>
      <w:sz w:val="16"/>
      <w:szCs w:val="16"/>
    </w:rPr>
  </w:style>
  <w:style w:type="paragraph" w:customStyle="1" w:styleId="123">
    <w:name w:val="xl75"/>
    <w:basedOn w:val="1"/>
    <w:qFormat/>
    <w:uiPriority w:val="99"/>
    <w:pPr>
      <w:pBdr>
        <w:top w:val="single" w:color="auto" w:sz="8" w:space="0"/>
        <w:right w:val="single" w:color="auto" w:sz="8" w:space="0"/>
      </w:pBdr>
      <w:spacing w:before="100" w:beforeAutospacing="1" w:after="100" w:afterAutospacing="1"/>
    </w:pPr>
    <w:rPr>
      <w:color w:val="000000"/>
      <w:sz w:val="16"/>
      <w:szCs w:val="16"/>
    </w:rPr>
  </w:style>
  <w:style w:type="paragraph" w:customStyle="1" w:styleId="124">
    <w:name w:val="xl76"/>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25">
    <w:name w:val="xl77"/>
    <w:basedOn w:val="1"/>
    <w:qFormat/>
    <w:uiPriority w:val="99"/>
    <w:pPr>
      <w:spacing w:before="100" w:beforeAutospacing="1" w:after="100" w:afterAutospacing="1"/>
    </w:pPr>
  </w:style>
  <w:style w:type="paragraph" w:customStyle="1" w:styleId="126">
    <w:name w:val="xl78"/>
    <w:basedOn w:val="1"/>
    <w:qFormat/>
    <w:uiPriority w:val="99"/>
    <w:pPr>
      <w:pBdr>
        <w:left w:val="single" w:color="auto" w:sz="8" w:space="0"/>
      </w:pBdr>
      <w:spacing w:before="100" w:beforeAutospacing="1" w:after="100" w:afterAutospacing="1"/>
    </w:pPr>
    <w:rPr>
      <w:color w:val="000000"/>
      <w:sz w:val="16"/>
      <w:szCs w:val="16"/>
    </w:rPr>
  </w:style>
  <w:style w:type="paragraph" w:customStyle="1" w:styleId="127">
    <w:name w:val="xl79"/>
    <w:basedOn w:val="1"/>
    <w:qFormat/>
    <w:uiPriority w:val="99"/>
    <w:pPr>
      <w:pBdr>
        <w:right w:val="single" w:color="auto" w:sz="8" w:space="0"/>
      </w:pBdr>
      <w:spacing w:before="100" w:beforeAutospacing="1" w:after="100" w:afterAutospacing="1"/>
    </w:pPr>
    <w:rPr>
      <w:color w:val="000000"/>
      <w:sz w:val="16"/>
      <w:szCs w:val="16"/>
    </w:rPr>
  </w:style>
  <w:style w:type="paragraph" w:customStyle="1" w:styleId="128">
    <w:name w:val="xl80"/>
    <w:basedOn w:val="1"/>
    <w:qFormat/>
    <w:uiPriority w:val="99"/>
    <w:pPr>
      <w:pBdr>
        <w:left w:val="single" w:color="auto" w:sz="8" w:space="0"/>
        <w:right w:val="single" w:color="auto" w:sz="8" w:space="0"/>
      </w:pBdr>
      <w:spacing w:before="100" w:beforeAutospacing="1" w:after="100" w:afterAutospacing="1"/>
    </w:pPr>
  </w:style>
  <w:style w:type="paragraph" w:customStyle="1" w:styleId="129">
    <w:name w:val="xl81"/>
    <w:basedOn w:val="1"/>
    <w:qFormat/>
    <w:uiPriority w:val="99"/>
    <w:pPr>
      <w:pBdr>
        <w:left w:val="single" w:color="auto" w:sz="8" w:space="0"/>
        <w:bottom w:val="single" w:color="auto" w:sz="8" w:space="0"/>
      </w:pBdr>
      <w:spacing w:before="100" w:beforeAutospacing="1" w:after="100" w:afterAutospacing="1"/>
    </w:pPr>
    <w:rPr>
      <w:color w:val="000000"/>
      <w:sz w:val="16"/>
      <w:szCs w:val="16"/>
    </w:rPr>
  </w:style>
  <w:style w:type="paragraph" w:customStyle="1" w:styleId="130">
    <w:name w:val="xl82"/>
    <w:basedOn w:val="1"/>
    <w:qFormat/>
    <w:uiPriority w:val="99"/>
    <w:pPr>
      <w:pBdr>
        <w:bottom w:val="single" w:color="auto" w:sz="8" w:space="0"/>
        <w:right w:val="single" w:color="auto" w:sz="8" w:space="0"/>
      </w:pBdr>
      <w:spacing w:before="100" w:beforeAutospacing="1" w:after="100" w:afterAutospacing="1"/>
    </w:pPr>
    <w:rPr>
      <w:color w:val="000000"/>
      <w:sz w:val="16"/>
      <w:szCs w:val="16"/>
    </w:rPr>
  </w:style>
  <w:style w:type="paragraph" w:customStyle="1" w:styleId="131">
    <w:name w:val="xl83"/>
    <w:basedOn w:val="1"/>
    <w:qFormat/>
    <w:uiPriority w:val="99"/>
    <w:pPr>
      <w:pBdr>
        <w:left w:val="single" w:color="auto" w:sz="8" w:space="0"/>
        <w:bottom w:val="single" w:color="auto" w:sz="8" w:space="0"/>
        <w:right w:val="single" w:color="auto" w:sz="8" w:space="0"/>
      </w:pBdr>
      <w:spacing w:before="100" w:beforeAutospacing="1" w:after="100" w:afterAutospacing="1"/>
    </w:pPr>
  </w:style>
  <w:style w:type="paragraph" w:customStyle="1" w:styleId="132">
    <w:name w:val="xl84"/>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33">
    <w:name w:val="xl85"/>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34">
    <w:name w:val="xl86"/>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35">
    <w:name w:val="xl87"/>
    <w:basedOn w:val="1"/>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36">
    <w:name w:val="xl88"/>
    <w:basedOn w:val="1"/>
    <w:qFormat/>
    <w:uiPriority w:val="99"/>
    <w:pPr>
      <w:spacing w:before="100" w:beforeAutospacing="1" w:after="100" w:afterAutospacing="1"/>
    </w:pPr>
  </w:style>
  <w:style w:type="paragraph" w:customStyle="1" w:styleId="137">
    <w:name w:val="xl89"/>
    <w:basedOn w:val="1"/>
    <w:qFormat/>
    <w:uiPriority w:val="99"/>
    <w:pPr>
      <w:pBdr>
        <w:top w:val="single" w:color="auto" w:sz="8" w:space="0"/>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38">
    <w:name w:val="xl90"/>
    <w:basedOn w:val="1"/>
    <w:qFormat/>
    <w:uiPriority w:val="99"/>
    <w:pPr>
      <w:pBdr>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39">
    <w:name w:val="xl91"/>
    <w:basedOn w:val="1"/>
    <w:qFormat/>
    <w:uiPriority w:val="99"/>
    <w:pPr>
      <w:pBdr>
        <w:left w:val="single" w:color="auto" w:sz="8" w:space="0"/>
        <w:bottom w:val="single" w:color="auto" w:sz="8" w:space="0"/>
        <w:right w:val="single" w:color="auto" w:sz="8" w:space="0"/>
      </w:pBdr>
      <w:spacing w:before="100" w:beforeAutospacing="1" w:after="100" w:afterAutospacing="1"/>
      <w:jc w:val="center"/>
    </w:pPr>
    <w:rPr>
      <w:color w:val="000000"/>
      <w:sz w:val="16"/>
      <w:szCs w:val="16"/>
    </w:rPr>
  </w:style>
  <w:style w:type="paragraph" w:customStyle="1" w:styleId="140">
    <w:name w:val="xl92"/>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41">
    <w:name w:val="xl93"/>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42">
    <w:name w:val="xl94"/>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43">
    <w:name w:val="xl95"/>
    <w:basedOn w:val="1"/>
    <w:qFormat/>
    <w:uiPriority w:val="99"/>
    <w:pPr>
      <w:pBdr>
        <w:top w:val="single" w:color="auto" w:sz="8" w:space="0"/>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44">
    <w:name w:val="xl96"/>
    <w:basedOn w:val="1"/>
    <w:qFormat/>
    <w:uiPriority w:val="99"/>
    <w:pPr>
      <w:pBdr>
        <w:left w:val="single" w:color="auto" w:sz="8" w:space="0"/>
        <w:right w:val="single" w:color="auto" w:sz="8" w:space="0"/>
      </w:pBdr>
      <w:spacing w:before="100" w:beforeAutospacing="1" w:after="100" w:afterAutospacing="1"/>
      <w:jc w:val="center"/>
    </w:pPr>
    <w:rPr>
      <w:color w:val="000000"/>
      <w:sz w:val="16"/>
      <w:szCs w:val="16"/>
    </w:rPr>
  </w:style>
  <w:style w:type="paragraph" w:customStyle="1" w:styleId="145">
    <w:name w:val="xl97"/>
    <w:basedOn w:val="1"/>
    <w:qFormat/>
    <w:uiPriority w:val="99"/>
    <w:pPr>
      <w:pBdr>
        <w:left w:val="single" w:color="auto" w:sz="8" w:space="0"/>
        <w:bottom w:val="single" w:color="auto" w:sz="8" w:space="0"/>
        <w:right w:val="single" w:color="auto" w:sz="8" w:space="0"/>
      </w:pBdr>
      <w:spacing w:before="100" w:beforeAutospacing="1" w:after="100" w:afterAutospacing="1"/>
      <w:jc w:val="center"/>
    </w:pPr>
    <w:rPr>
      <w:color w:val="000000"/>
      <w:sz w:val="16"/>
      <w:szCs w:val="16"/>
    </w:rPr>
  </w:style>
  <w:style w:type="paragraph" w:customStyle="1" w:styleId="146">
    <w:name w:val="xl98"/>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47">
    <w:name w:val="xl99"/>
    <w:basedOn w:val="1"/>
    <w:qFormat/>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48">
    <w:name w:val="xl100"/>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49">
    <w:name w:val="xl101"/>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50">
    <w:name w:val="xl102"/>
    <w:basedOn w:val="1"/>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51">
    <w:name w:val="xl103"/>
    <w:basedOn w:val="1"/>
    <w:qFormat/>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52">
    <w:name w:val="xl104"/>
    <w:basedOn w:val="1"/>
    <w:qFormat/>
    <w:uiPriority w:val="99"/>
    <w:pPr>
      <w:pBdr>
        <w:top w:val="single" w:color="auto" w:sz="8" w:space="0"/>
        <w:left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3">
    <w:name w:val="xl105"/>
    <w:basedOn w:val="1"/>
    <w:qFormat/>
    <w:uiPriority w:val="99"/>
    <w:pPr>
      <w:pBdr>
        <w:left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4">
    <w:name w:val="xl106"/>
    <w:basedOn w:val="1"/>
    <w:uiPriority w:val="99"/>
    <w:pPr>
      <w:pBdr>
        <w:left w:val="single" w:color="auto" w:sz="8" w:space="0"/>
        <w:bottom w:val="single" w:color="auto" w:sz="8" w:space="0"/>
        <w:right w:val="single" w:color="auto" w:sz="8" w:space="0"/>
      </w:pBdr>
      <w:shd w:val="clear" w:color="auto" w:fill="FFFF00"/>
      <w:spacing w:before="100" w:beforeAutospacing="1" w:after="100" w:afterAutospacing="1"/>
      <w:jc w:val="center"/>
    </w:pPr>
    <w:rPr>
      <w:color w:val="000000"/>
      <w:sz w:val="16"/>
      <w:szCs w:val="16"/>
    </w:rPr>
  </w:style>
  <w:style w:type="paragraph" w:customStyle="1" w:styleId="155">
    <w:name w:val="xl107"/>
    <w:basedOn w:val="1"/>
    <w:qFormat/>
    <w:uiPriority w:val="99"/>
    <w:pPr>
      <w:pBdr>
        <w:top w:val="single" w:color="auto" w:sz="8" w:space="0"/>
        <w:left w:val="single" w:color="auto" w:sz="8" w:space="0"/>
        <w:right w:val="single" w:color="auto" w:sz="8" w:space="0"/>
      </w:pBdr>
      <w:spacing w:before="100" w:beforeAutospacing="1" w:after="100" w:afterAutospacing="1"/>
    </w:pPr>
    <w:rPr>
      <w:color w:val="000000"/>
      <w:sz w:val="16"/>
      <w:szCs w:val="16"/>
    </w:rPr>
  </w:style>
  <w:style w:type="paragraph" w:customStyle="1" w:styleId="156">
    <w:name w:val="xl108"/>
    <w:basedOn w:val="1"/>
    <w:uiPriority w:val="99"/>
    <w:pPr>
      <w:pBdr>
        <w:left w:val="single" w:color="auto" w:sz="8" w:space="0"/>
        <w:right w:val="single" w:color="auto" w:sz="8" w:space="0"/>
      </w:pBdr>
      <w:spacing w:before="100" w:beforeAutospacing="1" w:after="100" w:afterAutospacing="1"/>
    </w:pPr>
    <w:rPr>
      <w:color w:val="000000"/>
      <w:sz w:val="16"/>
      <w:szCs w:val="16"/>
    </w:rPr>
  </w:style>
  <w:style w:type="paragraph" w:customStyle="1" w:styleId="157">
    <w:name w:val="xl109"/>
    <w:basedOn w:val="1"/>
    <w:uiPriority w:val="99"/>
    <w:pPr>
      <w:pBdr>
        <w:left w:val="single" w:color="auto" w:sz="8" w:space="0"/>
        <w:bottom w:val="single" w:color="auto" w:sz="8" w:space="0"/>
        <w:right w:val="single" w:color="auto" w:sz="8" w:space="0"/>
      </w:pBdr>
      <w:spacing w:before="100" w:beforeAutospacing="1" w:after="100" w:afterAutospacing="1"/>
    </w:pPr>
    <w:rPr>
      <w:color w:val="000000"/>
      <w:sz w:val="16"/>
      <w:szCs w:val="16"/>
    </w:rPr>
  </w:style>
  <w:style w:type="paragraph" w:customStyle="1" w:styleId="158">
    <w:name w:val="xl110"/>
    <w:basedOn w:val="1"/>
    <w:qFormat/>
    <w:uiPriority w:val="99"/>
    <w:pPr>
      <w:pBdr>
        <w:top w:val="single" w:color="auto" w:sz="8" w:space="0"/>
        <w:left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59">
    <w:name w:val="xl111"/>
    <w:basedOn w:val="1"/>
    <w:qFormat/>
    <w:uiPriority w:val="99"/>
    <w:pPr>
      <w:pBdr>
        <w:left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60">
    <w:name w:val="xl112"/>
    <w:basedOn w:val="1"/>
    <w:uiPriority w:val="99"/>
    <w:pPr>
      <w:pBdr>
        <w:left w:val="single" w:color="auto" w:sz="8" w:space="0"/>
        <w:bottom w:val="single" w:color="auto" w:sz="8" w:space="0"/>
        <w:right w:val="single" w:color="auto" w:sz="8" w:space="0"/>
      </w:pBdr>
      <w:shd w:val="clear" w:color="auto" w:fill="FFFF00"/>
      <w:spacing w:before="100" w:beforeAutospacing="1" w:after="100" w:afterAutospacing="1"/>
    </w:pPr>
    <w:rPr>
      <w:color w:val="000000"/>
      <w:sz w:val="16"/>
      <w:szCs w:val="16"/>
    </w:rPr>
  </w:style>
  <w:style w:type="paragraph" w:customStyle="1" w:styleId="161">
    <w:name w:val="xl113"/>
    <w:basedOn w:val="1"/>
    <w:qFormat/>
    <w:uiPriority w:val="99"/>
    <w:pPr>
      <w:pBdr>
        <w:top w:val="single" w:color="auto" w:sz="8" w:space="0"/>
        <w:left w:val="single" w:color="auto" w:sz="8" w:space="0"/>
        <w:bottom w:val="single" w:color="auto" w:sz="8" w:space="0"/>
      </w:pBdr>
      <w:spacing w:before="100" w:beforeAutospacing="1" w:after="100" w:afterAutospacing="1"/>
      <w:jc w:val="center"/>
    </w:pPr>
    <w:rPr>
      <w:b/>
      <w:bCs/>
      <w:color w:val="000000"/>
      <w:sz w:val="16"/>
      <w:szCs w:val="16"/>
    </w:rPr>
  </w:style>
  <w:style w:type="character" w:customStyle="1" w:styleId="162">
    <w:name w:val="List Paragraph Char"/>
    <w:link w:val="163"/>
    <w:locked/>
    <w:uiPriority w:val="0"/>
  </w:style>
  <w:style w:type="paragraph" w:customStyle="1" w:styleId="163">
    <w:name w:val="Абзац списка1"/>
    <w:basedOn w:val="1"/>
    <w:link w:val="162"/>
    <w:qFormat/>
    <w:uiPriority w:val="0"/>
    <w:pPr>
      <w:spacing w:after="200" w:line="276" w:lineRule="auto"/>
      <w:ind w:left="720"/>
    </w:pPr>
    <w:rPr>
      <w:sz w:val="20"/>
      <w:szCs w:val="20"/>
    </w:rPr>
  </w:style>
  <w:style w:type="paragraph" w:customStyle="1" w:styleId="164">
    <w:name w:val="_Текст"/>
    <w:basedOn w:val="1"/>
    <w:qFormat/>
    <w:uiPriority w:val="99"/>
    <w:pPr>
      <w:ind w:right="454" w:firstLine="720"/>
      <w:jc w:val="both"/>
    </w:pPr>
    <w:rPr>
      <w:sz w:val="28"/>
      <w:szCs w:val="20"/>
    </w:rPr>
  </w:style>
  <w:style w:type="paragraph" w:customStyle="1" w:styleId="165">
    <w:name w:val="Абзац списка2"/>
    <w:basedOn w:val="1"/>
    <w:uiPriority w:val="99"/>
    <w:pPr>
      <w:spacing w:after="200" w:line="276" w:lineRule="auto"/>
      <w:ind w:left="720"/>
    </w:pPr>
    <w:rPr>
      <w:rFonts w:ascii="Calibri" w:hAnsi="Calibri"/>
      <w:sz w:val="22"/>
      <w:szCs w:val="22"/>
      <w:lang w:eastAsia="en-US"/>
    </w:rPr>
  </w:style>
  <w:style w:type="paragraph" w:customStyle="1" w:styleId="166">
    <w:name w:val="Знак3"/>
    <w:basedOn w:val="1"/>
    <w:qFormat/>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167">
    <w:name w:val="font8"/>
    <w:basedOn w:val="1"/>
    <w:qFormat/>
    <w:uiPriority w:val="99"/>
    <w:pPr>
      <w:spacing w:before="100" w:beforeAutospacing="1" w:after="100" w:afterAutospacing="1"/>
    </w:pPr>
    <w:rPr>
      <w:i/>
      <w:iCs/>
      <w:color w:val="000000"/>
      <w:sz w:val="18"/>
      <w:szCs w:val="18"/>
    </w:rPr>
  </w:style>
  <w:style w:type="paragraph" w:customStyle="1" w:styleId="168">
    <w:name w:val="xl114"/>
    <w:basedOn w:val="1"/>
    <w:qFormat/>
    <w:uiPriority w:val="99"/>
    <w:pPr>
      <w:pBdr>
        <w:top w:val="single" w:color="auto" w:sz="4" w:space="0"/>
        <w:left w:val="single" w:color="auto" w:sz="4" w:space="0"/>
        <w:right w:val="single" w:color="auto" w:sz="4" w:space="0"/>
      </w:pBdr>
      <w:spacing w:before="100" w:beforeAutospacing="1" w:after="100" w:afterAutospacing="1"/>
      <w:jc w:val="both"/>
    </w:pPr>
    <w:rPr>
      <w:sz w:val="18"/>
      <w:szCs w:val="18"/>
    </w:rPr>
  </w:style>
  <w:style w:type="paragraph" w:customStyle="1" w:styleId="169">
    <w:name w:val="xl115"/>
    <w:basedOn w:val="1"/>
    <w:qFormat/>
    <w:uiPriority w:val="99"/>
    <w:pPr>
      <w:pBdr>
        <w:left w:val="single" w:color="auto" w:sz="4" w:space="0"/>
        <w:right w:val="single" w:color="auto" w:sz="4" w:space="0"/>
      </w:pBdr>
      <w:spacing w:before="100" w:beforeAutospacing="1" w:after="100" w:afterAutospacing="1"/>
      <w:jc w:val="both"/>
    </w:pPr>
    <w:rPr>
      <w:sz w:val="18"/>
      <w:szCs w:val="18"/>
    </w:rPr>
  </w:style>
  <w:style w:type="paragraph" w:customStyle="1" w:styleId="170">
    <w:name w:val="xl116"/>
    <w:basedOn w:val="1"/>
    <w:qFormat/>
    <w:uiPriority w:val="99"/>
    <w:pPr>
      <w:pBdr>
        <w:left w:val="single" w:color="auto" w:sz="4" w:space="0"/>
        <w:bottom w:val="single" w:color="auto" w:sz="4" w:space="0"/>
        <w:right w:val="single" w:color="auto" w:sz="4" w:space="0"/>
      </w:pBdr>
      <w:spacing w:before="100" w:beforeAutospacing="1" w:after="100" w:afterAutospacing="1"/>
      <w:jc w:val="both"/>
    </w:pPr>
    <w:rPr>
      <w:sz w:val="18"/>
      <w:szCs w:val="18"/>
    </w:rPr>
  </w:style>
  <w:style w:type="paragraph" w:customStyle="1" w:styleId="171">
    <w:name w:val="xl117"/>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2">
    <w:name w:val="xl118"/>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3">
    <w:name w:val="xl119"/>
    <w:basedOn w:val="1"/>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74">
    <w:name w:val="xl12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5">
    <w:name w:val="xl121"/>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76">
    <w:name w:val="xl12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77">
    <w:name w:val="xl12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18"/>
      <w:szCs w:val="18"/>
    </w:rPr>
  </w:style>
  <w:style w:type="paragraph" w:customStyle="1" w:styleId="178">
    <w:name w:val="xl124"/>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center"/>
    </w:pPr>
    <w:rPr>
      <w:b/>
      <w:bCs/>
      <w:color w:val="000000"/>
      <w:sz w:val="18"/>
      <w:szCs w:val="18"/>
    </w:rPr>
  </w:style>
  <w:style w:type="paragraph" w:customStyle="1" w:styleId="179">
    <w:name w:val="xl125"/>
    <w:basedOn w:val="1"/>
    <w:qFormat/>
    <w:uiPriority w:val="99"/>
    <w:pPr>
      <w:pBdr>
        <w:top w:val="single" w:color="auto" w:sz="4" w:space="0"/>
        <w:left w:val="single" w:color="auto" w:sz="4" w:space="0"/>
        <w:bottom w:val="single" w:color="auto" w:sz="4" w:space="0"/>
        <w:right w:val="single" w:color="auto" w:sz="4" w:space="0"/>
      </w:pBdr>
      <w:shd w:val="clear" w:color="auto" w:fill="8DB4E2"/>
      <w:spacing w:before="100" w:beforeAutospacing="1" w:after="100" w:afterAutospacing="1"/>
    </w:pPr>
    <w:rPr>
      <w:b/>
      <w:bCs/>
      <w:color w:val="000000"/>
      <w:sz w:val="18"/>
      <w:szCs w:val="18"/>
    </w:rPr>
  </w:style>
  <w:style w:type="paragraph" w:customStyle="1" w:styleId="180">
    <w:name w:val="xl12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sz w:val="18"/>
      <w:szCs w:val="18"/>
    </w:rPr>
  </w:style>
  <w:style w:type="paragraph" w:customStyle="1" w:styleId="181">
    <w:name w:val="xl127"/>
    <w:basedOn w:val="1"/>
    <w:qFormat/>
    <w:uiPriority w:val="99"/>
    <w:pPr>
      <w:pBdr>
        <w:top w:val="single" w:color="auto" w:sz="4" w:space="0"/>
        <w:left w:val="single" w:color="auto" w:sz="4" w:space="0"/>
        <w:right w:val="single" w:color="auto" w:sz="4" w:space="0"/>
      </w:pBdr>
      <w:spacing w:before="100" w:beforeAutospacing="1" w:after="100" w:afterAutospacing="1"/>
    </w:pPr>
    <w:rPr>
      <w:sz w:val="18"/>
      <w:szCs w:val="18"/>
    </w:rPr>
  </w:style>
  <w:style w:type="paragraph" w:customStyle="1" w:styleId="182">
    <w:name w:val="xl128"/>
    <w:basedOn w:val="1"/>
    <w:qFormat/>
    <w:uiPriority w:val="99"/>
    <w:pPr>
      <w:pBdr>
        <w:left w:val="single" w:color="auto" w:sz="4" w:space="0"/>
        <w:right w:val="single" w:color="auto" w:sz="4" w:space="0"/>
      </w:pBdr>
      <w:spacing w:before="100" w:beforeAutospacing="1" w:after="100" w:afterAutospacing="1"/>
    </w:pPr>
    <w:rPr>
      <w:sz w:val="18"/>
      <w:szCs w:val="18"/>
    </w:rPr>
  </w:style>
  <w:style w:type="paragraph" w:customStyle="1" w:styleId="183">
    <w:name w:val="xl129"/>
    <w:basedOn w:val="1"/>
    <w:qFormat/>
    <w:uiPriority w:val="99"/>
    <w:pPr>
      <w:pBdr>
        <w:left w:val="single" w:color="auto" w:sz="4" w:space="0"/>
        <w:bottom w:val="single" w:color="auto" w:sz="4" w:space="0"/>
        <w:right w:val="single" w:color="auto" w:sz="4" w:space="0"/>
      </w:pBdr>
      <w:spacing w:before="100" w:beforeAutospacing="1" w:after="100" w:afterAutospacing="1"/>
    </w:pPr>
    <w:rPr>
      <w:sz w:val="18"/>
      <w:szCs w:val="18"/>
    </w:rPr>
  </w:style>
  <w:style w:type="paragraph" w:customStyle="1" w:styleId="184">
    <w:name w:val="xl130"/>
    <w:basedOn w:val="1"/>
    <w:qFormat/>
    <w:uiPriority w:val="99"/>
    <w:pPr>
      <w:pBdr>
        <w:top w:val="single" w:color="auto" w:sz="4" w:space="0"/>
        <w:left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5">
    <w:name w:val="xl131"/>
    <w:basedOn w:val="1"/>
    <w:qFormat/>
    <w:uiPriority w:val="99"/>
    <w:pPr>
      <w:pBdr>
        <w:left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6">
    <w:name w:val="xl132"/>
    <w:basedOn w:val="1"/>
    <w:qFormat/>
    <w:uiPriority w:val="99"/>
    <w:pPr>
      <w:pBdr>
        <w:left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7">
    <w:name w:val="xl133"/>
    <w:basedOn w:val="1"/>
    <w:qFormat/>
    <w:uiPriority w:val="99"/>
    <w:pPr>
      <w:pBdr>
        <w:top w:val="single" w:color="auto" w:sz="4" w:space="0"/>
        <w:bottom w:val="single" w:color="auto" w:sz="4" w:space="0"/>
        <w:right w:val="single" w:color="auto" w:sz="4" w:space="0"/>
      </w:pBdr>
      <w:shd w:val="clear" w:color="auto" w:fill="D9D9D9"/>
      <w:spacing w:before="100" w:beforeAutospacing="1" w:after="100" w:afterAutospacing="1"/>
    </w:pPr>
    <w:rPr>
      <w:color w:val="000000"/>
      <w:sz w:val="18"/>
      <w:szCs w:val="18"/>
    </w:rPr>
  </w:style>
  <w:style w:type="paragraph" w:customStyle="1" w:styleId="188">
    <w:name w:val="xl134"/>
    <w:basedOn w:val="1"/>
    <w:qFormat/>
    <w:uiPriority w:val="99"/>
    <w:pPr>
      <w:pBdr>
        <w:top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89">
    <w:name w:val="xl13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0">
    <w:name w:val="xl13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191">
    <w:name w:val="xl137"/>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2">
    <w:name w:val="xl138"/>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3">
    <w:name w:val="xl139"/>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4">
    <w:name w:val="xl14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5">
    <w:name w:val="xl141"/>
    <w:basedOn w:val="1"/>
    <w:qFormat/>
    <w:uiPriority w:val="99"/>
    <w:pPr>
      <w:pBdr>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196">
    <w:name w:val="xl14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197">
    <w:name w:val="xl143"/>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pPr>
    <w:rPr>
      <w:b/>
      <w:bCs/>
      <w:color w:val="000000"/>
      <w:sz w:val="18"/>
      <w:szCs w:val="18"/>
    </w:rPr>
  </w:style>
  <w:style w:type="paragraph" w:customStyle="1" w:styleId="198">
    <w:name w:val="xl144"/>
    <w:basedOn w:val="1"/>
    <w:qFormat/>
    <w:uiPriority w:val="99"/>
    <w:pPr>
      <w:pBdr>
        <w:top w:val="single" w:color="auto" w:sz="4" w:space="0"/>
        <w:left w:val="single" w:color="auto" w:sz="4" w:space="0"/>
        <w:right w:val="single" w:color="auto" w:sz="4" w:space="0"/>
      </w:pBdr>
      <w:spacing w:before="100" w:beforeAutospacing="1" w:after="100" w:afterAutospacing="1"/>
    </w:pPr>
    <w:rPr>
      <w:color w:val="000000"/>
      <w:sz w:val="18"/>
      <w:szCs w:val="18"/>
    </w:rPr>
  </w:style>
  <w:style w:type="paragraph" w:customStyle="1" w:styleId="199">
    <w:name w:val="xl145"/>
    <w:basedOn w:val="1"/>
    <w:qFormat/>
    <w:uiPriority w:val="99"/>
    <w:pPr>
      <w:pBdr>
        <w:left w:val="single" w:color="auto" w:sz="4" w:space="0"/>
        <w:bottom w:val="single" w:color="auto" w:sz="4" w:space="0"/>
        <w:right w:val="single" w:color="auto" w:sz="4" w:space="0"/>
      </w:pBdr>
      <w:spacing w:before="100" w:beforeAutospacing="1" w:after="100" w:afterAutospacing="1"/>
    </w:pPr>
    <w:rPr>
      <w:color w:val="000000"/>
      <w:sz w:val="18"/>
      <w:szCs w:val="18"/>
    </w:rPr>
  </w:style>
  <w:style w:type="paragraph" w:customStyle="1" w:styleId="200">
    <w:name w:val="xl146"/>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01">
    <w:name w:val="xl147"/>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02">
    <w:name w:val="xl148"/>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03">
    <w:name w:val="xl149"/>
    <w:basedOn w:val="1"/>
    <w:qFormat/>
    <w:uiPriority w:val="99"/>
    <w:pPr>
      <w:pBdr>
        <w:left w:val="single" w:color="auto" w:sz="4" w:space="0"/>
        <w:right w:val="single" w:color="auto" w:sz="4" w:space="0"/>
      </w:pBdr>
      <w:spacing w:before="100" w:beforeAutospacing="1" w:after="100" w:afterAutospacing="1"/>
    </w:pPr>
    <w:rPr>
      <w:color w:val="000000"/>
      <w:sz w:val="18"/>
      <w:szCs w:val="18"/>
    </w:rPr>
  </w:style>
  <w:style w:type="paragraph" w:customStyle="1" w:styleId="204">
    <w:name w:val="xl150"/>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05">
    <w:name w:val="xl151"/>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06">
    <w:name w:val="xl152"/>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07">
    <w:name w:val="xl153"/>
    <w:basedOn w:val="1"/>
    <w:qFormat/>
    <w:uiPriority w:val="99"/>
    <w:pPr>
      <w:pBdr>
        <w:top w:val="single" w:color="auto" w:sz="4" w:space="0"/>
        <w:left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08">
    <w:name w:val="xl154"/>
    <w:basedOn w:val="1"/>
    <w:qFormat/>
    <w:uiPriority w:val="99"/>
    <w:pPr>
      <w:pBdr>
        <w:left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09">
    <w:name w:val="xl155"/>
    <w:basedOn w:val="1"/>
    <w:qFormat/>
    <w:uiPriority w:val="99"/>
    <w:pPr>
      <w:pBdr>
        <w:left w:val="single" w:color="auto" w:sz="4" w:space="0"/>
        <w:bottom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10">
    <w:name w:val="xl156"/>
    <w:basedOn w:val="1"/>
    <w:qFormat/>
    <w:uiPriority w:val="99"/>
    <w:pPr>
      <w:pBdr>
        <w:left w:val="single" w:color="auto" w:sz="4" w:space="0"/>
        <w:right w:val="single" w:color="auto" w:sz="4" w:space="0"/>
      </w:pBdr>
      <w:spacing w:before="100" w:beforeAutospacing="1" w:after="100" w:afterAutospacing="1"/>
    </w:pPr>
    <w:rPr>
      <w:sz w:val="18"/>
      <w:szCs w:val="18"/>
    </w:rPr>
  </w:style>
  <w:style w:type="paragraph" w:customStyle="1" w:styleId="211">
    <w:name w:val="xl15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18"/>
      <w:szCs w:val="18"/>
    </w:rPr>
  </w:style>
  <w:style w:type="paragraph" w:customStyle="1" w:styleId="212">
    <w:name w:val="xl158"/>
    <w:basedOn w:val="1"/>
    <w:qFormat/>
    <w:uiPriority w:val="99"/>
    <w:pPr>
      <w:pBdr>
        <w:top w:val="single" w:color="auto" w:sz="4" w:space="0"/>
        <w:left w:val="single" w:color="auto" w:sz="4" w:space="0"/>
        <w:bottom w:val="single" w:color="auto" w:sz="4" w:space="0"/>
        <w:right w:val="single" w:color="auto" w:sz="4" w:space="0"/>
      </w:pBdr>
      <w:shd w:val="clear" w:color="auto" w:fill="B8CCE4"/>
      <w:spacing w:before="100" w:beforeAutospacing="1" w:after="100" w:afterAutospacing="1"/>
    </w:pPr>
    <w:rPr>
      <w:b/>
      <w:bCs/>
      <w:color w:val="000000"/>
      <w:sz w:val="18"/>
      <w:szCs w:val="18"/>
    </w:rPr>
  </w:style>
  <w:style w:type="paragraph" w:customStyle="1" w:styleId="213">
    <w:name w:val="xl159"/>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center"/>
    </w:pPr>
    <w:rPr>
      <w:b/>
      <w:bCs/>
      <w:color w:val="000000"/>
      <w:sz w:val="18"/>
      <w:szCs w:val="18"/>
    </w:rPr>
  </w:style>
  <w:style w:type="paragraph" w:customStyle="1" w:styleId="214">
    <w:name w:val="xl160"/>
    <w:basedOn w:val="1"/>
    <w:qFormat/>
    <w:uiPriority w:val="99"/>
    <w:pPr>
      <w:pBdr>
        <w:top w:val="single" w:color="auto" w:sz="8" w:space="0"/>
        <w:left w:val="single" w:color="auto" w:sz="4" w:space="0"/>
        <w:right w:val="single" w:color="auto" w:sz="4" w:space="0"/>
      </w:pBdr>
      <w:spacing w:before="100" w:beforeAutospacing="1" w:after="100" w:afterAutospacing="1"/>
      <w:jc w:val="center"/>
    </w:pPr>
    <w:rPr>
      <w:color w:val="000000"/>
      <w:sz w:val="18"/>
      <w:szCs w:val="18"/>
    </w:rPr>
  </w:style>
  <w:style w:type="paragraph" w:customStyle="1" w:styleId="215">
    <w:name w:val="xl161"/>
    <w:basedOn w:val="1"/>
    <w:qFormat/>
    <w:uiPriority w:val="99"/>
    <w:pPr>
      <w:pBdr>
        <w:top w:val="single" w:color="auto" w:sz="4" w:space="0"/>
        <w:left w:val="single" w:color="auto" w:sz="4" w:space="0"/>
        <w:right w:val="single" w:color="auto" w:sz="4" w:space="0"/>
      </w:pBdr>
      <w:spacing w:before="100" w:beforeAutospacing="1" w:after="100" w:afterAutospacing="1"/>
      <w:jc w:val="center"/>
    </w:pPr>
    <w:rPr>
      <w:sz w:val="18"/>
      <w:szCs w:val="18"/>
    </w:rPr>
  </w:style>
  <w:style w:type="paragraph" w:customStyle="1" w:styleId="216">
    <w:name w:val="xl162"/>
    <w:basedOn w:val="1"/>
    <w:qFormat/>
    <w:uiPriority w:val="99"/>
    <w:pPr>
      <w:pBdr>
        <w:left w:val="single" w:color="auto" w:sz="4" w:space="0"/>
        <w:right w:val="single" w:color="auto" w:sz="4" w:space="0"/>
      </w:pBdr>
      <w:spacing w:before="100" w:beforeAutospacing="1" w:after="100" w:afterAutospacing="1"/>
      <w:jc w:val="center"/>
    </w:pPr>
    <w:rPr>
      <w:sz w:val="18"/>
      <w:szCs w:val="18"/>
    </w:rPr>
  </w:style>
  <w:style w:type="paragraph" w:customStyle="1" w:styleId="217">
    <w:name w:val="xl163"/>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218">
    <w:name w:val="xl164"/>
    <w:basedOn w:val="1"/>
    <w:qFormat/>
    <w:uiPriority w:val="99"/>
    <w:pPr>
      <w:pBdr>
        <w:top w:val="single" w:color="auto" w:sz="4" w:space="0"/>
        <w:left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19">
    <w:name w:val="xl165"/>
    <w:basedOn w:val="1"/>
    <w:qFormat/>
    <w:uiPriority w:val="99"/>
    <w:pPr>
      <w:pBdr>
        <w:left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0">
    <w:name w:val="xl166"/>
    <w:basedOn w:val="1"/>
    <w:qFormat/>
    <w:uiPriority w:val="99"/>
    <w:pPr>
      <w:pBdr>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1">
    <w:name w:val="xl167"/>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color w:val="000000"/>
      <w:sz w:val="18"/>
      <w:szCs w:val="18"/>
    </w:rPr>
  </w:style>
  <w:style w:type="paragraph" w:customStyle="1" w:styleId="222">
    <w:name w:val="xl168"/>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sz w:val="18"/>
      <w:szCs w:val="18"/>
    </w:rPr>
  </w:style>
  <w:style w:type="paragraph" w:customStyle="1" w:styleId="223">
    <w:name w:val="xl169"/>
    <w:basedOn w:val="1"/>
    <w:qFormat/>
    <w:uiPriority w:val="99"/>
    <w:pPr>
      <w:pBdr>
        <w:top w:val="single" w:color="auto" w:sz="4" w:space="0"/>
        <w:left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4">
    <w:name w:val="xl170"/>
    <w:basedOn w:val="1"/>
    <w:qFormat/>
    <w:uiPriority w:val="99"/>
    <w:pPr>
      <w:pBdr>
        <w:left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5">
    <w:name w:val="xl171"/>
    <w:basedOn w:val="1"/>
    <w:qFormat/>
    <w:uiPriority w:val="99"/>
    <w:pPr>
      <w:pBdr>
        <w:left w:val="single" w:color="auto" w:sz="4" w:space="0"/>
        <w:bottom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6">
    <w:name w:val="xl172"/>
    <w:basedOn w:val="1"/>
    <w:qFormat/>
    <w:uiPriority w:val="99"/>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sz w:val="18"/>
      <w:szCs w:val="18"/>
    </w:rPr>
  </w:style>
  <w:style w:type="paragraph" w:customStyle="1" w:styleId="227">
    <w:name w:val="xl173"/>
    <w:basedOn w:val="1"/>
    <w:qFormat/>
    <w:uiPriority w:val="99"/>
    <w:pPr>
      <w:pBdr>
        <w:top w:val="single" w:color="auto" w:sz="4" w:space="0"/>
        <w:left w:val="single" w:color="auto" w:sz="4" w:space="0"/>
        <w:bottom w:val="single" w:color="auto" w:sz="4" w:space="0"/>
        <w:right w:val="single" w:color="auto" w:sz="4" w:space="0"/>
      </w:pBdr>
      <w:shd w:val="clear" w:color="auto" w:fill="B8CCE4"/>
      <w:spacing w:before="100" w:beforeAutospacing="1" w:after="100" w:afterAutospacing="1"/>
    </w:pPr>
    <w:rPr>
      <w:color w:val="000000"/>
      <w:sz w:val="18"/>
      <w:szCs w:val="18"/>
    </w:rPr>
  </w:style>
  <w:style w:type="paragraph" w:customStyle="1" w:styleId="228">
    <w:name w:val="xl174"/>
    <w:basedOn w:val="1"/>
    <w:qFormat/>
    <w:uiPriority w:val="99"/>
    <w:pPr>
      <w:pBdr>
        <w:top w:val="single" w:color="auto" w:sz="4" w:space="0"/>
        <w:bottom w:val="single" w:color="auto" w:sz="4" w:space="0"/>
        <w:right w:val="single" w:color="auto" w:sz="4" w:space="0"/>
      </w:pBdr>
      <w:spacing w:before="100" w:beforeAutospacing="1" w:after="100" w:afterAutospacing="1"/>
    </w:pPr>
    <w:rPr>
      <w:b/>
      <w:bCs/>
      <w:color w:val="000000"/>
      <w:sz w:val="18"/>
      <w:szCs w:val="18"/>
    </w:rPr>
  </w:style>
  <w:style w:type="paragraph" w:customStyle="1" w:styleId="229">
    <w:name w:val="xl175"/>
    <w:basedOn w:val="1"/>
    <w:qFormat/>
    <w:uiPriority w:val="99"/>
    <w:pPr>
      <w:pBdr>
        <w:top w:val="single" w:color="auto" w:sz="4" w:space="0"/>
        <w:left w:val="single" w:color="auto" w:sz="4" w:space="0"/>
        <w:right w:val="single" w:color="auto" w:sz="4" w:space="0"/>
      </w:pBdr>
      <w:spacing w:before="100" w:beforeAutospacing="1" w:after="100" w:afterAutospacing="1"/>
      <w:jc w:val="center"/>
    </w:pPr>
    <w:rPr>
      <w:b/>
      <w:bCs/>
      <w:color w:val="000000"/>
      <w:sz w:val="18"/>
      <w:szCs w:val="18"/>
    </w:rPr>
  </w:style>
  <w:style w:type="paragraph" w:customStyle="1" w:styleId="230">
    <w:name w:val="xl176"/>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b/>
      <w:bCs/>
      <w:color w:val="000000"/>
      <w:sz w:val="18"/>
      <w:szCs w:val="18"/>
    </w:rPr>
  </w:style>
  <w:style w:type="paragraph" w:customStyle="1" w:styleId="231">
    <w:name w:val="xl177"/>
    <w:basedOn w:val="1"/>
    <w:qFormat/>
    <w:uiPriority w:val="99"/>
    <w:pPr>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right"/>
    </w:pPr>
    <w:rPr>
      <w:b/>
      <w:bCs/>
      <w:color w:val="000000"/>
      <w:sz w:val="18"/>
      <w:szCs w:val="18"/>
    </w:rPr>
  </w:style>
  <w:style w:type="paragraph" w:customStyle="1" w:styleId="232">
    <w:name w:val="xl17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sz w:val="18"/>
      <w:szCs w:val="18"/>
    </w:rPr>
  </w:style>
  <w:style w:type="paragraph" w:customStyle="1" w:styleId="233">
    <w:name w:val="Знак1"/>
    <w:basedOn w:val="1"/>
    <w:qFormat/>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34">
    <w:name w:val="Знак4"/>
    <w:basedOn w:val="1"/>
    <w:qFormat/>
    <w:uiPriority w:val="99"/>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35">
    <w:name w:val="Основной текст26"/>
    <w:basedOn w:val="1"/>
    <w:qFormat/>
    <w:uiPriority w:val="99"/>
    <w:pPr>
      <w:shd w:val="clear" w:color="auto" w:fill="FFFFFF"/>
      <w:spacing w:line="0" w:lineRule="atLeast"/>
      <w:ind w:hanging="360"/>
    </w:pPr>
    <w:rPr>
      <w:color w:val="000000"/>
      <w:sz w:val="18"/>
      <w:szCs w:val="18"/>
    </w:rPr>
  </w:style>
  <w:style w:type="paragraph" w:customStyle="1" w:styleId="236">
    <w:name w:val="Standard"/>
    <w:qFormat/>
    <w:uiPriority w:val="99"/>
    <w:pPr>
      <w:suppressAutoHyphens/>
      <w:autoSpaceDN w:val="0"/>
    </w:pPr>
    <w:rPr>
      <w:rFonts w:ascii="Times New Roman" w:hAnsi="Times New Roman" w:eastAsia="Times New Roman" w:cs="Times New Roman"/>
      <w:kern w:val="3"/>
      <w:sz w:val="24"/>
      <w:szCs w:val="24"/>
      <w:lang w:val="ru-RU" w:eastAsia="zh-CN" w:bidi="ar-SA"/>
    </w:rPr>
  </w:style>
  <w:style w:type="paragraph" w:customStyle="1" w:styleId="237">
    <w:name w:val="Абзац списка3"/>
    <w:basedOn w:val="1"/>
    <w:qFormat/>
    <w:uiPriority w:val="99"/>
    <w:pPr>
      <w:spacing w:after="200" w:line="276" w:lineRule="auto"/>
      <w:ind w:left="720"/>
    </w:pPr>
    <w:rPr>
      <w:rFonts w:ascii="Calibri" w:hAnsi="Calibri" w:cs="Calibri"/>
      <w:sz w:val="22"/>
      <w:szCs w:val="22"/>
    </w:rPr>
  </w:style>
  <w:style w:type="character" w:customStyle="1" w:styleId="238">
    <w:name w:val="Заголовок №5 (3)_"/>
    <w:link w:val="239"/>
    <w:qFormat/>
    <w:locked/>
    <w:uiPriority w:val="99"/>
    <w:rPr>
      <w:b/>
      <w:bCs/>
      <w:sz w:val="26"/>
      <w:szCs w:val="26"/>
      <w:shd w:val="clear" w:color="auto" w:fill="FFFFFF"/>
    </w:rPr>
  </w:style>
  <w:style w:type="paragraph" w:customStyle="1" w:styleId="239">
    <w:name w:val="Заголовок №5 (3)"/>
    <w:basedOn w:val="1"/>
    <w:link w:val="238"/>
    <w:qFormat/>
    <w:uiPriority w:val="99"/>
    <w:pPr>
      <w:widowControl w:val="0"/>
      <w:shd w:val="clear" w:color="auto" w:fill="FFFFFF"/>
      <w:spacing w:after="60" w:line="240" w:lineRule="atLeast"/>
      <w:jc w:val="center"/>
      <w:outlineLvl w:val="4"/>
    </w:pPr>
    <w:rPr>
      <w:b/>
      <w:bCs/>
      <w:sz w:val="26"/>
      <w:szCs w:val="26"/>
    </w:rPr>
  </w:style>
  <w:style w:type="paragraph" w:customStyle="1" w:styleId="240">
    <w:name w:val="Нормальный (таблица)"/>
    <w:basedOn w:val="1"/>
    <w:next w:val="1"/>
    <w:qFormat/>
    <w:uiPriority w:val="99"/>
    <w:pPr>
      <w:widowControl w:val="0"/>
      <w:autoSpaceDE w:val="0"/>
      <w:autoSpaceDN w:val="0"/>
      <w:adjustRightInd w:val="0"/>
      <w:jc w:val="both"/>
    </w:pPr>
    <w:rPr>
      <w:rFonts w:ascii="Arial" w:hAnsi="Arial" w:eastAsia="Calibri" w:cs="Arial"/>
    </w:rPr>
  </w:style>
  <w:style w:type="paragraph" w:customStyle="1" w:styleId="241">
    <w:name w:val="Style8"/>
    <w:basedOn w:val="1"/>
    <w:qFormat/>
    <w:uiPriority w:val="99"/>
    <w:pPr>
      <w:widowControl w:val="0"/>
      <w:autoSpaceDE w:val="0"/>
      <w:autoSpaceDN w:val="0"/>
      <w:adjustRightInd w:val="0"/>
    </w:pPr>
    <w:rPr>
      <w:rFonts w:ascii="Bookman Old Style" w:hAnsi="Bookman Old Style"/>
    </w:rPr>
  </w:style>
  <w:style w:type="paragraph" w:customStyle="1" w:styleId="242">
    <w:name w:val="Прижатый влево"/>
    <w:basedOn w:val="1"/>
    <w:next w:val="1"/>
    <w:qFormat/>
    <w:uiPriority w:val="99"/>
    <w:pPr>
      <w:widowControl w:val="0"/>
      <w:autoSpaceDE w:val="0"/>
      <w:autoSpaceDN w:val="0"/>
      <w:adjustRightInd w:val="0"/>
    </w:pPr>
    <w:rPr>
      <w:rFonts w:ascii="Arial" w:hAnsi="Arial" w:eastAsia="Calibri" w:cs="Arial"/>
    </w:rPr>
  </w:style>
  <w:style w:type="paragraph" w:customStyle="1" w:styleId="243">
    <w:name w:val="formattext"/>
    <w:basedOn w:val="1"/>
    <w:qFormat/>
    <w:uiPriority w:val="0"/>
    <w:pPr>
      <w:spacing w:before="100" w:beforeAutospacing="1" w:after="100" w:afterAutospacing="1"/>
    </w:pPr>
  </w:style>
  <w:style w:type="paragraph" w:customStyle="1" w:styleId="244">
    <w:name w:val="Заголовок 11"/>
    <w:basedOn w:val="1"/>
    <w:next w:val="1"/>
    <w:qFormat/>
    <w:locked/>
    <w:uiPriority w:val="99"/>
    <w:pPr>
      <w:keepNext/>
      <w:spacing w:before="240" w:after="60" w:line="276" w:lineRule="auto"/>
      <w:outlineLvl w:val="0"/>
    </w:pPr>
    <w:rPr>
      <w:rFonts w:ascii="Cambria" w:hAnsi="Cambria"/>
      <w:b/>
      <w:bCs/>
      <w:kern w:val="32"/>
      <w:sz w:val="32"/>
      <w:szCs w:val="32"/>
      <w:lang w:eastAsia="en-US"/>
    </w:rPr>
  </w:style>
  <w:style w:type="paragraph" w:customStyle="1" w:styleId="245">
    <w:name w:val="Заголовок 21"/>
    <w:basedOn w:val="1"/>
    <w:next w:val="1"/>
    <w:qFormat/>
    <w:locked/>
    <w:uiPriority w:val="99"/>
    <w:pPr>
      <w:keepNext/>
      <w:spacing w:before="240" w:after="60" w:line="276" w:lineRule="auto"/>
      <w:outlineLvl w:val="1"/>
    </w:pPr>
    <w:rPr>
      <w:rFonts w:ascii="Cambria" w:hAnsi="Cambria"/>
      <w:b/>
      <w:bCs/>
      <w:i/>
      <w:iCs/>
      <w:sz w:val="28"/>
      <w:szCs w:val="28"/>
      <w:lang w:eastAsia="en-US"/>
    </w:rPr>
  </w:style>
  <w:style w:type="paragraph" w:customStyle="1" w:styleId="246">
    <w:name w:val="Заголовок 31"/>
    <w:basedOn w:val="1"/>
    <w:next w:val="1"/>
    <w:qFormat/>
    <w:locked/>
    <w:uiPriority w:val="99"/>
    <w:pPr>
      <w:keepNext/>
      <w:spacing w:before="240" w:after="60" w:line="276" w:lineRule="auto"/>
      <w:outlineLvl w:val="2"/>
    </w:pPr>
    <w:rPr>
      <w:rFonts w:ascii="Cambria" w:hAnsi="Cambria"/>
      <w:b/>
      <w:bCs/>
      <w:sz w:val="26"/>
      <w:szCs w:val="26"/>
      <w:lang w:eastAsia="en-US"/>
    </w:rPr>
  </w:style>
  <w:style w:type="paragraph" w:customStyle="1" w:styleId="247">
    <w:name w:val="Style6"/>
    <w:basedOn w:val="1"/>
    <w:qFormat/>
    <w:uiPriority w:val="99"/>
    <w:pPr>
      <w:widowControl w:val="0"/>
      <w:autoSpaceDE w:val="0"/>
      <w:autoSpaceDN w:val="0"/>
      <w:adjustRightInd w:val="0"/>
      <w:spacing w:line="260" w:lineRule="exact"/>
      <w:ind w:hanging="389"/>
    </w:pPr>
    <w:rPr>
      <w:rFonts w:ascii="Bookman Old Style" w:hAnsi="Bookman Old Style"/>
    </w:rPr>
  </w:style>
  <w:style w:type="paragraph" w:customStyle="1" w:styleId="248">
    <w:name w:val="Style7"/>
    <w:basedOn w:val="1"/>
    <w:qFormat/>
    <w:uiPriority w:val="99"/>
    <w:pPr>
      <w:widowControl w:val="0"/>
      <w:autoSpaceDE w:val="0"/>
      <w:autoSpaceDN w:val="0"/>
      <w:adjustRightInd w:val="0"/>
      <w:spacing w:line="265" w:lineRule="exact"/>
      <w:ind w:firstLine="710"/>
      <w:jc w:val="both"/>
    </w:pPr>
    <w:rPr>
      <w:rFonts w:ascii="Bookman Old Style" w:hAnsi="Bookman Old Style"/>
    </w:rPr>
  </w:style>
  <w:style w:type="paragraph" w:customStyle="1" w:styleId="249">
    <w:name w:val="Style9"/>
    <w:basedOn w:val="1"/>
    <w:qFormat/>
    <w:uiPriority w:val="99"/>
    <w:pPr>
      <w:widowControl w:val="0"/>
      <w:autoSpaceDE w:val="0"/>
      <w:autoSpaceDN w:val="0"/>
      <w:adjustRightInd w:val="0"/>
      <w:spacing w:line="257" w:lineRule="exact"/>
      <w:ind w:firstLine="701"/>
    </w:pPr>
    <w:rPr>
      <w:rFonts w:ascii="Bookman Old Style" w:hAnsi="Bookman Old Style"/>
    </w:rPr>
  </w:style>
  <w:style w:type="paragraph" w:customStyle="1" w:styleId="250">
    <w:name w:val="Style13"/>
    <w:basedOn w:val="1"/>
    <w:qFormat/>
    <w:uiPriority w:val="99"/>
    <w:pPr>
      <w:widowControl w:val="0"/>
      <w:autoSpaceDE w:val="0"/>
      <w:autoSpaceDN w:val="0"/>
      <w:adjustRightInd w:val="0"/>
      <w:spacing w:line="274" w:lineRule="exact"/>
      <w:ind w:firstLine="696"/>
    </w:pPr>
    <w:rPr>
      <w:rFonts w:ascii="Bookman Old Style" w:hAnsi="Bookman Old Style"/>
    </w:rPr>
  </w:style>
  <w:style w:type="paragraph" w:customStyle="1" w:styleId="251">
    <w:name w:val="Style14"/>
    <w:basedOn w:val="1"/>
    <w:qFormat/>
    <w:uiPriority w:val="99"/>
    <w:pPr>
      <w:widowControl w:val="0"/>
      <w:autoSpaceDE w:val="0"/>
      <w:autoSpaceDN w:val="0"/>
      <w:adjustRightInd w:val="0"/>
    </w:pPr>
    <w:rPr>
      <w:rFonts w:ascii="Bookman Old Style" w:hAnsi="Bookman Old Style"/>
    </w:rPr>
  </w:style>
  <w:style w:type="paragraph" w:customStyle="1" w:styleId="252">
    <w:name w:val="Style15"/>
    <w:basedOn w:val="1"/>
    <w:qFormat/>
    <w:uiPriority w:val="99"/>
    <w:pPr>
      <w:widowControl w:val="0"/>
      <w:autoSpaceDE w:val="0"/>
      <w:autoSpaceDN w:val="0"/>
      <w:adjustRightInd w:val="0"/>
      <w:spacing w:line="275" w:lineRule="exact"/>
      <w:ind w:firstLine="696"/>
      <w:jc w:val="both"/>
    </w:pPr>
    <w:rPr>
      <w:rFonts w:ascii="Bookman Old Style" w:hAnsi="Bookman Old Style"/>
    </w:rPr>
  </w:style>
  <w:style w:type="paragraph" w:customStyle="1" w:styleId="253">
    <w:name w:val="ConsPlusDocList"/>
    <w:qFormat/>
    <w:uiPriority w:val="99"/>
    <w:pPr>
      <w:widowControl w:val="0"/>
      <w:autoSpaceDE w:val="0"/>
      <w:autoSpaceDN w:val="0"/>
    </w:pPr>
    <w:rPr>
      <w:rFonts w:ascii="Courier New" w:hAnsi="Courier New" w:eastAsia="Times New Roman" w:cs="Courier New"/>
      <w:lang w:val="ru-RU" w:eastAsia="ru-RU" w:bidi="ar-SA"/>
    </w:rPr>
  </w:style>
  <w:style w:type="paragraph" w:customStyle="1" w:styleId="254">
    <w:name w:val="ConsPlusTitlePage"/>
    <w:qFormat/>
    <w:uiPriority w:val="99"/>
    <w:pPr>
      <w:widowControl w:val="0"/>
      <w:autoSpaceDE w:val="0"/>
      <w:autoSpaceDN w:val="0"/>
    </w:pPr>
    <w:rPr>
      <w:rFonts w:ascii="Tahoma" w:hAnsi="Tahoma" w:eastAsia="Times New Roman" w:cs="Tahoma"/>
      <w:lang w:val="ru-RU" w:eastAsia="ru-RU" w:bidi="ar-SA"/>
    </w:rPr>
  </w:style>
  <w:style w:type="paragraph" w:customStyle="1" w:styleId="255">
    <w:name w:val="ConsPlusJurTerm"/>
    <w:qFormat/>
    <w:uiPriority w:val="99"/>
    <w:pPr>
      <w:widowControl w:val="0"/>
      <w:autoSpaceDE w:val="0"/>
      <w:autoSpaceDN w:val="0"/>
    </w:pPr>
    <w:rPr>
      <w:rFonts w:ascii="Tahoma" w:hAnsi="Tahoma" w:eastAsia="Times New Roman" w:cs="Tahoma"/>
      <w:sz w:val="26"/>
      <w:lang w:val="ru-RU" w:eastAsia="ru-RU" w:bidi="ar-SA"/>
    </w:rPr>
  </w:style>
  <w:style w:type="paragraph" w:customStyle="1" w:styleId="256">
    <w:name w:val="Название объекта1"/>
    <w:basedOn w:val="1"/>
    <w:qFormat/>
    <w:uiPriority w:val="99"/>
    <w:pPr>
      <w:spacing w:before="100" w:beforeAutospacing="1" w:after="100" w:afterAutospacing="1"/>
    </w:pPr>
  </w:style>
  <w:style w:type="paragraph" w:customStyle="1" w:styleId="257">
    <w:name w:val="notes"/>
    <w:basedOn w:val="1"/>
    <w:qFormat/>
    <w:uiPriority w:val="99"/>
    <w:pPr>
      <w:spacing w:before="100" w:beforeAutospacing="1" w:after="100" w:afterAutospacing="1"/>
    </w:pPr>
  </w:style>
  <w:style w:type="paragraph" w:customStyle="1" w:styleId="258">
    <w:name w:val="Style1"/>
    <w:basedOn w:val="1"/>
    <w:semiHidden/>
    <w:qFormat/>
    <w:uiPriority w:val="99"/>
    <w:pPr>
      <w:widowControl w:val="0"/>
      <w:autoSpaceDE w:val="0"/>
      <w:autoSpaceDN w:val="0"/>
      <w:adjustRightInd w:val="0"/>
    </w:pPr>
  </w:style>
  <w:style w:type="paragraph" w:customStyle="1" w:styleId="259">
    <w:name w:val="msonormal_mailru_css_attribute_postfix"/>
    <w:basedOn w:val="1"/>
    <w:semiHidden/>
    <w:qFormat/>
    <w:uiPriority w:val="99"/>
    <w:pPr>
      <w:spacing w:before="100" w:beforeAutospacing="1" w:after="100" w:afterAutospacing="1"/>
    </w:pPr>
  </w:style>
  <w:style w:type="paragraph" w:customStyle="1" w:styleId="260">
    <w:name w:val="msonormal_mailru_css_attribute_postfix_mailru_css_attribute_postfix_mailru_css_attribute_postfix_mailru_css_attribute_postfix_mailru_css_attribute_postfix"/>
    <w:basedOn w:val="1"/>
    <w:semiHidden/>
    <w:qFormat/>
    <w:uiPriority w:val="99"/>
    <w:pPr>
      <w:spacing w:before="100" w:beforeAutospacing="1" w:after="100" w:afterAutospacing="1"/>
    </w:pPr>
  </w:style>
  <w:style w:type="paragraph" w:customStyle="1" w:styleId="261">
    <w:name w:val="ConsPlusTextList"/>
    <w:semiHidden/>
    <w:qFormat/>
    <w:uiPriority w:val="99"/>
    <w:pPr>
      <w:widowControl w:val="0"/>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262">
    <w:name w:val="ConsPlusTextList1"/>
    <w:semiHidden/>
    <w:qFormat/>
    <w:uiPriority w:val="99"/>
    <w:pPr>
      <w:widowControl w:val="0"/>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263">
    <w:name w:val="Абзац списка4"/>
    <w:basedOn w:val="1"/>
    <w:qFormat/>
    <w:uiPriority w:val="0"/>
    <w:pPr>
      <w:spacing w:after="200" w:line="276" w:lineRule="auto"/>
      <w:ind w:left="720"/>
    </w:pPr>
    <w:rPr>
      <w:rFonts w:ascii="Calibri" w:hAnsi="Calibri" w:cs="Calibri"/>
      <w:sz w:val="22"/>
      <w:szCs w:val="22"/>
      <w:lang w:eastAsia="en-US"/>
    </w:rPr>
  </w:style>
  <w:style w:type="paragraph" w:customStyle="1" w:styleId="264">
    <w:name w:val="msonormal"/>
    <w:basedOn w:val="1"/>
    <w:semiHidden/>
    <w:qFormat/>
    <w:uiPriority w:val="99"/>
    <w:pPr>
      <w:spacing w:before="100" w:beforeAutospacing="1" w:after="100" w:afterAutospacing="1"/>
    </w:pPr>
  </w:style>
  <w:style w:type="character" w:styleId="265">
    <w:name w:val="Placeholder Text"/>
    <w:semiHidden/>
    <w:qFormat/>
    <w:uiPriority w:val="99"/>
    <w:rPr>
      <w:color w:val="808080"/>
    </w:rPr>
  </w:style>
  <w:style w:type="character" w:customStyle="1" w:styleId="266">
    <w:name w:val="Subtle Emphasis"/>
    <w:qFormat/>
    <w:uiPriority w:val="19"/>
    <w:rPr>
      <w:i/>
      <w:iCs/>
      <w:color w:val="808080"/>
    </w:rPr>
  </w:style>
  <w:style w:type="character" w:customStyle="1" w:styleId="267">
    <w:name w:val="Intense Emphasis"/>
    <w:qFormat/>
    <w:uiPriority w:val="21"/>
    <w:rPr>
      <w:b/>
      <w:bCs/>
      <w:i/>
      <w:iCs/>
      <w:color w:val="4F81BD"/>
    </w:rPr>
  </w:style>
  <w:style w:type="character" w:customStyle="1" w:styleId="268">
    <w:name w:val="Subtle Reference"/>
    <w:qFormat/>
    <w:uiPriority w:val="31"/>
    <w:rPr>
      <w:smallCaps/>
      <w:color w:val="C0504D"/>
      <w:u w:val="single"/>
    </w:rPr>
  </w:style>
  <w:style w:type="character" w:customStyle="1" w:styleId="269">
    <w:name w:val="Intense Reference"/>
    <w:qFormat/>
    <w:uiPriority w:val="32"/>
    <w:rPr>
      <w:b/>
      <w:bCs/>
      <w:smallCaps/>
      <w:color w:val="C0504D"/>
      <w:spacing w:val="5"/>
      <w:u w:val="single"/>
    </w:rPr>
  </w:style>
  <w:style w:type="character" w:customStyle="1" w:styleId="270">
    <w:name w:val="Book Title"/>
    <w:qFormat/>
    <w:uiPriority w:val="33"/>
    <w:rPr>
      <w:b/>
      <w:bCs/>
      <w:smallCaps/>
      <w:spacing w:val="5"/>
    </w:rPr>
  </w:style>
  <w:style w:type="character" w:customStyle="1" w:styleId="271">
    <w:name w:val="Основной текст1"/>
    <w:qFormat/>
    <w:uiPriority w:val="0"/>
    <w:rPr>
      <w:rFonts w:hint="default" w:ascii="Courier New" w:hAnsi="Courier New" w:eastAsia="Courier New" w:cs="Courier New"/>
      <w:color w:val="000000"/>
      <w:spacing w:val="0"/>
      <w:w w:val="100"/>
      <w:position w:val="0"/>
      <w:sz w:val="17"/>
      <w:szCs w:val="17"/>
      <w:shd w:val="clear" w:color="auto" w:fill="FFFFFF"/>
      <w:lang w:val="ru-RU"/>
    </w:rPr>
  </w:style>
  <w:style w:type="character" w:customStyle="1" w:styleId="272">
    <w:name w:val="Основной текст8"/>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3">
    <w:name w:val="Основной текст13"/>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4">
    <w:name w:val="Основной текст14"/>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5">
    <w:name w:val="Основной текст (4)"/>
    <w:qFormat/>
    <w:uiPriority w:val="0"/>
    <w:rPr>
      <w:rFonts w:hint="default" w:ascii="Times New Roman" w:hAnsi="Times New Roman" w:eastAsia="Times New Roman" w:cs="Times New Roman"/>
      <w:spacing w:val="0"/>
      <w:sz w:val="18"/>
      <w:szCs w:val="18"/>
      <w:u w:val="none"/>
    </w:rPr>
  </w:style>
  <w:style w:type="character" w:customStyle="1" w:styleId="276">
    <w:name w:val="Основной текст (4)_"/>
    <w:qFormat/>
    <w:uiPriority w:val="0"/>
    <w:rPr>
      <w:rFonts w:hint="default" w:ascii="Times New Roman" w:hAnsi="Times New Roman" w:eastAsia="Times New Roman" w:cs="Times New Roman"/>
      <w:spacing w:val="0"/>
      <w:sz w:val="18"/>
      <w:szCs w:val="18"/>
      <w:u w:val="none"/>
    </w:rPr>
  </w:style>
  <w:style w:type="character" w:customStyle="1" w:styleId="277">
    <w:name w:val="Основной текст + 6"/>
    <w:qFormat/>
    <w:uiPriority w:val="0"/>
    <w:rPr>
      <w:rFonts w:hint="default" w:ascii="Franklin Gothic Heavy" w:hAnsi="Franklin Gothic Heavy" w:eastAsia="Franklin Gothic Heavy" w:cs="Franklin Gothic Heavy"/>
      <w:spacing w:val="0"/>
      <w:sz w:val="19"/>
      <w:szCs w:val="19"/>
      <w:u w:val="none"/>
      <w:shd w:val="clear" w:color="auto" w:fill="FFFFFF"/>
    </w:rPr>
  </w:style>
  <w:style w:type="character" w:customStyle="1" w:styleId="278">
    <w:name w:val="Основной текст18"/>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79">
    <w:name w:val="Основной текст19"/>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0">
    <w:name w:val="Основной текст25"/>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1">
    <w:name w:val="Основной текст22"/>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2">
    <w:name w:val="Основной текст23"/>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3">
    <w:name w:val="Основной текст24"/>
    <w:qFormat/>
    <w:uiPriority w:val="0"/>
    <w:rPr>
      <w:rFonts w:hint="default" w:ascii="Times New Roman" w:hAnsi="Times New Roman" w:eastAsia="Times New Roman" w:cs="Times New Roman"/>
      <w:spacing w:val="0"/>
      <w:sz w:val="18"/>
      <w:szCs w:val="18"/>
      <w:u w:val="none"/>
      <w:shd w:val="clear" w:color="auto" w:fill="FFFFFF"/>
    </w:rPr>
  </w:style>
  <w:style w:type="character" w:customStyle="1" w:styleId="284">
    <w:name w:val="Основной текст + Масштаб 50%"/>
    <w:qFormat/>
    <w:uiPriority w:val="0"/>
    <w:rPr>
      <w:rFonts w:hint="default" w:ascii="Times New Roman" w:hAnsi="Times New Roman" w:eastAsia="Times New Roman" w:cs="Times New Roman"/>
      <w:spacing w:val="0"/>
      <w:w w:val="50"/>
      <w:sz w:val="18"/>
      <w:szCs w:val="18"/>
      <w:u w:val="none"/>
      <w:shd w:val="clear" w:color="auto" w:fill="FFFFFF"/>
    </w:rPr>
  </w:style>
  <w:style w:type="character" w:customStyle="1" w:styleId="285">
    <w:name w:val="Основной текст + 81"/>
    <w:qFormat/>
    <w:uiPriority w:val="99"/>
    <w:rPr>
      <w:rFonts w:hint="default" w:ascii="Times New Roman" w:hAnsi="Times New Roman" w:cs="Times New Roman"/>
      <w:sz w:val="17"/>
      <w:szCs w:val="17"/>
      <w:u w:val="none"/>
    </w:rPr>
  </w:style>
  <w:style w:type="character" w:customStyle="1" w:styleId="286">
    <w:name w:val="Основной текст + 11 pt4"/>
    <w:qFormat/>
    <w:uiPriority w:val="99"/>
    <w:rPr>
      <w:rFonts w:hint="default" w:ascii="Times New Roman" w:hAnsi="Times New Roman" w:cs="Times New Roman"/>
      <w:sz w:val="22"/>
      <w:szCs w:val="22"/>
      <w:u w:val="none"/>
    </w:rPr>
  </w:style>
  <w:style w:type="character" w:customStyle="1" w:styleId="287">
    <w:name w:val="A5"/>
    <w:qFormat/>
    <w:uiPriority w:val="99"/>
    <w:rPr>
      <w:rFonts w:hint="default" w:ascii="PT Sans" w:hAnsi="PT Sans"/>
      <w:color w:val="000000"/>
      <w:sz w:val="32"/>
    </w:rPr>
  </w:style>
  <w:style w:type="character" w:customStyle="1" w:styleId="288">
    <w:name w:val="Header Char"/>
    <w:semiHidden/>
    <w:qFormat/>
    <w:locked/>
    <w:uiPriority w:val="0"/>
    <w:rPr>
      <w:rFonts w:hint="default" w:ascii="Times New Roman" w:hAnsi="Times New Roman" w:eastAsia="Times New Roman" w:cs="Times New Roman"/>
      <w:lang w:val="zh-CN" w:eastAsia="ru-RU"/>
    </w:rPr>
  </w:style>
  <w:style w:type="character" w:customStyle="1" w:styleId="289">
    <w:name w:val="Footer Char"/>
    <w:semiHidden/>
    <w:qFormat/>
    <w:locked/>
    <w:uiPriority w:val="0"/>
    <w:rPr>
      <w:rFonts w:hint="default" w:ascii="Times New Roman" w:hAnsi="Times New Roman" w:eastAsia="Times New Roman" w:cs="Times New Roman"/>
      <w:lang w:val="zh-CN" w:eastAsia="ru-RU"/>
    </w:rPr>
  </w:style>
  <w:style w:type="character" w:customStyle="1" w:styleId="290">
    <w:name w:val="Balloon Text Char"/>
    <w:semiHidden/>
    <w:qFormat/>
    <w:locked/>
    <w:uiPriority w:val="0"/>
    <w:rPr>
      <w:rFonts w:hint="default" w:ascii="Tahoma" w:hAnsi="Tahoma" w:cs="Tahoma"/>
      <w:sz w:val="16"/>
      <w:lang w:val="zh-CN" w:eastAsia="ru-RU"/>
    </w:rPr>
  </w:style>
  <w:style w:type="character" w:customStyle="1" w:styleId="291">
    <w:name w:val="Замещающий текст1"/>
    <w:semiHidden/>
    <w:qFormat/>
    <w:uiPriority w:val="0"/>
    <w:rPr>
      <w:color w:val="808080"/>
    </w:rPr>
  </w:style>
  <w:style w:type="character" w:customStyle="1" w:styleId="292">
    <w:name w:val="Heading 1 Char"/>
    <w:qFormat/>
    <w:locked/>
    <w:uiPriority w:val="0"/>
    <w:rPr>
      <w:rFonts w:hint="default" w:ascii="Cambria" w:hAnsi="Cambria" w:cs="Cambria"/>
      <w:b/>
      <w:bCs/>
      <w:kern w:val="32"/>
      <w:sz w:val="32"/>
      <w:szCs w:val="32"/>
      <w:lang w:val="zh-CN" w:eastAsia="en-US"/>
    </w:rPr>
  </w:style>
  <w:style w:type="character" w:customStyle="1" w:styleId="293">
    <w:name w:val="Heading 2 Char"/>
    <w:qFormat/>
    <w:locked/>
    <w:uiPriority w:val="0"/>
    <w:rPr>
      <w:rFonts w:hint="default" w:ascii="Cambria" w:hAnsi="Cambria" w:cs="Cambria"/>
      <w:b/>
      <w:bCs/>
      <w:i/>
      <w:iCs/>
      <w:sz w:val="28"/>
      <w:szCs w:val="28"/>
      <w:lang w:val="zh-CN" w:eastAsia="en-US"/>
    </w:rPr>
  </w:style>
  <w:style w:type="character" w:customStyle="1" w:styleId="294">
    <w:name w:val="Heading 3 Char"/>
    <w:qFormat/>
    <w:locked/>
    <w:uiPriority w:val="0"/>
    <w:rPr>
      <w:rFonts w:hint="default" w:ascii="Cambria" w:hAnsi="Cambria" w:cs="Cambria"/>
      <w:b/>
      <w:bCs/>
      <w:sz w:val="26"/>
      <w:szCs w:val="26"/>
      <w:lang w:val="zh-CN" w:eastAsia="en-US"/>
    </w:rPr>
  </w:style>
  <w:style w:type="character" w:customStyle="1" w:styleId="295">
    <w:name w:val="Body Text Char"/>
    <w:qFormat/>
    <w:locked/>
    <w:uiPriority w:val="99"/>
    <w:rPr>
      <w:rFonts w:hint="default" w:ascii="Times New Roman" w:hAnsi="Times New Roman" w:cs="Times New Roman"/>
      <w:sz w:val="26"/>
      <w:szCs w:val="26"/>
      <w:shd w:val="clear" w:color="auto" w:fill="FFFFFF"/>
    </w:rPr>
  </w:style>
  <w:style w:type="character" w:customStyle="1" w:styleId="296">
    <w:name w:val="Основной текст Знак1"/>
    <w:qFormat/>
    <w:locked/>
    <w:uiPriority w:val="99"/>
    <w:rPr>
      <w:rFonts w:hint="default" w:ascii="Times New Roman" w:hAnsi="Times New Roman" w:cs="Times New Roman"/>
      <w:lang w:eastAsia="en-US"/>
    </w:rPr>
  </w:style>
  <w:style w:type="character" w:customStyle="1" w:styleId="297">
    <w:name w:val="Body Text Char1"/>
    <w:qFormat/>
    <w:locked/>
    <w:uiPriority w:val="0"/>
    <w:rPr>
      <w:lang w:val="zh-CN" w:eastAsia="en-US"/>
    </w:rPr>
  </w:style>
  <w:style w:type="character" w:customStyle="1" w:styleId="298">
    <w:name w:val="Основной текст (2)"/>
    <w:qFormat/>
    <w:uiPriority w:val="0"/>
    <w:rPr>
      <w:rFonts w:hint="default" w:ascii="Times New Roman" w:hAnsi="Times New Roman" w:eastAsia="Times New Roman" w:cs="Times New Roman"/>
      <w:color w:val="000000"/>
      <w:spacing w:val="0"/>
      <w:w w:val="100"/>
      <w:position w:val="0"/>
      <w:sz w:val="22"/>
      <w:szCs w:val="22"/>
      <w:u w:val="single"/>
      <w:lang w:val="ru-RU" w:eastAsia="ru-RU" w:bidi="ru-RU"/>
    </w:rPr>
  </w:style>
  <w:style w:type="character" w:customStyle="1" w:styleId="299">
    <w:name w:val="Font Style24"/>
    <w:qFormat/>
    <w:uiPriority w:val="0"/>
    <w:rPr>
      <w:rFonts w:hint="default" w:ascii="Arial Narrow" w:hAnsi="Arial Narrow"/>
      <w:spacing w:val="10"/>
      <w:sz w:val="22"/>
    </w:rPr>
  </w:style>
  <w:style w:type="character" w:customStyle="1" w:styleId="300">
    <w:name w:val="Гиперссылка1"/>
    <w:qFormat/>
    <w:uiPriority w:val="99"/>
    <w:rPr>
      <w:color w:val="0000FF"/>
      <w:u w:val="single"/>
    </w:rPr>
  </w:style>
  <w:style w:type="character" w:customStyle="1" w:styleId="301">
    <w:name w:val="Заголовок 3 Знак1"/>
    <w:semiHidden/>
    <w:qFormat/>
    <w:uiPriority w:val="9"/>
    <w:rPr>
      <w:rFonts w:hint="default" w:ascii="Cambria" w:hAnsi="Cambria" w:eastAsia="Times New Roman" w:cs="Times New Roman"/>
      <w:b/>
      <w:bCs/>
      <w:color w:val="4F81BD"/>
      <w:sz w:val="28"/>
    </w:rPr>
  </w:style>
  <w:style w:type="character" w:customStyle="1" w:styleId="302">
    <w:name w:val="Font Style19"/>
    <w:qFormat/>
    <w:uiPriority w:val="0"/>
    <w:rPr>
      <w:rFonts w:hint="default" w:ascii="Bookman Old Style" w:hAnsi="Bookman Old Style"/>
      <w:sz w:val="32"/>
    </w:rPr>
  </w:style>
  <w:style w:type="character" w:customStyle="1" w:styleId="303">
    <w:name w:val="Интернет-ссылка"/>
    <w:qFormat/>
    <w:uiPriority w:val="99"/>
    <w:rPr>
      <w:color w:val="0000FF"/>
      <w:u w:val="single"/>
    </w:rPr>
  </w:style>
  <w:style w:type="character" w:customStyle="1" w:styleId="304">
    <w:name w:val="Font Style18"/>
    <w:qFormat/>
    <w:uiPriority w:val="99"/>
    <w:rPr>
      <w:rFonts w:hint="default" w:ascii="Times New Roman" w:hAnsi="Times New Roman" w:cs="Times New Roman"/>
      <w:b/>
      <w:bCs/>
      <w:color w:val="000000"/>
      <w:sz w:val="22"/>
      <w:szCs w:val="22"/>
    </w:rPr>
  </w:style>
  <w:style w:type="table" w:styleId="305">
    <w:name w:val="Light Shading Accent 3"/>
    <w:basedOn w:val="12"/>
    <w:qFormat/>
    <w:uiPriority w:val="60"/>
    <w:rPr>
      <w:rFonts w:ascii="Calibri" w:hAnsi="Calibri" w:eastAsia="Calibri"/>
      <w:color w:val="76923C"/>
    </w:rPr>
    <w:tblPr>
      <w:tblBorders>
        <w:top w:val="single" w:color="9BBB59" w:sz="8" w:space="0"/>
        <w:bottom w:val="single" w:color="9BBB59" w:sz="8" w:space="0"/>
      </w:tblBorders>
    </w:tblPr>
    <w:tblStylePr w:type="firstRow">
      <w:pPr>
        <w:spacing w:before="100" w:beforeLines="0" w:beforeAutospacing="1" w:after="100" w:afterLines="0" w:afterAutospacing="1" w:line="240" w:lineRule="auto"/>
      </w:pPr>
      <w:rPr>
        <w:b/>
        <w:bCs/>
      </w:rPr>
      <w:tcPr>
        <w:tcBorders>
          <w:top w:val="single" w:color="9BBB59" w:sz="8" w:space="0"/>
          <w:left w:val="nil"/>
          <w:bottom w:val="single" w:color="9BBB59" w:sz="8" w:space="0"/>
          <w:right w:val="nil"/>
          <w:insideH w:val="nil"/>
          <w:insideV w:val="nil"/>
        </w:tcBorders>
      </w:tcPr>
    </w:tblStylePr>
    <w:tblStylePr w:type="lastRow">
      <w:pPr>
        <w:spacing w:before="100" w:beforeLines="0" w:beforeAutospacing="1" w:after="100" w:afterLines="0" w:afterAutospacing="1" w:line="240" w:lineRule="auto"/>
      </w:pPr>
      <w:rPr>
        <w:b/>
        <w:bCs/>
      </w:r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cPr>
    </w:tblStylePr>
    <w:tblStylePr w:type="band1Horz">
      <w:tcPr>
        <w:tcBorders>
          <w:left w:val="nil"/>
          <w:right w:val="nil"/>
          <w:insideH w:val="nil"/>
          <w:insideV w:val="nil"/>
        </w:tcBorders>
        <w:shd w:val="clear" w:color="auto" w:fill="E6EED5"/>
      </w:tcPr>
    </w:tblStylePr>
  </w:style>
  <w:style w:type="table" w:customStyle="1" w:styleId="306">
    <w:name w:val="Сетка таблицы1"/>
    <w:basedOn w:val="12"/>
    <w:qFormat/>
    <w:uiPriority w:val="9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7">
    <w:name w:val="Сетка таблицы2"/>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8">
    <w:name w:val="Сетка таблицы3"/>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9">
    <w:name w:val="Сетка таблицы4"/>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Сетка таблицы5"/>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
    <w:name w:val="Сетка таблицы6"/>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Сетка таблицы7"/>
    <w:basedOn w:val="12"/>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Сетка таблицы11"/>
    <w:basedOn w:val="12"/>
    <w:qFormat/>
    <w:uiPriority w:val="99"/>
    <w:pPr>
      <w:spacing w:after="200" w:line="276" w:lineRule="auto"/>
    </w:pPr>
    <w:rPr>
      <w:rFonts w:ascii="Calibri" w:hAnsi="Calibri" w:cs="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Сетка таблицы21"/>
    <w:basedOn w:val="12"/>
    <w:qFormat/>
    <w:locked/>
    <w:uiPriority w:val="99"/>
    <w:pPr>
      <w:spacing w:after="200" w:line="276" w:lineRule="auto"/>
    </w:pPr>
    <w:rPr>
      <w:rFonts w:ascii="Calibri" w:hAnsi="Calibri" w:cs="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5">
    <w:name w:val="WW8Num1z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datastoreItem>
</file>

<file path=docProps/app.xml><?xml version="1.0" encoding="utf-8"?>
<Properties xmlns="http://schemas.openxmlformats.org/officeDocument/2006/extended-properties" xmlns:vt="http://schemas.openxmlformats.org/officeDocument/2006/docPropsVTypes">
  <Template>Normal</Template>
  <Company>Финуправление г.Зарайск</Company>
  <Pages>45</Pages>
  <Words>6236</Words>
  <Characters>45390</Characters>
  <Lines>553</Lines>
  <Paragraphs>155</Paragraphs>
  <TotalTime>0</TotalTime>
  <ScaleCrop>false</ScaleCrop>
  <LinksUpToDate>false</LinksUpToDate>
  <CharactersWithSpaces>50913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2026-06-29T14:33:00Z</dcterms:created>
  <dc:creator>Лилия Борисовна</dc:creator>
  <cp:lastModifiedBy>WPS_1782462674</cp:lastModifiedBy>
  <cp:lastPrinted>2026-06-25T12:36:00Z</cp:lastPrinted>
  <dcterms:modified xsi:type="dcterms:W3CDTF">2026-07-02T11:30:49Z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eyJoZGlkIjoiNTlkMjlmZjNlYTA5MDdlNDE1MWYxOTExMjY2N2MzNzQiLCJ1c2VySWQiOiI4MjQ2MzY2OTAxMzQifQ==</vt:lpwstr>
  </property>
  <property fmtid="{D5CDD505-2E9C-101B-9397-08002B2CF9AE}" pid="3" name="KSOProductBuildVer">
    <vt:lpwstr>1049-12.1.0.26880</vt:lpwstr>
  </property>
  <property fmtid="{D5CDD505-2E9C-101B-9397-08002B2CF9AE}" pid="4" name="ICV">
    <vt:lpwstr>9C854A8680AF49A9A4273FBB1CE95F9A_13</vt:lpwstr>
  </property>
</Properties>
</file>