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4981C8">
      <w:pPr>
        <w:rPr>
          <w:rFonts w:eastAsia="Calibri" w:cs="Times New Roman"/>
        </w:rPr>
      </w:pPr>
      <w:r>
        <w:rPr>
          <w:rFonts w:eastAsia="Calibri" w:cs="Times New Roman"/>
        </w:rPr>
        <w:t xml:space="preserve">                                                                              </w:t>
      </w:r>
      <w:bookmarkStart w:id="5" w:name="_GoBack"/>
      <w:bookmarkEnd w:id="5"/>
      <w:r>
        <w:rPr>
          <w:rFonts w:eastAsia="Calibri" w:cs="Times New Roman"/>
        </w:rPr>
        <w:t xml:space="preserve">                               </w:t>
      </w:r>
    </w:p>
    <w:p w14:paraId="2304CB85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sz w:val="22"/>
          <w:szCs w:val="22"/>
        </w:rPr>
        <w:t xml:space="preserve">     Приложение к постановлению                 </w:t>
      </w:r>
    </w:p>
    <w:p w14:paraId="0A007C72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sz w:val="22"/>
          <w:szCs w:val="22"/>
        </w:rPr>
        <w:t xml:space="preserve">     администрации Сергиево- Посадского</w:t>
      </w:r>
    </w:p>
    <w:p w14:paraId="4FB2CDB2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sz w:val="22"/>
          <w:szCs w:val="22"/>
        </w:rPr>
        <w:t xml:space="preserve">     городского округа</w:t>
      </w:r>
    </w:p>
    <w:p w14:paraId="198A0CEB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sz w:val="22"/>
          <w:szCs w:val="22"/>
        </w:rPr>
        <w:t xml:space="preserve">     от </w:t>
      </w:r>
      <w:r>
        <w:rPr>
          <w:rFonts w:hint="default" w:eastAsia="Calibri" w:cs="Times New Roman"/>
          <w:sz w:val="22"/>
          <w:szCs w:val="22"/>
          <w:u w:val="none"/>
          <w:lang w:val="ru-RU"/>
        </w:rPr>
        <w:t>17.07.2026</w:t>
      </w:r>
      <w:r>
        <w:rPr>
          <w:rFonts w:eastAsia="Calibri" w:cs="Times New Roman"/>
          <w:sz w:val="22"/>
          <w:szCs w:val="22"/>
          <w:u w:val="none"/>
        </w:rPr>
        <w:t xml:space="preserve"> </w:t>
      </w:r>
      <w:r>
        <w:rPr>
          <w:rFonts w:eastAsia="Calibri" w:cs="Times New Roman"/>
          <w:sz w:val="22"/>
          <w:szCs w:val="22"/>
        </w:rPr>
        <w:t>№</w:t>
      </w:r>
      <w:r>
        <w:rPr>
          <w:rFonts w:hint="default" w:eastAsia="Calibri" w:cs="Times New Roman"/>
          <w:sz w:val="22"/>
          <w:szCs w:val="22"/>
          <w:u w:val="none"/>
          <w:lang w:val="ru-RU"/>
        </w:rPr>
        <w:t>2532-ПА</w:t>
      </w:r>
      <w:r>
        <w:rPr>
          <w:rFonts w:eastAsia="Calibri" w:cs="Times New Roman"/>
          <w:sz w:val="22"/>
          <w:szCs w:val="22"/>
          <w:u w:val="none"/>
        </w:rPr>
        <w:t xml:space="preserve">  </w:t>
      </w:r>
      <w:r>
        <w:rPr>
          <w:rFonts w:eastAsia="Calibri" w:cs="Times New Roman"/>
          <w:sz w:val="22"/>
          <w:szCs w:val="22"/>
          <w:u w:val="single"/>
        </w:rPr>
        <w:t xml:space="preserve">    </w:t>
      </w:r>
    </w:p>
    <w:p w14:paraId="601E5262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b/>
          <w:sz w:val="22"/>
          <w:szCs w:val="22"/>
        </w:rPr>
      </w:pPr>
    </w:p>
    <w:p w14:paraId="064B7097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 w:val="22"/>
          <w:szCs w:val="22"/>
        </w:rPr>
      </w:pPr>
    </w:p>
    <w:p w14:paraId="172B156B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 w:val="22"/>
          <w:szCs w:val="22"/>
        </w:rPr>
      </w:pPr>
      <w:r>
        <w:rPr>
          <w:rFonts w:eastAsia="Calibri" w:cs="Times New Roman"/>
          <w:b/>
          <w:sz w:val="22"/>
          <w:szCs w:val="22"/>
        </w:rPr>
        <w:t>МУНИЦИПАЛЬНАЯ ПРОГРАММА МУНИЦИПАЛЬНОГО ОБРАЗОВАНИЯ «СЕРГИЕВО-ПОСАДСКИЙ ГОРОДСКОЙ ОКРУГ МОСКОВСКОЙ ОБЛАСТИ» «ЭКОЛОГИЯ И ОКРУЖАЮЩАЯ СРЕДА»</w:t>
      </w:r>
    </w:p>
    <w:p w14:paraId="6AE1651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 w:val="22"/>
          <w:szCs w:val="22"/>
        </w:rPr>
      </w:pPr>
    </w:p>
    <w:p w14:paraId="63EF03AE">
      <w:pPr>
        <w:pStyle w:val="1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 w:val="22"/>
          <w:szCs w:val="22"/>
        </w:rPr>
      </w:pPr>
      <w:r>
        <w:rPr>
          <w:rFonts w:eastAsia="Calibri" w:cs="Times New Roman"/>
          <w:b/>
          <w:sz w:val="22"/>
          <w:szCs w:val="22"/>
        </w:rPr>
        <w:t>Паспорт муниципальной программы «Экология и окружающая среда»</w:t>
      </w:r>
    </w:p>
    <w:p w14:paraId="636D2790">
      <w:pPr>
        <w:widowControl w:val="0"/>
        <w:autoSpaceDE w:val="0"/>
        <w:autoSpaceDN w:val="0"/>
        <w:spacing w:before="220" w:after="0" w:line="240" w:lineRule="auto"/>
        <w:jc w:val="both"/>
        <w:rPr>
          <w:rFonts w:eastAsia="Times New Roman" w:cs="Times New Roman"/>
          <w:color w:val="FF0000"/>
          <w:sz w:val="22"/>
          <w:szCs w:val="22"/>
          <w:lang w:eastAsia="ru-RU"/>
        </w:rPr>
      </w:pPr>
    </w:p>
    <w:tbl>
      <w:tblPr>
        <w:tblStyle w:val="3"/>
        <w:tblW w:w="1392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44"/>
        <w:gridCol w:w="1672"/>
        <w:gridCol w:w="17"/>
        <w:gridCol w:w="1400"/>
        <w:gridCol w:w="1418"/>
        <w:gridCol w:w="1559"/>
        <w:gridCol w:w="1559"/>
        <w:gridCol w:w="1276"/>
        <w:gridCol w:w="1276"/>
      </w:tblGrid>
      <w:tr w14:paraId="2EE77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37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3B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Координатор муниципальной программы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D5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77D6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Заместитель главы городского округа, курирующий вопросы охраны окружающей среды и муниципальной безопасности</w:t>
            </w:r>
          </w:p>
          <w:p w14:paraId="007BF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4501C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37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68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748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33C2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Сергиево-Посадского городского округа</w:t>
            </w:r>
          </w:p>
        </w:tc>
      </w:tr>
      <w:tr w14:paraId="63E24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37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2A9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Цели муниципальной программы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467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DD08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Проведение обследований состояния окружающей среды и вовлечение населения Сергиево-Посадского городского округа Московской области в экологические мероприятия.</w:t>
            </w:r>
          </w:p>
          <w:p w14:paraId="32CBA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2. Содержание и обслуживание гидротехнических сооружений, а также сохранение              и восстановление водных объектов.</w:t>
            </w:r>
          </w:p>
          <w:p w14:paraId="4B208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3. Ликвидация отходов, в том числе бытового мусора, на лесных участках.</w:t>
            </w:r>
          </w:p>
          <w:p w14:paraId="3A70D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 Предотвращение негативного воздействия хозяйственной и иной деятельности                     на окружающую среду  и ликвидацию ее последствий.</w:t>
            </w:r>
          </w:p>
          <w:p w14:paraId="1629F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2403F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7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187D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Перечень подпрограмм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B79C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644AF4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Муниципальные заказчики подпрограмм</w:t>
            </w:r>
          </w:p>
        </w:tc>
      </w:tr>
      <w:tr w14:paraId="4022F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37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5A40D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1 «Охрана окружающей среды»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FE9D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9759D5E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Сергиево-Посадского городского округа (управление муниципальной безопасности)</w:t>
            </w:r>
          </w:p>
        </w:tc>
      </w:tr>
      <w:tr w14:paraId="35FA1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7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E7B16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2 «Развитие водохозяйственного комплекса»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DF358C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B8CDCAA">
            <w:pPr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Сергиево-Посадского городского округа (отдел по гражданской обороне и предупреждению чрезвычайных ситуаций)</w:t>
            </w:r>
          </w:p>
        </w:tc>
      </w:tr>
      <w:tr w14:paraId="7D5CA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37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DAD8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4 «Развитие лесного хозяйства»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3E16EB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456B4A3">
            <w:pPr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Сергиево-Посадского городского округа (управление муниципальной безопасности)</w:t>
            </w:r>
          </w:p>
        </w:tc>
      </w:tr>
      <w:tr w14:paraId="6A429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37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2F28DA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5 «Ликвидация накопленного вреда окружающей среде»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E3C0C3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73F162E">
            <w:pPr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Сергиево-Посадского городского округа (управление муниципальной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безопасности)</w:t>
            </w:r>
          </w:p>
        </w:tc>
      </w:tr>
      <w:tr w14:paraId="1F533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3744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 w14:paraId="173AE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Краткая характеристика подпрограмм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7C8B5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960B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1-</w:t>
            </w:r>
            <w:r>
              <w:rPr>
                <w:rFonts w:eastAsia="Calibri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Снижение экологических рисков негативного воздействия                                   на окружающую среду, а также повышение уровня экологического образования, воспитания и экологической культуры населения в Сергиево-Посадском городском округе</w:t>
            </w:r>
          </w:p>
        </w:tc>
      </w:tr>
      <w:tr w14:paraId="721A6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744" w:type="dxa"/>
            <w:vMerge w:val="continue"/>
            <w:tcBorders>
              <w:top w:val="single" w:color="auto" w:sz="4" w:space="0"/>
              <w:right w:val="single" w:color="auto" w:sz="4" w:space="0"/>
            </w:tcBorders>
          </w:tcPr>
          <w:p w14:paraId="56278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617DF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5233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2 -</w:t>
            </w:r>
            <w:r>
              <w:rPr>
                <w:rFonts w:eastAsia="Calibri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Обеспечение безопасности, организация содержания и обслуживания гидротехнических сооружений, а также сохранение и восстановление водных объектов на территории Сергиево-Посадского городского округа Московской области</w:t>
            </w:r>
          </w:p>
        </w:tc>
      </w:tr>
      <w:tr w14:paraId="19B27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3744" w:type="dxa"/>
            <w:vMerge w:val="continue"/>
            <w:tcBorders>
              <w:right w:val="single" w:color="auto" w:sz="4" w:space="0"/>
            </w:tcBorders>
          </w:tcPr>
          <w:p w14:paraId="7B181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89" w:type="dxa"/>
            <w:gridSpan w:val="2"/>
            <w:tcBorders>
              <w:right w:val="single" w:color="auto" w:sz="4" w:space="0"/>
            </w:tcBorders>
          </w:tcPr>
          <w:p w14:paraId="07CF0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5877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4 -</w:t>
            </w:r>
            <w:r>
              <w:rPr>
                <w:rFonts w:eastAsia="Calibri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Реализация мероприятия подпрограммы направлена на снижение загрязнения лесов отходами производства и потребления.</w:t>
            </w:r>
          </w:p>
        </w:tc>
      </w:tr>
      <w:tr w14:paraId="5B1AE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3744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6EE15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89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277B6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6717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5 - Проведение мероприятий по снижению загрязнений окружающей среды отходами производства и потребления на территории Сергиево-Посадского городского округа Московской области, а также ликвидация наиболее опасных объектов накопленного экологического вреда окружающей среде</w:t>
            </w:r>
          </w:p>
        </w:tc>
      </w:tr>
      <w:tr w14:paraId="777A2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3744" w:type="dxa"/>
            <w:tcBorders>
              <w:top w:val="single" w:color="auto" w:sz="4" w:space="0"/>
              <w:bottom w:val="nil"/>
              <w:right w:val="nil"/>
            </w:tcBorders>
          </w:tcPr>
          <w:p w14:paraId="3232C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Источники финансирования муниципальной программы, </w:t>
            </w:r>
          </w:p>
          <w:p w14:paraId="624DD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 том числе по годам реализации программы (тыс.руб.):</w:t>
            </w: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</w:tcPr>
          <w:p w14:paraId="5E967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</w:tcPr>
          <w:p w14:paraId="4DA72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2023 г.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</w:tcPr>
          <w:p w14:paraId="1FBE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2024 г.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</w:tcPr>
          <w:p w14:paraId="5DB1C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2025 г.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</w:tcPr>
          <w:p w14:paraId="096DA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2026 г.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47835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2027 г.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DC41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2028 г.</w:t>
            </w:r>
          </w:p>
        </w:tc>
      </w:tr>
      <w:tr w14:paraId="5714F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3744" w:type="dxa"/>
            <w:tcBorders>
              <w:top w:val="single" w:color="auto" w:sz="4" w:space="0"/>
              <w:bottom w:val="nil"/>
              <w:right w:val="nil"/>
            </w:tcBorders>
          </w:tcPr>
          <w:p w14:paraId="23463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7DD9B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62404,39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98D5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3870,55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EE2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16426,75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66AEB1A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6211,39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CA070F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25445,90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2A7518A">
            <w:pPr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5224,90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7D9048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5224,90</w:t>
            </w:r>
          </w:p>
        </w:tc>
      </w:tr>
      <w:tr w14:paraId="2A733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3744" w:type="dxa"/>
            <w:tcBorders>
              <w:top w:val="single" w:color="auto" w:sz="4" w:space="0"/>
              <w:bottom w:val="nil"/>
              <w:right w:val="nil"/>
            </w:tcBorders>
          </w:tcPr>
          <w:p w14:paraId="5B8ABC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федерального бюджета</w:t>
            </w:r>
          </w:p>
        </w:tc>
        <w:tc>
          <w:tcPr>
            <w:tcW w:w="1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619AE7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F809597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F79D7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061CA3B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98230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2D713B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83DAF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14:paraId="3B008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3744" w:type="dxa"/>
            <w:tcBorders>
              <w:top w:val="single" w:color="auto" w:sz="4" w:space="0"/>
              <w:bottom w:val="nil"/>
              <w:right w:val="nil"/>
            </w:tcBorders>
          </w:tcPr>
          <w:p w14:paraId="21801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EDE056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701016,70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C41729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113883,50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B96A85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130650,00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A3835F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142764,70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7C74FE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133701,30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F66AF8C">
            <w:pPr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90008,60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A109C5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90008,60</w:t>
            </w:r>
          </w:p>
        </w:tc>
      </w:tr>
      <w:tr w14:paraId="61561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3744" w:type="dxa"/>
            <w:tcBorders>
              <w:top w:val="single" w:color="auto" w:sz="4" w:space="0"/>
              <w:bottom w:val="nil"/>
              <w:right w:val="nil"/>
            </w:tcBorders>
          </w:tcPr>
          <w:p w14:paraId="1E630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Внебюджетные средства</w:t>
            </w:r>
          </w:p>
        </w:tc>
        <w:tc>
          <w:tcPr>
            <w:tcW w:w="1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F5FE6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2DB3F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45E29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B62701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741B3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094540B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60C63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14:paraId="7EE9F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3744" w:type="dxa"/>
            <w:tcBorders>
              <w:top w:val="single" w:color="auto" w:sz="4" w:space="0"/>
              <w:bottom w:val="single" w:color="auto" w:sz="4" w:space="0"/>
              <w:right w:val="nil"/>
            </w:tcBorders>
          </w:tcPr>
          <w:p w14:paraId="3FAD7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Всего, в том числе по годам:</w:t>
            </w:r>
          </w:p>
        </w:tc>
        <w:tc>
          <w:tcPr>
            <w:tcW w:w="1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E34823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763421,09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5365D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117754,05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F77D8ED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147076,75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3C9EFC9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148976,09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0DD3E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159147,20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405111F">
            <w:pPr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95233,50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346A98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95233,50</w:t>
            </w:r>
          </w:p>
        </w:tc>
      </w:tr>
    </w:tbl>
    <w:p w14:paraId="71F1C5F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eastAsia="Times New Roman" w:cs="Times New Roman"/>
          <w:sz w:val="22"/>
          <w:szCs w:val="22"/>
          <w:lang w:eastAsia="ru-RU"/>
        </w:rPr>
      </w:pPr>
    </w:p>
    <w:p w14:paraId="63436EEA">
      <w:pPr>
        <w:rPr>
          <w:sz w:val="22"/>
          <w:szCs w:val="22"/>
        </w:rPr>
        <w:sectPr>
          <w:footerReference r:id="rId5" w:type="default"/>
          <w:pgSz w:w="16838" w:h="11906" w:orient="landscape"/>
          <w:pgMar w:top="1701" w:right="1134" w:bottom="851" w:left="1134" w:header="709" w:footer="709" w:gutter="0"/>
          <w:cols w:space="708" w:num="1"/>
          <w:titlePg/>
          <w:docGrid w:linePitch="360" w:charSpace="0"/>
        </w:sectPr>
      </w:pPr>
    </w:p>
    <w:p w14:paraId="2D02E20C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  <w:r>
        <w:rPr>
          <w:rFonts w:eastAsia="Times New Roman" w:cs="Times New Roman"/>
          <w:b/>
          <w:sz w:val="22"/>
          <w:szCs w:val="22"/>
          <w:lang w:eastAsia="ru-RU"/>
        </w:rPr>
        <w:t>2. Общая характеристика сферы реализации муниципальной программы</w:t>
      </w:r>
    </w:p>
    <w:p w14:paraId="3064EA8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  <w:szCs w:val="22"/>
          <w:lang w:eastAsia="ru-RU"/>
        </w:rPr>
      </w:pPr>
    </w:p>
    <w:p w14:paraId="2A852B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 xml:space="preserve">Охрана окружающей среды – одно из основных направлений политики государства и одна                 из важнейших функций Сергиево-Посадского городского округа. Окружающая среда должна быть благоприятной, продуктивной и безопасной для жизнедеятельности, поэтому основные мероприятия направлены на создание качественной для жизнедеятельности окружающей среды, обеспечение рационального природопользования, оздоровление окружающей среды. </w:t>
      </w:r>
    </w:p>
    <w:p w14:paraId="51D2A4C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Муниципальная программа муниципального образования «Сергиево-Посадский городской округ Московской области» «Экология и окружающая среда» (далее муниципальная программа) разработана с целью обеспечения благоприятной окружающей среды за счет стабилизации экологической обстановки в Сергиево-Посадском городском округе, повышения уровня экологического образования, воспитания и просвещения населения, обеспечения экологической безопасности и здоровья населения городского округа.</w:t>
      </w:r>
    </w:p>
    <w:p w14:paraId="1907A86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Муниципальная программа содержит комплекс мероприятий, направленных на решение приоритетных задач в сфере охраны окружающей среды на территории Сергиево-Посадского городского округа. Реализация данных мероприятий будет способствовать оздоровлению экологической обстановки и экологической безопасности на территории городского округа, а также повышению уровня экологического образования и воспитания, экологической культуры населения, что позволит обеспечить конституционные права граждан Сергиево-Посадского городского округа                   на благоприятную окружающую среду.</w:t>
      </w:r>
    </w:p>
    <w:p w14:paraId="55D44FE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 xml:space="preserve">Одной из проблем является возникновение стихийных свалок мусора. </w:t>
      </w:r>
    </w:p>
    <w:p w14:paraId="4D0A64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 xml:space="preserve">Основными направлениями работы в области охраны окружающей среды являются: </w:t>
      </w:r>
    </w:p>
    <w:p w14:paraId="22D0A1A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 xml:space="preserve">- участие в мероприятиях в сфере обращения с отходами в целях предотвращения негативного воздействия отходов производства и потребления на окружающую среду и здоровье человека; </w:t>
      </w:r>
    </w:p>
    <w:p w14:paraId="38D6BE3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-проведение мероприятий по</w:t>
      </w:r>
      <w:r>
        <w:rPr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  <w:lang w:eastAsia="ru-RU"/>
        </w:rPr>
        <w:t>содержанию и эксплуатации объекта размещения отходов, в том числе по утилизации фильтрата и обеспечению работ, связанных с обезвреживанием биогаза закрытого полигона ТКО;</w:t>
      </w:r>
    </w:p>
    <w:p w14:paraId="214D0EF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- участие в мероприятиях по пропаганде экологически безопасного обращения с отходами;</w:t>
      </w:r>
    </w:p>
    <w:p w14:paraId="2442F2C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- организация, охрана и использование особо охраняемых природных территорий местного значения;</w:t>
      </w:r>
    </w:p>
    <w:p w14:paraId="376914E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 xml:space="preserve">- проведение работ по обследованию и оценке состояния компонентов окружающей среды; </w:t>
      </w:r>
    </w:p>
    <w:p w14:paraId="55540D3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- очистке родников и береговых линий водоемов;</w:t>
      </w:r>
    </w:p>
    <w:p w14:paraId="148B669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- пропаганда экологической культуры и знаний;</w:t>
      </w:r>
    </w:p>
    <w:p w14:paraId="42EAD15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-ликвидация несанкционированных свалок на лесных участках;</w:t>
      </w:r>
    </w:p>
    <w:p w14:paraId="456E02C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- контроль наличия договоров на вывоз мусора в СНТ, у частных домовладельцев, юридических лиц                  и индивидуальных предпринимателей;</w:t>
      </w:r>
    </w:p>
    <w:p w14:paraId="286E20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- внесение дополнительных сведений в разработанную генеральную схему санитарной очистки территории Сергиево-Посадского городского округа.</w:t>
      </w:r>
    </w:p>
    <w:p w14:paraId="6C6E13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Основная цель муниципальной программы – обеспечение конституционных прав граждан на благоприятную окружающую среду за счет стабилизации экологической обстановки в Сергиево- Посадском городском округе и ее улучшения на территориях с высокими уровнями загрязнения воздуха, водных объектов и размещения отходов производства и потребления, повышение эффективности использования, охраны, защиты и воспроизводства лесов.</w:t>
      </w:r>
    </w:p>
    <w:p w14:paraId="750547A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  <w:szCs w:val="22"/>
          <w:lang w:eastAsia="ru-RU"/>
        </w:rPr>
      </w:pPr>
    </w:p>
    <w:p w14:paraId="669B6B2C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  <w:r>
        <w:rPr>
          <w:rFonts w:eastAsia="Times New Roman" w:cs="Times New Roman"/>
          <w:b/>
          <w:sz w:val="22"/>
          <w:szCs w:val="22"/>
          <w:lang w:eastAsia="ru-RU"/>
        </w:rPr>
        <w:t>3. Прогноз развития сферы реализации муниципальной программы</w:t>
      </w:r>
    </w:p>
    <w:p w14:paraId="736B612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  <w:szCs w:val="22"/>
          <w:lang w:eastAsia="ru-RU"/>
        </w:rPr>
      </w:pPr>
    </w:p>
    <w:p w14:paraId="797B24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Сергиево-Посадский городской округ один из крупнейших округов Московской области               с богатым природно-ресурсным потенциалом, нуждающимся в бережном использовании и охране.                На территории нашего округа имеются большие лесные массивы     и буферные зоны природно-экологического каркаса Московской области, особо охраняемые природные территории – заказники государственного значения.</w:t>
      </w:r>
    </w:p>
    <w:p w14:paraId="0425F5B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 xml:space="preserve">Всего на территории округа 26 рек (самые большие по протяженности – Дубна, Кунья, Воря, Веля, Пажа), более пятидесяти родников, сотни искусственных водоемов (прудов, запруд, плотин). </w:t>
      </w:r>
    </w:p>
    <w:p w14:paraId="3F4FF4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На территории округа функционируют крупные научно-промышленные предприятия                            и агропромышленные комплексы. Ведется добыча природных ископаемых: песка, глины и др.</w:t>
      </w:r>
    </w:p>
    <w:p w14:paraId="795076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Важным направлением природоохранной работы органов местного самоуправления является координация и популяризация экологически значимой деятельности. Необходимо вести пропаганду бережного и уважительного отношения к природе округа. Очистка от мусора и обустройство природных территорий способствуют улучшению качества окружающей среды, росту экологического сознания граждан. Несомненно, это большая и кропотливая работа, требующая разработки специальных механизмов, кадрового потенциала и т.д.</w:t>
      </w:r>
    </w:p>
    <w:p w14:paraId="1ED61F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Таким образом, приоритетными направлениями деятельности по обеспечению экологической безопасности на территории Сергиево-Посадского городского округа, стабилизации и оздоровлению экологической обстановки являются:</w:t>
      </w:r>
    </w:p>
    <w:p w14:paraId="17904E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- предотвращение негативного воздействия отходов производства и потребления на окружающую среду и здоровье человека;</w:t>
      </w:r>
    </w:p>
    <w:p w14:paraId="162BE43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 xml:space="preserve">- сохранение лесов, создание и развитие особо охраняемых природных территорий и зеленых зон местного значения на территории Сергиево-Посадского городского округа, озеленение социально-значимых территорий и объектов; </w:t>
      </w:r>
    </w:p>
    <w:p w14:paraId="2CDDFDD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- совершенствование системы экологического воспитания и образования населения Сергиево-Посадского городского округа, улучшение информированности населения по вопросам охраны окружающей среды, воспитание экологической культуры и формирование экологического сознания.</w:t>
      </w:r>
    </w:p>
    <w:p w14:paraId="5B6043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Основными направлениями реализации муниципальной программы является формирование современной отрасли обращения с отходами, обеспечения экологической безопасности Сергиево-Посадского городского округа.</w:t>
      </w:r>
    </w:p>
    <w:p w14:paraId="747525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 xml:space="preserve">В 2022 завершена рекультивация полигона ТКО «Парфеново» в рамках реализуемого                            во исполнение Указа Президента Российской Федерации от 07.05.2018 №204 </w:t>
      </w:r>
    </w:p>
    <w:p w14:paraId="17120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«О национальных целях и стратегических задачах развития Российской Федерации до 2024 года» федерального проекта «Чистая страна». Реализация проектных решений по рекультивации данного полигона позволила минимизировать его влияние на окружающую природную среду. С 2023 года начинается проведение мероприятий по содержанию и эксплуатации с последующей возможностью использования территории расположения объекта размещения отходов для иных целей.</w:t>
      </w:r>
    </w:p>
    <w:p w14:paraId="2A16E2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 xml:space="preserve">В настоящее время совместно с Министерством экологии и природопользования Московской области (далее - Минэкологии) в городском округе ведется работа по созданию современной отрасли обращения с отходами. Планомерно проводятся мероприятия по ликвидации несанкционированных свалок на территории округа. </w:t>
      </w:r>
    </w:p>
    <w:p w14:paraId="4B046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Совместно с Минэкологии ведется работа по выявлению несанкционированных сбросов канализационных стоков из частных домовладений: проводятся рейды по выявлению сбросов                       и принятию мер к нарушителям.</w:t>
      </w:r>
    </w:p>
    <w:p w14:paraId="02F86F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В рамках реализации муниципальной программы будут разработаны материалы, предназначенных для занесения сведений в Государственный кадастр недвижимости по особо охраняемой природной территории (далее - ООПТ) местного значения. Это позволит официально поставить правообладателей земельных участков перед фактами взаиморасположения границ ООПТ местного значения и земельных участков, наличия ограничений и обременений, наложенных режимом ООПТ, то есть реализовать ключевую составляющую в соблюдении режима особой охраны ООПТ. Наличие ООПТ в единой картографической системе ГКН также позволит своевременно учитывать ООПТ при проектировании объектов строительства и предпринимать соответствующие своевременные меры для сохранности природных комплексов и объектов на долгосрочную перспективу. Таким образом, исключительно важно обеспечить наличие информации                                                о местонахождении, режиме и границах ООПТ в Государственном кадастре недвижимости.</w:t>
      </w:r>
    </w:p>
    <w:p w14:paraId="0FDCC53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Реализация программных мероприятий обеспечит минимизацию усугубления существующих проблем, улучшение экологической обстановки и обеспечение благоприятных условий                                для дальнейшего развития городского округа.</w:t>
      </w:r>
    </w:p>
    <w:p w14:paraId="2385FFD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  <w:szCs w:val="22"/>
          <w:lang w:eastAsia="ru-RU"/>
        </w:rPr>
      </w:pPr>
    </w:p>
    <w:p w14:paraId="66B56C9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  <w:szCs w:val="22"/>
          <w:lang w:eastAsia="ru-RU"/>
        </w:rPr>
      </w:pPr>
    </w:p>
    <w:p w14:paraId="5913DC9B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 xml:space="preserve"> </w:t>
      </w:r>
    </w:p>
    <w:p w14:paraId="6A031AE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 w:val="22"/>
          <w:szCs w:val="22"/>
          <w:lang w:eastAsia="ru-RU"/>
        </w:rPr>
      </w:pPr>
    </w:p>
    <w:p w14:paraId="142BB54F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  <w:szCs w:val="22"/>
          <w:lang w:eastAsia="ru-RU"/>
        </w:rPr>
        <w:sectPr>
          <w:pgSz w:w="11906" w:h="16838"/>
          <w:pgMar w:top="1134" w:right="567" w:bottom="1134" w:left="1701" w:header="720" w:footer="284" w:gutter="0"/>
          <w:cols w:space="720" w:num="1"/>
          <w:docGrid w:linePitch="272" w:charSpace="0"/>
        </w:sectPr>
      </w:pPr>
    </w:p>
    <w:p w14:paraId="6BD763AD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  <w:r>
        <w:rPr>
          <w:rFonts w:eastAsia="Times New Roman" w:cs="Times New Roman"/>
          <w:b/>
          <w:sz w:val="22"/>
          <w:szCs w:val="22"/>
          <w:lang w:eastAsia="ru-RU"/>
        </w:rPr>
        <w:t>4. Целевые показатели муниципальной программы муниципального образования</w:t>
      </w:r>
    </w:p>
    <w:p w14:paraId="4117C4B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  <w:r>
        <w:rPr>
          <w:rFonts w:eastAsia="Times New Roman" w:cs="Times New Roman"/>
          <w:b/>
          <w:sz w:val="22"/>
          <w:szCs w:val="22"/>
          <w:lang w:eastAsia="ru-RU"/>
        </w:rPr>
        <w:t xml:space="preserve"> «Сергиево-Посадский городской округ Московской области» «Экология и окружающая среда» </w:t>
      </w:r>
    </w:p>
    <w:tbl>
      <w:tblPr>
        <w:tblStyle w:val="3"/>
        <w:tblW w:w="519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2634"/>
        <w:gridCol w:w="1491"/>
        <w:gridCol w:w="1354"/>
        <w:gridCol w:w="1251"/>
        <w:gridCol w:w="897"/>
        <w:gridCol w:w="747"/>
        <w:gridCol w:w="783"/>
        <w:gridCol w:w="728"/>
        <w:gridCol w:w="705"/>
        <w:gridCol w:w="753"/>
        <w:gridCol w:w="2037"/>
        <w:gridCol w:w="1912"/>
      </w:tblGrid>
      <w:tr w14:paraId="3F266F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21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E30E8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№ </w:t>
            </w:r>
          </w:p>
          <w:p w14:paraId="6CB12DA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82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14CF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Наименование целевых показателей</w:t>
            </w:r>
          </w:p>
        </w:tc>
        <w:tc>
          <w:tcPr>
            <w:tcW w:w="46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263605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Тип показателя</w:t>
            </w:r>
          </w:p>
        </w:tc>
        <w:tc>
          <w:tcPr>
            <w:tcW w:w="42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4196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3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FEC9C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Базовое значение </w:t>
            </w:r>
          </w:p>
          <w:p w14:paraId="1A8E9BF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4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687F6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Планируемое значение по годам реализации программы</w:t>
            </w:r>
          </w:p>
        </w:tc>
        <w:tc>
          <w:tcPr>
            <w:tcW w:w="63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55EB10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Ответственный   за достижение показателя </w:t>
            </w:r>
          </w:p>
        </w:tc>
        <w:tc>
          <w:tcPr>
            <w:tcW w:w="59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CB96362">
            <w:pPr>
              <w:spacing w:after="0" w:line="240" w:lineRule="auto"/>
              <w:ind w:hanging="322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Номер подпрограммы, мероприятий, оказывающих влияние на достижение показателя</w:t>
            </w:r>
          </w:p>
        </w:tc>
      </w:tr>
      <w:tr w14:paraId="655AA7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21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7FE5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3519A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67" w:type="pct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C25475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FFA7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A8000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8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4C167FE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1635E64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2023 </w:t>
            </w:r>
          </w:p>
        </w:tc>
        <w:tc>
          <w:tcPr>
            <w:tcW w:w="234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2CD053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4F2B3AF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2024 </w:t>
            </w:r>
          </w:p>
        </w:tc>
        <w:tc>
          <w:tcPr>
            <w:tcW w:w="24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29DC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55EBB9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2025 </w:t>
            </w:r>
          </w:p>
        </w:tc>
        <w:tc>
          <w:tcPr>
            <w:tcW w:w="22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26244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054B60E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2026 </w:t>
            </w:r>
          </w:p>
        </w:tc>
        <w:tc>
          <w:tcPr>
            <w:tcW w:w="22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D09FC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598F9CA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2027 </w:t>
            </w:r>
          </w:p>
        </w:tc>
        <w:tc>
          <w:tcPr>
            <w:tcW w:w="236" w:type="pct"/>
            <w:tcBorders>
              <w:left w:val="single" w:color="000000" w:sz="4" w:space="0"/>
              <w:right w:val="single" w:color="000000" w:sz="4" w:space="0"/>
            </w:tcBorders>
          </w:tcPr>
          <w:p w14:paraId="2A3A286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6A2F19D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2028 </w:t>
            </w:r>
          </w:p>
        </w:tc>
        <w:tc>
          <w:tcPr>
            <w:tcW w:w="638" w:type="pct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579349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5E4609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0DD7AA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CFEC2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A3E8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467" w:type="pct"/>
            <w:tcBorders>
              <w:left w:val="single" w:color="000000" w:sz="4" w:space="0"/>
              <w:right w:val="single" w:color="000000" w:sz="4" w:space="0"/>
            </w:tcBorders>
          </w:tcPr>
          <w:p w14:paraId="2B2A404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1C32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7C9A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60DDA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2361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69CAA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915D7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A5EA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236" w:type="pct"/>
            <w:tcBorders>
              <w:left w:val="single" w:color="000000" w:sz="4" w:space="0"/>
              <w:right w:val="single" w:color="000000" w:sz="4" w:space="0"/>
            </w:tcBorders>
          </w:tcPr>
          <w:p w14:paraId="65DF036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</w:t>
            </w:r>
          </w:p>
        </w:tc>
        <w:tc>
          <w:tcPr>
            <w:tcW w:w="638" w:type="pct"/>
            <w:tcBorders>
              <w:left w:val="single" w:color="000000" w:sz="4" w:space="0"/>
              <w:right w:val="single" w:color="000000" w:sz="4" w:space="0"/>
            </w:tcBorders>
          </w:tcPr>
          <w:p w14:paraId="43CD81F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</w:t>
            </w:r>
          </w:p>
        </w:tc>
        <w:tc>
          <w:tcPr>
            <w:tcW w:w="599" w:type="pct"/>
            <w:tcBorders>
              <w:left w:val="single" w:color="000000" w:sz="4" w:space="0"/>
              <w:right w:val="single" w:color="000000" w:sz="4" w:space="0"/>
            </w:tcBorders>
          </w:tcPr>
          <w:p w14:paraId="3DFF7FD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</w:t>
            </w:r>
          </w:p>
        </w:tc>
      </w:tr>
      <w:tr w14:paraId="20D8CC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5000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A5893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Проведение обследований состояния окружающей среды и вовлечение населения Сергиево-Посадского городского округа </w:t>
            </w:r>
          </w:p>
          <w:p w14:paraId="5A8E517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Московской области в экологические мероприятия</w:t>
            </w:r>
          </w:p>
        </w:tc>
      </w:tr>
      <w:tr w14:paraId="06DA26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DFF8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1.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7B0676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467" w:type="pct"/>
            <w:tcBorders>
              <w:left w:val="single" w:color="000000" w:sz="4" w:space="0"/>
              <w:right w:val="single" w:color="000000" w:sz="4" w:space="0"/>
            </w:tcBorders>
          </w:tcPr>
          <w:p w14:paraId="257BF5A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Отраслевой показатель 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C88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единица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66E9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200ED1E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35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739777C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14DB574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3DB0F36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487756E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55</w:t>
            </w:r>
          </w:p>
        </w:tc>
        <w:tc>
          <w:tcPr>
            <w:tcW w:w="236" w:type="pct"/>
            <w:tcBorders>
              <w:left w:val="single" w:color="000000" w:sz="4" w:space="0"/>
              <w:right w:val="single" w:color="000000" w:sz="4" w:space="0"/>
            </w:tcBorders>
          </w:tcPr>
          <w:p w14:paraId="7B4324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55</w:t>
            </w:r>
          </w:p>
        </w:tc>
        <w:tc>
          <w:tcPr>
            <w:tcW w:w="638" w:type="pct"/>
            <w:tcBorders>
              <w:left w:val="single" w:color="000000" w:sz="4" w:space="0"/>
              <w:right w:val="single" w:color="000000" w:sz="4" w:space="0"/>
            </w:tcBorders>
          </w:tcPr>
          <w:p w14:paraId="254D4EC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99" w:type="pct"/>
            <w:tcBorders>
              <w:left w:val="single" w:color="000000" w:sz="4" w:space="0"/>
              <w:right w:val="single" w:color="000000" w:sz="4" w:space="0"/>
            </w:tcBorders>
          </w:tcPr>
          <w:p w14:paraId="21D516D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1.01.01.</w:t>
            </w:r>
          </w:p>
        </w:tc>
      </w:tr>
      <w:tr w14:paraId="3F6C70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0E1C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2.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EE2D315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467" w:type="pct"/>
            <w:tcBorders>
              <w:left w:val="single" w:color="000000" w:sz="4" w:space="0"/>
              <w:right w:val="single" w:color="000000" w:sz="4" w:space="0"/>
            </w:tcBorders>
          </w:tcPr>
          <w:p w14:paraId="2EC8983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84F3D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8B41D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646AB56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6CBEA68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600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690889D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600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079E2C9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700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5A2285D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750</w:t>
            </w:r>
          </w:p>
        </w:tc>
        <w:tc>
          <w:tcPr>
            <w:tcW w:w="236" w:type="pct"/>
            <w:tcBorders>
              <w:left w:val="single" w:color="000000" w:sz="4" w:space="0"/>
              <w:right w:val="single" w:color="000000" w:sz="4" w:space="0"/>
            </w:tcBorders>
          </w:tcPr>
          <w:p w14:paraId="1A14507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750</w:t>
            </w:r>
          </w:p>
        </w:tc>
        <w:tc>
          <w:tcPr>
            <w:tcW w:w="638" w:type="pct"/>
            <w:tcBorders>
              <w:left w:val="single" w:color="000000" w:sz="4" w:space="0"/>
              <w:right w:val="single" w:color="000000" w:sz="4" w:space="0"/>
            </w:tcBorders>
          </w:tcPr>
          <w:p w14:paraId="7976284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99" w:type="pct"/>
            <w:tcBorders>
              <w:left w:val="single" w:color="000000" w:sz="4" w:space="0"/>
              <w:right w:val="single" w:color="000000" w:sz="4" w:space="0"/>
            </w:tcBorders>
          </w:tcPr>
          <w:p w14:paraId="44F51AF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1.03.02.</w:t>
            </w:r>
          </w:p>
          <w:p w14:paraId="0A176AE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1.03.01</w:t>
            </w:r>
          </w:p>
        </w:tc>
      </w:tr>
      <w:tr w14:paraId="2811AC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21663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3.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91DC951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Количество проведенных экологических мероприятий</w:t>
            </w:r>
          </w:p>
          <w:p w14:paraId="56C0E950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  <w:p w14:paraId="41C38771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  <w:p w14:paraId="052FCAAD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  <w:p w14:paraId="157F136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  <w:p w14:paraId="47185E5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  <w:p w14:paraId="156262D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</w:p>
          <w:p w14:paraId="7A77A561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</w:p>
          <w:p w14:paraId="225AAE9C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467" w:type="pct"/>
            <w:tcBorders>
              <w:left w:val="single" w:color="000000" w:sz="4" w:space="0"/>
              <w:right w:val="single" w:color="000000" w:sz="4" w:space="0"/>
            </w:tcBorders>
          </w:tcPr>
          <w:p w14:paraId="0BE968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6330B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единица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5096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7A9B311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2EB6604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2598241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58AD44D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0A36FF0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36" w:type="pct"/>
            <w:tcBorders>
              <w:left w:val="single" w:color="000000" w:sz="4" w:space="0"/>
              <w:right w:val="single" w:color="000000" w:sz="4" w:space="0"/>
            </w:tcBorders>
          </w:tcPr>
          <w:p w14:paraId="0EFD579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638" w:type="pct"/>
            <w:tcBorders>
              <w:left w:val="single" w:color="000000" w:sz="4" w:space="0"/>
              <w:right w:val="single" w:color="000000" w:sz="4" w:space="0"/>
            </w:tcBorders>
          </w:tcPr>
          <w:p w14:paraId="7AE3040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99" w:type="pct"/>
            <w:tcBorders>
              <w:left w:val="single" w:color="000000" w:sz="4" w:space="0"/>
              <w:right w:val="single" w:color="000000" w:sz="4" w:space="0"/>
            </w:tcBorders>
          </w:tcPr>
          <w:p w14:paraId="721ED29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1.02.03.</w:t>
            </w:r>
          </w:p>
          <w:p w14:paraId="2380E3E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1.02.04.</w:t>
            </w:r>
          </w:p>
          <w:p w14:paraId="22B4366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1.03.01.</w:t>
            </w:r>
          </w:p>
          <w:p w14:paraId="6D5B9A8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1.03.02.</w:t>
            </w:r>
          </w:p>
          <w:p w14:paraId="6E43D46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3B37750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5990E3F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783DC7E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752BFE9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33D25D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284DEA2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501CD3B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7CF26BB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7B1A54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76975E8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04316D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5000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19F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</w:t>
            </w:r>
          </w:p>
        </w:tc>
      </w:tr>
      <w:tr w14:paraId="610B39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774ABB0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4.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08F6DD0F">
            <w:pPr>
              <w:tabs>
                <w:tab w:val="left" w:pos="993"/>
              </w:tabs>
              <w:spacing w:after="0" w:line="276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Количество водных объектов, на которых выполнены комплексы мероприятий по ликвидации последствий засорения.</w:t>
            </w:r>
          </w:p>
        </w:tc>
        <w:tc>
          <w:tcPr>
            <w:tcW w:w="467" w:type="pct"/>
            <w:tcBorders>
              <w:left w:val="single" w:color="000000" w:sz="4" w:space="0"/>
              <w:right w:val="single" w:color="000000" w:sz="4" w:space="0"/>
            </w:tcBorders>
          </w:tcPr>
          <w:p w14:paraId="018B3B5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Приоритетный показатель, Показатель госпрограммы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6FC5C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штука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0443D5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4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0AAB1913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2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60EDA772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183DAD70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1133602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7AFD8AEA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36" w:type="pct"/>
            <w:tcBorders>
              <w:left w:val="single" w:color="000000" w:sz="4" w:space="0"/>
              <w:right w:val="single" w:color="000000" w:sz="4" w:space="0"/>
            </w:tcBorders>
          </w:tcPr>
          <w:p w14:paraId="178F492B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638" w:type="pct"/>
            <w:tcBorders>
              <w:left w:val="single" w:color="000000" w:sz="4" w:space="0"/>
              <w:right w:val="single" w:color="000000" w:sz="4" w:space="0"/>
            </w:tcBorders>
          </w:tcPr>
          <w:p w14:paraId="6BC73AC7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99" w:type="pct"/>
            <w:tcBorders>
              <w:left w:val="single" w:color="000000" w:sz="4" w:space="0"/>
              <w:right w:val="single" w:color="000000" w:sz="4" w:space="0"/>
            </w:tcBorders>
          </w:tcPr>
          <w:p w14:paraId="5526C33A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2.01.01.</w:t>
            </w:r>
          </w:p>
          <w:p w14:paraId="4B1C674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2.01.05.</w:t>
            </w:r>
          </w:p>
          <w:p w14:paraId="1BB3F002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2.03.01.</w:t>
            </w:r>
          </w:p>
        </w:tc>
      </w:tr>
      <w:tr w14:paraId="5D86C3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06BABBC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5.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44C18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Количество прудов, на которых выполнены работы по очистке от мусора</w:t>
            </w:r>
          </w:p>
        </w:tc>
        <w:tc>
          <w:tcPr>
            <w:tcW w:w="467" w:type="pct"/>
            <w:tcBorders>
              <w:left w:val="single" w:color="000000" w:sz="4" w:space="0"/>
              <w:right w:val="single" w:color="000000" w:sz="4" w:space="0"/>
            </w:tcBorders>
          </w:tcPr>
          <w:p w14:paraId="50AA86FA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08F31F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штука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63BEFC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38A29167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  <w:lang w:val="en-US"/>
              </w:rPr>
            </w:pPr>
            <w:r>
              <w:rPr>
                <w:rFonts w:eastAsia="Calibri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4FB0FDAD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5400A6D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380D93DF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7BEE9EF6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36" w:type="pct"/>
            <w:tcBorders>
              <w:left w:val="single" w:color="000000" w:sz="4" w:space="0"/>
              <w:right w:val="single" w:color="000000" w:sz="4" w:space="0"/>
            </w:tcBorders>
          </w:tcPr>
          <w:p w14:paraId="0B0A4EAD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638" w:type="pct"/>
            <w:tcBorders>
              <w:left w:val="single" w:color="000000" w:sz="4" w:space="0"/>
              <w:right w:val="single" w:color="000000" w:sz="4" w:space="0"/>
            </w:tcBorders>
          </w:tcPr>
          <w:p w14:paraId="0C55321D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99" w:type="pct"/>
            <w:tcBorders>
              <w:left w:val="single" w:color="000000" w:sz="4" w:space="0"/>
              <w:right w:val="single" w:color="000000" w:sz="4" w:space="0"/>
            </w:tcBorders>
          </w:tcPr>
          <w:p w14:paraId="3B7047FF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2.03.03.</w:t>
            </w:r>
          </w:p>
        </w:tc>
      </w:tr>
      <w:tr w14:paraId="54AA2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160F71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6994D2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прудов, подлежащая очистке</w:t>
            </w:r>
          </w:p>
        </w:tc>
        <w:tc>
          <w:tcPr>
            <w:tcW w:w="467" w:type="pct"/>
            <w:tcBorders>
              <w:left w:val="single" w:color="000000" w:sz="4" w:space="0"/>
              <w:right w:val="single" w:color="000000" w:sz="4" w:space="0"/>
            </w:tcBorders>
          </w:tcPr>
          <w:p w14:paraId="0D5584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Отраслевой показатель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D0E3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гектар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ADE3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3601A6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13,59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7851B3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716B2E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37D9BC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3728A6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6" w:type="pct"/>
            <w:tcBorders>
              <w:left w:val="single" w:color="000000" w:sz="4" w:space="0"/>
              <w:right w:val="single" w:color="000000" w:sz="4" w:space="0"/>
            </w:tcBorders>
          </w:tcPr>
          <w:p w14:paraId="2CAB5E88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38" w:type="pct"/>
            <w:tcBorders>
              <w:left w:val="single" w:color="000000" w:sz="4" w:space="0"/>
              <w:right w:val="single" w:color="000000" w:sz="4" w:space="0"/>
            </w:tcBorders>
          </w:tcPr>
          <w:p w14:paraId="2D91BC10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99" w:type="pct"/>
            <w:tcBorders>
              <w:left w:val="single" w:color="000000" w:sz="4" w:space="0"/>
              <w:right w:val="single" w:color="000000" w:sz="4" w:space="0"/>
            </w:tcBorders>
          </w:tcPr>
          <w:p w14:paraId="4AE881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2.03.03.</w:t>
            </w:r>
          </w:p>
        </w:tc>
      </w:tr>
      <w:tr w14:paraId="0F7FF8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5D6DA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1B44616A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Количество водных</w:t>
            </w:r>
          </w:p>
          <w:p w14:paraId="2959E63E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объектов, на которых</w:t>
            </w:r>
          </w:p>
          <w:p w14:paraId="78E29DFB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выполнен комплекс</w:t>
            </w:r>
          </w:p>
          <w:p w14:paraId="28D38EA3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мероприятий по</w:t>
            </w:r>
          </w:p>
          <w:p w14:paraId="5713BEC8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санитарной очистке</w:t>
            </w:r>
          </w:p>
          <w:p w14:paraId="51D199EE">
            <w:pPr>
              <w:rPr>
                <w:sz w:val="22"/>
                <w:szCs w:val="22"/>
              </w:rPr>
            </w:pPr>
          </w:p>
        </w:tc>
        <w:tc>
          <w:tcPr>
            <w:tcW w:w="467" w:type="pct"/>
            <w:tcBorders>
              <w:left w:val="single" w:color="000000" w:sz="4" w:space="0"/>
              <w:right w:val="single" w:color="000000" w:sz="4" w:space="0"/>
            </w:tcBorders>
          </w:tcPr>
          <w:p w14:paraId="710B17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Отраслевой показатель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94539E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штука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58BF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61C78D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3F850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6CA93A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333BA4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1225BD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6" w:type="pct"/>
            <w:tcBorders>
              <w:left w:val="single" w:color="000000" w:sz="4" w:space="0"/>
              <w:right w:val="single" w:color="000000" w:sz="4" w:space="0"/>
            </w:tcBorders>
          </w:tcPr>
          <w:p w14:paraId="4CE2A08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38" w:type="pct"/>
            <w:tcBorders>
              <w:left w:val="single" w:color="000000" w:sz="4" w:space="0"/>
              <w:right w:val="single" w:color="000000" w:sz="4" w:space="0"/>
            </w:tcBorders>
          </w:tcPr>
          <w:p w14:paraId="2D351F27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99" w:type="pct"/>
            <w:tcBorders>
              <w:left w:val="single" w:color="000000" w:sz="4" w:space="0"/>
              <w:right w:val="single" w:color="000000" w:sz="4" w:space="0"/>
            </w:tcBorders>
          </w:tcPr>
          <w:p w14:paraId="69F8F9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2.03.04</w:t>
            </w:r>
          </w:p>
        </w:tc>
      </w:tr>
      <w:tr w14:paraId="022B42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3B5190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4331A5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гидротехнических сооружений                          с неудовлетворительным и опасным уровнем безопасности, приведенных                    в безопасное техническое состояние     и поддерживаемых              в безаварийном режиме работы  </w:t>
            </w:r>
          </w:p>
        </w:tc>
        <w:tc>
          <w:tcPr>
            <w:tcW w:w="467" w:type="pct"/>
            <w:tcBorders>
              <w:left w:val="single" w:color="000000" w:sz="4" w:space="0"/>
              <w:right w:val="single" w:color="000000" w:sz="4" w:space="0"/>
            </w:tcBorders>
          </w:tcPr>
          <w:p w14:paraId="62B14F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Отраслевой показатель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55383B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AFB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5C632C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63ABBF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4EDA33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2403E1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43EDD0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36" w:type="pct"/>
            <w:tcBorders>
              <w:left w:val="single" w:color="000000" w:sz="4" w:space="0"/>
              <w:right w:val="single" w:color="000000" w:sz="4" w:space="0"/>
            </w:tcBorders>
          </w:tcPr>
          <w:p w14:paraId="1560B30C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38" w:type="pct"/>
            <w:tcBorders>
              <w:left w:val="single" w:color="000000" w:sz="4" w:space="0"/>
              <w:right w:val="single" w:color="000000" w:sz="4" w:space="0"/>
            </w:tcBorders>
          </w:tcPr>
          <w:p w14:paraId="39C18C9B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99" w:type="pct"/>
            <w:tcBorders>
              <w:left w:val="single" w:color="000000" w:sz="4" w:space="0"/>
              <w:right w:val="single" w:color="000000" w:sz="4" w:space="0"/>
            </w:tcBorders>
          </w:tcPr>
          <w:p w14:paraId="39FF83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2.01.10</w:t>
            </w:r>
          </w:p>
          <w:p w14:paraId="513BE7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2.01.03</w:t>
            </w:r>
          </w:p>
        </w:tc>
      </w:tr>
      <w:tr w14:paraId="64578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4D13F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027199FA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Численность</w:t>
            </w:r>
          </w:p>
          <w:p w14:paraId="5B2CB554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населения,</w:t>
            </w:r>
          </w:p>
          <w:p w14:paraId="6050EF17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проживающего                на подверженных</w:t>
            </w:r>
          </w:p>
          <w:p w14:paraId="1BF1256B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негативному</w:t>
            </w:r>
          </w:p>
          <w:p w14:paraId="4B504A0E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воздействию                  вод территориях,</w:t>
            </w:r>
          </w:p>
          <w:p w14:paraId="4921B825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защищенного                  в результате</w:t>
            </w:r>
          </w:p>
          <w:p w14:paraId="2DA23F88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проведения</w:t>
            </w:r>
          </w:p>
          <w:p w14:paraId="446C00F3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мероприятий</w:t>
            </w:r>
          </w:p>
          <w:p w14:paraId="7E6D3B1F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по повышению</w:t>
            </w:r>
          </w:p>
          <w:p w14:paraId="7C498BB2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защищенности                от негативного</w:t>
            </w:r>
          </w:p>
          <w:p w14:paraId="2C812799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воздействия вод,</w:t>
            </w:r>
          </w:p>
          <w:p w14:paraId="12F0459B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нарастающим итогом</w:t>
            </w:r>
          </w:p>
        </w:tc>
        <w:tc>
          <w:tcPr>
            <w:tcW w:w="467" w:type="pct"/>
            <w:tcBorders>
              <w:left w:val="single" w:color="000000" w:sz="4" w:space="0"/>
              <w:right w:val="single" w:color="000000" w:sz="4" w:space="0"/>
            </w:tcBorders>
          </w:tcPr>
          <w:p w14:paraId="0C1F28B3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Отраслевой</w:t>
            </w:r>
          </w:p>
          <w:p w14:paraId="2269091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показатель</w:t>
            </w:r>
          </w:p>
          <w:p w14:paraId="328F45D9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(показатель</w:t>
            </w:r>
          </w:p>
          <w:p w14:paraId="286BBD8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госпрограммы)</w:t>
            </w:r>
          </w:p>
          <w:p w14:paraId="26AB10B2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AC37C9">
            <w:pPr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  <w:color w:val="34343C"/>
                <w:shd w:val="clear" w:color="auto" w:fill="FFFFFF"/>
              </w:rPr>
              <w:t>тыс. чел.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E4D9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2E7B1D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443A40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09DBE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54559E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73B98B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6" w:type="pct"/>
            <w:tcBorders>
              <w:left w:val="single" w:color="000000" w:sz="4" w:space="0"/>
              <w:right w:val="single" w:color="000000" w:sz="4" w:space="0"/>
            </w:tcBorders>
          </w:tcPr>
          <w:p w14:paraId="302A2284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38" w:type="pct"/>
            <w:tcBorders>
              <w:left w:val="single" w:color="000000" w:sz="4" w:space="0"/>
              <w:right w:val="single" w:color="000000" w:sz="4" w:space="0"/>
            </w:tcBorders>
          </w:tcPr>
          <w:p w14:paraId="5B7AFA98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99" w:type="pct"/>
            <w:tcBorders>
              <w:left w:val="single" w:color="000000" w:sz="4" w:space="0"/>
              <w:right w:val="single" w:color="000000" w:sz="4" w:space="0"/>
            </w:tcBorders>
          </w:tcPr>
          <w:p w14:paraId="1276B5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2.01.11</w:t>
            </w:r>
          </w:p>
          <w:p w14:paraId="17EC6E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2.01.03</w:t>
            </w:r>
          </w:p>
        </w:tc>
      </w:tr>
      <w:tr w14:paraId="1422F1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5000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0EC186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Ликвидация отходов, в том числе бытового мусора, на лесных участках.</w:t>
            </w:r>
          </w:p>
        </w:tc>
      </w:tr>
      <w:tr w14:paraId="0CC07E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1B870C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10.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26FCC5E6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 xml:space="preserve">Доля ликвидированных отходов, на лесных участках в составе земель лесного фонда, не предоставленных гражданам и юридическим лицам,               в общем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 xml:space="preserve">объеме </w:t>
            </w:r>
            <w:r>
              <w:rPr>
                <w:rFonts w:eastAsia="Calibri" w:cs="Times New Roman"/>
                <w:sz w:val="22"/>
                <w:szCs w:val="22"/>
              </w:rPr>
              <w:t>обнаруженных отходов</w:t>
            </w:r>
          </w:p>
        </w:tc>
        <w:tc>
          <w:tcPr>
            <w:tcW w:w="467" w:type="pct"/>
            <w:tcBorders>
              <w:left w:val="single" w:color="000000" w:sz="4" w:space="0"/>
              <w:right w:val="single" w:color="000000" w:sz="4" w:space="0"/>
            </w:tcBorders>
          </w:tcPr>
          <w:p w14:paraId="4A40C59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Отраслевой показатель 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EA40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A7092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5D1741B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6040B8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90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2DF17371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22E6711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7D8D84A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36" w:type="pct"/>
            <w:tcBorders>
              <w:left w:val="single" w:color="000000" w:sz="4" w:space="0"/>
              <w:right w:val="single" w:color="000000" w:sz="4" w:space="0"/>
            </w:tcBorders>
          </w:tcPr>
          <w:p w14:paraId="36A590E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638" w:type="pct"/>
            <w:tcBorders>
              <w:left w:val="single" w:color="000000" w:sz="4" w:space="0"/>
              <w:right w:val="single" w:color="000000" w:sz="4" w:space="0"/>
            </w:tcBorders>
          </w:tcPr>
          <w:p w14:paraId="3926D9D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99" w:type="pct"/>
            <w:tcBorders>
              <w:left w:val="single" w:color="000000" w:sz="4" w:space="0"/>
              <w:right w:val="single" w:color="000000" w:sz="4" w:space="0"/>
            </w:tcBorders>
          </w:tcPr>
          <w:p w14:paraId="227F67D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4.01.06.</w:t>
            </w:r>
          </w:p>
        </w:tc>
      </w:tr>
      <w:tr w14:paraId="46FC7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5000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D20451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Предотвращение негативного воздействия хозяйственной и иной деятельности на окружающую среду и ликвидацию ее последствий</w:t>
            </w:r>
          </w:p>
        </w:tc>
      </w:tr>
      <w:tr w14:paraId="73E6E3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5E58667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11.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005F39B9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Доля ликвидированных несанкционированных свалок</w:t>
            </w:r>
          </w:p>
        </w:tc>
        <w:tc>
          <w:tcPr>
            <w:tcW w:w="467" w:type="pct"/>
            <w:tcBorders>
              <w:left w:val="single" w:color="000000" w:sz="4" w:space="0"/>
              <w:right w:val="single" w:color="000000" w:sz="4" w:space="0"/>
            </w:tcBorders>
          </w:tcPr>
          <w:p w14:paraId="60362FE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92FA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06D7E4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6D9509B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09A27AB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3949773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5270866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41E0E11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01D6DFF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63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6B2796E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99" w:type="pct"/>
            <w:tcBorders>
              <w:left w:val="single" w:color="000000" w:sz="4" w:space="0"/>
              <w:right w:val="single" w:color="000000" w:sz="4" w:space="0"/>
            </w:tcBorders>
          </w:tcPr>
          <w:p w14:paraId="68D5FA0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5.01.04.</w:t>
            </w:r>
          </w:p>
        </w:tc>
      </w:tr>
      <w:tr w14:paraId="5874A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7BC394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12.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191A62B1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Количество ликвидированных наиболее опасных объектов накопленного вреда окружающей среде</w:t>
            </w:r>
          </w:p>
        </w:tc>
        <w:tc>
          <w:tcPr>
            <w:tcW w:w="467" w:type="pct"/>
            <w:tcBorders>
              <w:left w:val="single" w:color="000000" w:sz="4" w:space="0"/>
              <w:right w:val="single" w:color="000000" w:sz="4" w:space="0"/>
            </w:tcBorders>
          </w:tcPr>
          <w:p w14:paraId="2448F04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Приоритетный показатель Национальный проект (Региональный проект)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599D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AED93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3758E38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681DF56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605B78A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3031A16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7B08A4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4D37138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63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159BF7C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  <w:p w14:paraId="1B7C699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left w:val="single" w:color="000000" w:sz="4" w:space="0"/>
              <w:right w:val="single" w:color="000000" w:sz="4" w:space="0"/>
            </w:tcBorders>
          </w:tcPr>
          <w:p w14:paraId="0EEB0AAA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5.01.05.</w:t>
            </w:r>
          </w:p>
          <w:p w14:paraId="6A04E290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</w:p>
        </w:tc>
      </w:tr>
      <w:tr w14:paraId="050DB2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0D5546C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13.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1B88F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Процент реализации мероприятий по содержанию и эксплуатации объекта размещения отходов и законсервированного комплекса по переработке отходов </w:t>
            </w:r>
          </w:p>
        </w:tc>
        <w:tc>
          <w:tcPr>
            <w:tcW w:w="467" w:type="pct"/>
            <w:tcBorders>
              <w:left w:val="single" w:color="000000" w:sz="4" w:space="0"/>
              <w:right w:val="single" w:color="000000" w:sz="4" w:space="0"/>
            </w:tcBorders>
          </w:tcPr>
          <w:p w14:paraId="713BAF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74D6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C1ACF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6814F77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0767512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21A0F75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373EC5D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7E378F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4D461CC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63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3480AB6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  <w:p w14:paraId="473B633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МБУ «Благоустройство СП»</w:t>
            </w:r>
          </w:p>
          <w:p w14:paraId="4C59C0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left w:val="single" w:color="000000" w:sz="4" w:space="0"/>
              <w:right w:val="single" w:color="000000" w:sz="4" w:space="0"/>
            </w:tcBorders>
          </w:tcPr>
          <w:p w14:paraId="2A3007A0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5.02.01.</w:t>
            </w:r>
          </w:p>
          <w:p w14:paraId="0FA15274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5.02.02.</w:t>
            </w:r>
          </w:p>
          <w:p w14:paraId="3AE4F100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5.02.03.</w:t>
            </w:r>
          </w:p>
          <w:p w14:paraId="7BFE6410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5.02.04.</w:t>
            </w:r>
          </w:p>
          <w:p w14:paraId="6951BC8F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5.02.05.</w:t>
            </w:r>
          </w:p>
          <w:p w14:paraId="7FBBB8CD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5.02.06.</w:t>
            </w:r>
          </w:p>
          <w:p w14:paraId="5FAD7E2B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5.02.08.</w:t>
            </w:r>
          </w:p>
          <w:p w14:paraId="1DCE0E77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5.02.09.</w:t>
            </w:r>
          </w:p>
        </w:tc>
      </w:tr>
      <w:tr w14:paraId="1A01D6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2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798DD4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512D3A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населения, качество жизни которого улучшится в связи с ликвидацией и рекультивацией объектов накопленного вреда окружающей среде</w:t>
            </w:r>
          </w:p>
        </w:tc>
        <w:tc>
          <w:tcPr>
            <w:tcW w:w="467" w:type="pct"/>
            <w:tcBorders>
              <w:left w:val="single" w:color="000000" w:sz="4" w:space="0"/>
              <w:right w:val="single" w:color="000000" w:sz="4" w:space="0"/>
            </w:tcBorders>
          </w:tcPr>
          <w:p w14:paraId="4F3563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Приоритетный показатель Национальный проект (Региональный проект)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2E52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чел.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3296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59,3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49C801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18E167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1A54F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48C58D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5DE506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394CF3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3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363F72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99" w:type="pct"/>
            <w:tcBorders>
              <w:left w:val="single" w:color="000000" w:sz="4" w:space="0"/>
              <w:right w:val="single" w:color="000000" w:sz="4" w:space="0"/>
            </w:tcBorders>
          </w:tcPr>
          <w:p w14:paraId="3B0DC3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5.G1.01.</w:t>
            </w:r>
          </w:p>
          <w:p w14:paraId="20506780">
            <w:pPr>
              <w:rPr>
                <w:sz w:val="22"/>
                <w:szCs w:val="22"/>
              </w:rPr>
            </w:pPr>
          </w:p>
          <w:p w14:paraId="4652F93E">
            <w:pPr>
              <w:rPr>
                <w:sz w:val="22"/>
                <w:szCs w:val="22"/>
              </w:rPr>
            </w:pPr>
          </w:p>
          <w:p w14:paraId="7702C10D">
            <w:pPr>
              <w:rPr>
                <w:sz w:val="22"/>
                <w:szCs w:val="22"/>
              </w:rPr>
            </w:pPr>
          </w:p>
        </w:tc>
      </w:tr>
    </w:tbl>
    <w:p w14:paraId="5387CB86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2"/>
          <w:szCs w:val="22"/>
          <w:lang w:eastAsia="ru-RU"/>
        </w:rPr>
      </w:pPr>
    </w:p>
    <w:p w14:paraId="1B97B550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eastAsia="Times New Roman" w:cs="Times New Roman"/>
          <w:b/>
          <w:sz w:val="22"/>
          <w:szCs w:val="22"/>
          <w:lang w:eastAsia="ru-RU"/>
        </w:rPr>
      </w:pPr>
      <w:r>
        <w:rPr>
          <w:rFonts w:eastAsia="Times New Roman" w:cs="Times New Roman"/>
          <w:b/>
          <w:sz w:val="22"/>
          <w:szCs w:val="22"/>
          <w:lang w:eastAsia="ru-RU"/>
        </w:rPr>
        <w:t>5. Методика расчета планируемых показателей реализации муниципальной программы.</w:t>
      </w:r>
    </w:p>
    <w:p w14:paraId="56DCFFED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Расчет значений показателей планируемых результатов реализации муниципальной программы производится согласно актам выполненных работ                              в соответствии с заключенными муниципальными контрактами и договорами, а также в соответствии с результатами экологических обследований и наблюдений.</w:t>
      </w:r>
    </w:p>
    <w:tbl>
      <w:tblPr>
        <w:tblStyle w:val="3"/>
        <w:tblW w:w="1502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894"/>
        <w:gridCol w:w="1217"/>
        <w:gridCol w:w="4252"/>
        <w:gridCol w:w="3119"/>
        <w:gridCol w:w="2806"/>
      </w:tblGrid>
      <w:tr w14:paraId="7D61C1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38" w:type="dxa"/>
            <w:vAlign w:val="center"/>
          </w:tcPr>
          <w:p w14:paraId="77531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    №</w:t>
            </w:r>
          </w:p>
          <w:p w14:paraId="4A70F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 xml:space="preserve">    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2894" w:type="dxa"/>
          </w:tcPr>
          <w:p w14:paraId="6B26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1217" w:type="dxa"/>
          </w:tcPr>
          <w:p w14:paraId="3D28F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4252" w:type="dxa"/>
          </w:tcPr>
          <w:p w14:paraId="6812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Порядок расчета </w:t>
            </w:r>
          </w:p>
        </w:tc>
        <w:tc>
          <w:tcPr>
            <w:tcW w:w="3119" w:type="dxa"/>
          </w:tcPr>
          <w:p w14:paraId="1A2387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Источник данных</w:t>
            </w:r>
          </w:p>
        </w:tc>
        <w:tc>
          <w:tcPr>
            <w:tcW w:w="2806" w:type="dxa"/>
            <w:tcBorders>
              <w:right w:val="single" w:color="auto" w:sz="4" w:space="0"/>
            </w:tcBorders>
          </w:tcPr>
          <w:p w14:paraId="6024C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Период представления отчетности</w:t>
            </w:r>
          </w:p>
        </w:tc>
      </w:tr>
      <w:tr w14:paraId="34E6D1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38" w:type="dxa"/>
            <w:vAlign w:val="center"/>
          </w:tcPr>
          <w:p w14:paraId="2A42E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 xml:space="preserve">    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894" w:type="dxa"/>
          </w:tcPr>
          <w:p w14:paraId="64C30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17" w:type="dxa"/>
          </w:tcPr>
          <w:p w14:paraId="28D1A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252" w:type="dxa"/>
          </w:tcPr>
          <w:p w14:paraId="0E868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119" w:type="dxa"/>
          </w:tcPr>
          <w:p w14:paraId="59F7F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806" w:type="dxa"/>
            <w:tcBorders>
              <w:right w:val="single" w:color="auto" w:sz="4" w:space="0"/>
            </w:tcBorders>
          </w:tcPr>
          <w:p w14:paraId="17F5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</w:tr>
      <w:tr w14:paraId="4FCC70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</w:trPr>
        <w:tc>
          <w:tcPr>
            <w:tcW w:w="738" w:type="dxa"/>
          </w:tcPr>
          <w:p w14:paraId="15F50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288" w:type="dxa"/>
            <w:gridSpan w:val="5"/>
          </w:tcPr>
          <w:p w14:paraId="74287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Проведение обследований состояния окружающей среды и вовлечение населения Сергиево-Посадского городского округа                           Московской области в экологические мероприятия</w:t>
            </w:r>
          </w:p>
        </w:tc>
      </w:tr>
      <w:tr w14:paraId="7D139F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</w:trPr>
        <w:tc>
          <w:tcPr>
            <w:tcW w:w="738" w:type="dxa"/>
          </w:tcPr>
          <w:p w14:paraId="36ED369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2894" w:type="dxa"/>
          </w:tcPr>
          <w:p w14:paraId="4552F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1217" w:type="dxa"/>
          </w:tcPr>
          <w:p w14:paraId="19D8B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единица</w:t>
            </w:r>
          </w:p>
        </w:tc>
        <w:tc>
          <w:tcPr>
            <w:tcW w:w="4252" w:type="dxa"/>
          </w:tcPr>
          <w:p w14:paraId="29C903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определяется по результатам реализации мероприятий по исследованию состояния окружающей среды. </w:t>
            </w:r>
          </w:p>
        </w:tc>
        <w:tc>
          <w:tcPr>
            <w:tcW w:w="3119" w:type="dxa"/>
          </w:tcPr>
          <w:p w14:paraId="1F8B6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806" w:type="dxa"/>
          </w:tcPr>
          <w:p w14:paraId="41ABF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14:paraId="1F94CE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</w:trPr>
        <w:tc>
          <w:tcPr>
            <w:tcW w:w="738" w:type="dxa"/>
          </w:tcPr>
          <w:p w14:paraId="74EAAE98">
            <w:pPr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2894" w:type="dxa"/>
          </w:tcPr>
          <w:p w14:paraId="6A38E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проведенных экологических мероприятий</w:t>
            </w:r>
          </w:p>
        </w:tc>
        <w:tc>
          <w:tcPr>
            <w:tcW w:w="1217" w:type="dxa"/>
          </w:tcPr>
          <w:p w14:paraId="251A4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единица </w:t>
            </w:r>
          </w:p>
        </w:tc>
        <w:tc>
          <w:tcPr>
            <w:tcW w:w="4252" w:type="dxa"/>
          </w:tcPr>
          <w:p w14:paraId="7BB39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определяется по результатам реализации мероприятий по экологическому образованию и воспитанию населения.</w:t>
            </w:r>
          </w:p>
        </w:tc>
        <w:tc>
          <w:tcPr>
            <w:tcW w:w="3119" w:type="dxa"/>
          </w:tcPr>
          <w:p w14:paraId="3359A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Отчеты о проведенных мероприятиях, информация размещенная в СМИ</w:t>
            </w:r>
          </w:p>
        </w:tc>
        <w:tc>
          <w:tcPr>
            <w:tcW w:w="2806" w:type="dxa"/>
          </w:tcPr>
          <w:p w14:paraId="12B4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14:paraId="1DBDD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</w:trPr>
        <w:tc>
          <w:tcPr>
            <w:tcW w:w="738" w:type="dxa"/>
          </w:tcPr>
          <w:p w14:paraId="6CD3E92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2894" w:type="dxa"/>
          </w:tcPr>
          <w:p w14:paraId="18A47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1217" w:type="dxa"/>
          </w:tcPr>
          <w:p w14:paraId="7862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человек</w:t>
            </w:r>
          </w:p>
        </w:tc>
        <w:tc>
          <w:tcPr>
            <w:tcW w:w="4252" w:type="dxa"/>
          </w:tcPr>
          <w:p w14:paraId="631FF1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определяется по результатам реализации мероприятий по экологическому образованию и воспитанию населения. </w:t>
            </w:r>
          </w:p>
          <w:p w14:paraId="5B7C7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рассчитывается по формуле:</w:t>
            </w:r>
          </w:p>
          <w:p w14:paraId="51F48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Cnas=Ca +Cэ</w:t>
            </w:r>
          </w:p>
          <w:p w14:paraId="2DB56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Где , Ca-количество участников акции по посадке леса;</w:t>
            </w:r>
          </w:p>
          <w:p w14:paraId="23A54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Cэ-количество участников экологических мероприятий</w:t>
            </w:r>
          </w:p>
        </w:tc>
        <w:tc>
          <w:tcPr>
            <w:tcW w:w="3119" w:type="dxa"/>
          </w:tcPr>
          <w:p w14:paraId="17531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Источником информации являются отчеты о мероприятиях, проведенных в пределах средств на обеспечение текущей деятельности.</w:t>
            </w:r>
          </w:p>
        </w:tc>
        <w:tc>
          <w:tcPr>
            <w:tcW w:w="2806" w:type="dxa"/>
          </w:tcPr>
          <w:p w14:paraId="68C66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14:paraId="487DA1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738" w:type="dxa"/>
            <w:tcBorders>
              <w:right w:val="single" w:color="auto" w:sz="4" w:space="0"/>
            </w:tcBorders>
          </w:tcPr>
          <w:p w14:paraId="180B0D90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288" w:type="dxa"/>
            <w:gridSpan w:val="5"/>
            <w:tcBorders>
              <w:right w:val="single" w:color="auto" w:sz="4" w:space="0"/>
            </w:tcBorders>
          </w:tcPr>
          <w:p w14:paraId="7B13FA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</w:t>
            </w:r>
          </w:p>
        </w:tc>
      </w:tr>
      <w:tr w14:paraId="6A31CC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738" w:type="dxa"/>
          </w:tcPr>
          <w:p w14:paraId="16B98ED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2894" w:type="dxa"/>
            <w:vAlign w:val="center"/>
          </w:tcPr>
          <w:p w14:paraId="67A8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Доля гидротехнических сооружений с неудовлетворительным и опасным уровнем безопасности, приведенных в безопасное техническое состояние и поддерживаемых в безаварийном режиме работы</w:t>
            </w:r>
          </w:p>
        </w:tc>
        <w:tc>
          <w:tcPr>
            <w:tcW w:w="1217" w:type="dxa"/>
            <w:vAlign w:val="center"/>
          </w:tcPr>
          <w:p w14:paraId="46006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процент</w:t>
            </w:r>
          </w:p>
        </w:tc>
        <w:tc>
          <w:tcPr>
            <w:tcW w:w="4252" w:type="dxa"/>
            <w:vAlign w:val="center"/>
          </w:tcPr>
          <w:p w14:paraId="17CBB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 xml:space="preserve">Показатель рассчитывается по формуле:                                                                                              (Vгтс р / Vгтс общ) х 100, где:                                                                                                                      Vгтс p - количество гидротехнических сооружений приведенных в безопасное техническое состояние и поддерживаемых в безаварийном режиме работы                                                             Vгтс общ - количество гидротехнических сооружений с неудовлетворительным и опасным уровнем безопасности и находящиеся на содержании </w:t>
            </w:r>
          </w:p>
        </w:tc>
        <w:tc>
          <w:tcPr>
            <w:tcW w:w="3119" w:type="dxa"/>
          </w:tcPr>
          <w:p w14:paraId="7CCFD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Акты выполненных работ</w:t>
            </w:r>
          </w:p>
        </w:tc>
        <w:tc>
          <w:tcPr>
            <w:tcW w:w="2806" w:type="dxa"/>
          </w:tcPr>
          <w:p w14:paraId="4D7A5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Ежегодно</w:t>
            </w:r>
          </w:p>
        </w:tc>
      </w:tr>
      <w:tr w14:paraId="588781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738" w:type="dxa"/>
          </w:tcPr>
          <w:p w14:paraId="138EA8F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2894" w:type="dxa"/>
          </w:tcPr>
          <w:p w14:paraId="62F4C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Количество водных объектов, на которых выполнены комплексы мероприятий по ликвидации последствий засорения</w:t>
            </w:r>
          </w:p>
        </w:tc>
        <w:tc>
          <w:tcPr>
            <w:tcW w:w="1217" w:type="dxa"/>
          </w:tcPr>
          <w:p w14:paraId="6371D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штука</w:t>
            </w:r>
          </w:p>
        </w:tc>
        <w:tc>
          <w:tcPr>
            <w:tcW w:w="4252" w:type="dxa"/>
          </w:tcPr>
          <w:p w14:paraId="21A85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 xml:space="preserve">Показатель рассчитывается нарастающим итогом с начала года как сумма водных объектов, на которых в отчетном периоде выполнены комплексы мероприятий по ликвидации последствий засорения водных объектов.  </w:t>
            </w:r>
          </w:p>
        </w:tc>
        <w:tc>
          <w:tcPr>
            <w:tcW w:w="3119" w:type="dxa"/>
          </w:tcPr>
          <w:p w14:paraId="523C1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806" w:type="dxa"/>
            <w:tcBorders>
              <w:right w:val="single" w:color="auto" w:sz="4" w:space="0"/>
            </w:tcBorders>
          </w:tcPr>
          <w:p w14:paraId="65C52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14:paraId="1730CC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738" w:type="dxa"/>
          </w:tcPr>
          <w:p w14:paraId="618F538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2894" w:type="dxa"/>
          </w:tcPr>
          <w:p w14:paraId="52856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Площадь прудов, подлежащая очистке</w:t>
            </w:r>
          </w:p>
        </w:tc>
        <w:tc>
          <w:tcPr>
            <w:tcW w:w="1217" w:type="dxa"/>
          </w:tcPr>
          <w:p w14:paraId="6348B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гектар</w:t>
            </w:r>
          </w:p>
        </w:tc>
        <w:tc>
          <w:tcPr>
            <w:tcW w:w="4252" w:type="dxa"/>
          </w:tcPr>
          <w:p w14:paraId="775270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Значение определяется согласно отчёту по гидрологическому исследованию</w:t>
            </w:r>
          </w:p>
        </w:tc>
        <w:tc>
          <w:tcPr>
            <w:tcW w:w="3119" w:type="dxa"/>
          </w:tcPr>
          <w:p w14:paraId="30A51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806" w:type="dxa"/>
            <w:tcBorders>
              <w:right w:val="single" w:color="auto" w:sz="4" w:space="0"/>
            </w:tcBorders>
          </w:tcPr>
          <w:p w14:paraId="48C3B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14:paraId="3C76E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738" w:type="dxa"/>
          </w:tcPr>
          <w:p w14:paraId="46259A7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2894" w:type="dxa"/>
            <w:vAlign w:val="center"/>
          </w:tcPr>
          <w:p w14:paraId="3EFF7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Количество прудов, на которых выполнены работы по очистке от мусора</w:t>
            </w:r>
          </w:p>
          <w:p w14:paraId="2BA2B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217" w:type="dxa"/>
            <w:vAlign w:val="center"/>
          </w:tcPr>
          <w:p w14:paraId="1C27F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штука</w:t>
            </w:r>
          </w:p>
        </w:tc>
        <w:tc>
          <w:tcPr>
            <w:tcW w:w="4252" w:type="dxa"/>
            <w:vAlign w:val="center"/>
          </w:tcPr>
          <w:p w14:paraId="4441E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Показатель рассчитывается как суммарное количество прудов, на которых выполнены работы по очистке от мусора</w:t>
            </w:r>
          </w:p>
        </w:tc>
        <w:tc>
          <w:tcPr>
            <w:tcW w:w="3119" w:type="dxa"/>
          </w:tcPr>
          <w:p w14:paraId="2F5004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Акты выполненных работ</w:t>
            </w:r>
          </w:p>
        </w:tc>
        <w:tc>
          <w:tcPr>
            <w:tcW w:w="2806" w:type="dxa"/>
            <w:tcBorders>
              <w:right w:val="single" w:color="auto" w:sz="4" w:space="0"/>
            </w:tcBorders>
          </w:tcPr>
          <w:p w14:paraId="2BC84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14:paraId="6D40B1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738" w:type="dxa"/>
          </w:tcPr>
          <w:p w14:paraId="0AF92E3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2894" w:type="dxa"/>
          </w:tcPr>
          <w:p w14:paraId="4EA78646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Количество водных</w:t>
            </w:r>
          </w:p>
          <w:p w14:paraId="0BD6FA08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объектов, на которых</w:t>
            </w:r>
          </w:p>
          <w:p w14:paraId="5142CD23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выполнен комплекс</w:t>
            </w:r>
          </w:p>
          <w:p w14:paraId="0AC49574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мероприятий по</w:t>
            </w:r>
          </w:p>
          <w:p w14:paraId="146F0798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санитарной очистке</w:t>
            </w:r>
          </w:p>
        </w:tc>
        <w:tc>
          <w:tcPr>
            <w:tcW w:w="1217" w:type="dxa"/>
            <w:vAlign w:val="center"/>
          </w:tcPr>
          <w:p w14:paraId="0282F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единица</w:t>
            </w:r>
          </w:p>
        </w:tc>
        <w:tc>
          <w:tcPr>
            <w:tcW w:w="4252" w:type="dxa"/>
            <w:vAlign w:val="center"/>
          </w:tcPr>
          <w:p w14:paraId="267E14AA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Показатель рассчитывается как суммарное</w:t>
            </w:r>
          </w:p>
          <w:p w14:paraId="4DEB8C48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количество, на которых выполнен комплекс</w:t>
            </w:r>
          </w:p>
          <w:p w14:paraId="76871A74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мероприятий по санитарной очистке</w:t>
            </w:r>
          </w:p>
        </w:tc>
        <w:tc>
          <w:tcPr>
            <w:tcW w:w="3119" w:type="dxa"/>
          </w:tcPr>
          <w:p w14:paraId="380ED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Акты выполненных работ</w:t>
            </w:r>
          </w:p>
        </w:tc>
        <w:tc>
          <w:tcPr>
            <w:tcW w:w="2806" w:type="dxa"/>
            <w:tcBorders>
              <w:right w:val="single" w:color="auto" w:sz="4" w:space="0"/>
            </w:tcBorders>
          </w:tcPr>
          <w:p w14:paraId="2D428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14:paraId="321919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738" w:type="dxa"/>
          </w:tcPr>
          <w:p w14:paraId="149EC1B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9.</w:t>
            </w:r>
          </w:p>
        </w:tc>
        <w:tc>
          <w:tcPr>
            <w:tcW w:w="2894" w:type="dxa"/>
            <w:vAlign w:val="center"/>
          </w:tcPr>
          <w:p w14:paraId="1EA820AF">
            <w:pPr>
              <w:shd w:val="clear" w:color="auto" w:fill="FFFFFF"/>
              <w:spacing w:after="0"/>
              <w:rPr>
                <w:rFonts w:cs="Times New Roman"/>
                <w:color w:val="34343C"/>
              </w:rPr>
            </w:pPr>
            <w:r>
              <w:rPr>
                <w:rFonts w:cs="Times New Roman"/>
                <w:color w:val="34343C"/>
              </w:rPr>
              <w:t>Численность населения,</w:t>
            </w:r>
          </w:p>
          <w:p w14:paraId="32FA8901">
            <w:pPr>
              <w:shd w:val="clear" w:color="auto" w:fill="FFFFFF"/>
              <w:spacing w:after="0"/>
              <w:rPr>
                <w:rFonts w:cs="Times New Roman"/>
                <w:color w:val="34343C"/>
              </w:rPr>
            </w:pPr>
            <w:r>
              <w:rPr>
                <w:rFonts w:cs="Times New Roman"/>
                <w:color w:val="34343C"/>
              </w:rPr>
              <w:t>проживающего на</w:t>
            </w:r>
          </w:p>
          <w:p w14:paraId="5066C461">
            <w:pPr>
              <w:shd w:val="clear" w:color="auto" w:fill="FFFFFF"/>
              <w:spacing w:after="0"/>
              <w:rPr>
                <w:rFonts w:cs="Times New Roman"/>
                <w:color w:val="34343C"/>
              </w:rPr>
            </w:pPr>
            <w:r>
              <w:rPr>
                <w:rFonts w:cs="Times New Roman"/>
                <w:color w:val="34343C"/>
              </w:rPr>
              <w:t>подверженных негативному</w:t>
            </w:r>
          </w:p>
          <w:p w14:paraId="11888EFD">
            <w:pPr>
              <w:shd w:val="clear" w:color="auto" w:fill="FFFFFF"/>
              <w:spacing w:after="0"/>
              <w:rPr>
                <w:rFonts w:cs="Times New Roman"/>
                <w:color w:val="34343C"/>
              </w:rPr>
            </w:pPr>
            <w:r>
              <w:rPr>
                <w:rFonts w:cs="Times New Roman"/>
                <w:color w:val="34343C"/>
              </w:rPr>
              <w:t>воздействию вод территориях,</w:t>
            </w:r>
          </w:p>
          <w:p w14:paraId="3EE239E8">
            <w:pPr>
              <w:shd w:val="clear" w:color="auto" w:fill="FFFFFF"/>
              <w:spacing w:after="0"/>
              <w:rPr>
                <w:rFonts w:cs="Times New Roman"/>
                <w:color w:val="34343C"/>
              </w:rPr>
            </w:pPr>
            <w:r>
              <w:rPr>
                <w:rFonts w:cs="Times New Roman"/>
                <w:color w:val="34343C"/>
              </w:rPr>
              <w:t>защищенного в результате</w:t>
            </w:r>
          </w:p>
          <w:p w14:paraId="7529F917">
            <w:pPr>
              <w:shd w:val="clear" w:color="auto" w:fill="FFFFFF"/>
              <w:spacing w:after="0"/>
              <w:rPr>
                <w:rFonts w:cs="Times New Roman"/>
                <w:color w:val="34343C"/>
              </w:rPr>
            </w:pPr>
            <w:r>
              <w:rPr>
                <w:rFonts w:cs="Times New Roman"/>
                <w:color w:val="34343C"/>
              </w:rPr>
              <w:t>проведения мероприятий по повышению защищенности от</w:t>
            </w:r>
          </w:p>
          <w:p w14:paraId="297A159F">
            <w:pPr>
              <w:shd w:val="clear" w:color="auto" w:fill="FFFFFF"/>
              <w:spacing w:after="0"/>
              <w:rPr>
                <w:rFonts w:cs="Times New Roman"/>
                <w:color w:val="34343C"/>
              </w:rPr>
            </w:pPr>
            <w:r>
              <w:rPr>
                <w:rFonts w:cs="Times New Roman"/>
                <w:color w:val="34343C"/>
              </w:rPr>
              <w:t>негативного воздействия вод, нарастающим итогом</w:t>
            </w:r>
          </w:p>
        </w:tc>
        <w:tc>
          <w:tcPr>
            <w:tcW w:w="1217" w:type="dxa"/>
            <w:vAlign w:val="center"/>
          </w:tcPr>
          <w:p w14:paraId="4B9C3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единица</w:t>
            </w:r>
          </w:p>
        </w:tc>
        <w:tc>
          <w:tcPr>
            <w:tcW w:w="4252" w:type="dxa"/>
            <w:vAlign w:val="center"/>
          </w:tcPr>
          <w:p w14:paraId="506CA17B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Фактически достигнутое значение рассчитывается</w:t>
            </w:r>
          </w:p>
          <w:p w14:paraId="727BD39B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по формуле:</w:t>
            </w:r>
          </w:p>
          <w:p w14:paraId="1371DF0B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HMO= ∑_(p=2024)^p ∑_ip^(ip=12) ∑_t^T▒Hnp ,</w:t>
            </w:r>
          </w:p>
          <w:p w14:paraId="128654AF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где:</w:t>
            </w:r>
          </w:p>
          <w:p w14:paraId="466B6D14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HMO- численность населения Московской</w:t>
            </w:r>
          </w:p>
          <w:p w14:paraId="22447840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области, постоянно проживающего на</w:t>
            </w:r>
          </w:p>
          <w:p w14:paraId="4182FE1C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подверженных негативному воздействию вод территориях, защищенного в результате</w:t>
            </w:r>
          </w:p>
          <w:p w14:paraId="1C835000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проведения мероприятий по повышению защищенности от негативного воздействия вод с 1</w:t>
            </w:r>
          </w:p>
          <w:p w14:paraId="59E4A98C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января 2024 года на конец отчетного года P, тыс.чел.;</w:t>
            </w:r>
          </w:p>
          <w:p w14:paraId="01CC8BB2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Нnp- численность постоянно проживающего населения Московской области на t-ой территории, постоянно проживающего на подверженных негативному воздействию вод</w:t>
            </w:r>
          </w:p>
          <w:p w14:paraId="1AD3FDBE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территориях, защищенного в результате проведения мероприятий по повышению защищенности от негативного воздействия вод, на</w:t>
            </w:r>
          </w:p>
          <w:p w14:paraId="6C980CFF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конец ip-месяца p-года, тыс. чел.; ip – порядковый номер месяца p-года, ip = 1,…12; - год, p = 2027;</w:t>
            </w:r>
          </w:p>
          <w:p w14:paraId="0A9C86CF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t - порядковый номер территории, подверженной негативному воздействию вод, t = 1, ..., T, где T -</w:t>
            </w:r>
          </w:p>
          <w:p w14:paraId="433321A4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количество t территорий в муниципальных образованиях Московской области на конец ip-месяца</w:t>
            </w:r>
          </w:p>
        </w:tc>
        <w:tc>
          <w:tcPr>
            <w:tcW w:w="3119" w:type="dxa"/>
          </w:tcPr>
          <w:p w14:paraId="1B9E59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Акты выполненных работ</w:t>
            </w:r>
          </w:p>
        </w:tc>
        <w:tc>
          <w:tcPr>
            <w:tcW w:w="2806" w:type="dxa"/>
            <w:tcBorders>
              <w:right w:val="single" w:color="auto" w:sz="4" w:space="0"/>
            </w:tcBorders>
          </w:tcPr>
          <w:p w14:paraId="24ECF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14:paraId="620689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738" w:type="dxa"/>
          </w:tcPr>
          <w:p w14:paraId="38963E2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288" w:type="dxa"/>
            <w:gridSpan w:val="5"/>
            <w:tcBorders>
              <w:right w:val="single" w:color="auto" w:sz="4" w:space="0"/>
            </w:tcBorders>
          </w:tcPr>
          <w:p w14:paraId="76DB9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Ликвидация отходов, в том числе бытового мусора, на лесных участках</w:t>
            </w:r>
          </w:p>
        </w:tc>
      </w:tr>
      <w:tr w14:paraId="4F578C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738" w:type="dxa"/>
          </w:tcPr>
          <w:p w14:paraId="2FD0722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10.</w:t>
            </w:r>
          </w:p>
        </w:tc>
        <w:tc>
          <w:tcPr>
            <w:tcW w:w="2894" w:type="dxa"/>
          </w:tcPr>
          <w:p w14:paraId="6AB81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Доля ликвидированных отходов, на лесных участках </w:t>
            </w:r>
          </w:p>
          <w:p w14:paraId="32BB7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в составе земель лесного фонда, не предоставленных гражданам и юридическим лицам, в общем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объеме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обнаруженных отходов</w:t>
            </w:r>
          </w:p>
        </w:tc>
        <w:tc>
          <w:tcPr>
            <w:tcW w:w="1217" w:type="dxa"/>
          </w:tcPr>
          <w:p w14:paraId="5D45F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252" w:type="dxa"/>
          </w:tcPr>
          <w:p w14:paraId="603B6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C</w:t>
            </w:r>
            <w:r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= N</w:t>
            </w:r>
            <w:r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/ N</w:t>
            </w:r>
            <w:r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общ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x 100%, где:</w:t>
            </w:r>
          </w:p>
          <w:p w14:paraId="63222E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C</w:t>
            </w:r>
            <w:r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– доля ликвидированных отходов от объема отходов, подлежащих ликвидации в пределах выделенного финансирования;</w:t>
            </w:r>
          </w:p>
          <w:p w14:paraId="3165BB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– объем ликвидированных отходов, куб. м;</w:t>
            </w:r>
          </w:p>
          <w:p w14:paraId="26CA9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общ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– объем отходов, подлежащих ликвидации в пределах выделенного финансирования, куб. м</w:t>
            </w:r>
          </w:p>
        </w:tc>
        <w:tc>
          <w:tcPr>
            <w:tcW w:w="3119" w:type="dxa"/>
          </w:tcPr>
          <w:p w14:paraId="44465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806" w:type="dxa"/>
            <w:tcBorders>
              <w:right w:val="single" w:color="auto" w:sz="4" w:space="0"/>
            </w:tcBorders>
          </w:tcPr>
          <w:p w14:paraId="5A3F7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14:paraId="49CF11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738" w:type="dxa"/>
            <w:tcBorders>
              <w:right w:val="single" w:color="auto" w:sz="4" w:space="0"/>
            </w:tcBorders>
          </w:tcPr>
          <w:p w14:paraId="6CA79BE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288" w:type="dxa"/>
            <w:gridSpan w:val="5"/>
            <w:tcBorders>
              <w:right w:val="single" w:color="auto" w:sz="4" w:space="0"/>
            </w:tcBorders>
          </w:tcPr>
          <w:p w14:paraId="7515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Предотвращение негативного воздействия хозяйственной и иной деятельности на окружающую среду и ликвидацию ее последствий</w:t>
            </w:r>
          </w:p>
        </w:tc>
      </w:tr>
      <w:tr w14:paraId="3B9FA0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738" w:type="dxa"/>
          </w:tcPr>
          <w:p w14:paraId="27EA327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11.</w:t>
            </w:r>
          </w:p>
        </w:tc>
        <w:tc>
          <w:tcPr>
            <w:tcW w:w="2894" w:type="dxa"/>
          </w:tcPr>
          <w:p w14:paraId="5E9E24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Доля ликвидированных несанкционированных свалок</w:t>
            </w:r>
          </w:p>
        </w:tc>
        <w:tc>
          <w:tcPr>
            <w:tcW w:w="1217" w:type="dxa"/>
          </w:tcPr>
          <w:p w14:paraId="73F93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252" w:type="dxa"/>
          </w:tcPr>
          <w:p w14:paraId="39BC7AF6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Cно = Nно / Nобщ x 100%, где:</w:t>
            </w:r>
          </w:p>
          <w:p w14:paraId="0EC6114D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Cно - доля ликвидированных отходов от объема отходов, подлежащих ликвидации в пределах выделенного финансирования;</w:t>
            </w:r>
          </w:p>
          <w:p w14:paraId="5F9279F5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Nно - объем ликвидированных отходов, куб. м;</w:t>
            </w:r>
          </w:p>
          <w:p w14:paraId="115D94AF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Nобщ - объем отходов, подлежащих ликвидации в пределах выделенного финансирования, куб. м</w:t>
            </w:r>
          </w:p>
        </w:tc>
        <w:tc>
          <w:tcPr>
            <w:tcW w:w="3119" w:type="dxa"/>
          </w:tcPr>
          <w:p w14:paraId="4E1DA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806" w:type="dxa"/>
          </w:tcPr>
          <w:p w14:paraId="62B10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14:paraId="774E5F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738" w:type="dxa"/>
          </w:tcPr>
          <w:p w14:paraId="75EF0F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12.</w:t>
            </w:r>
          </w:p>
        </w:tc>
        <w:tc>
          <w:tcPr>
            <w:tcW w:w="2894" w:type="dxa"/>
          </w:tcPr>
          <w:p w14:paraId="6F233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Количество ликвидированных наиболее опасных объектов накопленного вреда окружающей среде</w:t>
            </w:r>
          </w:p>
        </w:tc>
        <w:tc>
          <w:tcPr>
            <w:tcW w:w="1217" w:type="dxa"/>
          </w:tcPr>
          <w:p w14:paraId="35F93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штука</w:t>
            </w:r>
          </w:p>
        </w:tc>
        <w:tc>
          <w:tcPr>
            <w:tcW w:w="4252" w:type="dxa"/>
          </w:tcPr>
          <w:p w14:paraId="35098EFA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Calibri" w:cs="Times New Roman"/>
                <w:sz w:val="22"/>
                <w:szCs w:val="22"/>
              </w:rPr>
              <w:t>Устанавливается в соответствии с региональным проектом «Чистая страна», достижение по итогам завершения работ по рекультивации полигонов ТКО</w:t>
            </w:r>
          </w:p>
        </w:tc>
        <w:tc>
          <w:tcPr>
            <w:tcW w:w="3119" w:type="dxa"/>
          </w:tcPr>
          <w:p w14:paraId="4ABECD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806" w:type="dxa"/>
          </w:tcPr>
          <w:p w14:paraId="14CF7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Ежегодно </w:t>
            </w:r>
          </w:p>
        </w:tc>
      </w:tr>
      <w:tr w14:paraId="4EDFD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</w:trPr>
        <w:tc>
          <w:tcPr>
            <w:tcW w:w="738" w:type="dxa"/>
          </w:tcPr>
          <w:p w14:paraId="14BFEFC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13.</w:t>
            </w:r>
          </w:p>
        </w:tc>
        <w:tc>
          <w:tcPr>
            <w:tcW w:w="2894" w:type="dxa"/>
          </w:tcPr>
          <w:p w14:paraId="225DBCE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Процент реализации мероприятий по содержанию и эксплуатации объекта размещения отходов и законсервированного комплекса по переработке отходов </w:t>
            </w:r>
          </w:p>
        </w:tc>
        <w:tc>
          <w:tcPr>
            <w:tcW w:w="1217" w:type="dxa"/>
          </w:tcPr>
          <w:p w14:paraId="01255C3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4252" w:type="dxa"/>
          </w:tcPr>
          <w:p w14:paraId="115053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рассчитывается по формуле:                                                                                  ПРОJ = ИОМj /  Омj * 100 %, где:</w:t>
            </w:r>
          </w:p>
          <w:p w14:paraId="51B23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ПРОJ – процент реализованных мероприятий предусмотренный в отношении j-го объекта.</w:t>
            </w:r>
          </w:p>
          <w:p w14:paraId="3D5C3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Омj – объем мероприятий предусмотренных Соглашением в отношении j-го объекта;</w:t>
            </w:r>
          </w:p>
          <w:p w14:paraId="15A46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ИОМj – исполненный объем мероприятий предусмотренный в отношении j-го объекта (в том (утилизация фильтрата и обеспечение работ, связанных с обезвреживанием биогаза).</w:t>
            </w:r>
          </w:p>
        </w:tc>
        <w:tc>
          <w:tcPr>
            <w:tcW w:w="3119" w:type="dxa"/>
          </w:tcPr>
          <w:p w14:paraId="602370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Акты выполненных работ </w:t>
            </w:r>
          </w:p>
          <w:p w14:paraId="4A9A8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6" w:type="dxa"/>
          </w:tcPr>
          <w:p w14:paraId="26100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14:paraId="55DBCC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38" w:type="dxa"/>
          </w:tcPr>
          <w:p w14:paraId="7B81DF0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14.</w:t>
            </w:r>
          </w:p>
        </w:tc>
        <w:tc>
          <w:tcPr>
            <w:tcW w:w="2894" w:type="dxa"/>
          </w:tcPr>
          <w:p w14:paraId="4055D2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населения, качество жизни которого улучшится в связи с ликвидацией и рекультивацией объектов накопленного вреда окружающей среде</w:t>
            </w:r>
          </w:p>
        </w:tc>
        <w:tc>
          <w:tcPr>
            <w:tcW w:w="1217" w:type="dxa"/>
          </w:tcPr>
          <w:p w14:paraId="37802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чел.</w:t>
            </w:r>
          </w:p>
        </w:tc>
        <w:tc>
          <w:tcPr>
            <w:tcW w:w="4252" w:type="dxa"/>
          </w:tcPr>
          <w:p w14:paraId="4B5CC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Устанавливается в соответствии с региональным проектом «Чистая страна», достижение по итогам завершения работ по рекультивации полигона ТКО Парфеново</w:t>
            </w:r>
          </w:p>
        </w:tc>
        <w:tc>
          <w:tcPr>
            <w:tcW w:w="3119" w:type="dxa"/>
          </w:tcPr>
          <w:p w14:paraId="42A26D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Акты выполненных работ</w:t>
            </w:r>
          </w:p>
        </w:tc>
        <w:tc>
          <w:tcPr>
            <w:tcW w:w="2806" w:type="dxa"/>
          </w:tcPr>
          <w:p w14:paraId="6C3F5C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</w:t>
            </w:r>
          </w:p>
        </w:tc>
      </w:tr>
    </w:tbl>
    <w:p w14:paraId="18778027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/>
          <w:sz w:val="22"/>
          <w:szCs w:val="22"/>
          <w:lang w:eastAsia="ru-RU"/>
        </w:rPr>
      </w:pPr>
    </w:p>
    <w:p w14:paraId="417D88D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</w:p>
    <w:p w14:paraId="468B642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</w:p>
    <w:p w14:paraId="7A61A85A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  <w:r>
        <w:rPr>
          <w:rFonts w:eastAsia="Times New Roman" w:cs="Times New Roman"/>
          <w:b/>
          <w:sz w:val="22"/>
          <w:szCs w:val="22"/>
          <w:lang w:eastAsia="ru-RU"/>
        </w:rPr>
        <w:t>6. Методика определения результатов выполнения мероприятий муниципальной программы</w:t>
      </w:r>
    </w:p>
    <w:tbl>
      <w:tblPr>
        <w:tblStyle w:val="12"/>
        <w:tblW w:w="157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730"/>
        <w:gridCol w:w="1447"/>
        <w:gridCol w:w="1530"/>
        <w:gridCol w:w="4252"/>
        <w:gridCol w:w="1701"/>
        <w:gridCol w:w="4394"/>
      </w:tblGrid>
      <w:tr w14:paraId="516C2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F8485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730" w:type="dxa"/>
          </w:tcPr>
          <w:p w14:paraId="69FF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№ подпрограммы</w:t>
            </w:r>
          </w:p>
        </w:tc>
        <w:tc>
          <w:tcPr>
            <w:tcW w:w="1447" w:type="dxa"/>
          </w:tcPr>
          <w:p w14:paraId="048B58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№ основного мероприятия</w:t>
            </w:r>
          </w:p>
        </w:tc>
        <w:tc>
          <w:tcPr>
            <w:tcW w:w="1530" w:type="dxa"/>
          </w:tcPr>
          <w:p w14:paraId="70CC89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№ мероприятия</w:t>
            </w:r>
          </w:p>
        </w:tc>
        <w:tc>
          <w:tcPr>
            <w:tcW w:w="4252" w:type="dxa"/>
          </w:tcPr>
          <w:p w14:paraId="71BBDC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 результата</w:t>
            </w:r>
          </w:p>
        </w:tc>
        <w:tc>
          <w:tcPr>
            <w:tcW w:w="1701" w:type="dxa"/>
          </w:tcPr>
          <w:p w14:paraId="4F0569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4394" w:type="dxa"/>
          </w:tcPr>
          <w:p w14:paraId="1D9AA9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Порядок определения значений</w:t>
            </w:r>
          </w:p>
        </w:tc>
      </w:tr>
      <w:tr w14:paraId="50F7F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D6A75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1730" w:type="dxa"/>
          </w:tcPr>
          <w:p w14:paraId="38267C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47" w:type="dxa"/>
          </w:tcPr>
          <w:p w14:paraId="3773FE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30" w:type="dxa"/>
          </w:tcPr>
          <w:p w14:paraId="77F8A8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252" w:type="dxa"/>
          </w:tcPr>
          <w:p w14:paraId="196DFB6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Проведены анализы качества воды</w:t>
            </w:r>
          </w:p>
        </w:tc>
        <w:tc>
          <w:tcPr>
            <w:tcW w:w="1701" w:type="dxa"/>
          </w:tcPr>
          <w:p w14:paraId="2B5286C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  <w:vAlign w:val="center"/>
          </w:tcPr>
          <w:p w14:paraId="1809F49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определяется как общее количество проведенных анализов</w:t>
            </w:r>
          </w:p>
        </w:tc>
      </w:tr>
      <w:tr w14:paraId="33B99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2F7EC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1730" w:type="dxa"/>
          </w:tcPr>
          <w:p w14:paraId="0C2E40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47" w:type="dxa"/>
          </w:tcPr>
          <w:p w14:paraId="656075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30" w:type="dxa"/>
          </w:tcPr>
          <w:p w14:paraId="409A04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252" w:type="dxa"/>
          </w:tcPr>
          <w:p w14:paraId="6FB173E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Обустроены родники</w:t>
            </w:r>
          </w:p>
        </w:tc>
        <w:tc>
          <w:tcPr>
            <w:tcW w:w="1701" w:type="dxa"/>
          </w:tcPr>
          <w:p w14:paraId="05B83A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  <w:vAlign w:val="center"/>
          </w:tcPr>
          <w:p w14:paraId="07B1313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определяется как общее количество обустроенных родников</w:t>
            </w:r>
          </w:p>
        </w:tc>
      </w:tr>
      <w:tr w14:paraId="5CF86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1E184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1730" w:type="dxa"/>
          </w:tcPr>
          <w:p w14:paraId="739E7B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47" w:type="dxa"/>
          </w:tcPr>
          <w:p w14:paraId="21EF41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30" w:type="dxa"/>
          </w:tcPr>
          <w:p w14:paraId="72A443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252" w:type="dxa"/>
          </w:tcPr>
          <w:p w14:paraId="22C12B4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Разработаны материалы комплексного экологического обследования</w:t>
            </w:r>
          </w:p>
        </w:tc>
        <w:tc>
          <w:tcPr>
            <w:tcW w:w="1701" w:type="dxa"/>
          </w:tcPr>
          <w:p w14:paraId="67A62AB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  <w:vAlign w:val="center"/>
          </w:tcPr>
          <w:p w14:paraId="6CC1AC35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определяется на основании выполненных и представленных отчетов               по экологическому обследованию</w:t>
            </w:r>
          </w:p>
        </w:tc>
      </w:tr>
      <w:tr w14:paraId="0F205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05B40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1730" w:type="dxa"/>
          </w:tcPr>
          <w:p w14:paraId="07D7E6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47" w:type="dxa"/>
          </w:tcPr>
          <w:p w14:paraId="00A6FB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30" w:type="dxa"/>
          </w:tcPr>
          <w:p w14:paraId="2102E1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252" w:type="dxa"/>
          </w:tcPr>
          <w:p w14:paraId="068A599D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Проведены экологические мероприятия</w:t>
            </w:r>
          </w:p>
        </w:tc>
        <w:tc>
          <w:tcPr>
            <w:tcW w:w="1701" w:type="dxa"/>
          </w:tcPr>
          <w:p w14:paraId="049C86B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  <w:vAlign w:val="center"/>
          </w:tcPr>
          <w:p w14:paraId="03E8A576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определяется как общее количество проведенных выставок                             и семинаров</w:t>
            </w:r>
          </w:p>
        </w:tc>
      </w:tr>
      <w:tr w14:paraId="15970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6CC91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1730" w:type="dxa"/>
          </w:tcPr>
          <w:p w14:paraId="50F053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47" w:type="dxa"/>
          </w:tcPr>
          <w:p w14:paraId="2ECB4F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30" w:type="dxa"/>
          </w:tcPr>
          <w:p w14:paraId="48BED9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4252" w:type="dxa"/>
          </w:tcPr>
          <w:p w14:paraId="5CBC4CB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проведенных экологических мероприятий</w:t>
            </w:r>
          </w:p>
        </w:tc>
        <w:tc>
          <w:tcPr>
            <w:tcW w:w="1701" w:type="dxa"/>
          </w:tcPr>
          <w:p w14:paraId="3ED8EC7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  <w:vAlign w:val="center"/>
          </w:tcPr>
          <w:p w14:paraId="22F46A1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определяется в соответствии            с программой экологического мониторинга</w:t>
            </w:r>
          </w:p>
        </w:tc>
      </w:tr>
      <w:tr w14:paraId="7625E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DA387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1730" w:type="dxa"/>
          </w:tcPr>
          <w:p w14:paraId="658F50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47" w:type="dxa"/>
          </w:tcPr>
          <w:p w14:paraId="460906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30" w:type="dxa"/>
          </w:tcPr>
          <w:p w14:paraId="634EE6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252" w:type="dxa"/>
          </w:tcPr>
          <w:p w14:paraId="64FC5AF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Разработана документация для эксплуатации гидротехнических сооружений, находящихся в собственности муниципального образования</w:t>
            </w:r>
          </w:p>
        </w:tc>
        <w:tc>
          <w:tcPr>
            <w:tcW w:w="1701" w:type="dxa"/>
          </w:tcPr>
          <w:p w14:paraId="403BBBE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  <w:vAlign w:val="center"/>
          </w:tcPr>
          <w:p w14:paraId="4EA39F5F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определяется как общее количество гидротехнических сооружений, в отношении которых проведен текущий ремонт</w:t>
            </w:r>
          </w:p>
        </w:tc>
      </w:tr>
      <w:tr w14:paraId="151BF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799C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1730" w:type="dxa"/>
          </w:tcPr>
          <w:p w14:paraId="515321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47" w:type="dxa"/>
          </w:tcPr>
          <w:p w14:paraId="7D4598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30" w:type="dxa"/>
          </w:tcPr>
          <w:p w14:paraId="71EC18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252" w:type="dxa"/>
          </w:tcPr>
          <w:p w14:paraId="09775642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комплектов документации для эксплуатации гидротехнических сооружений</w:t>
            </w:r>
          </w:p>
        </w:tc>
        <w:tc>
          <w:tcPr>
            <w:tcW w:w="1701" w:type="dxa"/>
          </w:tcPr>
          <w:p w14:paraId="4234E4E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023DBA2D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определяется по количеству подготовленных и принятых комплектов документации</w:t>
            </w:r>
          </w:p>
        </w:tc>
      </w:tr>
      <w:tr w14:paraId="00E04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DFC9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1730" w:type="dxa"/>
          </w:tcPr>
          <w:p w14:paraId="0D45A3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47" w:type="dxa"/>
          </w:tcPr>
          <w:p w14:paraId="439B10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30" w:type="dxa"/>
          </w:tcPr>
          <w:p w14:paraId="2ED1BC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252" w:type="dxa"/>
          </w:tcPr>
          <w:p w14:paraId="3F45D055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Завершен капитальный ремонт гидротехнических сооружений, находящихся в муниципальной собственности</w:t>
            </w:r>
          </w:p>
          <w:p w14:paraId="74561302">
            <w:pPr>
              <w:spacing w:after="0" w:line="240" w:lineRule="auto"/>
              <w:rPr>
                <w:sz w:val="22"/>
                <w:szCs w:val="22"/>
              </w:rPr>
            </w:pPr>
          </w:p>
          <w:p w14:paraId="25243488">
            <w:pPr>
              <w:spacing w:after="0" w:line="240" w:lineRule="auto"/>
              <w:rPr>
                <w:sz w:val="22"/>
                <w:szCs w:val="22"/>
              </w:rPr>
            </w:pPr>
          </w:p>
          <w:p w14:paraId="7900022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06037B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56471AE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определяется как общее количество объектов, в отношении которых завершен капитальный ремонт гидротехнических сооружений, находящихся в муниципальной собственности, по проведенным мероприятиям, согласно актам выполненных работ</w:t>
            </w:r>
          </w:p>
        </w:tc>
      </w:tr>
      <w:tr w14:paraId="4BD06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62692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9.</w:t>
            </w:r>
          </w:p>
        </w:tc>
        <w:tc>
          <w:tcPr>
            <w:tcW w:w="1730" w:type="dxa"/>
          </w:tcPr>
          <w:p w14:paraId="00D85F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47" w:type="dxa"/>
          </w:tcPr>
          <w:p w14:paraId="07C2C3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30" w:type="dxa"/>
          </w:tcPr>
          <w:p w14:paraId="55D96A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252" w:type="dxa"/>
          </w:tcPr>
          <w:p w14:paraId="5B029AF5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Разработана проектная документация на капитальный ремонт гидротехнических сооружений</w:t>
            </w:r>
          </w:p>
        </w:tc>
        <w:tc>
          <w:tcPr>
            <w:tcW w:w="1701" w:type="dxa"/>
          </w:tcPr>
          <w:p w14:paraId="0DFF93A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20CF4D2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определяется как общее количество объектов, в отношении которых разработана проектная документация</w:t>
            </w:r>
          </w:p>
        </w:tc>
      </w:tr>
      <w:tr w14:paraId="08D0D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531B7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10.</w:t>
            </w:r>
          </w:p>
        </w:tc>
        <w:tc>
          <w:tcPr>
            <w:tcW w:w="1730" w:type="dxa"/>
          </w:tcPr>
          <w:p w14:paraId="2F4F7B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47" w:type="dxa"/>
          </w:tcPr>
          <w:p w14:paraId="174942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30" w:type="dxa"/>
          </w:tcPr>
          <w:p w14:paraId="707671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4252" w:type="dxa"/>
          </w:tcPr>
          <w:p w14:paraId="0AFDDFE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Проведены обследования и выполнены работы (услуги) по содержанию гидротехнических сооружений</w:t>
            </w:r>
          </w:p>
        </w:tc>
        <w:tc>
          <w:tcPr>
            <w:tcW w:w="1701" w:type="dxa"/>
          </w:tcPr>
          <w:p w14:paraId="488360F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732C62A2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определяется как общее количество объектов, в отношении которых проведены обследования и выполнены работы (услуги)  по содержанию гидротехнических сооружений</w:t>
            </w:r>
          </w:p>
        </w:tc>
      </w:tr>
      <w:tr w14:paraId="1BF87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2E40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11.</w:t>
            </w:r>
          </w:p>
        </w:tc>
        <w:tc>
          <w:tcPr>
            <w:tcW w:w="1730" w:type="dxa"/>
          </w:tcPr>
          <w:p w14:paraId="51957E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47" w:type="dxa"/>
          </w:tcPr>
          <w:p w14:paraId="6F2799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30" w:type="dxa"/>
          </w:tcPr>
          <w:p w14:paraId="5D3EEA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4252" w:type="dxa"/>
          </w:tcPr>
          <w:p w14:paraId="5B1BD4EF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Завершен капитальный ремонт</w:t>
            </w:r>
          </w:p>
          <w:p w14:paraId="30DF9E7A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гидротехнических сооружений.</w:t>
            </w:r>
            <w:r>
              <w:rPr>
                <w:rFonts w:cs="Times New Roman"/>
                <w:color w:val="34343C"/>
              </w:rPr>
              <w:t xml:space="preserve"> </w:t>
            </w:r>
          </w:p>
          <w:p w14:paraId="51C72365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</w:p>
        </w:tc>
        <w:tc>
          <w:tcPr>
            <w:tcW w:w="1701" w:type="dxa"/>
          </w:tcPr>
          <w:p w14:paraId="5FA5B45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7304D8A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определяется как общее количество объектов, в отношении которых проведен капитальный ремонт</w:t>
            </w:r>
          </w:p>
        </w:tc>
      </w:tr>
      <w:tr w14:paraId="30B52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BE4BE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12.</w:t>
            </w:r>
          </w:p>
        </w:tc>
        <w:tc>
          <w:tcPr>
            <w:tcW w:w="1730" w:type="dxa"/>
          </w:tcPr>
          <w:p w14:paraId="115E2D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47" w:type="dxa"/>
          </w:tcPr>
          <w:p w14:paraId="65079F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30" w:type="dxa"/>
          </w:tcPr>
          <w:p w14:paraId="7074FF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4252" w:type="dxa"/>
          </w:tcPr>
          <w:p w14:paraId="4A8C3FB7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Разработана проектная документация на капитальный ремонт</w:t>
            </w:r>
          </w:p>
          <w:p w14:paraId="5388A22B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гидротехнических сооружений</w:t>
            </w:r>
          </w:p>
        </w:tc>
        <w:tc>
          <w:tcPr>
            <w:tcW w:w="1701" w:type="dxa"/>
          </w:tcPr>
          <w:p w14:paraId="3BC2203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393F1B64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Показатель определяется как общее количество объектов, в отношении</w:t>
            </w:r>
          </w:p>
          <w:p w14:paraId="57A9B27B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которых разработана проектная</w:t>
            </w:r>
          </w:p>
          <w:p w14:paraId="2430F526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документация, согласно актам</w:t>
            </w:r>
          </w:p>
          <w:p w14:paraId="215ABA98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выполненных работ</w:t>
            </w:r>
          </w:p>
        </w:tc>
      </w:tr>
      <w:tr w14:paraId="1756D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0006B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13.</w:t>
            </w:r>
          </w:p>
        </w:tc>
        <w:tc>
          <w:tcPr>
            <w:tcW w:w="1730" w:type="dxa"/>
          </w:tcPr>
          <w:p w14:paraId="3B310E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47" w:type="dxa"/>
          </w:tcPr>
          <w:p w14:paraId="63F394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30" w:type="dxa"/>
          </w:tcPr>
          <w:p w14:paraId="129BC0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252" w:type="dxa"/>
          </w:tcPr>
          <w:p w14:paraId="7C2B9723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Проведена очистка прудов, находящихся в муниципальной собственности</w:t>
            </w:r>
          </w:p>
        </w:tc>
        <w:tc>
          <w:tcPr>
            <w:tcW w:w="1701" w:type="dxa"/>
          </w:tcPr>
          <w:p w14:paraId="2F5220E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гектар</w:t>
            </w:r>
          </w:p>
        </w:tc>
        <w:tc>
          <w:tcPr>
            <w:tcW w:w="4394" w:type="dxa"/>
          </w:tcPr>
          <w:p w14:paraId="7CC47203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определяется как общее количество объектов, в отношении которых проведены работы по очистке прудов</w:t>
            </w:r>
          </w:p>
        </w:tc>
      </w:tr>
      <w:tr w14:paraId="5C32D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A7178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14.</w:t>
            </w:r>
          </w:p>
        </w:tc>
        <w:tc>
          <w:tcPr>
            <w:tcW w:w="1730" w:type="dxa"/>
          </w:tcPr>
          <w:p w14:paraId="6E1D01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47" w:type="dxa"/>
          </w:tcPr>
          <w:p w14:paraId="69D3A9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30" w:type="dxa"/>
          </w:tcPr>
          <w:p w14:paraId="7825AE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252" w:type="dxa"/>
          </w:tcPr>
          <w:p w14:paraId="58AF06E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проведенных гидрологических исследований водоемов</w:t>
            </w:r>
          </w:p>
        </w:tc>
        <w:tc>
          <w:tcPr>
            <w:tcW w:w="1701" w:type="dxa"/>
          </w:tcPr>
          <w:p w14:paraId="4DA964A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штука</w:t>
            </w:r>
          </w:p>
        </w:tc>
        <w:tc>
          <w:tcPr>
            <w:tcW w:w="4394" w:type="dxa"/>
          </w:tcPr>
          <w:p w14:paraId="76880BA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основании выполненных технических отчетов по гидрологии</w:t>
            </w:r>
          </w:p>
        </w:tc>
      </w:tr>
      <w:tr w14:paraId="5B77F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66C4D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15.</w:t>
            </w:r>
          </w:p>
        </w:tc>
        <w:tc>
          <w:tcPr>
            <w:tcW w:w="1730" w:type="dxa"/>
          </w:tcPr>
          <w:p w14:paraId="23D728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47" w:type="dxa"/>
          </w:tcPr>
          <w:p w14:paraId="102C39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30" w:type="dxa"/>
          </w:tcPr>
          <w:p w14:paraId="0B97B1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252" w:type="dxa"/>
          </w:tcPr>
          <w:p w14:paraId="55929BC1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Проведены работы по очистке прудов от мусора</w:t>
            </w:r>
          </w:p>
        </w:tc>
        <w:tc>
          <w:tcPr>
            <w:tcW w:w="1701" w:type="dxa"/>
          </w:tcPr>
          <w:p w14:paraId="746E2B34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гектар</w:t>
            </w:r>
          </w:p>
        </w:tc>
        <w:tc>
          <w:tcPr>
            <w:tcW w:w="4394" w:type="dxa"/>
          </w:tcPr>
          <w:p w14:paraId="417C5FE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определятся по общей площади очищенных водных объектов</w:t>
            </w:r>
          </w:p>
        </w:tc>
      </w:tr>
      <w:tr w14:paraId="0B7CA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55A30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16.</w:t>
            </w:r>
          </w:p>
        </w:tc>
        <w:tc>
          <w:tcPr>
            <w:tcW w:w="1730" w:type="dxa"/>
          </w:tcPr>
          <w:p w14:paraId="1001DC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47" w:type="dxa"/>
          </w:tcPr>
          <w:p w14:paraId="32707A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30" w:type="dxa"/>
          </w:tcPr>
          <w:p w14:paraId="201119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4252" w:type="dxa"/>
          </w:tcPr>
          <w:p w14:paraId="4B05127D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ликвидированных отходов на лесных участках в составе земель лесного фонда</w:t>
            </w:r>
          </w:p>
        </w:tc>
        <w:tc>
          <w:tcPr>
            <w:tcW w:w="1701" w:type="dxa"/>
          </w:tcPr>
          <w:p w14:paraId="1CA32BF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кубические метры</w:t>
            </w:r>
          </w:p>
        </w:tc>
        <w:tc>
          <w:tcPr>
            <w:tcW w:w="4394" w:type="dxa"/>
          </w:tcPr>
          <w:p w14:paraId="3ADB55F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Определяется Закон Московской области  № 245/2021-ОЗ «О наделении органов местного самоуправления муниципальных образований Московской области отдельными государственными полномочиями по организации деятельности по сбору (в том числе раздельному сбору) отходов на лесных участках в составе земель лесного фонда,   не предоставленных гражданам и юридическим лицам, а также по транспортированию, обработке и утилизации таких отходов»</w:t>
            </w:r>
          </w:p>
        </w:tc>
      </w:tr>
      <w:tr w14:paraId="7915B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8341A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17.</w:t>
            </w:r>
          </w:p>
        </w:tc>
        <w:tc>
          <w:tcPr>
            <w:tcW w:w="1730" w:type="dxa"/>
          </w:tcPr>
          <w:p w14:paraId="11E296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47" w:type="dxa"/>
          </w:tcPr>
          <w:p w14:paraId="3CBB5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30" w:type="dxa"/>
          </w:tcPr>
          <w:p w14:paraId="792CAF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4252" w:type="dxa"/>
          </w:tcPr>
          <w:p w14:paraId="425F5295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ликвидированных отходов, на лесных участках в составе земель лесного фонда, не предоставленных гражданам и юридическим лицам, в общем объеме обнаруженных отходов</w:t>
            </w:r>
          </w:p>
        </w:tc>
        <w:tc>
          <w:tcPr>
            <w:tcW w:w="1701" w:type="dxa"/>
          </w:tcPr>
          <w:p w14:paraId="5DF00574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4394" w:type="dxa"/>
          </w:tcPr>
          <w:p w14:paraId="5C0E1F7C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Cно = Nно / Nобщ x 100%, где:</w:t>
            </w:r>
          </w:p>
          <w:p w14:paraId="24DACAE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Cно - доля ликвидированных отходов от объема отходов, подлежащих ликвидации    в пределах выделенного финансирования;</w:t>
            </w:r>
          </w:p>
          <w:p w14:paraId="78A737F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Nно - объем ликвидированных отходов, куб. м;</w:t>
            </w:r>
          </w:p>
          <w:p w14:paraId="4219F696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Nобщ - объем отходов, подлежащих ликвидации в пределах выделенного финансирования, куб. м</w:t>
            </w:r>
          </w:p>
        </w:tc>
      </w:tr>
      <w:tr w14:paraId="3C9C3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02DBB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18.</w:t>
            </w:r>
          </w:p>
        </w:tc>
        <w:tc>
          <w:tcPr>
            <w:tcW w:w="1730" w:type="dxa"/>
          </w:tcPr>
          <w:p w14:paraId="05710C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47" w:type="dxa"/>
          </w:tcPr>
          <w:p w14:paraId="5D0A9A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30" w:type="dxa"/>
          </w:tcPr>
          <w:p w14:paraId="7AE719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252" w:type="dxa"/>
          </w:tcPr>
          <w:p w14:paraId="0EC9DFF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Ликвидированы несанкционированные свалки</w:t>
            </w:r>
          </w:p>
        </w:tc>
        <w:tc>
          <w:tcPr>
            <w:tcW w:w="1701" w:type="dxa"/>
          </w:tcPr>
          <w:p w14:paraId="71A22E3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75D30CB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проведенных мероприятий по ликвидации несанкционированных свалок</w:t>
            </w:r>
          </w:p>
        </w:tc>
      </w:tr>
      <w:tr w14:paraId="71048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EF900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19.</w:t>
            </w:r>
          </w:p>
        </w:tc>
        <w:tc>
          <w:tcPr>
            <w:tcW w:w="1730" w:type="dxa"/>
          </w:tcPr>
          <w:p w14:paraId="418EA9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47" w:type="dxa"/>
          </w:tcPr>
          <w:p w14:paraId="1915E1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30" w:type="dxa"/>
          </w:tcPr>
          <w:p w14:paraId="777A35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252" w:type="dxa"/>
          </w:tcPr>
          <w:p w14:paraId="2661D0E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Доля ликвидированных несанкционированных свалок</w:t>
            </w:r>
          </w:p>
        </w:tc>
        <w:tc>
          <w:tcPr>
            <w:tcW w:w="1701" w:type="dxa"/>
          </w:tcPr>
          <w:p w14:paraId="1197EA1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4394" w:type="dxa"/>
          </w:tcPr>
          <w:p w14:paraId="0BFC225D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Значение определяется долей ликвидированных свалок по отношению к выявленным,                  и вычисляется по формуле:</w:t>
            </w:r>
          </w:p>
          <w:p w14:paraId="62BF117D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Ds%=S/Qx100, где:Ds% - доля ликвидированных несанкционированных свалок и навалов мусора; S – объем ликвидированных несанкционированных свалок и навалов мусора;</w:t>
            </w:r>
          </w:p>
          <w:p w14:paraId="570EE21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Q – общий объем выявленных несанкционированных свалок и навалов мусора</w:t>
            </w:r>
          </w:p>
        </w:tc>
      </w:tr>
      <w:tr w14:paraId="3A7C0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67A1C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20.</w:t>
            </w:r>
          </w:p>
        </w:tc>
        <w:tc>
          <w:tcPr>
            <w:tcW w:w="1730" w:type="dxa"/>
          </w:tcPr>
          <w:p w14:paraId="25AA2D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47" w:type="dxa"/>
          </w:tcPr>
          <w:p w14:paraId="0C93F0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30" w:type="dxa"/>
          </w:tcPr>
          <w:p w14:paraId="227EB1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4252" w:type="dxa"/>
          </w:tcPr>
          <w:p w14:paraId="7163A28B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Разработана проектная документация на ликвидацию накопленного вреда окружающей среде</w:t>
            </w:r>
          </w:p>
        </w:tc>
        <w:tc>
          <w:tcPr>
            <w:tcW w:w="1701" w:type="dxa"/>
          </w:tcPr>
          <w:p w14:paraId="165F9F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6D7EF4A3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количество проведенных мероприятий,              по акту выполненных работ</w:t>
            </w:r>
          </w:p>
        </w:tc>
      </w:tr>
      <w:tr w14:paraId="6FA7A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2B83E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21.</w:t>
            </w:r>
          </w:p>
        </w:tc>
        <w:tc>
          <w:tcPr>
            <w:tcW w:w="1730" w:type="dxa"/>
          </w:tcPr>
          <w:p w14:paraId="3145C1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47" w:type="dxa"/>
          </w:tcPr>
          <w:p w14:paraId="5C2F8A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30" w:type="dxa"/>
          </w:tcPr>
          <w:p w14:paraId="26E44C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252" w:type="dxa"/>
          </w:tcPr>
          <w:p w14:paraId="1F4A155D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Выполнены работы по</w:t>
            </w:r>
          </w:p>
          <w:p w14:paraId="7822562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содержанию газона на полигоне ТКО</w:t>
            </w:r>
          </w:p>
        </w:tc>
        <w:tc>
          <w:tcPr>
            <w:tcW w:w="1701" w:type="dxa"/>
          </w:tcPr>
          <w:p w14:paraId="5850911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25DB786D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определяется как общее количество проведенных работ по содержанию газонов на полигоне ТКО</w:t>
            </w:r>
          </w:p>
        </w:tc>
      </w:tr>
      <w:tr w14:paraId="3D9F9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E147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22.</w:t>
            </w:r>
          </w:p>
        </w:tc>
        <w:tc>
          <w:tcPr>
            <w:tcW w:w="1730" w:type="dxa"/>
          </w:tcPr>
          <w:p w14:paraId="428521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47" w:type="dxa"/>
          </w:tcPr>
          <w:p w14:paraId="08743E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30" w:type="dxa"/>
          </w:tcPr>
          <w:p w14:paraId="6E9F91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252" w:type="dxa"/>
          </w:tcPr>
          <w:p w14:paraId="7A96D499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газонов на полигоне ТКО</w:t>
            </w:r>
          </w:p>
        </w:tc>
        <w:tc>
          <w:tcPr>
            <w:tcW w:w="1701" w:type="dxa"/>
          </w:tcPr>
          <w:p w14:paraId="0766DB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4394" w:type="dxa"/>
          </w:tcPr>
          <w:p w14:paraId="0FF82491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Значение определяется совокупной площадью территории полигона</w:t>
            </w:r>
          </w:p>
        </w:tc>
      </w:tr>
      <w:tr w14:paraId="0F65B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D9869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23.</w:t>
            </w:r>
          </w:p>
        </w:tc>
        <w:tc>
          <w:tcPr>
            <w:tcW w:w="1730" w:type="dxa"/>
          </w:tcPr>
          <w:p w14:paraId="4B1780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47" w:type="dxa"/>
          </w:tcPr>
          <w:p w14:paraId="5FA1D7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30" w:type="dxa"/>
          </w:tcPr>
          <w:p w14:paraId="5ED609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4252" w:type="dxa"/>
          </w:tcPr>
          <w:p w14:paraId="5435251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Проведены мероприятия по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содержанию дорог на полигоне ТКО</w:t>
            </w:r>
          </w:p>
        </w:tc>
        <w:tc>
          <w:tcPr>
            <w:tcW w:w="1701" w:type="dxa"/>
          </w:tcPr>
          <w:p w14:paraId="15DDCD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791E02F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проведенных мероприятий               по содержанию дорог на полигоне ТКО</w:t>
            </w:r>
          </w:p>
        </w:tc>
      </w:tr>
      <w:tr w14:paraId="58B74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D802E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24.</w:t>
            </w:r>
          </w:p>
        </w:tc>
        <w:tc>
          <w:tcPr>
            <w:tcW w:w="1730" w:type="dxa"/>
          </w:tcPr>
          <w:p w14:paraId="49800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47" w:type="dxa"/>
          </w:tcPr>
          <w:p w14:paraId="4F6C27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30" w:type="dxa"/>
          </w:tcPr>
          <w:p w14:paraId="0327B3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4252" w:type="dxa"/>
          </w:tcPr>
          <w:p w14:paraId="2524D4E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дорог на полигоне ТКО</w:t>
            </w:r>
          </w:p>
        </w:tc>
        <w:tc>
          <w:tcPr>
            <w:tcW w:w="1701" w:type="dxa"/>
          </w:tcPr>
          <w:p w14:paraId="11079E3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4394" w:type="dxa"/>
          </w:tcPr>
          <w:p w14:paraId="6C4CC891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Значение определяется совокупной площадью дорожного покрытия на территории полигона</w:t>
            </w:r>
          </w:p>
        </w:tc>
      </w:tr>
      <w:tr w14:paraId="0F57B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AE3CB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25.</w:t>
            </w:r>
          </w:p>
        </w:tc>
        <w:tc>
          <w:tcPr>
            <w:tcW w:w="1730" w:type="dxa"/>
          </w:tcPr>
          <w:p w14:paraId="5FFBC6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47" w:type="dxa"/>
          </w:tcPr>
          <w:p w14:paraId="58EADD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30" w:type="dxa"/>
          </w:tcPr>
          <w:p w14:paraId="453DC1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252" w:type="dxa"/>
          </w:tcPr>
          <w:p w14:paraId="6D46137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Обеспечена охрана территории полигона ТКО</w:t>
            </w:r>
          </w:p>
        </w:tc>
        <w:tc>
          <w:tcPr>
            <w:tcW w:w="1701" w:type="dxa"/>
          </w:tcPr>
          <w:p w14:paraId="346693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5E376CD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объектов, в отношении которых обеспечена охрана территории объекта</w:t>
            </w:r>
          </w:p>
        </w:tc>
      </w:tr>
      <w:tr w14:paraId="0FB5B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441EB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26.</w:t>
            </w:r>
          </w:p>
        </w:tc>
        <w:tc>
          <w:tcPr>
            <w:tcW w:w="1730" w:type="dxa"/>
          </w:tcPr>
          <w:p w14:paraId="5FFBC3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47" w:type="dxa"/>
          </w:tcPr>
          <w:p w14:paraId="5878F2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30" w:type="dxa"/>
          </w:tcPr>
          <w:p w14:paraId="330B20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252" w:type="dxa"/>
          </w:tcPr>
          <w:p w14:paraId="4CE4B20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охраны территории полигона ТКО</w:t>
            </w:r>
          </w:p>
        </w:tc>
        <w:tc>
          <w:tcPr>
            <w:tcW w:w="1701" w:type="dxa"/>
          </w:tcPr>
          <w:p w14:paraId="7C8F6D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4394" w:type="dxa"/>
          </w:tcPr>
          <w:p w14:paraId="256E336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Значение определяется от площади охраняемой территории </w:t>
            </w:r>
          </w:p>
        </w:tc>
      </w:tr>
      <w:tr w14:paraId="56042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9D4A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27.</w:t>
            </w:r>
          </w:p>
        </w:tc>
        <w:tc>
          <w:tcPr>
            <w:tcW w:w="1730" w:type="dxa"/>
          </w:tcPr>
          <w:p w14:paraId="7DAA57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47" w:type="dxa"/>
          </w:tcPr>
          <w:p w14:paraId="0AE1AE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30" w:type="dxa"/>
          </w:tcPr>
          <w:p w14:paraId="0EF621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252" w:type="dxa"/>
          </w:tcPr>
          <w:p w14:paraId="1368384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Проведен отбор проб, проводимый на территории полигона ТКО, и расходы за обработку данных лабораторных исследований, осуществляемых в пострекультивационный период на полигоне ТКО</w:t>
            </w:r>
          </w:p>
        </w:tc>
        <w:tc>
          <w:tcPr>
            <w:tcW w:w="1701" w:type="dxa"/>
          </w:tcPr>
          <w:p w14:paraId="2043C3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62A4595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объектов, в отношении которых проведены отборы проб и обработаны данные лабораторных исследований</w:t>
            </w:r>
          </w:p>
        </w:tc>
      </w:tr>
      <w:tr w14:paraId="3F832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797E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28.</w:t>
            </w:r>
          </w:p>
        </w:tc>
        <w:tc>
          <w:tcPr>
            <w:tcW w:w="1730" w:type="dxa"/>
          </w:tcPr>
          <w:p w14:paraId="195AF1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47" w:type="dxa"/>
          </w:tcPr>
          <w:p w14:paraId="50E369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30" w:type="dxa"/>
          </w:tcPr>
          <w:p w14:paraId="3F42BE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252" w:type="dxa"/>
          </w:tcPr>
          <w:p w14:paraId="7EA3F08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проведения экологического мониторинга на полигоне ТКО, процент</w:t>
            </w:r>
          </w:p>
        </w:tc>
        <w:tc>
          <w:tcPr>
            <w:tcW w:w="1701" w:type="dxa"/>
          </w:tcPr>
          <w:p w14:paraId="724E4D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4394" w:type="dxa"/>
          </w:tcPr>
          <w:p w14:paraId="40F62F5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Значение определяется как общее количество отобранных проб и проведенных исследований запланированных на текущий год</w:t>
            </w:r>
          </w:p>
        </w:tc>
      </w:tr>
      <w:tr w14:paraId="3F31C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62869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29.</w:t>
            </w:r>
          </w:p>
        </w:tc>
        <w:tc>
          <w:tcPr>
            <w:tcW w:w="1730" w:type="dxa"/>
          </w:tcPr>
          <w:p w14:paraId="776510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47" w:type="dxa"/>
          </w:tcPr>
          <w:p w14:paraId="7B48EB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30" w:type="dxa"/>
          </w:tcPr>
          <w:p w14:paraId="377B01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4252" w:type="dxa"/>
          </w:tcPr>
          <w:p w14:paraId="04E2DE6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Произведена оплата расходов на энергоснабжение полигона ТКО</w:t>
            </w:r>
          </w:p>
        </w:tc>
        <w:tc>
          <w:tcPr>
            <w:tcW w:w="1701" w:type="dxa"/>
          </w:tcPr>
          <w:p w14:paraId="0E7A06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7A5C3A34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объектов, в отношении которых обеспечена оплата расходов на энергоснабжение полигона ТКО</w:t>
            </w:r>
          </w:p>
        </w:tc>
      </w:tr>
      <w:tr w14:paraId="565D0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44CB2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30.</w:t>
            </w:r>
          </w:p>
        </w:tc>
        <w:tc>
          <w:tcPr>
            <w:tcW w:w="1730" w:type="dxa"/>
          </w:tcPr>
          <w:p w14:paraId="3D6100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47" w:type="dxa"/>
          </w:tcPr>
          <w:p w14:paraId="4D6A6C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30" w:type="dxa"/>
          </w:tcPr>
          <w:p w14:paraId="06DB25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4252" w:type="dxa"/>
          </w:tcPr>
          <w:p w14:paraId="2047A15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энергоснабжения полигона ТКО</w:t>
            </w:r>
          </w:p>
        </w:tc>
        <w:tc>
          <w:tcPr>
            <w:tcW w:w="1701" w:type="dxa"/>
          </w:tcPr>
          <w:p w14:paraId="77065B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4394" w:type="dxa"/>
          </w:tcPr>
          <w:p w14:paraId="49E0F67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Значение определяется от потребляемой мощности установленного оборудования на полигоне</w:t>
            </w:r>
          </w:p>
        </w:tc>
      </w:tr>
      <w:tr w14:paraId="16CFE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ABE03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31.</w:t>
            </w:r>
          </w:p>
        </w:tc>
        <w:tc>
          <w:tcPr>
            <w:tcW w:w="1730" w:type="dxa"/>
          </w:tcPr>
          <w:p w14:paraId="76AA6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47" w:type="dxa"/>
          </w:tcPr>
          <w:p w14:paraId="032280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30" w:type="dxa"/>
          </w:tcPr>
          <w:p w14:paraId="5DB3AF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4252" w:type="dxa"/>
          </w:tcPr>
          <w:p w14:paraId="515D037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Выполнены работы/услуги по обслуживанию</w:t>
            </w:r>
            <w:r>
              <w:rPr>
                <w:rFonts w:ascii="Calibri" w:hAnsi="Calibri" w:eastAsia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установки обезвреживания горючих газов («свалочный газ»), расположенной на полигоне ТКО (ФАКЕЛЬНАЯ УСТАНОВКА)</w:t>
            </w:r>
          </w:p>
        </w:tc>
        <w:tc>
          <w:tcPr>
            <w:tcW w:w="1701" w:type="dxa"/>
          </w:tcPr>
          <w:p w14:paraId="785A150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32E503C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объектов, в отношении которых</w:t>
            </w:r>
            <w:r>
              <w:rPr>
                <w:rFonts w:ascii="Calibri" w:hAnsi="Calibri" w:eastAsia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выполнены работы/услуги по обслуживанию установки обезвреживания горючих газов («свалочный газ»), расположенной на полигоне ТКО (ФАКЕЛЬНАЯ УСТАНОВКА)</w:t>
            </w:r>
          </w:p>
        </w:tc>
      </w:tr>
      <w:tr w14:paraId="1DF7F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221BA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32.</w:t>
            </w:r>
          </w:p>
        </w:tc>
        <w:tc>
          <w:tcPr>
            <w:tcW w:w="1730" w:type="dxa"/>
          </w:tcPr>
          <w:p w14:paraId="2303B6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47" w:type="dxa"/>
          </w:tcPr>
          <w:p w14:paraId="607747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30" w:type="dxa"/>
          </w:tcPr>
          <w:p w14:paraId="5B102A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4252" w:type="dxa"/>
          </w:tcPr>
          <w:p w14:paraId="1637148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факельной установки на полигоне ТКО</w:t>
            </w:r>
          </w:p>
        </w:tc>
        <w:tc>
          <w:tcPr>
            <w:tcW w:w="1701" w:type="dxa"/>
          </w:tcPr>
          <w:p w14:paraId="5A1A21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4394" w:type="dxa"/>
          </w:tcPr>
          <w:p w14:paraId="378900F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Значение определяется от производительности установленного факельного оборудования и объема выделяемого свалочного газа</w:t>
            </w:r>
          </w:p>
        </w:tc>
      </w:tr>
      <w:tr w14:paraId="04370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C1F1D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33.</w:t>
            </w:r>
          </w:p>
        </w:tc>
        <w:tc>
          <w:tcPr>
            <w:tcW w:w="1730" w:type="dxa"/>
          </w:tcPr>
          <w:p w14:paraId="60C41A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47" w:type="dxa"/>
          </w:tcPr>
          <w:p w14:paraId="5E358C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30" w:type="dxa"/>
          </w:tcPr>
          <w:p w14:paraId="476A54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4252" w:type="dxa"/>
          </w:tcPr>
          <w:p w14:paraId="5540435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Выполнены работы/услуги по обслуживанию модульной локальной очистной обратноосмотической станции очистки загрязненных стоков, расположенной на полигоне ТКО</w:t>
            </w:r>
          </w:p>
        </w:tc>
        <w:tc>
          <w:tcPr>
            <w:tcW w:w="1701" w:type="dxa"/>
          </w:tcPr>
          <w:p w14:paraId="1D6586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4394" w:type="dxa"/>
          </w:tcPr>
          <w:p w14:paraId="5AE0FC2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как, общее количество объектов, в отношении которых выполнены работы/услуги по обслуживанию модульной локальной очистной обратноосмотической станции очистки загрязненных стоков, расположенной на полигоне ТКО</w:t>
            </w:r>
          </w:p>
        </w:tc>
      </w:tr>
      <w:tr w14:paraId="1A77B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D5552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34.</w:t>
            </w:r>
          </w:p>
        </w:tc>
        <w:tc>
          <w:tcPr>
            <w:tcW w:w="1730" w:type="dxa"/>
          </w:tcPr>
          <w:p w14:paraId="5D3AC8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47" w:type="dxa"/>
          </w:tcPr>
          <w:p w14:paraId="33279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30" w:type="dxa"/>
          </w:tcPr>
          <w:p w14:paraId="106889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4252" w:type="dxa"/>
          </w:tcPr>
          <w:p w14:paraId="1574881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модульной локальной очистной обратноосмотической станции очистки загрязненных стоков, расположенной на полигоне ТКО</w:t>
            </w:r>
          </w:p>
        </w:tc>
        <w:tc>
          <w:tcPr>
            <w:tcW w:w="1701" w:type="dxa"/>
          </w:tcPr>
          <w:p w14:paraId="32964A8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4394" w:type="dxa"/>
          </w:tcPr>
          <w:p w14:paraId="4AB4F06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Значение определяется от производительности установленной очистной обратноосмотической станции очистки и объема выделяемых загрязненных стоков. </w:t>
            </w:r>
          </w:p>
        </w:tc>
      </w:tr>
      <w:tr w14:paraId="66875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D1347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35.</w:t>
            </w:r>
          </w:p>
        </w:tc>
        <w:tc>
          <w:tcPr>
            <w:tcW w:w="1730" w:type="dxa"/>
          </w:tcPr>
          <w:p w14:paraId="67A427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47" w:type="dxa"/>
          </w:tcPr>
          <w:p w14:paraId="1F94C5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30" w:type="dxa"/>
          </w:tcPr>
          <w:p w14:paraId="2970D6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4252" w:type="dxa"/>
          </w:tcPr>
          <w:p w14:paraId="68EED124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Выполнены работы/оказаны услуги по вывозу, утилизации и/или обезвреживанию фильтрата, сбору и утилизации свалочного газа с полигона ТКО</w:t>
            </w:r>
          </w:p>
        </w:tc>
        <w:tc>
          <w:tcPr>
            <w:tcW w:w="1701" w:type="dxa"/>
          </w:tcPr>
          <w:p w14:paraId="2CDA46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4394" w:type="dxa"/>
          </w:tcPr>
          <w:p w14:paraId="4CD01A22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выполнения работ по вывозу и утилизации и/или обезвреживанию фильтрата, а также осуществлен сбор и утилизация свалочного газа с полигона твердых коммунальных отходов рассчитывается как среднее значение: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ВРфд=(Врф+ВРд)/2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Где :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Врф - выполненные работы по вывозу и утилизации и/или обезвреживанию фильтрата в %.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ВРд - выполненные работы по сбору            и утилизации свалочного газа в %.</w:t>
            </w:r>
          </w:p>
        </w:tc>
      </w:tr>
      <w:tr w14:paraId="57585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243E7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36.</w:t>
            </w:r>
          </w:p>
        </w:tc>
        <w:tc>
          <w:tcPr>
            <w:tcW w:w="1730" w:type="dxa"/>
          </w:tcPr>
          <w:p w14:paraId="32085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47" w:type="dxa"/>
          </w:tcPr>
          <w:p w14:paraId="061FF9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30" w:type="dxa"/>
          </w:tcPr>
          <w:p w14:paraId="13B378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4252" w:type="dxa"/>
          </w:tcPr>
          <w:p w14:paraId="672CEC2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вывоза и уничтожения фильтрата / фильтрата концентрированного с полигона ТКО</w:t>
            </w:r>
          </w:p>
        </w:tc>
        <w:tc>
          <w:tcPr>
            <w:tcW w:w="1701" w:type="dxa"/>
          </w:tcPr>
          <w:p w14:paraId="416CF5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4394" w:type="dxa"/>
          </w:tcPr>
          <w:p w14:paraId="0C2089E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Значение определяется от производительности установленной очистной обратноосмотической станции очистки и количества выделяемых загрязнённых вод</w:t>
            </w:r>
          </w:p>
        </w:tc>
      </w:tr>
    </w:tbl>
    <w:p w14:paraId="43C17B42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2"/>
          <w:szCs w:val="22"/>
          <w:lang w:eastAsia="ru-RU"/>
        </w:rPr>
      </w:pPr>
    </w:p>
    <w:p w14:paraId="131B1A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b/>
          <w:sz w:val="22"/>
          <w:szCs w:val="22"/>
          <w:lang w:eastAsia="ru-RU"/>
        </w:rPr>
        <w:t>7. Перечень мероприятий подпрограммы I «Охрана окружающей среды»</w:t>
      </w:r>
      <w:r>
        <w:rPr>
          <w:rFonts w:eastAsia="Times New Roman" w:cs="Times New Roman"/>
          <w:sz w:val="22"/>
          <w:szCs w:val="22"/>
          <w:lang w:eastAsia="ru-RU"/>
        </w:rPr>
        <w:t xml:space="preserve">                      </w:t>
      </w:r>
    </w:p>
    <w:tbl>
      <w:tblPr>
        <w:tblStyle w:val="3"/>
        <w:tblW w:w="15810" w:type="dxa"/>
        <w:tblInd w:w="-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1"/>
        <w:gridCol w:w="1781"/>
        <w:gridCol w:w="992"/>
        <w:gridCol w:w="1691"/>
        <w:gridCol w:w="957"/>
        <w:gridCol w:w="847"/>
        <w:gridCol w:w="847"/>
        <w:gridCol w:w="847"/>
        <w:gridCol w:w="698"/>
        <w:gridCol w:w="846"/>
        <w:gridCol w:w="1100"/>
        <w:gridCol w:w="879"/>
        <w:gridCol w:w="887"/>
        <w:gridCol w:w="1032"/>
        <w:gridCol w:w="992"/>
        <w:gridCol w:w="993"/>
      </w:tblGrid>
      <w:tr w14:paraId="63444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44" w:hRule="atLeast"/>
        </w:trPr>
        <w:tc>
          <w:tcPr>
            <w:tcW w:w="421" w:type="dxa"/>
            <w:vMerge w:val="restart"/>
          </w:tcPr>
          <w:p w14:paraId="11CA3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781" w:type="dxa"/>
            <w:vMerge w:val="restart"/>
          </w:tcPr>
          <w:p w14:paraId="16CB7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Мероприятие подпрограммы</w:t>
            </w:r>
          </w:p>
        </w:tc>
        <w:tc>
          <w:tcPr>
            <w:tcW w:w="992" w:type="dxa"/>
            <w:vMerge w:val="restart"/>
          </w:tcPr>
          <w:p w14:paraId="16A71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Сроки исполнения мероприятия</w:t>
            </w:r>
          </w:p>
        </w:tc>
        <w:tc>
          <w:tcPr>
            <w:tcW w:w="1691" w:type="dxa"/>
            <w:vMerge w:val="restart"/>
          </w:tcPr>
          <w:p w14:paraId="22965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957" w:type="dxa"/>
            <w:vMerge w:val="restart"/>
          </w:tcPr>
          <w:p w14:paraId="7C5DA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Всего</w:t>
            </w:r>
          </w:p>
          <w:p w14:paraId="2FFAE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(тыс. руб.)</w:t>
            </w:r>
          </w:p>
        </w:tc>
        <w:tc>
          <w:tcPr>
            <w:tcW w:w="8975" w:type="dxa"/>
            <w:gridSpan w:val="10"/>
          </w:tcPr>
          <w:p w14:paraId="3F2C7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Объем финансирования по годам (тыс. руб.)</w:t>
            </w:r>
          </w:p>
        </w:tc>
        <w:tc>
          <w:tcPr>
            <w:tcW w:w="993" w:type="dxa"/>
            <w:vMerge w:val="restart"/>
          </w:tcPr>
          <w:p w14:paraId="78A4B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Ответственный за выполнение мероприятия</w:t>
            </w:r>
          </w:p>
        </w:tc>
      </w:tr>
      <w:tr w14:paraId="6FD72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44" w:hRule="atLeast"/>
        </w:trPr>
        <w:tc>
          <w:tcPr>
            <w:tcW w:w="421" w:type="dxa"/>
            <w:vMerge w:val="continue"/>
            <w:vAlign w:val="center"/>
          </w:tcPr>
          <w:p w14:paraId="4D3C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81" w:type="dxa"/>
            <w:vMerge w:val="continue"/>
            <w:vAlign w:val="center"/>
          </w:tcPr>
          <w:p w14:paraId="200A210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3FA1796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691" w:type="dxa"/>
            <w:vMerge w:val="continue"/>
            <w:vAlign w:val="center"/>
          </w:tcPr>
          <w:p w14:paraId="30BC6F2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57" w:type="dxa"/>
            <w:vMerge w:val="continue"/>
            <w:vAlign w:val="center"/>
          </w:tcPr>
          <w:p w14:paraId="48008D6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14:paraId="583E3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47" w:type="dxa"/>
          </w:tcPr>
          <w:p w14:paraId="52D2B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2024</w:t>
            </w:r>
          </w:p>
        </w:tc>
        <w:tc>
          <w:tcPr>
            <w:tcW w:w="847" w:type="dxa"/>
          </w:tcPr>
          <w:p w14:paraId="66D5C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2025</w:t>
            </w:r>
          </w:p>
        </w:tc>
        <w:tc>
          <w:tcPr>
            <w:tcW w:w="4410" w:type="dxa"/>
            <w:gridSpan w:val="5"/>
          </w:tcPr>
          <w:p w14:paraId="32FDE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2026</w:t>
            </w:r>
          </w:p>
        </w:tc>
        <w:tc>
          <w:tcPr>
            <w:tcW w:w="1032" w:type="dxa"/>
          </w:tcPr>
          <w:p w14:paraId="50AE82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64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</w:tcPr>
          <w:p w14:paraId="51CDF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2028</w:t>
            </w:r>
          </w:p>
        </w:tc>
        <w:tc>
          <w:tcPr>
            <w:tcW w:w="993" w:type="dxa"/>
            <w:vMerge w:val="continue"/>
            <w:vAlign w:val="center"/>
          </w:tcPr>
          <w:p w14:paraId="64AA2EE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685CA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97" w:hRule="atLeast"/>
        </w:trPr>
        <w:tc>
          <w:tcPr>
            <w:tcW w:w="421" w:type="dxa"/>
          </w:tcPr>
          <w:p w14:paraId="2B71F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781" w:type="dxa"/>
          </w:tcPr>
          <w:p w14:paraId="4DDE2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5FE3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1691" w:type="dxa"/>
          </w:tcPr>
          <w:p w14:paraId="2B040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957" w:type="dxa"/>
          </w:tcPr>
          <w:p w14:paraId="546D8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847" w:type="dxa"/>
          </w:tcPr>
          <w:p w14:paraId="09F5B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847" w:type="dxa"/>
          </w:tcPr>
          <w:p w14:paraId="66F8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847" w:type="dxa"/>
          </w:tcPr>
          <w:p w14:paraId="31AF9C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4410" w:type="dxa"/>
            <w:gridSpan w:val="5"/>
          </w:tcPr>
          <w:p w14:paraId="39099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1032" w:type="dxa"/>
          </w:tcPr>
          <w:p w14:paraId="3F5BF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14:paraId="46C27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</w:t>
            </w:r>
          </w:p>
        </w:tc>
        <w:tc>
          <w:tcPr>
            <w:tcW w:w="993" w:type="dxa"/>
          </w:tcPr>
          <w:p w14:paraId="205A6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</w:t>
            </w:r>
          </w:p>
          <w:p w14:paraId="2CF5A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0FD13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35" w:hRule="atLeast"/>
        </w:trPr>
        <w:tc>
          <w:tcPr>
            <w:tcW w:w="421" w:type="dxa"/>
            <w:vMerge w:val="restart"/>
          </w:tcPr>
          <w:p w14:paraId="45EA5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781" w:type="dxa"/>
            <w:vMerge w:val="restart"/>
          </w:tcPr>
          <w:p w14:paraId="4B16F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>Основное мероприятие 01 Проведение обследований состояния окружающей среды</w:t>
            </w:r>
          </w:p>
        </w:tc>
        <w:tc>
          <w:tcPr>
            <w:tcW w:w="992" w:type="dxa"/>
            <w:vMerge w:val="restart"/>
          </w:tcPr>
          <w:p w14:paraId="6F840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2023-2028</w:t>
            </w:r>
          </w:p>
        </w:tc>
        <w:tc>
          <w:tcPr>
            <w:tcW w:w="1691" w:type="dxa"/>
          </w:tcPr>
          <w:p w14:paraId="360BE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957" w:type="dxa"/>
          </w:tcPr>
          <w:p w14:paraId="0297A0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4175,52</w:t>
            </w:r>
          </w:p>
        </w:tc>
        <w:tc>
          <w:tcPr>
            <w:tcW w:w="847" w:type="dxa"/>
          </w:tcPr>
          <w:p w14:paraId="0E06B2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val="en-US"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val="en-US" w:eastAsia="ru-RU"/>
              </w:rPr>
              <w:t>320</w:t>
            </w: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847" w:type="dxa"/>
          </w:tcPr>
          <w:p w14:paraId="15FB09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484,12</w:t>
            </w:r>
          </w:p>
        </w:tc>
        <w:tc>
          <w:tcPr>
            <w:tcW w:w="847" w:type="dxa"/>
          </w:tcPr>
          <w:p w14:paraId="31F1B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821,40</w:t>
            </w:r>
          </w:p>
        </w:tc>
        <w:tc>
          <w:tcPr>
            <w:tcW w:w="4410" w:type="dxa"/>
            <w:gridSpan w:val="5"/>
          </w:tcPr>
          <w:p w14:paraId="2206D165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850,00</w:t>
            </w:r>
          </w:p>
        </w:tc>
        <w:tc>
          <w:tcPr>
            <w:tcW w:w="1032" w:type="dxa"/>
          </w:tcPr>
          <w:p w14:paraId="7A9BDB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850,00</w:t>
            </w:r>
          </w:p>
        </w:tc>
        <w:tc>
          <w:tcPr>
            <w:tcW w:w="992" w:type="dxa"/>
          </w:tcPr>
          <w:p w14:paraId="48528F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850,00</w:t>
            </w:r>
          </w:p>
        </w:tc>
        <w:tc>
          <w:tcPr>
            <w:tcW w:w="993" w:type="dxa"/>
            <w:vMerge w:val="restart"/>
          </w:tcPr>
          <w:p w14:paraId="22577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</w:tr>
      <w:tr w14:paraId="1D152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76" w:hRule="atLeast"/>
        </w:trPr>
        <w:tc>
          <w:tcPr>
            <w:tcW w:w="421" w:type="dxa"/>
            <w:vMerge w:val="continue"/>
            <w:vAlign w:val="center"/>
          </w:tcPr>
          <w:p w14:paraId="6821D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81" w:type="dxa"/>
            <w:vMerge w:val="continue"/>
            <w:vAlign w:val="center"/>
          </w:tcPr>
          <w:p w14:paraId="74A20A0C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076851F1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691" w:type="dxa"/>
          </w:tcPr>
          <w:p w14:paraId="481C4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Calibri" w:cs="Times New Roman"/>
                <w:sz w:val="22"/>
                <w:szCs w:val="22"/>
                <w:lang w:eastAsia="ru-RU"/>
              </w:rPr>
            </w:pPr>
            <w:r>
              <w:rPr>
                <w:rFonts w:eastAsia="Calibri" w:cs="Times New Roman"/>
                <w:sz w:val="22"/>
                <w:szCs w:val="22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57" w:type="dxa"/>
          </w:tcPr>
          <w:p w14:paraId="00D48994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4175,52</w:t>
            </w:r>
          </w:p>
        </w:tc>
        <w:tc>
          <w:tcPr>
            <w:tcW w:w="847" w:type="dxa"/>
          </w:tcPr>
          <w:p w14:paraId="74AEA0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val="en-US"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val="en-US" w:eastAsia="ru-RU"/>
              </w:rPr>
              <w:t>320</w:t>
            </w: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847" w:type="dxa"/>
          </w:tcPr>
          <w:p w14:paraId="113453F7">
            <w:pPr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484,12</w:t>
            </w:r>
          </w:p>
        </w:tc>
        <w:tc>
          <w:tcPr>
            <w:tcW w:w="847" w:type="dxa"/>
          </w:tcPr>
          <w:p w14:paraId="6A5D7381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821,40</w:t>
            </w:r>
          </w:p>
        </w:tc>
        <w:tc>
          <w:tcPr>
            <w:tcW w:w="4410" w:type="dxa"/>
            <w:gridSpan w:val="5"/>
          </w:tcPr>
          <w:p w14:paraId="1E251CF8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850,00</w:t>
            </w:r>
          </w:p>
        </w:tc>
        <w:tc>
          <w:tcPr>
            <w:tcW w:w="1032" w:type="dxa"/>
          </w:tcPr>
          <w:p w14:paraId="10D508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850,00</w:t>
            </w:r>
          </w:p>
        </w:tc>
        <w:tc>
          <w:tcPr>
            <w:tcW w:w="992" w:type="dxa"/>
          </w:tcPr>
          <w:p w14:paraId="57AC1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850,00</w:t>
            </w:r>
          </w:p>
        </w:tc>
        <w:tc>
          <w:tcPr>
            <w:tcW w:w="993" w:type="dxa"/>
            <w:vMerge w:val="continue"/>
            <w:vAlign w:val="center"/>
          </w:tcPr>
          <w:p w14:paraId="006AD25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7AE12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84" w:hRule="atLeast"/>
        </w:trPr>
        <w:tc>
          <w:tcPr>
            <w:tcW w:w="421" w:type="dxa"/>
            <w:vMerge w:val="restart"/>
          </w:tcPr>
          <w:p w14:paraId="4FAC8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781" w:type="dxa"/>
            <w:vMerge w:val="restart"/>
          </w:tcPr>
          <w:p w14:paraId="2A0EA343">
            <w:pPr>
              <w:widowControl w:val="0"/>
              <w:autoSpaceDE w:val="0"/>
              <w:autoSpaceDN w:val="0"/>
              <w:adjustRightInd w:val="0"/>
              <w:spacing w:after="0"/>
              <w:ind w:left="-55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Мероприятие 01.01</w:t>
            </w:r>
          </w:p>
          <w:p w14:paraId="0E9A1111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Проведение анализов качества воды</w:t>
            </w:r>
          </w:p>
        </w:tc>
        <w:tc>
          <w:tcPr>
            <w:tcW w:w="992" w:type="dxa"/>
            <w:vMerge w:val="restart"/>
          </w:tcPr>
          <w:p w14:paraId="478D7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2023-2028</w:t>
            </w:r>
          </w:p>
        </w:tc>
        <w:tc>
          <w:tcPr>
            <w:tcW w:w="1691" w:type="dxa"/>
          </w:tcPr>
          <w:p w14:paraId="19150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957" w:type="dxa"/>
          </w:tcPr>
          <w:p w14:paraId="56176820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4175,52</w:t>
            </w:r>
          </w:p>
        </w:tc>
        <w:tc>
          <w:tcPr>
            <w:tcW w:w="847" w:type="dxa"/>
          </w:tcPr>
          <w:p w14:paraId="5B026E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val="en-US"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val="en-US" w:eastAsia="ru-RU"/>
              </w:rPr>
              <w:t>320</w:t>
            </w: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847" w:type="dxa"/>
          </w:tcPr>
          <w:p w14:paraId="6C62B7AB">
            <w:pPr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484,12</w:t>
            </w:r>
          </w:p>
        </w:tc>
        <w:tc>
          <w:tcPr>
            <w:tcW w:w="847" w:type="dxa"/>
          </w:tcPr>
          <w:p w14:paraId="07539E3A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821,40</w:t>
            </w:r>
          </w:p>
        </w:tc>
        <w:tc>
          <w:tcPr>
            <w:tcW w:w="4410" w:type="dxa"/>
            <w:gridSpan w:val="5"/>
          </w:tcPr>
          <w:p w14:paraId="2DE9BAE3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850,00</w:t>
            </w:r>
          </w:p>
        </w:tc>
        <w:tc>
          <w:tcPr>
            <w:tcW w:w="1032" w:type="dxa"/>
          </w:tcPr>
          <w:p w14:paraId="7AB369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850,00</w:t>
            </w:r>
          </w:p>
        </w:tc>
        <w:tc>
          <w:tcPr>
            <w:tcW w:w="992" w:type="dxa"/>
          </w:tcPr>
          <w:p w14:paraId="4FE57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850,00</w:t>
            </w:r>
          </w:p>
        </w:tc>
        <w:tc>
          <w:tcPr>
            <w:tcW w:w="993" w:type="dxa"/>
            <w:vMerge w:val="restart"/>
          </w:tcPr>
          <w:p w14:paraId="32121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</w:tr>
      <w:tr w14:paraId="159B1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74" w:hRule="atLeast"/>
        </w:trPr>
        <w:tc>
          <w:tcPr>
            <w:tcW w:w="421" w:type="dxa"/>
            <w:vMerge w:val="continue"/>
            <w:vAlign w:val="center"/>
          </w:tcPr>
          <w:p w14:paraId="2B36A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81" w:type="dxa"/>
            <w:vMerge w:val="continue"/>
            <w:vAlign w:val="center"/>
          </w:tcPr>
          <w:p w14:paraId="6B04AFB5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2DD5B1D5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691" w:type="dxa"/>
          </w:tcPr>
          <w:p w14:paraId="31AF1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Средства бюджета Сергиево-Посадского городского округа</w:t>
            </w:r>
          </w:p>
          <w:p w14:paraId="7A1414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57" w:type="dxa"/>
          </w:tcPr>
          <w:p w14:paraId="6F67BBE0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4175,52</w:t>
            </w:r>
          </w:p>
        </w:tc>
        <w:tc>
          <w:tcPr>
            <w:tcW w:w="847" w:type="dxa"/>
          </w:tcPr>
          <w:p w14:paraId="799F6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val="en-US"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val="en-US" w:eastAsia="ru-RU"/>
              </w:rPr>
              <w:t>320</w:t>
            </w: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847" w:type="dxa"/>
          </w:tcPr>
          <w:p w14:paraId="33174399">
            <w:pPr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484,12</w:t>
            </w:r>
          </w:p>
        </w:tc>
        <w:tc>
          <w:tcPr>
            <w:tcW w:w="847" w:type="dxa"/>
          </w:tcPr>
          <w:p w14:paraId="74851CF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821,40</w:t>
            </w:r>
          </w:p>
        </w:tc>
        <w:tc>
          <w:tcPr>
            <w:tcW w:w="4410" w:type="dxa"/>
            <w:gridSpan w:val="5"/>
          </w:tcPr>
          <w:p w14:paraId="31B655F4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850,00</w:t>
            </w:r>
          </w:p>
        </w:tc>
        <w:tc>
          <w:tcPr>
            <w:tcW w:w="1032" w:type="dxa"/>
          </w:tcPr>
          <w:p w14:paraId="3B0C3A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850,00</w:t>
            </w:r>
          </w:p>
        </w:tc>
        <w:tc>
          <w:tcPr>
            <w:tcW w:w="992" w:type="dxa"/>
          </w:tcPr>
          <w:p w14:paraId="5F1D9D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850,00</w:t>
            </w:r>
          </w:p>
        </w:tc>
        <w:tc>
          <w:tcPr>
            <w:tcW w:w="993" w:type="dxa"/>
            <w:vMerge w:val="continue"/>
          </w:tcPr>
          <w:p w14:paraId="0E2AA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6365C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cantSplit/>
          <w:trHeight w:val="559" w:hRule="atLeast"/>
        </w:trPr>
        <w:tc>
          <w:tcPr>
            <w:tcW w:w="421" w:type="dxa"/>
            <w:vMerge w:val="continue"/>
            <w:vAlign w:val="center"/>
          </w:tcPr>
          <w:p w14:paraId="7AD93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81" w:type="dxa"/>
            <w:vMerge w:val="restart"/>
          </w:tcPr>
          <w:p w14:paraId="67660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Проведены анализы качества воды, ед.</w:t>
            </w:r>
          </w:p>
          <w:p w14:paraId="5164D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2514C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2A5D6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5C88D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7B198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14:paraId="1D7333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691" w:type="dxa"/>
            <w:vMerge w:val="restart"/>
          </w:tcPr>
          <w:p w14:paraId="678E5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  <w:tc>
          <w:tcPr>
            <w:tcW w:w="957" w:type="dxa"/>
            <w:vMerge w:val="restart"/>
          </w:tcPr>
          <w:p w14:paraId="5B987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47" w:type="dxa"/>
            <w:vMerge w:val="restart"/>
          </w:tcPr>
          <w:p w14:paraId="0326F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47" w:type="dxa"/>
            <w:vMerge w:val="restart"/>
          </w:tcPr>
          <w:p w14:paraId="093C3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2024</w:t>
            </w:r>
          </w:p>
        </w:tc>
        <w:tc>
          <w:tcPr>
            <w:tcW w:w="847" w:type="dxa"/>
            <w:vMerge w:val="restart"/>
            <w:tcBorders>
              <w:right w:val="single" w:color="auto" w:sz="4" w:space="0"/>
            </w:tcBorders>
          </w:tcPr>
          <w:p w14:paraId="08615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2025</w:t>
            </w:r>
          </w:p>
        </w:tc>
        <w:tc>
          <w:tcPr>
            <w:tcW w:w="698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401603E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</w:t>
            </w:r>
          </w:p>
          <w:p w14:paraId="0DC5673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3712" w:type="dxa"/>
            <w:gridSpan w:val="4"/>
            <w:tcBorders>
              <w:bottom w:val="single" w:color="auto" w:sz="4" w:space="0"/>
            </w:tcBorders>
          </w:tcPr>
          <w:p w14:paraId="69169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 том числе</w:t>
            </w:r>
          </w:p>
        </w:tc>
        <w:tc>
          <w:tcPr>
            <w:tcW w:w="1032" w:type="dxa"/>
            <w:vMerge w:val="restart"/>
          </w:tcPr>
          <w:p w14:paraId="23626F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vMerge w:val="restart"/>
          </w:tcPr>
          <w:p w14:paraId="124B3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2028</w:t>
            </w:r>
          </w:p>
        </w:tc>
        <w:tc>
          <w:tcPr>
            <w:tcW w:w="993" w:type="dxa"/>
            <w:vMerge w:val="restart"/>
          </w:tcPr>
          <w:p w14:paraId="6B1A1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</w:tr>
      <w:tr w14:paraId="4331E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cantSplit/>
          <w:trHeight w:val="286" w:hRule="atLeast"/>
        </w:trPr>
        <w:tc>
          <w:tcPr>
            <w:tcW w:w="421" w:type="dxa"/>
            <w:vMerge w:val="continue"/>
            <w:vAlign w:val="center"/>
          </w:tcPr>
          <w:p w14:paraId="53331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81" w:type="dxa"/>
            <w:vMerge w:val="continue"/>
            <w:vAlign w:val="center"/>
          </w:tcPr>
          <w:p w14:paraId="696D663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</w:tcPr>
          <w:p w14:paraId="24F6CC5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691" w:type="dxa"/>
            <w:vMerge w:val="continue"/>
            <w:vAlign w:val="center"/>
          </w:tcPr>
          <w:p w14:paraId="2B0A9561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57" w:type="dxa"/>
            <w:vMerge w:val="continue"/>
            <w:vAlign w:val="center"/>
          </w:tcPr>
          <w:p w14:paraId="5011674E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  <w:vMerge w:val="continue"/>
          </w:tcPr>
          <w:p w14:paraId="46B4F699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  <w:vMerge w:val="continue"/>
            <w:vAlign w:val="center"/>
          </w:tcPr>
          <w:p w14:paraId="70A398E3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  <w:vMerge w:val="continue"/>
            <w:tcBorders>
              <w:right w:val="single" w:color="auto" w:sz="4" w:space="0"/>
            </w:tcBorders>
            <w:vAlign w:val="center"/>
          </w:tcPr>
          <w:p w14:paraId="27652E90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FB822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0221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C58F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 полугодие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1FD2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 месяцев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53677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 месяцев</w:t>
            </w:r>
          </w:p>
        </w:tc>
        <w:tc>
          <w:tcPr>
            <w:tcW w:w="1032" w:type="dxa"/>
            <w:vMerge w:val="continue"/>
            <w:tcBorders>
              <w:left w:val="single" w:color="auto" w:sz="4" w:space="0"/>
            </w:tcBorders>
            <w:vAlign w:val="center"/>
          </w:tcPr>
          <w:p w14:paraId="5F6752D6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19E1D341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 w:val="continue"/>
            <w:vAlign w:val="center"/>
          </w:tcPr>
          <w:p w14:paraId="0772339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1DB0E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14" w:hRule="atLeast"/>
        </w:trPr>
        <w:tc>
          <w:tcPr>
            <w:tcW w:w="421" w:type="dxa"/>
            <w:vMerge w:val="continue"/>
            <w:vAlign w:val="center"/>
          </w:tcPr>
          <w:p w14:paraId="6D4D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81" w:type="dxa"/>
            <w:vMerge w:val="continue"/>
            <w:vAlign w:val="center"/>
          </w:tcPr>
          <w:p w14:paraId="4795A677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</w:tcPr>
          <w:p w14:paraId="531FFAF8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691" w:type="dxa"/>
            <w:vMerge w:val="continue"/>
            <w:vAlign w:val="center"/>
          </w:tcPr>
          <w:p w14:paraId="0CEBF0D6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57" w:type="dxa"/>
          </w:tcPr>
          <w:p w14:paraId="5282F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280</w:t>
            </w:r>
          </w:p>
        </w:tc>
        <w:tc>
          <w:tcPr>
            <w:tcW w:w="847" w:type="dxa"/>
          </w:tcPr>
          <w:p w14:paraId="05007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35</w:t>
            </w:r>
          </w:p>
        </w:tc>
        <w:tc>
          <w:tcPr>
            <w:tcW w:w="847" w:type="dxa"/>
          </w:tcPr>
          <w:p w14:paraId="12A5F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847" w:type="dxa"/>
          </w:tcPr>
          <w:p w14:paraId="7DEC9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698" w:type="dxa"/>
          </w:tcPr>
          <w:p w14:paraId="78DF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846" w:type="dxa"/>
            <w:tcBorders>
              <w:top w:val="single" w:color="auto" w:sz="4" w:space="0"/>
            </w:tcBorders>
          </w:tcPr>
          <w:p w14:paraId="23A65AD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100" w:type="dxa"/>
            <w:tcBorders>
              <w:top w:val="single" w:color="auto" w:sz="4" w:space="0"/>
            </w:tcBorders>
          </w:tcPr>
          <w:p w14:paraId="3FF753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30</w:t>
            </w:r>
          </w:p>
        </w:tc>
        <w:tc>
          <w:tcPr>
            <w:tcW w:w="879" w:type="dxa"/>
            <w:tcBorders>
              <w:top w:val="single" w:color="auto" w:sz="4" w:space="0"/>
            </w:tcBorders>
          </w:tcPr>
          <w:p w14:paraId="0E58AE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887" w:type="dxa"/>
            <w:tcBorders>
              <w:top w:val="single" w:color="auto" w:sz="4" w:space="0"/>
            </w:tcBorders>
          </w:tcPr>
          <w:p w14:paraId="7B1A437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1032" w:type="dxa"/>
          </w:tcPr>
          <w:p w14:paraId="399A6FF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55</w:t>
            </w:r>
          </w:p>
        </w:tc>
        <w:tc>
          <w:tcPr>
            <w:tcW w:w="992" w:type="dxa"/>
          </w:tcPr>
          <w:p w14:paraId="74C7153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993" w:type="dxa"/>
            <w:vMerge w:val="continue"/>
            <w:vAlign w:val="center"/>
          </w:tcPr>
          <w:p w14:paraId="1487180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5D173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16" w:hRule="atLeast"/>
        </w:trPr>
        <w:tc>
          <w:tcPr>
            <w:tcW w:w="421" w:type="dxa"/>
            <w:vMerge w:val="restart"/>
          </w:tcPr>
          <w:p w14:paraId="262629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</w:t>
            </w:r>
          </w:p>
          <w:p w14:paraId="21012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437C6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1722E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31DD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81" w:type="dxa"/>
            <w:vMerge w:val="restart"/>
          </w:tcPr>
          <w:p w14:paraId="12199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>Основное мероприятие 02</w:t>
            </w:r>
          </w:p>
          <w:p w14:paraId="7C09D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>Организация, охрана и использование особо охраняемых природных территорий</w:t>
            </w:r>
          </w:p>
        </w:tc>
        <w:tc>
          <w:tcPr>
            <w:tcW w:w="992" w:type="dxa"/>
            <w:vMerge w:val="restart"/>
          </w:tcPr>
          <w:p w14:paraId="1F9AB710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2023-2025</w:t>
            </w:r>
          </w:p>
        </w:tc>
        <w:tc>
          <w:tcPr>
            <w:tcW w:w="1691" w:type="dxa"/>
          </w:tcPr>
          <w:p w14:paraId="0D6D9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957" w:type="dxa"/>
          </w:tcPr>
          <w:p w14:paraId="40FE1F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5178,20</w:t>
            </w:r>
          </w:p>
        </w:tc>
        <w:tc>
          <w:tcPr>
            <w:tcW w:w="847" w:type="dxa"/>
          </w:tcPr>
          <w:p w14:paraId="700FF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val="en-US"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val="en-US" w:eastAsia="ru-RU"/>
              </w:rPr>
              <w:t>3173</w:t>
            </w: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,</w:t>
            </w: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val="en-US" w:eastAsia="ru-RU"/>
              </w:rPr>
              <w:t>20</w:t>
            </w:r>
          </w:p>
        </w:tc>
        <w:tc>
          <w:tcPr>
            <w:tcW w:w="847" w:type="dxa"/>
          </w:tcPr>
          <w:p w14:paraId="588793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1905,00</w:t>
            </w:r>
          </w:p>
        </w:tc>
        <w:tc>
          <w:tcPr>
            <w:tcW w:w="847" w:type="dxa"/>
          </w:tcPr>
          <w:p w14:paraId="2FF845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val="en-US"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100,00</w:t>
            </w:r>
          </w:p>
        </w:tc>
        <w:tc>
          <w:tcPr>
            <w:tcW w:w="4410" w:type="dxa"/>
            <w:gridSpan w:val="5"/>
          </w:tcPr>
          <w:p w14:paraId="628846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32" w:type="dxa"/>
          </w:tcPr>
          <w:p w14:paraId="20F2B8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992" w:type="dxa"/>
          </w:tcPr>
          <w:p w14:paraId="1A8FB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93" w:type="dxa"/>
            <w:vMerge w:val="restart"/>
          </w:tcPr>
          <w:p w14:paraId="15CFB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</w:tr>
      <w:tr w14:paraId="1AB5F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50" w:hRule="atLeast"/>
        </w:trPr>
        <w:tc>
          <w:tcPr>
            <w:tcW w:w="421" w:type="dxa"/>
            <w:vMerge w:val="continue"/>
            <w:vAlign w:val="center"/>
          </w:tcPr>
          <w:p w14:paraId="5F358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81" w:type="dxa"/>
            <w:vMerge w:val="continue"/>
            <w:vAlign w:val="center"/>
          </w:tcPr>
          <w:p w14:paraId="24561FCE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</w:tcPr>
          <w:p w14:paraId="170EE3C7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691" w:type="dxa"/>
          </w:tcPr>
          <w:p w14:paraId="3144F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57" w:type="dxa"/>
          </w:tcPr>
          <w:p w14:paraId="3DBBED96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5178,20</w:t>
            </w:r>
          </w:p>
        </w:tc>
        <w:tc>
          <w:tcPr>
            <w:tcW w:w="847" w:type="dxa"/>
          </w:tcPr>
          <w:p w14:paraId="6D965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val="en-US"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val="en-US" w:eastAsia="ru-RU"/>
              </w:rPr>
              <w:t>3173</w:t>
            </w: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,</w:t>
            </w: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val="en-US" w:eastAsia="ru-RU"/>
              </w:rPr>
              <w:t>20</w:t>
            </w:r>
          </w:p>
        </w:tc>
        <w:tc>
          <w:tcPr>
            <w:tcW w:w="847" w:type="dxa"/>
          </w:tcPr>
          <w:p w14:paraId="0A3642BA">
            <w:pPr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1905,00</w:t>
            </w:r>
          </w:p>
        </w:tc>
        <w:tc>
          <w:tcPr>
            <w:tcW w:w="847" w:type="dxa"/>
          </w:tcPr>
          <w:p w14:paraId="3C86033A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100,00</w:t>
            </w:r>
          </w:p>
        </w:tc>
        <w:tc>
          <w:tcPr>
            <w:tcW w:w="4410" w:type="dxa"/>
            <w:gridSpan w:val="5"/>
          </w:tcPr>
          <w:p w14:paraId="7C36A1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32" w:type="dxa"/>
          </w:tcPr>
          <w:p w14:paraId="56CBBA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992" w:type="dxa"/>
          </w:tcPr>
          <w:p w14:paraId="60CCBB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93" w:type="dxa"/>
            <w:vMerge w:val="continue"/>
            <w:vAlign w:val="center"/>
          </w:tcPr>
          <w:p w14:paraId="29396A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45FAB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73" w:hRule="atLeast"/>
        </w:trPr>
        <w:tc>
          <w:tcPr>
            <w:tcW w:w="421" w:type="dxa"/>
            <w:vMerge w:val="restart"/>
          </w:tcPr>
          <w:p w14:paraId="52027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1781" w:type="dxa"/>
            <w:vMerge w:val="restart"/>
          </w:tcPr>
          <w:p w14:paraId="430BD4E2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Мероприятие 02.03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Обустройство родников</w:t>
            </w:r>
          </w:p>
        </w:tc>
        <w:tc>
          <w:tcPr>
            <w:tcW w:w="992" w:type="dxa"/>
            <w:vMerge w:val="restart"/>
          </w:tcPr>
          <w:p w14:paraId="37F2C741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2023-2024</w:t>
            </w:r>
          </w:p>
        </w:tc>
        <w:tc>
          <w:tcPr>
            <w:tcW w:w="1691" w:type="dxa"/>
          </w:tcPr>
          <w:p w14:paraId="77D2E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957" w:type="dxa"/>
          </w:tcPr>
          <w:p w14:paraId="71827F95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4478,20</w:t>
            </w:r>
          </w:p>
        </w:tc>
        <w:tc>
          <w:tcPr>
            <w:tcW w:w="847" w:type="dxa"/>
          </w:tcPr>
          <w:p w14:paraId="3665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val="en-US"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val="en-US" w:eastAsia="ru-RU"/>
              </w:rPr>
              <w:t>3173</w:t>
            </w: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,</w:t>
            </w: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val="en-US" w:eastAsia="ru-RU"/>
              </w:rPr>
              <w:t>20</w:t>
            </w:r>
          </w:p>
        </w:tc>
        <w:tc>
          <w:tcPr>
            <w:tcW w:w="847" w:type="dxa"/>
          </w:tcPr>
          <w:p w14:paraId="4E8A8732">
            <w:pPr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1305,00</w:t>
            </w:r>
          </w:p>
        </w:tc>
        <w:tc>
          <w:tcPr>
            <w:tcW w:w="847" w:type="dxa"/>
          </w:tcPr>
          <w:p w14:paraId="6E9CBE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10" w:type="dxa"/>
            <w:gridSpan w:val="5"/>
          </w:tcPr>
          <w:p w14:paraId="0E3B4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32" w:type="dxa"/>
          </w:tcPr>
          <w:p w14:paraId="12F3F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92" w:type="dxa"/>
          </w:tcPr>
          <w:p w14:paraId="33EA06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3408859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</w:tr>
      <w:tr w14:paraId="1379D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76" w:hRule="atLeast"/>
        </w:trPr>
        <w:tc>
          <w:tcPr>
            <w:tcW w:w="421" w:type="dxa"/>
            <w:vMerge w:val="continue"/>
            <w:vAlign w:val="center"/>
          </w:tcPr>
          <w:p w14:paraId="3D501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81" w:type="dxa"/>
            <w:vMerge w:val="continue"/>
            <w:vAlign w:val="center"/>
          </w:tcPr>
          <w:p w14:paraId="43E2B9D4">
            <w:pPr>
              <w:spacing w:after="0" w:line="240" w:lineRule="auto"/>
              <w:ind w:firstLine="8"/>
              <w:jc w:val="center"/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</w:tcPr>
          <w:p w14:paraId="6BFFC11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691" w:type="dxa"/>
          </w:tcPr>
          <w:p w14:paraId="4DA0AA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Средства бюджета Сергиево-Посадского городского округа</w:t>
            </w:r>
          </w:p>
        </w:tc>
        <w:tc>
          <w:tcPr>
            <w:tcW w:w="957" w:type="dxa"/>
          </w:tcPr>
          <w:p w14:paraId="27BC2A29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4478,20</w:t>
            </w:r>
          </w:p>
        </w:tc>
        <w:tc>
          <w:tcPr>
            <w:tcW w:w="847" w:type="dxa"/>
          </w:tcPr>
          <w:p w14:paraId="78AA24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val="en-US"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val="en-US" w:eastAsia="ru-RU"/>
              </w:rPr>
              <w:t>3173</w:t>
            </w: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,</w:t>
            </w: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val="en-US" w:eastAsia="ru-RU"/>
              </w:rPr>
              <w:t>20</w:t>
            </w:r>
          </w:p>
        </w:tc>
        <w:tc>
          <w:tcPr>
            <w:tcW w:w="847" w:type="dxa"/>
          </w:tcPr>
          <w:p w14:paraId="2254337E">
            <w:pPr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1305,00</w:t>
            </w:r>
          </w:p>
        </w:tc>
        <w:tc>
          <w:tcPr>
            <w:tcW w:w="847" w:type="dxa"/>
          </w:tcPr>
          <w:p w14:paraId="323B0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10" w:type="dxa"/>
            <w:gridSpan w:val="5"/>
          </w:tcPr>
          <w:p w14:paraId="1EC494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32" w:type="dxa"/>
          </w:tcPr>
          <w:p w14:paraId="7676E1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92" w:type="dxa"/>
          </w:tcPr>
          <w:p w14:paraId="49C4A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93" w:type="dxa"/>
            <w:vMerge w:val="continue"/>
            <w:vAlign w:val="center"/>
          </w:tcPr>
          <w:p w14:paraId="1966AFF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5D2B9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00" w:hRule="atLeast"/>
        </w:trPr>
        <w:tc>
          <w:tcPr>
            <w:tcW w:w="421" w:type="dxa"/>
            <w:vMerge w:val="continue"/>
            <w:vAlign w:val="center"/>
          </w:tcPr>
          <w:p w14:paraId="4439D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81" w:type="dxa"/>
            <w:vMerge w:val="restart"/>
          </w:tcPr>
          <w:p w14:paraId="79372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Обустроены родники, шт.</w:t>
            </w:r>
          </w:p>
          <w:p w14:paraId="559D90E1">
            <w:pPr>
              <w:rPr>
                <w:rFonts w:eastAsia="Times New Roman" w:cs="Times New Roman"/>
                <w:sz w:val="22"/>
                <w:szCs w:val="22"/>
              </w:rPr>
            </w:pPr>
          </w:p>
          <w:p w14:paraId="6151B429">
            <w:pPr>
              <w:rPr>
                <w:rFonts w:eastAsia="Times New Roman" w:cs="Times New Roman"/>
                <w:sz w:val="22"/>
                <w:szCs w:val="22"/>
              </w:rPr>
            </w:pPr>
          </w:p>
          <w:p w14:paraId="41F7D49F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14:paraId="5454C3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691" w:type="dxa"/>
            <w:vMerge w:val="restart"/>
          </w:tcPr>
          <w:p w14:paraId="52E1FD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  <w:tc>
          <w:tcPr>
            <w:tcW w:w="957" w:type="dxa"/>
            <w:vMerge w:val="restart"/>
          </w:tcPr>
          <w:p w14:paraId="42C28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47" w:type="dxa"/>
            <w:vMerge w:val="restart"/>
          </w:tcPr>
          <w:p w14:paraId="3C14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47" w:type="dxa"/>
            <w:vMerge w:val="restart"/>
          </w:tcPr>
          <w:p w14:paraId="510EA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2024</w:t>
            </w:r>
          </w:p>
        </w:tc>
        <w:tc>
          <w:tcPr>
            <w:tcW w:w="847" w:type="dxa"/>
            <w:vMerge w:val="restart"/>
          </w:tcPr>
          <w:p w14:paraId="13D7A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2025</w:t>
            </w:r>
          </w:p>
        </w:tc>
        <w:tc>
          <w:tcPr>
            <w:tcW w:w="698" w:type="dxa"/>
            <w:vMerge w:val="restart"/>
          </w:tcPr>
          <w:p w14:paraId="48C6A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</w:t>
            </w:r>
          </w:p>
          <w:p w14:paraId="71908AC3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2026</w:t>
            </w:r>
          </w:p>
          <w:p w14:paraId="541E1CD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712" w:type="dxa"/>
            <w:gridSpan w:val="4"/>
            <w:shd w:val="clear" w:color="auto" w:fill="FFFFFF" w:themeFill="background1"/>
          </w:tcPr>
          <w:p w14:paraId="2244F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 том числе</w:t>
            </w:r>
          </w:p>
        </w:tc>
        <w:tc>
          <w:tcPr>
            <w:tcW w:w="1032" w:type="dxa"/>
            <w:vMerge w:val="restart"/>
            <w:shd w:val="clear" w:color="auto" w:fill="FFFFFF" w:themeFill="background1"/>
          </w:tcPr>
          <w:p w14:paraId="4A56D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018E6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2028</w:t>
            </w:r>
          </w:p>
        </w:tc>
        <w:tc>
          <w:tcPr>
            <w:tcW w:w="993" w:type="dxa"/>
            <w:vMerge w:val="restart"/>
            <w:vAlign w:val="center"/>
          </w:tcPr>
          <w:p w14:paraId="4FC1E99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</w:tr>
      <w:tr w14:paraId="424C4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 w:hRule="atLeast"/>
        </w:trPr>
        <w:tc>
          <w:tcPr>
            <w:tcW w:w="421" w:type="dxa"/>
            <w:vMerge w:val="continue"/>
            <w:vAlign w:val="center"/>
          </w:tcPr>
          <w:p w14:paraId="6BF8A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81" w:type="dxa"/>
            <w:vMerge w:val="continue"/>
          </w:tcPr>
          <w:p w14:paraId="3C852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</w:tcPr>
          <w:p w14:paraId="5B80E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691" w:type="dxa"/>
            <w:vMerge w:val="continue"/>
          </w:tcPr>
          <w:p w14:paraId="7A2B8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57" w:type="dxa"/>
            <w:vMerge w:val="continue"/>
          </w:tcPr>
          <w:p w14:paraId="734CA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  <w:vMerge w:val="continue"/>
          </w:tcPr>
          <w:p w14:paraId="5E5F3F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  <w:vMerge w:val="continue"/>
          </w:tcPr>
          <w:p w14:paraId="0ACD0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  <w:vMerge w:val="continue"/>
          </w:tcPr>
          <w:p w14:paraId="07010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698" w:type="dxa"/>
            <w:vMerge w:val="continue"/>
          </w:tcPr>
          <w:p w14:paraId="4E06CF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46" w:type="dxa"/>
          </w:tcPr>
          <w:p w14:paraId="764ABA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1100" w:type="dxa"/>
          </w:tcPr>
          <w:p w14:paraId="2BF3B6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 полугодие</w:t>
            </w:r>
          </w:p>
        </w:tc>
        <w:tc>
          <w:tcPr>
            <w:tcW w:w="879" w:type="dxa"/>
          </w:tcPr>
          <w:p w14:paraId="3FB3EAF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 месяцев</w:t>
            </w:r>
          </w:p>
        </w:tc>
        <w:tc>
          <w:tcPr>
            <w:tcW w:w="887" w:type="dxa"/>
            <w:shd w:val="clear" w:color="auto" w:fill="FFFFFF" w:themeFill="background1"/>
          </w:tcPr>
          <w:p w14:paraId="74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 месяцев</w:t>
            </w:r>
          </w:p>
        </w:tc>
        <w:tc>
          <w:tcPr>
            <w:tcW w:w="1032" w:type="dxa"/>
            <w:vMerge w:val="continue"/>
            <w:shd w:val="clear" w:color="auto" w:fill="FFFFFF" w:themeFill="background1"/>
          </w:tcPr>
          <w:p w14:paraId="6853C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  <w:shd w:val="clear" w:color="auto" w:fill="FFFFFF" w:themeFill="background1"/>
          </w:tcPr>
          <w:p w14:paraId="71748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 w:val="continue"/>
            <w:vAlign w:val="center"/>
          </w:tcPr>
          <w:p w14:paraId="1DFE5D4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65E28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25" w:hRule="atLeast"/>
        </w:trPr>
        <w:tc>
          <w:tcPr>
            <w:tcW w:w="421" w:type="dxa"/>
            <w:vMerge w:val="continue"/>
            <w:vAlign w:val="center"/>
          </w:tcPr>
          <w:p w14:paraId="03BEB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81" w:type="dxa"/>
            <w:vMerge w:val="continue"/>
          </w:tcPr>
          <w:p w14:paraId="4709D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  <w:tcBorders>
              <w:bottom w:val="single" w:color="auto" w:sz="4" w:space="0"/>
            </w:tcBorders>
          </w:tcPr>
          <w:p w14:paraId="5F33C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691" w:type="dxa"/>
            <w:vMerge w:val="continue"/>
            <w:tcBorders>
              <w:bottom w:val="single" w:color="auto" w:sz="4" w:space="0"/>
            </w:tcBorders>
          </w:tcPr>
          <w:p w14:paraId="5F815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57" w:type="dxa"/>
          </w:tcPr>
          <w:p w14:paraId="7FE808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847" w:type="dxa"/>
          </w:tcPr>
          <w:p w14:paraId="03998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847" w:type="dxa"/>
          </w:tcPr>
          <w:p w14:paraId="2D557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847" w:type="dxa"/>
          </w:tcPr>
          <w:p w14:paraId="33993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698" w:type="dxa"/>
          </w:tcPr>
          <w:p w14:paraId="18EEE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14:paraId="1F5D1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100" w:type="dxa"/>
          </w:tcPr>
          <w:p w14:paraId="5184F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79" w:type="dxa"/>
          </w:tcPr>
          <w:p w14:paraId="7548A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</w:tcPr>
          <w:p w14:paraId="0007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032" w:type="dxa"/>
          </w:tcPr>
          <w:p w14:paraId="28AA1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92" w:type="dxa"/>
          </w:tcPr>
          <w:p w14:paraId="210DF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93" w:type="dxa"/>
            <w:vMerge w:val="continue"/>
            <w:vAlign w:val="center"/>
          </w:tcPr>
          <w:p w14:paraId="311AA2C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4111A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128" w:hRule="atLeast"/>
        </w:trPr>
        <w:tc>
          <w:tcPr>
            <w:tcW w:w="421" w:type="dxa"/>
            <w:vMerge w:val="restart"/>
            <w:vAlign w:val="center"/>
          </w:tcPr>
          <w:p w14:paraId="3F3C6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81" w:type="dxa"/>
            <w:vMerge w:val="restart"/>
          </w:tcPr>
          <w:p w14:paraId="32A00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Мероприятие 02.04 Проведение мероприятий в области охраны окружающей среды на особо охраняемых природных территориях местного значения (проведение работ по очистке ООПТ от мусора,  вырубке сухостойных деревьев, уборке неликвидной древесины)</w:t>
            </w:r>
          </w:p>
          <w:p w14:paraId="7E06AE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14:paraId="57107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2024-2025</w:t>
            </w:r>
          </w:p>
          <w:p w14:paraId="0C81BC9F">
            <w:pPr>
              <w:rPr>
                <w:rFonts w:eastAsia="Times New Roman" w:cs="Times New Roman"/>
                <w:sz w:val="22"/>
                <w:szCs w:val="22"/>
              </w:rPr>
            </w:pPr>
          </w:p>
          <w:p w14:paraId="3FFC891E">
            <w:pPr>
              <w:rPr>
                <w:rFonts w:eastAsia="Times New Roman" w:cs="Times New Roman"/>
                <w:sz w:val="22"/>
                <w:szCs w:val="22"/>
              </w:rPr>
            </w:pPr>
          </w:p>
          <w:p w14:paraId="6A0F4087">
            <w:pPr>
              <w:rPr>
                <w:rFonts w:eastAsia="Times New Roman" w:cs="Times New Roman"/>
                <w:sz w:val="22"/>
                <w:szCs w:val="22"/>
              </w:rPr>
            </w:pPr>
          </w:p>
          <w:p w14:paraId="296C7C5E">
            <w:pPr>
              <w:rPr>
                <w:rFonts w:eastAsia="Times New Roman" w:cs="Times New Roman"/>
                <w:sz w:val="22"/>
                <w:szCs w:val="22"/>
              </w:rPr>
            </w:pPr>
          </w:p>
          <w:p w14:paraId="129128B8">
            <w:pPr>
              <w:rPr>
                <w:rFonts w:eastAsia="Times New Roman" w:cs="Times New Roman"/>
                <w:sz w:val="22"/>
                <w:szCs w:val="22"/>
              </w:rPr>
            </w:pPr>
          </w:p>
          <w:p w14:paraId="09B8D04D">
            <w:pPr>
              <w:rPr>
                <w:rFonts w:eastAsia="Times New Roman" w:cs="Times New Roman"/>
                <w:sz w:val="22"/>
                <w:szCs w:val="22"/>
              </w:rPr>
            </w:pPr>
          </w:p>
          <w:p w14:paraId="4FC52507">
            <w:pPr>
              <w:rPr>
                <w:rFonts w:eastAsia="Times New Roman" w:cs="Times New Roman"/>
                <w:sz w:val="22"/>
                <w:szCs w:val="22"/>
              </w:rPr>
            </w:pPr>
          </w:p>
          <w:p w14:paraId="031D3BBA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691" w:type="dxa"/>
            <w:tcBorders>
              <w:bottom w:val="single" w:color="auto" w:sz="4" w:space="0"/>
            </w:tcBorders>
          </w:tcPr>
          <w:p w14:paraId="0F144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957" w:type="dxa"/>
          </w:tcPr>
          <w:p w14:paraId="1AD00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700,00</w:t>
            </w:r>
          </w:p>
          <w:p w14:paraId="3F0A3786">
            <w:pPr>
              <w:rPr>
                <w:rFonts w:eastAsia="Times New Roman" w:cs="Times New Roman"/>
                <w:sz w:val="22"/>
                <w:szCs w:val="22"/>
              </w:rPr>
            </w:pPr>
          </w:p>
          <w:p w14:paraId="6DE88F85">
            <w:pPr>
              <w:rPr>
                <w:rFonts w:eastAsia="Times New Roman" w:cs="Times New Roman"/>
                <w:sz w:val="22"/>
                <w:szCs w:val="22"/>
              </w:rPr>
            </w:pPr>
          </w:p>
          <w:p w14:paraId="02BCB4F0">
            <w:pPr>
              <w:rPr>
                <w:rFonts w:eastAsia="Times New Roman" w:cs="Times New Roman"/>
                <w:sz w:val="22"/>
                <w:szCs w:val="22"/>
              </w:rPr>
            </w:pPr>
          </w:p>
          <w:p w14:paraId="275F11B8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</w:tcPr>
          <w:p w14:paraId="3AD9F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47" w:type="dxa"/>
          </w:tcPr>
          <w:p w14:paraId="2FF34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600,00</w:t>
            </w:r>
          </w:p>
        </w:tc>
        <w:tc>
          <w:tcPr>
            <w:tcW w:w="847" w:type="dxa"/>
          </w:tcPr>
          <w:p w14:paraId="5826F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100,00</w:t>
            </w:r>
          </w:p>
        </w:tc>
        <w:tc>
          <w:tcPr>
            <w:tcW w:w="4410" w:type="dxa"/>
            <w:gridSpan w:val="5"/>
          </w:tcPr>
          <w:p w14:paraId="6B188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  <w:p w14:paraId="04AA25AA">
            <w:pPr>
              <w:rPr>
                <w:rFonts w:eastAsia="Times New Roman" w:cs="Times New Roman"/>
                <w:sz w:val="22"/>
                <w:szCs w:val="22"/>
              </w:rPr>
            </w:pPr>
          </w:p>
          <w:p w14:paraId="03D23DC0">
            <w:pPr>
              <w:rPr>
                <w:rFonts w:eastAsia="Times New Roman" w:cs="Times New Roman"/>
                <w:sz w:val="22"/>
                <w:szCs w:val="22"/>
              </w:rPr>
            </w:pPr>
          </w:p>
          <w:p w14:paraId="5A6E25CB">
            <w:pPr>
              <w:rPr>
                <w:rFonts w:eastAsia="Times New Roman" w:cs="Times New Roman"/>
                <w:sz w:val="22"/>
                <w:szCs w:val="22"/>
              </w:rPr>
            </w:pPr>
          </w:p>
          <w:p w14:paraId="2D557140">
            <w:pPr>
              <w:tabs>
                <w:tab w:val="left" w:pos="1249"/>
              </w:tabs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</w:tcPr>
          <w:p w14:paraId="2793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92" w:type="dxa"/>
          </w:tcPr>
          <w:p w14:paraId="4EBF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14:paraId="1657CAF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</w:tr>
      <w:tr w14:paraId="5EC15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339" w:hRule="atLeast"/>
        </w:trPr>
        <w:tc>
          <w:tcPr>
            <w:tcW w:w="421" w:type="dxa"/>
            <w:vMerge w:val="continue"/>
            <w:vAlign w:val="center"/>
          </w:tcPr>
          <w:p w14:paraId="5CCE2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81" w:type="dxa"/>
            <w:vMerge w:val="continue"/>
          </w:tcPr>
          <w:p w14:paraId="6B028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</w:tcPr>
          <w:p w14:paraId="5BAE2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</w:tcBorders>
          </w:tcPr>
          <w:p w14:paraId="42BB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Средства бюджета Сергиево-Посадского городского округа</w:t>
            </w:r>
          </w:p>
        </w:tc>
        <w:tc>
          <w:tcPr>
            <w:tcW w:w="957" w:type="dxa"/>
          </w:tcPr>
          <w:p w14:paraId="2BE575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700,00</w:t>
            </w:r>
          </w:p>
        </w:tc>
        <w:tc>
          <w:tcPr>
            <w:tcW w:w="847" w:type="dxa"/>
          </w:tcPr>
          <w:p w14:paraId="1CD59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47" w:type="dxa"/>
          </w:tcPr>
          <w:p w14:paraId="475F5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600,00</w:t>
            </w:r>
          </w:p>
        </w:tc>
        <w:tc>
          <w:tcPr>
            <w:tcW w:w="847" w:type="dxa"/>
          </w:tcPr>
          <w:p w14:paraId="49EF2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100,00</w:t>
            </w:r>
          </w:p>
        </w:tc>
        <w:tc>
          <w:tcPr>
            <w:tcW w:w="4410" w:type="dxa"/>
            <w:gridSpan w:val="5"/>
          </w:tcPr>
          <w:p w14:paraId="7692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032" w:type="dxa"/>
          </w:tcPr>
          <w:p w14:paraId="6A1DE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92" w:type="dxa"/>
          </w:tcPr>
          <w:p w14:paraId="17C1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93" w:type="dxa"/>
            <w:vMerge w:val="continue"/>
            <w:vAlign w:val="center"/>
          </w:tcPr>
          <w:p w14:paraId="68A00A8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2D144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56" w:hRule="atLeast"/>
        </w:trPr>
        <w:tc>
          <w:tcPr>
            <w:tcW w:w="421" w:type="dxa"/>
            <w:vMerge w:val="continue"/>
            <w:vAlign w:val="center"/>
          </w:tcPr>
          <w:p w14:paraId="3B616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81" w:type="dxa"/>
            <w:vMerge w:val="restart"/>
          </w:tcPr>
          <w:p w14:paraId="23725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Разработаны материалы комплексного экологического обследования, ед.</w:t>
            </w:r>
          </w:p>
        </w:tc>
        <w:tc>
          <w:tcPr>
            <w:tcW w:w="992" w:type="dxa"/>
            <w:vMerge w:val="restart"/>
          </w:tcPr>
          <w:p w14:paraId="756DC4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x</w:t>
            </w:r>
          </w:p>
        </w:tc>
        <w:tc>
          <w:tcPr>
            <w:tcW w:w="1691" w:type="dxa"/>
            <w:vMerge w:val="restart"/>
          </w:tcPr>
          <w:p w14:paraId="0F1CB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x</w:t>
            </w:r>
          </w:p>
        </w:tc>
        <w:tc>
          <w:tcPr>
            <w:tcW w:w="957" w:type="dxa"/>
            <w:vMerge w:val="restart"/>
          </w:tcPr>
          <w:p w14:paraId="5B45308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847" w:type="dxa"/>
            <w:vMerge w:val="restart"/>
          </w:tcPr>
          <w:p w14:paraId="08643E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847" w:type="dxa"/>
            <w:vMerge w:val="restart"/>
          </w:tcPr>
          <w:p w14:paraId="01BC23F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847" w:type="dxa"/>
            <w:vMerge w:val="restart"/>
          </w:tcPr>
          <w:p w14:paraId="08BDC37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98" w:type="dxa"/>
            <w:vMerge w:val="restart"/>
          </w:tcPr>
          <w:p w14:paraId="109AD4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Итого 2026</w:t>
            </w:r>
          </w:p>
          <w:p w14:paraId="72FF4F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712" w:type="dxa"/>
            <w:gridSpan w:val="4"/>
          </w:tcPr>
          <w:p w14:paraId="46A7E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 том числе</w:t>
            </w:r>
          </w:p>
          <w:p w14:paraId="47996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vMerge w:val="restart"/>
          </w:tcPr>
          <w:p w14:paraId="638E9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vMerge w:val="restart"/>
          </w:tcPr>
          <w:p w14:paraId="70283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993" w:type="dxa"/>
            <w:vMerge w:val="restart"/>
          </w:tcPr>
          <w:p w14:paraId="50FA4AC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х</w:t>
            </w:r>
          </w:p>
        </w:tc>
      </w:tr>
      <w:tr w14:paraId="16B03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66" w:hRule="atLeast"/>
        </w:trPr>
        <w:tc>
          <w:tcPr>
            <w:tcW w:w="421" w:type="dxa"/>
            <w:vMerge w:val="continue"/>
            <w:vAlign w:val="center"/>
          </w:tcPr>
          <w:p w14:paraId="7ED1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81" w:type="dxa"/>
            <w:vMerge w:val="continue"/>
          </w:tcPr>
          <w:p w14:paraId="3B388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</w:tcPr>
          <w:p w14:paraId="02FC9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691" w:type="dxa"/>
            <w:vMerge w:val="continue"/>
          </w:tcPr>
          <w:p w14:paraId="2F1A2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57" w:type="dxa"/>
            <w:vMerge w:val="continue"/>
          </w:tcPr>
          <w:p w14:paraId="1872CE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47" w:type="dxa"/>
            <w:vMerge w:val="continue"/>
          </w:tcPr>
          <w:p w14:paraId="076379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47" w:type="dxa"/>
            <w:vMerge w:val="continue"/>
          </w:tcPr>
          <w:p w14:paraId="36E37D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47" w:type="dxa"/>
            <w:vMerge w:val="continue"/>
          </w:tcPr>
          <w:p w14:paraId="0E41103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98" w:type="dxa"/>
            <w:vMerge w:val="continue"/>
          </w:tcPr>
          <w:p w14:paraId="7118B4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46" w:type="dxa"/>
          </w:tcPr>
          <w:p w14:paraId="5BDDD3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1100" w:type="dxa"/>
          </w:tcPr>
          <w:p w14:paraId="67F94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 полугодие</w:t>
            </w:r>
          </w:p>
        </w:tc>
        <w:tc>
          <w:tcPr>
            <w:tcW w:w="879" w:type="dxa"/>
          </w:tcPr>
          <w:p w14:paraId="6275BD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 месяцев</w:t>
            </w:r>
          </w:p>
        </w:tc>
        <w:tc>
          <w:tcPr>
            <w:tcW w:w="887" w:type="dxa"/>
          </w:tcPr>
          <w:p w14:paraId="59E8A4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 месяцев</w:t>
            </w:r>
          </w:p>
        </w:tc>
        <w:tc>
          <w:tcPr>
            <w:tcW w:w="1032" w:type="dxa"/>
            <w:vMerge w:val="continue"/>
          </w:tcPr>
          <w:p w14:paraId="4CFB7AD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vMerge w:val="continue"/>
          </w:tcPr>
          <w:p w14:paraId="66A4A1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vMerge w:val="continue"/>
          </w:tcPr>
          <w:p w14:paraId="54C4A3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14:paraId="19D9E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2" w:hRule="atLeast"/>
        </w:trPr>
        <w:tc>
          <w:tcPr>
            <w:tcW w:w="421" w:type="dxa"/>
            <w:vMerge w:val="continue"/>
            <w:vAlign w:val="center"/>
          </w:tcPr>
          <w:p w14:paraId="012DE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81" w:type="dxa"/>
            <w:vMerge w:val="continue"/>
          </w:tcPr>
          <w:p w14:paraId="58AEC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</w:tcPr>
          <w:p w14:paraId="43637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691" w:type="dxa"/>
            <w:vMerge w:val="continue"/>
          </w:tcPr>
          <w:p w14:paraId="59F3F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57" w:type="dxa"/>
          </w:tcPr>
          <w:p w14:paraId="7EF30BB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47" w:type="dxa"/>
          </w:tcPr>
          <w:p w14:paraId="4D1593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47" w:type="dxa"/>
          </w:tcPr>
          <w:p w14:paraId="577F97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47" w:type="dxa"/>
          </w:tcPr>
          <w:p w14:paraId="4FD884C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698" w:type="dxa"/>
          </w:tcPr>
          <w:p w14:paraId="406B6B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46" w:type="dxa"/>
          </w:tcPr>
          <w:p w14:paraId="740A4A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00" w:type="dxa"/>
          </w:tcPr>
          <w:p w14:paraId="49E866B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79" w:type="dxa"/>
          </w:tcPr>
          <w:p w14:paraId="73B982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87" w:type="dxa"/>
          </w:tcPr>
          <w:p w14:paraId="2EDACF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32" w:type="dxa"/>
          </w:tcPr>
          <w:p w14:paraId="1B4EBF9F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92" w:type="dxa"/>
          </w:tcPr>
          <w:p w14:paraId="3719EEA9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93" w:type="dxa"/>
            <w:vMerge w:val="restart"/>
          </w:tcPr>
          <w:p w14:paraId="78E5903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</w:tr>
      <w:tr w14:paraId="2ADFA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46" w:hRule="atLeast"/>
        </w:trPr>
        <w:tc>
          <w:tcPr>
            <w:tcW w:w="421" w:type="dxa"/>
            <w:vMerge w:val="restart"/>
          </w:tcPr>
          <w:p w14:paraId="578BF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1781" w:type="dxa"/>
            <w:vMerge w:val="restart"/>
          </w:tcPr>
          <w:p w14:paraId="2EECB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>Основное мероприятие 03 Вовлечение населения в экологические мероприятия</w:t>
            </w:r>
          </w:p>
        </w:tc>
        <w:tc>
          <w:tcPr>
            <w:tcW w:w="992" w:type="dxa"/>
            <w:vMerge w:val="restart"/>
          </w:tcPr>
          <w:p w14:paraId="4A6606F5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2023-2028</w:t>
            </w:r>
          </w:p>
        </w:tc>
        <w:tc>
          <w:tcPr>
            <w:tcW w:w="1691" w:type="dxa"/>
          </w:tcPr>
          <w:p w14:paraId="4725C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957" w:type="dxa"/>
          </w:tcPr>
          <w:p w14:paraId="0E7611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4156,70</w:t>
            </w:r>
          </w:p>
        </w:tc>
        <w:tc>
          <w:tcPr>
            <w:tcW w:w="847" w:type="dxa"/>
          </w:tcPr>
          <w:p w14:paraId="62988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706,80</w:t>
            </w:r>
          </w:p>
        </w:tc>
        <w:tc>
          <w:tcPr>
            <w:tcW w:w="847" w:type="dxa"/>
          </w:tcPr>
          <w:p w14:paraId="3EC40C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561,90</w:t>
            </w:r>
          </w:p>
        </w:tc>
        <w:tc>
          <w:tcPr>
            <w:tcW w:w="847" w:type="dxa"/>
          </w:tcPr>
          <w:p w14:paraId="0FE10C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1778,00</w:t>
            </w:r>
          </w:p>
        </w:tc>
        <w:tc>
          <w:tcPr>
            <w:tcW w:w="4410" w:type="dxa"/>
            <w:gridSpan w:val="5"/>
          </w:tcPr>
          <w:p w14:paraId="47A9C8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370,00</w:t>
            </w:r>
          </w:p>
        </w:tc>
        <w:tc>
          <w:tcPr>
            <w:tcW w:w="1032" w:type="dxa"/>
          </w:tcPr>
          <w:p w14:paraId="5772E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370,00</w:t>
            </w:r>
          </w:p>
        </w:tc>
        <w:tc>
          <w:tcPr>
            <w:tcW w:w="992" w:type="dxa"/>
          </w:tcPr>
          <w:p w14:paraId="6D76F0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370,00</w:t>
            </w:r>
          </w:p>
        </w:tc>
        <w:tc>
          <w:tcPr>
            <w:tcW w:w="993" w:type="dxa"/>
            <w:vMerge w:val="continue"/>
            <w:vAlign w:val="center"/>
          </w:tcPr>
          <w:p w14:paraId="06F2C79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6978A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44" w:hRule="atLeast"/>
        </w:trPr>
        <w:tc>
          <w:tcPr>
            <w:tcW w:w="421" w:type="dxa"/>
            <w:vMerge w:val="continue"/>
            <w:vAlign w:val="center"/>
          </w:tcPr>
          <w:p w14:paraId="617CF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81" w:type="dxa"/>
            <w:vMerge w:val="continue"/>
          </w:tcPr>
          <w:p w14:paraId="136A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</w:tcPr>
          <w:p w14:paraId="7737FC3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691" w:type="dxa"/>
          </w:tcPr>
          <w:p w14:paraId="00816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Средства бюджета Сергиево-Посадского городского округа</w:t>
            </w:r>
          </w:p>
          <w:p w14:paraId="7EDFB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66FCD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0BE19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39D4AF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57" w:type="dxa"/>
          </w:tcPr>
          <w:p w14:paraId="2F4AF3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4156,70</w:t>
            </w:r>
          </w:p>
        </w:tc>
        <w:tc>
          <w:tcPr>
            <w:tcW w:w="847" w:type="dxa"/>
          </w:tcPr>
          <w:p w14:paraId="697A1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706,80</w:t>
            </w:r>
          </w:p>
        </w:tc>
        <w:tc>
          <w:tcPr>
            <w:tcW w:w="847" w:type="dxa"/>
          </w:tcPr>
          <w:p w14:paraId="59F673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561,90</w:t>
            </w:r>
          </w:p>
        </w:tc>
        <w:tc>
          <w:tcPr>
            <w:tcW w:w="847" w:type="dxa"/>
          </w:tcPr>
          <w:p w14:paraId="0CAD1B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1778,00</w:t>
            </w:r>
          </w:p>
        </w:tc>
        <w:tc>
          <w:tcPr>
            <w:tcW w:w="4410" w:type="dxa"/>
            <w:gridSpan w:val="5"/>
          </w:tcPr>
          <w:p w14:paraId="680AE1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370,00</w:t>
            </w:r>
          </w:p>
        </w:tc>
        <w:tc>
          <w:tcPr>
            <w:tcW w:w="1032" w:type="dxa"/>
          </w:tcPr>
          <w:p w14:paraId="046DAA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370,00</w:t>
            </w:r>
          </w:p>
        </w:tc>
        <w:tc>
          <w:tcPr>
            <w:tcW w:w="992" w:type="dxa"/>
          </w:tcPr>
          <w:p w14:paraId="7E259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370,00</w:t>
            </w:r>
          </w:p>
        </w:tc>
        <w:tc>
          <w:tcPr>
            <w:tcW w:w="993" w:type="dxa"/>
            <w:vMerge w:val="continue"/>
            <w:vAlign w:val="center"/>
          </w:tcPr>
          <w:p w14:paraId="0249EF9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168E0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58" w:hRule="atLeast"/>
        </w:trPr>
        <w:tc>
          <w:tcPr>
            <w:tcW w:w="421" w:type="dxa"/>
            <w:vMerge w:val="restart"/>
          </w:tcPr>
          <w:p w14:paraId="555A0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1781" w:type="dxa"/>
            <w:vMerge w:val="restart"/>
          </w:tcPr>
          <w:p w14:paraId="2CC34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Мероприятие 03.01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Проведение экологических мероприятий, выставок, семинаров, в том числе «Дней защиты от экологической опасности»</w:t>
            </w:r>
          </w:p>
          <w:p w14:paraId="5A920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14:paraId="2ECFD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14:paraId="7640D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14:paraId="3085A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14:paraId="7B05F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14:paraId="2E515197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2024-2028</w:t>
            </w:r>
          </w:p>
        </w:tc>
        <w:tc>
          <w:tcPr>
            <w:tcW w:w="1691" w:type="dxa"/>
          </w:tcPr>
          <w:p w14:paraId="00B3C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957" w:type="dxa"/>
          </w:tcPr>
          <w:p w14:paraId="0CCD17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3449,90</w:t>
            </w:r>
          </w:p>
        </w:tc>
        <w:tc>
          <w:tcPr>
            <w:tcW w:w="847" w:type="dxa"/>
          </w:tcPr>
          <w:p w14:paraId="3306A0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47" w:type="dxa"/>
          </w:tcPr>
          <w:p w14:paraId="209E26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561,90</w:t>
            </w:r>
          </w:p>
        </w:tc>
        <w:tc>
          <w:tcPr>
            <w:tcW w:w="847" w:type="dxa"/>
          </w:tcPr>
          <w:p w14:paraId="204A5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1778,00</w:t>
            </w:r>
          </w:p>
        </w:tc>
        <w:tc>
          <w:tcPr>
            <w:tcW w:w="4410" w:type="dxa"/>
            <w:gridSpan w:val="5"/>
          </w:tcPr>
          <w:p w14:paraId="5EBAD1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370,00</w:t>
            </w:r>
          </w:p>
        </w:tc>
        <w:tc>
          <w:tcPr>
            <w:tcW w:w="1032" w:type="dxa"/>
          </w:tcPr>
          <w:p w14:paraId="400FA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370,00</w:t>
            </w:r>
          </w:p>
        </w:tc>
        <w:tc>
          <w:tcPr>
            <w:tcW w:w="992" w:type="dxa"/>
          </w:tcPr>
          <w:p w14:paraId="328628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370,00</w:t>
            </w:r>
          </w:p>
        </w:tc>
        <w:tc>
          <w:tcPr>
            <w:tcW w:w="993" w:type="dxa"/>
            <w:vMerge w:val="restart"/>
          </w:tcPr>
          <w:p w14:paraId="5FD55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</w:tr>
      <w:tr w14:paraId="56510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85" w:hRule="atLeast"/>
        </w:trPr>
        <w:tc>
          <w:tcPr>
            <w:tcW w:w="421" w:type="dxa"/>
            <w:vMerge w:val="continue"/>
            <w:vAlign w:val="center"/>
          </w:tcPr>
          <w:p w14:paraId="6150D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81" w:type="dxa"/>
            <w:vMerge w:val="continue"/>
            <w:vAlign w:val="center"/>
          </w:tcPr>
          <w:p w14:paraId="763946A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</w:tcPr>
          <w:p w14:paraId="0E58F9A6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691" w:type="dxa"/>
          </w:tcPr>
          <w:p w14:paraId="066DF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Средства бюджета Сергиево-Посадского городского округа</w:t>
            </w:r>
          </w:p>
        </w:tc>
        <w:tc>
          <w:tcPr>
            <w:tcW w:w="957" w:type="dxa"/>
          </w:tcPr>
          <w:p w14:paraId="4459C9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3449,90</w:t>
            </w:r>
          </w:p>
        </w:tc>
        <w:tc>
          <w:tcPr>
            <w:tcW w:w="847" w:type="dxa"/>
          </w:tcPr>
          <w:p w14:paraId="43844D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47" w:type="dxa"/>
          </w:tcPr>
          <w:p w14:paraId="3E7095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561,90</w:t>
            </w:r>
          </w:p>
        </w:tc>
        <w:tc>
          <w:tcPr>
            <w:tcW w:w="847" w:type="dxa"/>
          </w:tcPr>
          <w:p w14:paraId="459083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1778,00</w:t>
            </w:r>
          </w:p>
        </w:tc>
        <w:tc>
          <w:tcPr>
            <w:tcW w:w="4410" w:type="dxa"/>
            <w:gridSpan w:val="5"/>
          </w:tcPr>
          <w:p w14:paraId="541DE1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370,00</w:t>
            </w:r>
          </w:p>
        </w:tc>
        <w:tc>
          <w:tcPr>
            <w:tcW w:w="1032" w:type="dxa"/>
          </w:tcPr>
          <w:p w14:paraId="194EF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370,00</w:t>
            </w:r>
          </w:p>
        </w:tc>
        <w:tc>
          <w:tcPr>
            <w:tcW w:w="992" w:type="dxa"/>
          </w:tcPr>
          <w:p w14:paraId="055848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CYR" w:hAnsi="Times New Roman CYR" w:cs="Times New Roman CYR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370,00</w:t>
            </w:r>
          </w:p>
        </w:tc>
        <w:tc>
          <w:tcPr>
            <w:tcW w:w="993" w:type="dxa"/>
            <w:vMerge w:val="continue"/>
            <w:vAlign w:val="center"/>
          </w:tcPr>
          <w:p w14:paraId="26E5BB5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3F06C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cantSplit/>
          <w:trHeight w:val="444" w:hRule="atLeast"/>
        </w:trPr>
        <w:tc>
          <w:tcPr>
            <w:tcW w:w="421" w:type="dxa"/>
            <w:vMerge w:val="continue"/>
            <w:vAlign w:val="center"/>
          </w:tcPr>
          <w:p w14:paraId="7E8AC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81" w:type="dxa"/>
            <w:vMerge w:val="restart"/>
          </w:tcPr>
          <w:p w14:paraId="2D8D8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sz w:val="22"/>
                <w:szCs w:val="22"/>
              </w:rPr>
            </w:pPr>
          </w:p>
          <w:p w14:paraId="2A388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Проведены экологические мероприятия, ед.</w:t>
            </w:r>
          </w:p>
        </w:tc>
        <w:tc>
          <w:tcPr>
            <w:tcW w:w="992" w:type="dxa"/>
            <w:vMerge w:val="restart"/>
          </w:tcPr>
          <w:p w14:paraId="55D927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691" w:type="dxa"/>
            <w:vMerge w:val="restart"/>
          </w:tcPr>
          <w:p w14:paraId="06DBE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  <w:tc>
          <w:tcPr>
            <w:tcW w:w="957" w:type="dxa"/>
            <w:vMerge w:val="restart"/>
          </w:tcPr>
          <w:p w14:paraId="3D6CFF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47" w:type="dxa"/>
            <w:vMerge w:val="restart"/>
          </w:tcPr>
          <w:p w14:paraId="19A27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47" w:type="dxa"/>
            <w:vMerge w:val="restart"/>
          </w:tcPr>
          <w:p w14:paraId="26430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2024</w:t>
            </w:r>
          </w:p>
        </w:tc>
        <w:tc>
          <w:tcPr>
            <w:tcW w:w="847" w:type="dxa"/>
            <w:vMerge w:val="restart"/>
          </w:tcPr>
          <w:p w14:paraId="07DE8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2025</w:t>
            </w:r>
          </w:p>
        </w:tc>
        <w:tc>
          <w:tcPr>
            <w:tcW w:w="698" w:type="dxa"/>
            <w:vMerge w:val="restart"/>
          </w:tcPr>
          <w:p w14:paraId="7330D9C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 2026</w:t>
            </w:r>
          </w:p>
          <w:p w14:paraId="7E041F0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712" w:type="dxa"/>
            <w:gridSpan w:val="4"/>
          </w:tcPr>
          <w:p w14:paraId="7F26D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032" w:type="dxa"/>
            <w:vMerge w:val="restart"/>
          </w:tcPr>
          <w:p w14:paraId="10BB0D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vMerge w:val="restart"/>
          </w:tcPr>
          <w:p w14:paraId="72F08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2028</w:t>
            </w:r>
          </w:p>
        </w:tc>
        <w:tc>
          <w:tcPr>
            <w:tcW w:w="993" w:type="dxa"/>
            <w:vMerge w:val="restart"/>
          </w:tcPr>
          <w:p w14:paraId="11492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</w:tr>
      <w:tr w14:paraId="50486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cantSplit/>
          <w:trHeight w:val="217" w:hRule="atLeast"/>
        </w:trPr>
        <w:tc>
          <w:tcPr>
            <w:tcW w:w="421" w:type="dxa"/>
            <w:vMerge w:val="continue"/>
            <w:vAlign w:val="center"/>
          </w:tcPr>
          <w:p w14:paraId="025AE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81" w:type="dxa"/>
            <w:vMerge w:val="continue"/>
            <w:vAlign w:val="center"/>
          </w:tcPr>
          <w:p w14:paraId="74C882FD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4B56071E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691" w:type="dxa"/>
            <w:vMerge w:val="continue"/>
            <w:vAlign w:val="center"/>
          </w:tcPr>
          <w:p w14:paraId="3E5BE756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57" w:type="dxa"/>
            <w:vMerge w:val="continue"/>
            <w:vAlign w:val="center"/>
          </w:tcPr>
          <w:p w14:paraId="66C6951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  <w:vMerge w:val="continue"/>
          </w:tcPr>
          <w:p w14:paraId="6B53C005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  <w:vMerge w:val="continue"/>
          </w:tcPr>
          <w:p w14:paraId="400198E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  <w:vMerge w:val="continue"/>
            <w:vAlign w:val="center"/>
          </w:tcPr>
          <w:p w14:paraId="06FA6007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698" w:type="dxa"/>
            <w:vMerge w:val="continue"/>
          </w:tcPr>
          <w:p w14:paraId="4E42A8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46" w:type="dxa"/>
          </w:tcPr>
          <w:p w14:paraId="6CEADD1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1100" w:type="dxa"/>
            <w:vAlign w:val="center"/>
          </w:tcPr>
          <w:p w14:paraId="5DA590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4F1F6C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879" w:type="dxa"/>
          </w:tcPr>
          <w:p w14:paraId="64980C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47EB84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887" w:type="dxa"/>
            <w:vAlign w:val="center"/>
          </w:tcPr>
          <w:p w14:paraId="66FC37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31505B78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1032" w:type="dxa"/>
            <w:vMerge w:val="continue"/>
            <w:vAlign w:val="center"/>
          </w:tcPr>
          <w:p w14:paraId="72D1DA6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77B41953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 w:val="continue"/>
            <w:tcBorders>
              <w:bottom w:val="nil"/>
            </w:tcBorders>
            <w:vAlign w:val="center"/>
          </w:tcPr>
          <w:p w14:paraId="533C6DA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73B3E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71" w:hRule="atLeast"/>
        </w:trPr>
        <w:tc>
          <w:tcPr>
            <w:tcW w:w="421" w:type="dxa"/>
            <w:vMerge w:val="continue"/>
            <w:vAlign w:val="center"/>
          </w:tcPr>
          <w:p w14:paraId="05CA9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81" w:type="dxa"/>
            <w:vMerge w:val="continue"/>
            <w:vAlign w:val="center"/>
          </w:tcPr>
          <w:p w14:paraId="489F5832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24074298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691" w:type="dxa"/>
            <w:vMerge w:val="continue"/>
            <w:vAlign w:val="center"/>
          </w:tcPr>
          <w:p w14:paraId="45927F2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57" w:type="dxa"/>
          </w:tcPr>
          <w:p w14:paraId="20261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240</w:t>
            </w:r>
          </w:p>
        </w:tc>
        <w:tc>
          <w:tcPr>
            <w:tcW w:w="847" w:type="dxa"/>
          </w:tcPr>
          <w:p w14:paraId="6F497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47" w:type="dxa"/>
          </w:tcPr>
          <w:p w14:paraId="4C064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847" w:type="dxa"/>
          </w:tcPr>
          <w:p w14:paraId="71A66F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698" w:type="dxa"/>
          </w:tcPr>
          <w:p w14:paraId="190EF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846" w:type="dxa"/>
          </w:tcPr>
          <w:p w14:paraId="6E8D4C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100" w:type="dxa"/>
          </w:tcPr>
          <w:p w14:paraId="3DC703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30</w:t>
            </w:r>
          </w:p>
        </w:tc>
        <w:tc>
          <w:tcPr>
            <w:tcW w:w="879" w:type="dxa"/>
          </w:tcPr>
          <w:p w14:paraId="16CFA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887" w:type="dxa"/>
          </w:tcPr>
          <w:p w14:paraId="379E1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1032" w:type="dxa"/>
          </w:tcPr>
          <w:p w14:paraId="46727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992" w:type="dxa"/>
          </w:tcPr>
          <w:p w14:paraId="313DA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993" w:type="dxa"/>
            <w:tcBorders>
              <w:top w:val="nil"/>
            </w:tcBorders>
          </w:tcPr>
          <w:p w14:paraId="2649A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1AD44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71" w:hRule="atLeast"/>
        </w:trPr>
        <w:tc>
          <w:tcPr>
            <w:tcW w:w="421" w:type="dxa"/>
            <w:vMerge w:val="restart"/>
          </w:tcPr>
          <w:p w14:paraId="584FF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1781" w:type="dxa"/>
            <w:vMerge w:val="restart"/>
          </w:tcPr>
          <w:p w14:paraId="0EF66FEE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Мероприятие 03.02 Проведение «Дней защиты от экологической опасности»</w:t>
            </w:r>
          </w:p>
        </w:tc>
        <w:tc>
          <w:tcPr>
            <w:tcW w:w="992" w:type="dxa"/>
            <w:vMerge w:val="restart"/>
          </w:tcPr>
          <w:p w14:paraId="1F30C6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691" w:type="dxa"/>
          </w:tcPr>
          <w:p w14:paraId="2D4AF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957" w:type="dxa"/>
          </w:tcPr>
          <w:p w14:paraId="2F57DB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706,80</w:t>
            </w:r>
          </w:p>
        </w:tc>
        <w:tc>
          <w:tcPr>
            <w:tcW w:w="847" w:type="dxa"/>
          </w:tcPr>
          <w:p w14:paraId="5883FB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706,80</w:t>
            </w:r>
          </w:p>
        </w:tc>
        <w:tc>
          <w:tcPr>
            <w:tcW w:w="847" w:type="dxa"/>
          </w:tcPr>
          <w:p w14:paraId="0CFC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47" w:type="dxa"/>
          </w:tcPr>
          <w:p w14:paraId="5A5BD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4410" w:type="dxa"/>
            <w:gridSpan w:val="5"/>
          </w:tcPr>
          <w:p w14:paraId="0F8A9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032" w:type="dxa"/>
          </w:tcPr>
          <w:p w14:paraId="52C73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4079A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93" w:type="dxa"/>
            <w:vMerge w:val="restart"/>
          </w:tcPr>
          <w:p w14:paraId="16B78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</w:tr>
      <w:tr w14:paraId="0F789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99" w:hRule="atLeast"/>
        </w:trPr>
        <w:tc>
          <w:tcPr>
            <w:tcW w:w="421" w:type="dxa"/>
            <w:vMerge w:val="continue"/>
            <w:vAlign w:val="center"/>
          </w:tcPr>
          <w:p w14:paraId="5BD48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81" w:type="dxa"/>
            <w:vMerge w:val="continue"/>
            <w:tcBorders>
              <w:bottom w:val="nil"/>
            </w:tcBorders>
            <w:vAlign w:val="center"/>
          </w:tcPr>
          <w:p w14:paraId="040E8800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3C842C56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691" w:type="dxa"/>
          </w:tcPr>
          <w:p w14:paraId="2FC04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Средства бюджета Сергиево-Посадского городского округа</w:t>
            </w:r>
          </w:p>
        </w:tc>
        <w:tc>
          <w:tcPr>
            <w:tcW w:w="957" w:type="dxa"/>
          </w:tcPr>
          <w:p w14:paraId="7DD99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706,80</w:t>
            </w:r>
          </w:p>
        </w:tc>
        <w:tc>
          <w:tcPr>
            <w:tcW w:w="847" w:type="dxa"/>
          </w:tcPr>
          <w:p w14:paraId="1EDA1D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706,80</w:t>
            </w:r>
          </w:p>
        </w:tc>
        <w:tc>
          <w:tcPr>
            <w:tcW w:w="847" w:type="dxa"/>
          </w:tcPr>
          <w:p w14:paraId="609C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47" w:type="dxa"/>
          </w:tcPr>
          <w:p w14:paraId="30A3C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4410" w:type="dxa"/>
            <w:gridSpan w:val="5"/>
          </w:tcPr>
          <w:p w14:paraId="16ABB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032" w:type="dxa"/>
          </w:tcPr>
          <w:p w14:paraId="55081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315EF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93" w:type="dxa"/>
            <w:vMerge w:val="continue"/>
          </w:tcPr>
          <w:p w14:paraId="22DCE6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78A36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23" w:hRule="atLeast"/>
        </w:trPr>
        <w:tc>
          <w:tcPr>
            <w:tcW w:w="421" w:type="dxa"/>
            <w:vMerge w:val="continue"/>
            <w:vAlign w:val="center"/>
          </w:tcPr>
          <w:p w14:paraId="2075F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81" w:type="dxa"/>
            <w:vMerge w:val="restart"/>
            <w:tcBorders>
              <w:top w:val="nil"/>
            </w:tcBorders>
          </w:tcPr>
          <w:p w14:paraId="20061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проведенных экологических мероприятий</w:t>
            </w:r>
            <w:r>
              <w:rPr>
                <w:rFonts w:eastAsia="Times New Roman" w:cs="Times New Roman"/>
                <w:sz w:val="22"/>
                <w:szCs w:val="22"/>
              </w:rPr>
              <w:t>, ед.</w:t>
            </w:r>
          </w:p>
          <w:p w14:paraId="1D263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67DFE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14:paraId="1435D4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691" w:type="dxa"/>
            <w:vMerge w:val="restart"/>
          </w:tcPr>
          <w:p w14:paraId="7012E7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  <w:tc>
          <w:tcPr>
            <w:tcW w:w="957" w:type="dxa"/>
            <w:vMerge w:val="restart"/>
          </w:tcPr>
          <w:p w14:paraId="20426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47" w:type="dxa"/>
            <w:vMerge w:val="restart"/>
          </w:tcPr>
          <w:p w14:paraId="2DC3F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47" w:type="dxa"/>
            <w:vMerge w:val="restart"/>
          </w:tcPr>
          <w:p w14:paraId="3784B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2024</w:t>
            </w:r>
          </w:p>
        </w:tc>
        <w:tc>
          <w:tcPr>
            <w:tcW w:w="847" w:type="dxa"/>
            <w:vMerge w:val="restart"/>
          </w:tcPr>
          <w:p w14:paraId="52EF3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2025</w:t>
            </w:r>
          </w:p>
        </w:tc>
        <w:tc>
          <w:tcPr>
            <w:tcW w:w="698" w:type="dxa"/>
            <w:vMerge w:val="restart"/>
          </w:tcPr>
          <w:p w14:paraId="6175D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 2026</w:t>
            </w:r>
          </w:p>
          <w:p w14:paraId="3D6E2DF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712" w:type="dxa"/>
            <w:gridSpan w:val="4"/>
          </w:tcPr>
          <w:p w14:paraId="46E6B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032" w:type="dxa"/>
            <w:vMerge w:val="restart"/>
          </w:tcPr>
          <w:p w14:paraId="129F4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vMerge w:val="restart"/>
          </w:tcPr>
          <w:p w14:paraId="3D9EC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2028</w:t>
            </w:r>
          </w:p>
        </w:tc>
        <w:tc>
          <w:tcPr>
            <w:tcW w:w="993" w:type="dxa"/>
            <w:vMerge w:val="restart"/>
          </w:tcPr>
          <w:p w14:paraId="0EFF7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</w:tr>
      <w:tr w14:paraId="5E0B4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77" w:hRule="atLeast"/>
        </w:trPr>
        <w:tc>
          <w:tcPr>
            <w:tcW w:w="421" w:type="dxa"/>
            <w:vMerge w:val="continue"/>
            <w:vAlign w:val="center"/>
          </w:tcPr>
          <w:p w14:paraId="3071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81" w:type="dxa"/>
            <w:vMerge w:val="continue"/>
            <w:tcBorders>
              <w:top w:val="single" w:color="auto" w:sz="4" w:space="0"/>
            </w:tcBorders>
          </w:tcPr>
          <w:p w14:paraId="0A134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</w:tcPr>
          <w:p w14:paraId="2161C0FE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691" w:type="dxa"/>
            <w:vMerge w:val="continue"/>
          </w:tcPr>
          <w:p w14:paraId="3E35A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57" w:type="dxa"/>
            <w:vMerge w:val="continue"/>
          </w:tcPr>
          <w:p w14:paraId="2B41F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  <w:vMerge w:val="continue"/>
          </w:tcPr>
          <w:p w14:paraId="1BFDA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  <w:vMerge w:val="continue"/>
          </w:tcPr>
          <w:p w14:paraId="4CC65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47" w:type="dxa"/>
            <w:vMerge w:val="continue"/>
          </w:tcPr>
          <w:p w14:paraId="6DB82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698" w:type="dxa"/>
            <w:vMerge w:val="continue"/>
          </w:tcPr>
          <w:p w14:paraId="4D8D79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46" w:type="dxa"/>
          </w:tcPr>
          <w:p w14:paraId="42780D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1100" w:type="dxa"/>
          </w:tcPr>
          <w:p w14:paraId="671270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6E4972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879" w:type="dxa"/>
          </w:tcPr>
          <w:p w14:paraId="78CB0B2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7C1D2A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887" w:type="dxa"/>
          </w:tcPr>
          <w:p w14:paraId="7AC924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05F12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1032" w:type="dxa"/>
            <w:vMerge w:val="continue"/>
          </w:tcPr>
          <w:p w14:paraId="0E98D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</w:tcPr>
          <w:p w14:paraId="17B3E0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 w:val="continue"/>
            <w:tcBorders>
              <w:bottom w:val="nil"/>
            </w:tcBorders>
          </w:tcPr>
          <w:p w14:paraId="6AB5D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63460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70" w:hRule="atLeast"/>
        </w:trPr>
        <w:tc>
          <w:tcPr>
            <w:tcW w:w="421" w:type="dxa"/>
            <w:vMerge w:val="continue"/>
            <w:tcBorders>
              <w:bottom w:val="single" w:color="auto" w:sz="4" w:space="0"/>
            </w:tcBorders>
            <w:vAlign w:val="center"/>
          </w:tcPr>
          <w:p w14:paraId="718C85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81" w:type="dxa"/>
            <w:vMerge w:val="continue"/>
            <w:tcBorders>
              <w:bottom w:val="single" w:color="auto" w:sz="4" w:space="0"/>
            </w:tcBorders>
            <w:vAlign w:val="center"/>
          </w:tcPr>
          <w:p w14:paraId="36E83CE2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  <w:tcBorders>
              <w:bottom w:val="single" w:color="auto" w:sz="4" w:space="0"/>
            </w:tcBorders>
            <w:vAlign w:val="center"/>
          </w:tcPr>
          <w:p w14:paraId="06747542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691" w:type="dxa"/>
            <w:vMerge w:val="continue"/>
            <w:tcBorders>
              <w:bottom w:val="single" w:color="auto" w:sz="4" w:space="0"/>
            </w:tcBorders>
            <w:vAlign w:val="center"/>
          </w:tcPr>
          <w:p w14:paraId="3CC31F92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57" w:type="dxa"/>
            <w:tcBorders>
              <w:bottom w:val="single" w:color="auto" w:sz="4" w:space="0"/>
            </w:tcBorders>
          </w:tcPr>
          <w:p w14:paraId="249EF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847" w:type="dxa"/>
            <w:tcBorders>
              <w:bottom w:val="single" w:color="auto" w:sz="4" w:space="0"/>
            </w:tcBorders>
          </w:tcPr>
          <w:p w14:paraId="02BDAF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847" w:type="dxa"/>
            <w:tcBorders>
              <w:bottom w:val="single" w:color="auto" w:sz="4" w:space="0"/>
            </w:tcBorders>
          </w:tcPr>
          <w:p w14:paraId="195EB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bottom w:val="single" w:color="auto" w:sz="4" w:space="0"/>
            </w:tcBorders>
          </w:tcPr>
          <w:p w14:paraId="42051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698" w:type="dxa"/>
            <w:tcBorders>
              <w:bottom w:val="single" w:color="auto" w:sz="4" w:space="0"/>
            </w:tcBorders>
          </w:tcPr>
          <w:p w14:paraId="58A1D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46" w:type="dxa"/>
            <w:tcBorders>
              <w:bottom w:val="single" w:color="auto" w:sz="4" w:space="0"/>
            </w:tcBorders>
          </w:tcPr>
          <w:p w14:paraId="54B9B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100" w:type="dxa"/>
            <w:tcBorders>
              <w:bottom w:val="single" w:color="auto" w:sz="4" w:space="0"/>
            </w:tcBorders>
          </w:tcPr>
          <w:p w14:paraId="73287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79" w:type="dxa"/>
            <w:tcBorders>
              <w:bottom w:val="single" w:color="auto" w:sz="4" w:space="0"/>
            </w:tcBorders>
          </w:tcPr>
          <w:p w14:paraId="71BF2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87" w:type="dxa"/>
            <w:tcBorders>
              <w:bottom w:val="single" w:color="auto" w:sz="4" w:space="0"/>
            </w:tcBorders>
          </w:tcPr>
          <w:p w14:paraId="4CB0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032" w:type="dxa"/>
            <w:tcBorders>
              <w:bottom w:val="single" w:color="auto" w:sz="4" w:space="0"/>
            </w:tcBorders>
          </w:tcPr>
          <w:p w14:paraId="295B0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color="auto" w:sz="4" w:space="0"/>
            </w:tcBorders>
          </w:tcPr>
          <w:p w14:paraId="73E1C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  <w:p w14:paraId="3801C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37145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24FE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bottom w:val="single" w:color="auto" w:sz="4" w:space="0"/>
            </w:tcBorders>
          </w:tcPr>
          <w:p w14:paraId="4E991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4C2DB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71" w:hRule="atLeast"/>
        </w:trPr>
        <w:tc>
          <w:tcPr>
            <w:tcW w:w="421" w:type="dxa"/>
            <w:tcBorders>
              <w:top w:val="single" w:color="auto" w:sz="4" w:space="0"/>
            </w:tcBorders>
          </w:tcPr>
          <w:p w14:paraId="0FF4F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773" w:type="dxa"/>
            <w:gridSpan w:val="2"/>
            <w:tcBorders>
              <w:top w:val="single" w:color="auto" w:sz="4" w:space="0"/>
            </w:tcBorders>
          </w:tcPr>
          <w:p w14:paraId="447111AE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 по подпрограмме</w:t>
            </w:r>
          </w:p>
        </w:tc>
        <w:tc>
          <w:tcPr>
            <w:tcW w:w="1691" w:type="dxa"/>
            <w:tcBorders>
              <w:top w:val="single" w:color="auto" w:sz="4" w:space="0"/>
            </w:tcBorders>
          </w:tcPr>
          <w:p w14:paraId="40C0199A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957" w:type="dxa"/>
            <w:tcBorders>
              <w:top w:val="single" w:color="auto" w:sz="4" w:space="0"/>
            </w:tcBorders>
          </w:tcPr>
          <w:p w14:paraId="24A2F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13510,42</w:t>
            </w:r>
          </w:p>
        </w:tc>
        <w:tc>
          <w:tcPr>
            <w:tcW w:w="847" w:type="dxa"/>
            <w:tcBorders>
              <w:top w:val="single" w:color="auto" w:sz="4" w:space="0"/>
            </w:tcBorders>
          </w:tcPr>
          <w:p w14:paraId="1AF11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4200,00</w:t>
            </w:r>
          </w:p>
        </w:tc>
        <w:tc>
          <w:tcPr>
            <w:tcW w:w="847" w:type="dxa"/>
            <w:tcBorders>
              <w:top w:val="single" w:color="auto" w:sz="4" w:space="0"/>
            </w:tcBorders>
          </w:tcPr>
          <w:p w14:paraId="533C6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2951,02</w:t>
            </w:r>
          </w:p>
        </w:tc>
        <w:tc>
          <w:tcPr>
            <w:tcW w:w="847" w:type="dxa"/>
            <w:tcBorders>
              <w:top w:val="single" w:color="auto" w:sz="4" w:space="0"/>
            </w:tcBorders>
          </w:tcPr>
          <w:p w14:paraId="2F35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2699,40</w:t>
            </w:r>
          </w:p>
        </w:tc>
        <w:tc>
          <w:tcPr>
            <w:tcW w:w="4410" w:type="dxa"/>
            <w:gridSpan w:val="5"/>
            <w:tcBorders>
              <w:top w:val="single" w:color="auto" w:sz="4" w:space="0"/>
            </w:tcBorders>
          </w:tcPr>
          <w:p w14:paraId="1FFFC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1220,00</w:t>
            </w:r>
          </w:p>
        </w:tc>
        <w:tc>
          <w:tcPr>
            <w:tcW w:w="1032" w:type="dxa"/>
            <w:tcBorders>
              <w:top w:val="single" w:color="auto" w:sz="4" w:space="0"/>
            </w:tcBorders>
          </w:tcPr>
          <w:p w14:paraId="31C6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1220,00</w:t>
            </w:r>
          </w:p>
        </w:tc>
        <w:tc>
          <w:tcPr>
            <w:tcW w:w="992" w:type="dxa"/>
            <w:tcBorders>
              <w:top w:val="single" w:color="auto" w:sz="4" w:space="0"/>
            </w:tcBorders>
          </w:tcPr>
          <w:p w14:paraId="1604A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1220,00</w:t>
            </w:r>
          </w:p>
        </w:tc>
        <w:tc>
          <w:tcPr>
            <w:tcW w:w="993" w:type="dxa"/>
            <w:vMerge w:val="restart"/>
            <w:tcBorders>
              <w:top w:val="single" w:color="auto" w:sz="4" w:space="0"/>
            </w:tcBorders>
          </w:tcPr>
          <w:p w14:paraId="4ADE45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</w:tr>
      <w:tr w14:paraId="7D391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51" w:hRule="atLeast"/>
        </w:trPr>
        <w:tc>
          <w:tcPr>
            <w:tcW w:w="421" w:type="dxa"/>
            <w:vAlign w:val="center"/>
          </w:tcPr>
          <w:p w14:paraId="118AF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773" w:type="dxa"/>
            <w:gridSpan w:val="2"/>
            <w:vAlign w:val="center"/>
          </w:tcPr>
          <w:p w14:paraId="1BAC3B22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691" w:type="dxa"/>
          </w:tcPr>
          <w:p w14:paraId="39655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Calibri" w:cs="Times New Roman"/>
                <w:sz w:val="22"/>
                <w:szCs w:val="22"/>
                <w:lang w:eastAsia="ru-RU"/>
              </w:rPr>
            </w:pPr>
            <w:r>
              <w:rPr>
                <w:rFonts w:eastAsia="Calibri" w:cs="Times New Roman"/>
                <w:sz w:val="22"/>
                <w:szCs w:val="22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957" w:type="dxa"/>
          </w:tcPr>
          <w:p w14:paraId="7FAD99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13510,42</w:t>
            </w:r>
          </w:p>
        </w:tc>
        <w:tc>
          <w:tcPr>
            <w:tcW w:w="847" w:type="dxa"/>
          </w:tcPr>
          <w:p w14:paraId="41DC0F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4200,00</w:t>
            </w:r>
          </w:p>
        </w:tc>
        <w:tc>
          <w:tcPr>
            <w:tcW w:w="847" w:type="dxa"/>
          </w:tcPr>
          <w:p w14:paraId="71D4F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2951,02</w:t>
            </w:r>
          </w:p>
        </w:tc>
        <w:tc>
          <w:tcPr>
            <w:tcW w:w="847" w:type="dxa"/>
          </w:tcPr>
          <w:p w14:paraId="323FFC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2699,40</w:t>
            </w:r>
          </w:p>
        </w:tc>
        <w:tc>
          <w:tcPr>
            <w:tcW w:w="4410" w:type="dxa"/>
            <w:gridSpan w:val="5"/>
          </w:tcPr>
          <w:p w14:paraId="5BB962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1220,00</w:t>
            </w:r>
          </w:p>
        </w:tc>
        <w:tc>
          <w:tcPr>
            <w:tcW w:w="1032" w:type="dxa"/>
          </w:tcPr>
          <w:p w14:paraId="71F905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1220,00</w:t>
            </w:r>
          </w:p>
        </w:tc>
        <w:tc>
          <w:tcPr>
            <w:tcW w:w="992" w:type="dxa"/>
          </w:tcPr>
          <w:p w14:paraId="79657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1220,00</w:t>
            </w:r>
          </w:p>
        </w:tc>
        <w:tc>
          <w:tcPr>
            <w:tcW w:w="993" w:type="dxa"/>
            <w:vMerge w:val="continue"/>
            <w:vAlign w:val="center"/>
          </w:tcPr>
          <w:p w14:paraId="45DE539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</w:tbl>
    <w:p w14:paraId="4C039E91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/>
          <w:sz w:val="22"/>
          <w:szCs w:val="22"/>
          <w:lang w:eastAsia="ru-RU"/>
        </w:rPr>
      </w:pPr>
    </w:p>
    <w:p w14:paraId="13A16C1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</w:p>
    <w:p w14:paraId="32BC848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</w:p>
    <w:p w14:paraId="0534DE2D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</w:p>
    <w:p w14:paraId="0EE3DC64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  <w:r>
        <w:rPr>
          <w:rFonts w:eastAsia="Times New Roman" w:cs="Times New Roman"/>
          <w:b/>
          <w:sz w:val="22"/>
          <w:szCs w:val="22"/>
          <w:lang w:eastAsia="ru-RU"/>
        </w:rPr>
        <w:t>8. Перечень мероприятий подпрограммы II «Развитие водохозяйственного комплекса»</w:t>
      </w:r>
    </w:p>
    <w:tbl>
      <w:tblPr>
        <w:tblStyle w:val="3"/>
        <w:tblW w:w="1559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6"/>
        <w:gridCol w:w="3366"/>
        <w:gridCol w:w="886"/>
        <w:gridCol w:w="1170"/>
        <w:gridCol w:w="1134"/>
        <w:gridCol w:w="986"/>
        <w:gridCol w:w="850"/>
        <w:gridCol w:w="1105"/>
        <w:gridCol w:w="851"/>
        <w:gridCol w:w="567"/>
        <w:gridCol w:w="443"/>
        <w:gridCol w:w="13"/>
        <w:gridCol w:w="560"/>
        <w:gridCol w:w="7"/>
        <w:gridCol w:w="567"/>
        <w:gridCol w:w="961"/>
        <w:gridCol w:w="992"/>
        <w:gridCol w:w="709"/>
      </w:tblGrid>
      <w:tr w14:paraId="7CE19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26" w:type="dxa"/>
            <w:vMerge w:val="restart"/>
          </w:tcPr>
          <w:p w14:paraId="568A98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№ п/п</w:t>
            </w:r>
          </w:p>
          <w:p w14:paraId="1E098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restart"/>
          </w:tcPr>
          <w:p w14:paraId="6E47C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Мероприятие подпрограммы</w:t>
            </w:r>
          </w:p>
        </w:tc>
        <w:tc>
          <w:tcPr>
            <w:tcW w:w="886" w:type="dxa"/>
            <w:vMerge w:val="restart"/>
          </w:tcPr>
          <w:p w14:paraId="52476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Сроки исполнения мероприятия</w:t>
            </w:r>
          </w:p>
        </w:tc>
        <w:tc>
          <w:tcPr>
            <w:tcW w:w="1170" w:type="dxa"/>
            <w:vMerge w:val="restart"/>
          </w:tcPr>
          <w:p w14:paraId="1948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14:paraId="0889F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Всего</w:t>
            </w:r>
          </w:p>
          <w:p w14:paraId="30689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(тыс. руб.)</w:t>
            </w:r>
          </w:p>
        </w:tc>
        <w:tc>
          <w:tcPr>
            <w:tcW w:w="7902" w:type="dxa"/>
            <w:gridSpan w:val="12"/>
          </w:tcPr>
          <w:p w14:paraId="4A364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Объем финансирования по годам (тыс. руб.)</w:t>
            </w:r>
          </w:p>
        </w:tc>
        <w:tc>
          <w:tcPr>
            <w:tcW w:w="709" w:type="dxa"/>
            <w:vMerge w:val="restart"/>
          </w:tcPr>
          <w:p w14:paraId="3B5311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Ответственный за выполнение мероприятия</w:t>
            </w:r>
          </w:p>
        </w:tc>
      </w:tr>
      <w:tr w14:paraId="018F7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26" w:type="dxa"/>
            <w:vMerge w:val="continue"/>
            <w:vAlign w:val="center"/>
          </w:tcPr>
          <w:p w14:paraId="74DE70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continue"/>
            <w:vAlign w:val="center"/>
          </w:tcPr>
          <w:p w14:paraId="147DC8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86" w:type="dxa"/>
            <w:vMerge w:val="continue"/>
            <w:vAlign w:val="center"/>
          </w:tcPr>
          <w:p w14:paraId="3877AF7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vMerge w:val="continue"/>
            <w:vAlign w:val="center"/>
          </w:tcPr>
          <w:p w14:paraId="62924F6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21FC011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86" w:type="dxa"/>
          </w:tcPr>
          <w:p w14:paraId="5BC2F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50" w:type="dxa"/>
          </w:tcPr>
          <w:p w14:paraId="22D5514B">
            <w:pPr>
              <w:widowControl w:val="0"/>
              <w:tabs>
                <w:tab w:val="left" w:pos="548"/>
                <w:tab w:val="center" w:pos="9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105" w:type="dxa"/>
          </w:tcPr>
          <w:p w14:paraId="60F6D531">
            <w:pPr>
              <w:widowControl w:val="0"/>
              <w:tabs>
                <w:tab w:val="left" w:pos="548"/>
                <w:tab w:val="center" w:pos="9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2025</w:t>
            </w:r>
          </w:p>
        </w:tc>
        <w:tc>
          <w:tcPr>
            <w:tcW w:w="3008" w:type="dxa"/>
            <w:gridSpan w:val="7"/>
          </w:tcPr>
          <w:p w14:paraId="785D91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61" w:type="dxa"/>
          </w:tcPr>
          <w:p w14:paraId="3898D1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</w:tcPr>
          <w:p w14:paraId="59B1E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2028</w:t>
            </w:r>
          </w:p>
        </w:tc>
        <w:tc>
          <w:tcPr>
            <w:tcW w:w="709" w:type="dxa"/>
            <w:vMerge w:val="continue"/>
            <w:vAlign w:val="center"/>
          </w:tcPr>
          <w:p w14:paraId="191624D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3EF9A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2" w:hRule="atLeast"/>
        </w:trPr>
        <w:tc>
          <w:tcPr>
            <w:tcW w:w="426" w:type="dxa"/>
            <w:tcBorders>
              <w:bottom w:val="single" w:color="auto" w:sz="4" w:space="0"/>
            </w:tcBorders>
          </w:tcPr>
          <w:p w14:paraId="76DA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3366" w:type="dxa"/>
            <w:tcBorders>
              <w:bottom w:val="single" w:color="auto" w:sz="4" w:space="0"/>
            </w:tcBorders>
          </w:tcPr>
          <w:p w14:paraId="37662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886" w:type="dxa"/>
            <w:tcBorders>
              <w:bottom w:val="single" w:color="auto" w:sz="4" w:space="0"/>
            </w:tcBorders>
          </w:tcPr>
          <w:p w14:paraId="661A4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1170" w:type="dxa"/>
            <w:tcBorders>
              <w:bottom w:val="single" w:color="auto" w:sz="4" w:space="0"/>
            </w:tcBorders>
          </w:tcPr>
          <w:p w14:paraId="198F9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bottom w:val="single" w:color="auto" w:sz="4" w:space="0"/>
            </w:tcBorders>
          </w:tcPr>
          <w:p w14:paraId="354DE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986" w:type="dxa"/>
            <w:tcBorders>
              <w:bottom w:val="single" w:color="auto" w:sz="4" w:space="0"/>
            </w:tcBorders>
          </w:tcPr>
          <w:p w14:paraId="0957F6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bottom w:val="single" w:color="auto" w:sz="4" w:space="0"/>
            </w:tcBorders>
          </w:tcPr>
          <w:p w14:paraId="46796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1105" w:type="dxa"/>
            <w:tcBorders>
              <w:bottom w:val="single" w:color="auto" w:sz="4" w:space="0"/>
            </w:tcBorders>
          </w:tcPr>
          <w:p w14:paraId="0E8D5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3008" w:type="dxa"/>
            <w:gridSpan w:val="7"/>
            <w:tcBorders>
              <w:bottom w:val="single" w:color="auto" w:sz="4" w:space="0"/>
            </w:tcBorders>
          </w:tcPr>
          <w:p w14:paraId="5FDD3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961" w:type="dxa"/>
            <w:tcBorders>
              <w:bottom w:val="single" w:color="auto" w:sz="4" w:space="0"/>
            </w:tcBorders>
          </w:tcPr>
          <w:p w14:paraId="44FE5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bottom w:val="single" w:color="auto" w:sz="4" w:space="0"/>
            </w:tcBorders>
          </w:tcPr>
          <w:p w14:paraId="6D292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bottom w:val="single" w:color="auto" w:sz="4" w:space="0"/>
            </w:tcBorders>
          </w:tcPr>
          <w:p w14:paraId="60087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</w:t>
            </w:r>
          </w:p>
        </w:tc>
      </w:tr>
      <w:tr w14:paraId="0C55D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20" w:hRule="atLeast"/>
        </w:trPr>
        <w:tc>
          <w:tcPr>
            <w:tcW w:w="426" w:type="dxa"/>
            <w:vMerge w:val="restart"/>
            <w:tcBorders>
              <w:bottom w:val="single" w:color="auto" w:sz="4" w:space="0"/>
            </w:tcBorders>
          </w:tcPr>
          <w:p w14:paraId="0A235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3366" w:type="dxa"/>
            <w:vMerge w:val="restart"/>
            <w:tcBorders>
              <w:bottom w:val="single" w:color="auto" w:sz="4" w:space="0"/>
            </w:tcBorders>
          </w:tcPr>
          <w:p w14:paraId="747DC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Основное мероприятие 01 </w:t>
            </w:r>
          </w:p>
          <w:p w14:paraId="080289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>Обеспечение безопасности гидротехнических сооружений и проведение мероприятий по берегоукреплению</w:t>
            </w:r>
          </w:p>
        </w:tc>
        <w:tc>
          <w:tcPr>
            <w:tcW w:w="886" w:type="dxa"/>
            <w:vMerge w:val="restart"/>
            <w:tcBorders>
              <w:bottom w:val="single" w:color="auto" w:sz="4" w:space="0"/>
            </w:tcBorders>
          </w:tcPr>
          <w:p w14:paraId="645C6AE2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2023-2028</w:t>
            </w:r>
          </w:p>
        </w:tc>
        <w:tc>
          <w:tcPr>
            <w:tcW w:w="1170" w:type="dxa"/>
            <w:tcBorders>
              <w:bottom w:val="single" w:color="auto" w:sz="4" w:space="0"/>
            </w:tcBorders>
          </w:tcPr>
          <w:p w14:paraId="487D3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tcBorders>
              <w:bottom w:val="single" w:color="auto" w:sz="4" w:space="0"/>
            </w:tcBorders>
          </w:tcPr>
          <w:p w14:paraId="07F95A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87340,56</w:t>
            </w:r>
          </w:p>
        </w:tc>
        <w:tc>
          <w:tcPr>
            <w:tcW w:w="986" w:type="dxa"/>
            <w:tcBorders>
              <w:bottom w:val="single" w:color="auto" w:sz="4" w:space="0"/>
            </w:tcBorders>
          </w:tcPr>
          <w:p w14:paraId="0417940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2234,90</w:t>
            </w:r>
          </w:p>
        </w:tc>
        <w:tc>
          <w:tcPr>
            <w:tcW w:w="850" w:type="dxa"/>
            <w:tcBorders>
              <w:bottom w:val="single" w:color="auto" w:sz="4" w:space="0"/>
            </w:tcBorders>
          </w:tcPr>
          <w:p w14:paraId="59B934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1751,00</w:t>
            </w:r>
          </w:p>
        </w:tc>
        <w:tc>
          <w:tcPr>
            <w:tcW w:w="1105" w:type="dxa"/>
            <w:tcBorders>
              <w:bottom w:val="single" w:color="auto" w:sz="4" w:space="0"/>
            </w:tcBorders>
          </w:tcPr>
          <w:p w14:paraId="1795D45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25111,96</w:t>
            </w:r>
          </w:p>
        </w:tc>
        <w:tc>
          <w:tcPr>
            <w:tcW w:w="3008" w:type="dxa"/>
            <w:gridSpan w:val="7"/>
            <w:tcBorders>
              <w:bottom w:val="single" w:color="auto" w:sz="4" w:space="0"/>
            </w:tcBorders>
          </w:tcPr>
          <w:p w14:paraId="69FED4C1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38242,70</w:t>
            </w:r>
          </w:p>
        </w:tc>
        <w:tc>
          <w:tcPr>
            <w:tcW w:w="961" w:type="dxa"/>
            <w:tcBorders>
              <w:bottom w:val="single" w:color="auto" w:sz="4" w:space="0"/>
            </w:tcBorders>
          </w:tcPr>
          <w:p w14:paraId="7034EC31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10000,00</w:t>
            </w:r>
          </w:p>
        </w:tc>
        <w:tc>
          <w:tcPr>
            <w:tcW w:w="992" w:type="dxa"/>
            <w:tcBorders>
              <w:bottom w:val="single" w:color="auto" w:sz="4" w:space="0"/>
            </w:tcBorders>
          </w:tcPr>
          <w:p w14:paraId="39560C3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10000,00</w:t>
            </w:r>
          </w:p>
        </w:tc>
        <w:tc>
          <w:tcPr>
            <w:tcW w:w="709" w:type="dxa"/>
            <w:tcBorders>
              <w:bottom w:val="single" w:color="auto" w:sz="4" w:space="0"/>
            </w:tcBorders>
          </w:tcPr>
          <w:p w14:paraId="351F4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</w:tr>
      <w:tr w14:paraId="04152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95" w:hRule="atLeast"/>
        </w:trPr>
        <w:tc>
          <w:tcPr>
            <w:tcW w:w="426" w:type="dxa"/>
            <w:vMerge w:val="continue"/>
            <w:tcBorders>
              <w:top w:val="single" w:color="auto" w:sz="4" w:space="0"/>
            </w:tcBorders>
            <w:vAlign w:val="center"/>
          </w:tcPr>
          <w:p w14:paraId="54953C6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continue"/>
            <w:tcBorders>
              <w:top w:val="single" w:color="auto" w:sz="4" w:space="0"/>
            </w:tcBorders>
            <w:vAlign w:val="center"/>
          </w:tcPr>
          <w:p w14:paraId="7C3BDC57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86" w:type="dxa"/>
            <w:vMerge w:val="continue"/>
            <w:tcBorders>
              <w:top w:val="single" w:color="auto" w:sz="4" w:space="0"/>
            </w:tcBorders>
          </w:tcPr>
          <w:p w14:paraId="1F80DF08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auto" w:sz="4" w:space="0"/>
            </w:tcBorders>
          </w:tcPr>
          <w:p w14:paraId="2DF8F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color="auto" w:sz="4" w:space="0"/>
            </w:tcBorders>
          </w:tcPr>
          <w:p w14:paraId="446580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76221,90</w:t>
            </w:r>
          </w:p>
        </w:tc>
        <w:tc>
          <w:tcPr>
            <w:tcW w:w="986" w:type="dxa"/>
            <w:tcBorders>
              <w:top w:val="single" w:color="auto" w:sz="4" w:space="0"/>
            </w:tcBorders>
          </w:tcPr>
          <w:p w14:paraId="04FFE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2234,90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 w14:paraId="40275C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1751,00</w:t>
            </w:r>
          </w:p>
        </w:tc>
        <w:tc>
          <w:tcPr>
            <w:tcW w:w="1105" w:type="dxa"/>
            <w:tcBorders>
              <w:top w:val="single" w:color="auto" w:sz="4" w:space="0"/>
            </w:tcBorders>
          </w:tcPr>
          <w:p w14:paraId="692FD5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23143,3</w:t>
            </w:r>
          </w:p>
        </w:tc>
        <w:tc>
          <w:tcPr>
            <w:tcW w:w="3008" w:type="dxa"/>
            <w:gridSpan w:val="7"/>
            <w:tcBorders>
              <w:top w:val="single" w:color="auto" w:sz="4" w:space="0"/>
            </w:tcBorders>
          </w:tcPr>
          <w:p w14:paraId="6B26ED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29092,70</w:t>
            </w:r>
          </w:p>
        </w:tc>
        <w:tc>
          <w:tcPr>
            <w:tcW w:w="961" w:type="dxa"/>
            <w:tcBorders>
              <w:top w:val="single" w:color="auto" w:sz="4" w:space="0"/>
            </w:tcBorders>
          </w:tcPr>
          <w:p w14:paraId="4F704D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10000,00</w:t>
            </w:r>
          </w:p>
        </w:tc>
        <w:tc>
          <w:tcPr>
            <w:tcW w:w="992" w:type="dxa"/>
            <w:tcBorders>
              <w:top w:val="single" w:color="auto" w:sz="4" w:space="0"/>
            </w:tcBorders>
          </w:tcPr>
          <w:p w14:paraId="2256A0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10000,00</w:t>
            </w:r>
          </w:p>
        </w:tc>
        <w:tc>
          <w:tcPr>
            <w:tcW w:w="709" w:type="dxa"/>
            <w:tcBorders>
              <w:top w:val="single" w:color="auto" w:sz="4" w:space="0"/>
            </w:tcBorders>
            <w:vAlign w:val="center"/>
          </w:tcPr>
          <w:p w14:paraId="70478DB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</w:tr>
      <w:tr w14:paraId="4B752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06" w:hRule="atLeast"/>
        </w:trPr>
        <w:tc>
          <w:tcPr>
            <w:tcW w:w="426" w:type="dxa"/>
            <w:vMerge w:val="continue"/>
            <w:vAlign w:val="center"/>
          </w:tcPr>
          <w:p w14:paraId="6050818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continue"/>
            <w:vAlign w:val="center"/>
          </w:tcPr>
          <w:p w14:paraId="0B856253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86" w:type="dxa"/>
            <w:vMerge w:val="continue"/>
          </w:tcPr>
          <w:p w14:paraId="1719B491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2AD1D7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Calibri" w:cs="Times New Roman"/>
                <w:sz w:val="22"/>
                <w:szCs w:val="22"/>
                <w:lang w:eastAsia="ru-RU"/>
              </w:rPr>
            </w:pPr>
            <w:r>
              <w:rPr>
                <w:rFonts w:eastAsia="Calibri" w:cs="Times New Roman"/>
                <w:sz w:val="22"/>
                <w:szCs w:val="22"/>
                <w:lang w:eastAsia="ru-RU"/>
              </w:rPr>
              <w:t>Средства бюджета Московской области</w:t>
            </w:r>
          </w:p>
          <w:p w14:paraId="3D3AD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Calibri" w:cs="Times New Roman"/>
                <w:sz w:val="22"/>
                <w:szCs w:val="22"/>
                <w:lang w:eastAsia="ru-RU"/>
              </w:rPr>
            </w:pPr>
          </w:p>
          <w:p w14:paraId="1A63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Calibri" w:cs="Times New Roman"/>
                <w:sz w:val="22"/>
                <w:szCs w:val="22"/>
                <w:lang w:eastAsia="ru-RU"/>
              </w:rPr>
            </w:pPr>
          </w:p>
          <w:p w14:paraId="6747B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Calibri" w:cs="Times New Roman"/>
                <w:sz w:val="22"/>
                <w:szCs w:val="22"/>
                <w:lang w:eastAsia="ru-RU"/>
              </w:rPr>
            </w:pPr>
          </w:p>
          <w:p w14:paraId="5030C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Calibri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14:paraId="7AE140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11118,66</w:t>
            </w:r>
          </w:p>
        </w:tc>
        <w:tc>
          <w:tcPr>
            <w:tcW w:w="986" w:type="dxa"/>
          </w:tcPr>
          <w:p w14:paraId="2E74CF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0" w:type="dxa"/>
          </w:tcPr>
          <w:p w14:paraId="4271C5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523E1A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1968,66</w:t>
            </w:r>
          </w:p>
        </w:tc>
        <w:tc>
          <w:tcPr>
            <w:tcW w:w="3008" w:type="dxa"/>
            <w:gridSpan w:val="7"/>
          </w:tcPr>
          <w:p w14:paraId="338DFF3F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9150,00</w:t>
            </w:r>
          </w:p>
        </w:tc>
        <w:tc>
          <w:tcPr>
            <w:tcW w:w="961" w:type="dxa"/>
          </w:tcPr>
          <w:p w14:paraId="6985F4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52F4F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1BEC1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</w:tr>
      <w:tr w14:paraId="65EAF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23" w:hRule="atLeast"/>
        </w:trPr>
        <w:tc>
          <w:tcPr>
            <w:tcW w:w="426" w:type="dxa"/>
            <w:vMerge w:val="restart"/>
          </w:tcPr>
          <w:p w14:paraId="3B3E5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-2</w:t>
            </w:r>
          </w:p>
        </w:tc>
        <w:tc>
          <w:tcPr>
            <w:tcW w:w="3366" w:type="dxa"/>
            <w:vMerge w:val="restart"/>
          </w:tcPr>
          <w:p w14:paraId="2DCA7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Мероприятие 01.01            Разработка необходимой документации для эксплуатации гидротехнических сооружений, находящихся в собственности муниципального образования</w:t>
            </w:r>
          </w:p>
          <w:p w14:paraId="247C9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</w:p>
          <w:p w14:paraId="5B0C3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</w:p>
          <w:p w14:paraId="6149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86" w:type="dxa"/>
            <w:vMerge w:val="restart"/>
          </w:tcPr>
          <w:p w14:paraId="4D2164DC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2023-2028</w:t>
            </w:r>
          </w:p>
        </w:tc>
        <w:tc>
          <w:tcPr>
            <w:tcW w:w="1170" w:type="dxa"/>
          </w:tcPr>
          <w:p w14:paraId="152732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1134" w:type="dxa"/>
          </w:tcPr>
          <w:p w14:paraId="1BC085E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21505,90</w:t>
            </w:r>
          </w:p>
        </w:tc>
        <w:tc>
          <w:tcPr>
            <w:tcW w:w="986" w:type="dxa"/>
          </w:tcPr>
          <w:p w14:paraId="43DE3DB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1234,90</w:t>
            </w:r>
          </w:p>
        </w:tc>
        <w:tc>
          <w:tcPr>
            <w:tcW w:w="850" w:type="dxa"/>
          </w:tcPr>
          <w:p w14:paraId="2EF7EE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261,00</w:t>
            </w:r>
          </w:p>
        </w:tc>
        <w:tc>
          <w:tcPr>
            <w:tcW w:w="1105" w:type="dxa"/>
          </w:tcPr>
          <w:p w14:paraId="3FF2A24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5000,00</w:t>
            </w:r>
          </w:p>
        </w:tc>
        <w:tc>
          <w:tcPr>
            <w:tcW w:w="3008" w:type="dxa"/>
            <w:gridSpan w:val="7"/>
          </w:tcPr>
          <w:p w14:paraId="5A481685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5010,00</w:t>
            </w:r>
          </w:p>
        </w:tc>
        <w:tc>
          <w:tcPr>
            <w:tcW w:w="961" w:type="dxa"/>
          </w:tcPr>
          <w:p w14:paraId="1A94C3E9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5000,00</w:t>
            </w:r>
          </w:p>
        </w:tc>
        <w:tc>
          <w:tcPr>
            <w:tcW w:w="992" w:type="dxa"/>
          </w:tcPr>
          <w:p w14:paraId="582C8215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5000,00</w:t>
            </w:r>
          </w:p>
        </w:tc>
        <w:tc>
          <w:tcPr>
            <w:tcW w:w="709" w:type="dxa"/>
            <w:vMerge w:val="restart"/>
          </w:tcPr>
          <w:p w14:paraId="3E874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Отдел по гражданской обороне и предупреждению чрезвычайных ситуаций</w:t>
            </w:r>
          </w:p>
        </w:tc>
      </w:tr>
      <w:tr w14:paraId="5C8DB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75" w:hRule="atLeast"/>
        </w:trPr>
        <w:tc>
          <w:tcPr>
            <w:tcW w:w="426" w:type="dxa"/>
            <w:vMerge w:val="continue"/>
            <w:vAlign w:val="center"/>
          </w:tcPr>
          <w:p w14:paraId="01AAF04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continue"/>
            <w:vAlign w:val="center"/>
          </w:tcPr>
          <w:p w14:paraId="15D0F0D8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86" w:type="dxa"/>
            <w:vMerge w:val="continue"/>
            <w:vAlign w:val="center"/>
          </w:tcPr>
          <w:p w14:paraId="0BB45D86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21749A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</w:tcPr>
          <w:p w14:paraId="1144A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21505,90</w:t>
            </w:r>
          </w:p>
        </w:tc>
        <w:tc>
          <w:tcPr>
            <w:tcW w:w="986" w:type="dxa"/>
          </w:tcPr>
          <w:p w14:paraId="12D1DC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1234,90</w:t>
            </w:r>
          </w:p>
        </w:tc>
        <w:tc>
          <w:tcPr>
            <w:tcW w:w="850" w:type="dxa"/>
          </w:tcPr>
          <w:p w14:paraId="66321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261,00</w:t>
            </w:r>
          </w:p>
        </w:tc>
        <w:tc>
          <w:tcPr>
            <w:tcW w:w="1105" w:type="dxa"/>
          </w:tcPr>
          <w:p w14:paraId="180049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5000,00</w:t>
            </w:r>
          </w:p>
        </w:tc>
        <w:tc>
          <w:tcPr>
            <w:tcW w:w="3008" w:type="dxa"/>
            <w:gridSpan w:val="7"/>
          </w:tcPr>
          <w:p w14:paraId="5E092D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5010,00</w:t>
            </w:r>
          </w:p>
        </w:tc>
        <w:tc>
          <w:tcPr>
            <w:tcW w:w="961" w:type="dxa"/>
          </w:tcPr>
          <w:p w14:paraId="21328E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5000,00</w:t>
            </w:r>
          </w:p>
        </w:tc>
        <w:tc>
          <w:tcPr>
            <w:tcW w:w="992" w:type="dxa"/>
          </w:tcPr>
          <w:p w14:paraId="2B7E47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5000,00</w:t>
            </w:r>
          </w:p>
        </w:tc>
        <w:tc>
          <w:tcPr>
            <w:tcW w:w="709" w:type="dxa"/>
            <w:vMerge w:val="continue"/>
          </w:tcPr>
          <w:p w14:paraId="2685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58656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cantSplit/>
          <w:trHeight w:val="256" w:hRule="atLeast"/>
        </w:trPr>
        <w:tc>
          <w:tcPr>
            <w:tcW w:w="426" w:type="dxa"/>
            <w:vMerge w:val="continue"/>
            <w:vAlign w:val="center"/>
          </w:tcPr>
          <w:p w14:paraId="4441354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restart"/>
          </w:tcPr>
          <w:p w14:paraId="14A6D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Разработана документация для эксплуатации гидротехнических сооружений, находящихся в собственности муниципального образования, ед.</w:t>
            </w:r>
          </w:p>
          <w:p w14:paraId="4BC6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12783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5EF84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86" w:type="dxa"/>
            <w:vMerge w:val="restart"/>
          </w:tcPr>
          <w:p w14:paraId="7DB6C7CF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  <w:tc>
          <w:tcPr>
            <w:tcW w:w="1170" w:type="dxa"/>
            <w:vMerge w:val="restart"/>
          </w:tcPr>
          <w:p w14:paraId="681C4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vMerge w:val="restart"/>
          </w:tcPr>
          <w:p w14:paraId="20035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6" w:type="dxa"/>
            <w:vMerge w:val="restart"/>
          </w:tcPr>
          <w:p w14:paraId="3C79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50" w:type="dxa"/>
            <w:vMerge w:val="restart"/>
          </w:tcPr>
          <w:p w14:paraId="64A76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105" w:type="dxa"/>
            <w:vMerge w:val="restart"/>
          </w:tcPr>
          <w:p w14:paraId="13539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2025</w:t>
            </w:r>
          </w:p>
        </w:tc>
        <w:tc>
          <w:tcPr>
            <w:tcW w:w="851" w:type="dxa"/>
            <w:vMerge w:val="restart"/>
          </w:tcPr>
          <w:p w14:paraId="09197AA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 2026</w:t>
            </w:r>
          </w:p>
        </w:tc>
        <w:tc>
          <w:tcPr>
            <w:tcW w:w="2157" w:type="dxa"/>
            <w:gridSpan w:val="6"/>
          </w:tcPr>
          <w:p w14:paraId="31839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961" w:type="dxa"/>
            <w:vMerge w:val="restart"/>
          </w:tcPr>
          <w:p w14:paraId="20BFC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vMerge w:val="restart"/>
          </w:tcPr>
          <w:p w14:paraId="77CBA79E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2028</w:t>
            </w:r>
          </w:p>
        </w:tc>
        <w:tc>
          <w:tcPr>
            <w:tcW w:w="709" w:type="dxa"/>
            <w:vMerge w:val="restart"/>
            <w:tcBorders>
              <w:top w:val="nil"/>
            </w:tcBorders>
          </w:tcPr>
          <w:p w14:paraId="5AEA60C4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6C8F2F85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4C1EE5DF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</w:tr>
      <w:tr w14:paraId="6BC79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cantSplit/>
          <w:trHeight w:val="258" w:hRule="atLeast"/>
        </w:trPr>
        <w:tc>
          <w:tcPr>
            <w:tcW w:w="426" w:type="dxa"/>
            <w:vMerge w:val="continue"/>
            <w:vAlign w:val="center"/>
          </w:tcPr>
          <w:p w14:paraId="460E0D6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continue"/>
            <w:vAlign w:val="center"/>
          </w:tcPr>
          <w:p w14:paraId="24246429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86" w:type="dxa"/>
            <w:vMerge w:val="continue"/>
          </w:tcPr>
          <w:p w14:paraId="23234087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vMerge w:val="continue"/>
            <w:vAlign w:val="center"/>
          </w:tcPr>
          <w:p w14:paraId="1A6F4766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3A12CB0E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</w:tcPr>
          <w:p w14:paraId="7E0497F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</w:tcPr>
          <w:p w14:paraId="558E73A7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05" w:type="dxa"/>
            <w:vMerge w:val="continue"/>
            <w:vAlign w:val="center"/>
          </w:tcPr>
          <w:p w14:paraId="11480F85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 w:val="continue"/>
          </w:tcPr>
          <w:p w14:paraId="14881AC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</w:tcPr>
          <w:p w14:paraId="5C7CD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456" w:type="dxa"/>
            <w:gridSpan w:val="2"/>
            <w:vAlign w:val="center"/>
          </w:tcPr>
          <w:p w14:paraId="1F2A13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3CEE42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567" w:type="dxa"/>
            <w:gridSpan w:val="2"/>
          </w:tcPr>
          <w:p w14:paraId="388FBD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45F50C6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567" w:type="dxa"/>
            <w:vAlign w:val="center"/>
          </w:tcPr>
          <w:p w14:paraId="647942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64EA90E8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961" w:type="dxa"/>
            <w:vMerge w:val="continue"/>
            <w:vAlign w:val="center"/>
          </w:tcPr>
          <w:p w14:paraId="15C5EFEC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6591E9D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29C4539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19255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67" w:hRule="atLeast"/>
        </w:trPr>
        <w:tc>
          <w:tcPr>
            <w:tcW w:w="426" w:type="dxa"/>
            <w:vMerge w:val="continue"/>
            <w:tcBorders>
              <w:bottom w:val="nil"/>
            </w:tcBorders>
            <w:vAlign w:val="center"/>
          </w:tcPr>
          <w:p w14:paraId="642E5FD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continue"/>
            <w:tcBorders>
              <w:bottom w:val="single" w:color="auto" w:sz="4" w:space="0"/>
            </w:tcBorders>
            <w:vAlign w:val="center"/>
          </w:tcPr>
          <w:p w14:paraId="62207188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86" w:type="dxa"/>
            <w:vMerge w:val="continue"/>
            <w:tcBorders>
              <w:bottom w:val="single" w:color="auto" w:sz="4" w:space="0"/>
            </w:tcBorders>
          </w:tcPr>
          <w:p w14:paraId="11B05CD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vMerge w:val="continue"/>
            <w:vAlign w:val="center"/>
          </w:tcPr>
          <w:p w14:paraId="35E6E6F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6388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986" w:type="dxa"/>
          </w:tcPr>
          <w:p w14:paraId="71F7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3F90C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105" w:type="dxa"/>
          </w:tcPr>
          <w:p w14:paraId="2C77F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124BDA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14:paraId="030BFAA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456" w:type="dxa"/>
            <w:gridSpan w:val="2"/>
          </w:tcPr>
          <w:p w14:paraId="7D9B078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gridSpan w:val="2"/>
          </w:tcPr>
          <w:p w14:paraId="3F7C5E0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14:paraId="212FDB8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961" w:type="dxa"/>
          </w:tcPr>
          <w:p w14:paraId="4405B19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297AEF1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709" w:type="dxa"/>
            <w:vMerge w:val="continue"/>
            <w:vAlign w:val="center"/>
          </w:tcPr>
          <w:p w14:paraId="6C33C54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65ABB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0" w:hRule="atLeast"/>
        </w:trPr>
        <w:tc>
          <w:tcPr>
            <w:tcW w:w="426" w:type="dxa"/>
            <w:vMerge w:val="restart"/>
            <w:tcBorders>
              <w:top w:val="nil"/>
            </w:tcBorders>
            <w:vAlign w:val="center"/>
          </w:tcPr>
          <w:p w14:paraId="4818FCC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restart"/>
          </w:tcPr>
          <w:p w14:paraId="01A758FC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Количество комплектов документации для эксплуатации гидротехнических сооружений, ед.</w:t>
            </w:r>
          </w:p>
        </w:tc>
        <w:tc>
          <w:tcPr>
            <w:tcW w:w="886" w:type="dxa"/>
            <w:vMerge w:val="restart"/>
          </w:tcPr>
          <w:p w14:paraId="0C0D6F7A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  <w:p w14:paraId="7A7A4A13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4078AD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Merge w:val="restart"/>
          </w:tcPr>
          <w:p w14:paraId="70A23431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vMerge w:val="restart"/>
          </w:tcPr>
          <w:p w14:paraId="19B93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6" w:type="dxa"/>
            <w:vMerge w:val="restart"/>
          </w:tcPr>
          <w:p w14:paraId="71796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50" w:type="dxa"/>
            <w:vMerge w:val="restart"/>
          </w:tcPr>
          <w:p w14:paraId="5BCDD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105" w:type="dxa"/>
            <w:vMerge w:val="restart"/>
          </w:tcPr>
          <w:p w14:paraId="5A5B9B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2025</w:t>
            </w:r>
          </w:p>
        </w:tc>
        <w:tc>
          <w:tcPr>
            <w:tcW w:w="851" w:type="dxa"/>
            <w:vMerge w:val="restart"/>
          </w:tcPr>
          <w:p w14:paraId="077A659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 2026</w:t>
            </w:r>
          </w:p>
        </w:tc>
        <w:tc>
          <w:tcPr>
            <w:tcW w:w="2157" w:type="dxa"/>
            <w:gridSpan w:val="6"/>
          </w:tcPr>
          <w:p w14:paraId="7D970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961" w:type="dxa"/>
            <w:vMerge w:val="restart"/>
          </w:tcPr>
          <w:p w14:paraId="25D5B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vMerge w:val="restart"/>
          </w:tcPr>
          <w:p w14:paraId="12FD0FFB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2028</w:t>
            </w:r>
          </w:p>
        </w:tc>
        <w:tc>
          <w:tcPr>
            <w:tcW w:w="709" w:type="dxa"/>
            <w:vMerge w:val="restart"/>
            <w:vAlign w:val="center"/>
          </w:tcPr>
          <w:p w14:paraId="115ADBB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</w:tr>
      <w:tr w14:paraId="41AA4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0" w:hRule="atLeast"/>
        </w:trPr>
        <w:tc>
          <w:tcPr>
            <w:tcW w:w="426" w:type="dxa"/>
            <w:vMerge w:val="continue"/>
            <w:vAlign w:val="center"/>
          </w:tcPr>
          <w:p w14:paraId="06EDB87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continue"/>
            <w:vAlign w:val="center"/>
          </w:tcPr>
          <w:p w14:paraId="68CAA6FD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86" w:type="dxa"/>
            <w:vMerge w:val="continue"/>
          </w:tcPr>
          <w:p w14:paraId="4175181E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vMerge w:val="continue"/>
            <w:vAlign w:val="center"/>
          </w:tcPr>
          <w:p w14:paraId="442B196E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continue"/>
          </w:tcPr>
          <w:p w14:paraId="447B6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</w:tcPr>
          <w:p w14:paraId="4CEB35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</w:tcPr>
          <w:p w14:paraId="050739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05" w:type="dxa"/>
            <w:vMerge w:val="continue"/>
          </w:tcPr>
          <w:p w14:paraId="76738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 w:val="continue"/>
          </w:tcPr>
          <w:p w14:paraId="4A3A9AC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</w:tcPr>
          <w:p w14:paraId="653C2C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456" w:type="dxa"/>
            <w:gridSpan w:val="2"/>
          </w:tcPr>
          <w:p w14:paraId="2EB614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6559340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567" w:type="dxa"/>
            <w:gridSpan w:val="2"/>
          </w:tcPr>
          <w:p w14:paraId="54CEC2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4A132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567" w:type="dxa"/>
          </w:tcPr>
          <w:p w14:paraId="2F4FD3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5BCB0EA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961" w:type="dxa"/>
            <w:vMerge w:val="continue"/>
          </w:tcPr>
          <w:p w14:paraId="17FCE6B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</w:tcPr>
          <w:p w14:paraId="5C2CDFF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tcBorders>
              <w:bottom w:val="nil"/>
            </w:tcBorders>
            <w:vAlign w:val="center"/>
          </w:tcPr>
          <w:p w14:paraId="4098D1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73997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67" w:hRule="atLeast"/>
        </w:trPr>
        <w:tc>
          <w:tcPr>
            <w:tcW w:w="426" w:type="dxa"/>
            <w:vMerge w:val="continue"/>
            <w:tcBorders>
              <w:bottom w:val="single" w:color="auto" w:sz="4" w:space="0"/>
            </w:tcBorders>
            <w:vAlign w:val="center"/>
          </w:tcPr>
          <w:p w14:paraId="3D4D857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continue"/>
            <w:tcBorders>
              <w:bottom w:val="single" w:color="auto" w:sz="4" w:space="0"/>
            </w:tcBorders>
            <w:vAlign w:val="center"/>
          </w:tcPr>
          <w:p w14:paraId="6206B5B2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86" w:type="dxa"/>
            <w:vMerge w:val="continue"/>
            <w:tcBorders>
              <w:bottom w:val="single" w:color="auto" w:sz="4" w:space="0"/>
            </w:tcBorders>
          </w:tcPr>
          <w:p w14:paraId="36754ABA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vMerge w:val="continue"/>
            <w:vAlign w:val="center"/>
          </w:tcPr>
          <w:p w14:paraId="4CC08BF9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1C6B7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986" w:type="dxa"/>
          </w:tcPr>
          <w:p w14:paraId="0F78E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</w:tcPr>
          <w:p w14:paraId="7E07A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2B7CC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14:paraId="6C4D2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14:paraId="65E11A7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456" w:type="dxa"/>
            <w:gridSpan w:val="2"/>
          </w:tcPr>
          <w:p w14:paraId="07C1E5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gridSpan w:val="2"/>
          </w:tcPr>
          <w:p w14:paraId="34952DD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14:paraId="5A0D2F1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61" w:type="dxa"/>
          </w:tcPr>
          <w:p w14:paraId="46D5050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752E14A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03DA952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575D9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63" w:hRule="atLeast"/>
        </w:trPr>
        <w:tc>
          <w:tcPr>
            <w:tcW w:w="426" w:type="dxa"/>
            <w:vMerge w:val="restart"/>
            <w:vAlign w:val="center"/>
          </w:tcPr>
          <w:p w14:paraId="61AEA7D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3</w:t>
            </w:r>
          </w:p>
        </w:tc>
        <w:tc>
          <w:tcPr>
            <w:tcW w:w="3366" w:type="dxa"/>
            <w:vMerge w:val="restart"/>
          </w:tcPr>
          <w:p w14:paraId="1575F8F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Мероприятие 01.03               Капитальный ремонт гидротехнических сооружений, находящихся в муниципальной собственности,     в том числе разработка проектной документации </w:t>
            </w:r>
          </w:p>
          <w:p w14:paraId="69DC6315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46D2108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03D17E4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16E59B0C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046A022F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86" w:type="dxa"/>
            <w:vMerge w:val="restart"/>
          </w:tcPr>
          <w:p w14:paraId="160CC3D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2025-2026</w:t>
            </w:r>
          </w:p>
          <w:p w14:paraId="02C277C3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7979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1134" w:type="dxa"/>
          </w:tcPr>
          <w:p w14:paraId="37DD80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24695,96</w:t>
            </w:r>
          </w:p>
        </w:tc>
        <w:tc>
          <w:tcPr>
            <w:tcW w:w="986" w:type="dxa"/>
          </w:tcPr>
          <w:p w14:paraId="479711C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0" w:type="dxa"/>
          </w:tcPr>
          <w:p w14:paraId="1EDC85E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0992CF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12396,96</w:t>
            </w:r>
          </w:p>
        </w:tc>
        <w:tc>
          <w:tcPr>
            <w:tcW w:w="3008" w:type="dxa"/>
            <w:gridSpan w:val="7"/>
          </w:tcPr>
          <w:p w14:paraId="603D752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12299,00</w:t>
            </w:r>
          </w:p>
        </w:tc>
        <w:tc>
          <w:tcPr>
            <w:tcW w:w="961" w:type="dxa"/>
          </w:tcPr>
          <w:p w14:paraId="30C43C8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7352B4F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vMerge w:val="restart"/>
            <w:tcBorders>
              <w:top w:val="nil"/>
            </w:tcBorders>
            <w:vAlign w:val="center"/>
          </w:tcPr>
          <w:p w14:paraId="5F7C6EA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Отдел по гражданской обороне и предупреждению чрезвычайных ситуаций</w:t>
            </w:r>
          </w:p>
          <w:p w14:paraId="43AECDC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46F59B8F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48C3B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69" w:hRule="atLeast"/>
        </w:trPr>
        <w:tc>
          <w:tcPr>
            <w:tcW w:w="426" w:type="dxa"/>
            <w:vMerge w:val="continue"/>
            <w:tcBorders>
              <w:bottom w:val="single" w:color="auto" w:sz="4" w:space="0"/>
            </w:tcBorders>
            <w:vAlign w:val="center"/>
          </w:tcPr>
          <w:p w14:paraId="3C12993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continue"/>
            <w:vAlign w:val="center"/>
          </w:tcPr>
          <w:p w14:paraId="308BD6FA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86" w:type="dxa"/>
            <w:vMerge w:val="continue"/>
          </w:tcPr>
          <w:p w14:paraId="7FC2F70E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tcBorders>
              <w:bottom w:val="single" w:color="auto" w:sz="4" w:space="0"/>
            </w:tcBorders>
          </w:tcPr>
          <w:p w14:paraId="758CC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bottom w:val="single" w:color="auto" w:sz="4" w:space="0"/>
            </w:tcBorders>
          </w:tcPr>
          <w:p w14:paraId="1058291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13577,3</w:t>
            </w:r>
          </w:p>
          <w:p w14:paraId="344089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bottom w:val="single" w:color="auto" w:sz="4" w:space="0"/>
            </w:tcBorders>
          </w:tcPr>
          <w:p w14:paraId="2AD7BCF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0" w:type="dxa"/>
            <w:tcBorders>
              <w:bottom w:val="single" w:color="auto" w:sz="4" w:space="0"/>
            </w:tcBorders>
          </w:tcPr>
          <w:p w14:paraId="52FBD4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  <w:tcBorders>
              <w:bottom w:val="single" w:color="auto" w:sz="4" w:space="0"/>
            </w:tcBorders>
          </w:tcPr>
          <w:p w14:paraId="31798E3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10428,30</w:t>
            </w:r>
          </w:p>
        </w:tc>
        <w:tc>
          <w:tcPr>
            <w:tcW w:w="3008" w:type="dxa"/>
            <w:gridSpan w:val="7"/>
          </w:tcPr>
          <w:p w14:paraId="1F510A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3149,00</w:t>
            </w:r>
          </w:p>
        </w:tc>
        <w:tc>
          <w:tcPr>
            <w:tcW w:w="961" w:type="dxa"/>
          </w:tcPr>
          <w:p w14:paraId="02FA7DA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color="auto" w:sz="4" w:space="0"/>
            </w:tcBorders>
          </w:tcPr>
          <w:p w14:paraId="5EB3DBC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vMerge w:val="continue"/>
            <w:vAlign w:val="center"/>
          </w:tcPr>
          <w:p w14:paraId="3502D57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14F68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69" w:hRule="atLeast"/>
        </w:trPr>
        <w:tc>
          <w:tcPr>
            <w:tcW w:w="426" w:type="dxa"/>
            <w:vMerge w:val="continue"/>
            <w:tcBorders>
              <w:bottom w:val="single" w:color="auto" w:sz="4" w:space="0"/>
            </w:tcBorders>
            <w:vAlign w:val="center"/>
          </w:tcPr>
          <w:p w14:paraId="18973F3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continue"/>
            <w:tcBorders>
              <w:bottom w:val="single" w:color="auto" w:sz="4" w:space="0"/>
            </w:tcBorders>
            <w:vAlign w:val="center"/>
          </w:tcPr>
          <w:p w14:paraId="7D61CC8A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86" w:type="dxa"/>
            <w:vMerge w:val="continue"/>
            <w:tcBorders>
              <w:bottom w:val="single" w:color="auto" w:sz="4" w:space="0"/>
            </w:tcBorders>
          </w:tcPr>
          <w:p w14:paraId="2BF0D1F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tcBorders>
              <w:bottom w:val="single" w:color="auto" w:sz="4" w:space="0"/>
            </w:tcBorders>
          </w:tcPr>
          <w:p w14:paraId="50B44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Calibri" w:cs="Times New Roman"/>
                <w:sz w:val="22"/>
                <w:szCs w:val="22"/>
                <w:lang w:eastAsia="ru-RU"/>
              </w:rPr>
            </w:pPr>
            <w:r>
              <w:rPr>
                <w:rFonts w:eastAsia="Calibri" w:cs="Times New Roman"/>
                <w:sz w:val="22"/>
                <w:szCs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bottom w:val="single" w:color="auto" w:sz="4" w:space="0"/>
            </w:tcBorders>
          </w:tcPr>
          <w:p w14:paraId="2F7FF91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11118,66</w:t>
            </w:r>
          </w:p>
        </w:tc>
        <w:tc>
          <w:tcPr>
            <w:tcW w:w="986" w:type="dxa"/>
            <w:tcBorders>
              <w:bottom w:val="single" w:color="auto" w:sz="4" w:space="0"/>
            </w:tcBorders>
          </w:tcPr>
          <w:p w14:paraId="5B84BDD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0" w:type="dxa"/>
            <w:tcBorders>
              <w:bottom w:val="single" w:color="auto" w:sz="4" w:space="0"/>
            </w:tcBorders>
          </w:tcPr>
          <w:p w14:paraId="7E53304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  <w:tcBorders>
              <w:bottom w:val="single" w:color="auto" w:sz="4" w:space="0"/>
            </w:tcBorders>
          </w:tcPr>
          <w:p w14:paraId="0E7438C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1968,66</w:t>
            </w:r>
          </w:p>
        </w:tc>
        <w:tc>
          <w:tcPr>
            <w:tcW w:w="3008" w:type="dxa"/>
            <w:gridSpan w:val="7"/>
            <w:tcBorders>
              <w:bottom w:val="single" w:color="auto" w:sz="4" w:space="0"/>
            </w:tcBorders>
          </w:tcPr>
          <w:p w14:paraId="1BB1EE7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9150,00</w:t>
            </w:r>
          </w:p>
        </w:tc>
        <w:tc>
          <w:tcPr>
            <w:tcW w:w="961" w:type="dxa"/>
            <w:tcBorders>
              <w:bottom w:val="single" w:color="auto" w:sz="4" w:space="0"/>
            </w:tcBorders>
          </w:tcPr>
          <w:p w14:paraId="14157D4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color="auto" w:sz="4" w:space="0"/>
            </w:tcBorders>
          </w:tcPr>
          <w:p w14:paraId="1774F6C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vMerge w:val="continue"/>
            <w:tcBorders>
              <w:bottom w:val="single" w:color="auto" w:sz="4" w:space="0"/>
            </w:tcBorders>
            <w:vAlign w:val="center"/>
          </w:tcPr>
          <w:p w14:paraId="7D2BD0C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229AA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00" w:hRule="atLeast"/>
        </w:trPr>
        <w:tc>
          <w:tcPr>
            <w:tcW w:w="426" w:type="dxa"/>
            <w:vMerge w:val="continue"/>
            <w:vAlign w:val="center"/>
          </w:tcPr>
          <w:p w14:paraId="51D72D4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restart"/>
          </w:tcPr>
          <w:p w14:paraId="46F13305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Завершен капитальный ремонт гидротехнических сооружений, находящихся в муниципальной собственности, ед.</w:t>
            </w:r>
          </w:p>
        </w:tc>
        <w:tc>
          <w:tcPr>
            <w:tcW w:w="886" w:type="dxa"/>
            <w:vMerge w:val="restart"/>
          </w:tcPr>
          <w:p w14:paraId="2E3F171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  <w:tc>
          <w:tcPr>
            <w:tcW w:w="1170" w:type="dxa"/>
            <w:vMerge w:val="restart"/>
          </w:tcPr>
          <w:p w14:paraId="4564AF42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vMerge w:val="restart"/>
          </w:tcPr>
          <w:p w14:paraId="42A44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6" w:type="dxa"/>
            <w:vMerge w:val="restart"/>
          </w:tcPr>
          <w:p w14:paraId="333C0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50" w:type="dxa"/>
            <w:vMerge w:val="restart"/>
          </w:tcPr>
          <w:p w14:paraId="3A57B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105" w:type="dxa"/>
            <w:vMerge w:val="restart"/>
          </w:tcPr>
          <w:p w14:paraId="2095E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2025</w:t>
            </w:r>
          </w:p>
        </w:tc>
        <w:tc>
          <w:tcPr>
            <w:tcW w:w="851" w:type="dxa"/>
            <w:vMerge w:val="restart"/>
          </w:tcPr>
          <w:p w14:paraId="30D71C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 2026</w:t>
            </w:r>
          </w:p>
        </w:tc>
        <w:tc>
          <w:tcPr>
            <w:tcW w:w="2157" w:type="dxa"/>
            <w:gridSpan w:val="6"/>
          </w:tcPr>
          <w:p w14:paraId="476DA4E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961" w:type="dxa"/>
            <w:vMerge w:val="restart"/>
          </w:tcPr>
          <w:p w14:paraId="545B3D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vMerge w:val="restart"/>
          </w:tcPr>
          <w:p w14:paraId="4B4127F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2028</w:t>
            </w:r>
          </w:p>
        </w:tc>
        <w:tc>
          <w:tcPr>
            <w:tcW w:w="709" w:type="dxa"/>
            <w:vMerge w:val="restart"/>
            <w:tcBorders>
              <w:top w:val="nil"/>
            </w:tcBorders>
            <w:vAlign w:val="center"/>
          </w:tcPr>
          <w:p w14:paraId="1DA6C9D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</w:tr>
      <w:tr w14:paraId="26F95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26" w:hRule="atLeast"/>
        </w:trPr>
        <w:tc>
          <w:tcPr>
            <w:tcW w:w="426" w:type="dxa"/>
            <w:vMerge w:val="continue"/>
            <w:vAlign w:val="center"/>
          </w:tcPr>
          <w:p w14:paraId="2203DB0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continue"/>
            <w:vAlign w:val="center"/>
          </w:tcPr>
          <w:p w14:paraId="08F63CBD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86" w:type="dxa"/>
            <w:vMerge w:val="continue"/>
          </w:tcPr>
          <w:p w14:paraId="6984E40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vMerge w:val="continue"/>
            <w:vAlign w:val="center"/>
          </w:tcPr>
          <w:p w14:paraId="2A2D5B7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continue"/>
          </w:tcPr>
          <w:p w14:paraId="291B3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</w:tcPr>
          <w:p w14:paraId="15088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</w:tcPr>
          <w:p w14:paraId="2A934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05" w:type="dxa"/>
            <w:vMerge w:val="continue"/>
          </w:tcPr>
          <w:p w14:paraId="04590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 w:val="continue"/>
          </w:tcPr>
          <w:p w14:paraId="65E6AA0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</w:tcPr>
          <w:p w14:paraId="3ED0A7E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456" w:type="dxa"/>
            <w:gridSpan w:val="2"/>
          </w:tcPr>
          <w:p w14:paraId="39432D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77B29D6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567" w:type="dxa"/>
            <w:gridSpan w:val="2"/>
          </w:tcPr>
          <w:p w14:paraId="7B8F16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0F54463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567" w:type="dxa"/>
          </w:tcPr>
          <w:p w14:paraId="3452AE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2F1759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961" w:type="dxa"/>
            <w:vMerge w:val="continue"/>
          </w:tcPr>
          <w:p w14:paraId="2DD6CD5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</w:tcPr>
          <w:p w14:paraId="249101A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69F995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2CA87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13" w:hRule="atLeast"/>
        </w:trPr>
        <w:tc>
          <w:tcPr>
            <w:tcW w:w="426" w:type="dxa"/>
            <w:vMerge w:val="continue"/>
            <w:vAlign w:val="center"/>
          </w:tcPr>
          <w:p w14:paraId="477CE8E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continue"/>
            <w:tcBorders>
              <w:bottom w:val="single" w:color="auto" w:sz="4" w:space="0"/>
            </w:tcBorders>
            <w:vAlign w:val="center"/>
          </w:tcPr>
          <w:p w14:paraId="1E00AE68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86" w:type="dxa"/>
            <w:vMerge w:val="continue"/>
            <w:tcBorders>
              <w:bottom w:val="single" w:color="auto" w:sz="4" w:space="0"/>
            </w:tcBorders>
          </w:tcPr>
          <w:p w14:paraId="1B2F8B40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vMerge w:val="continue"/>
            <w:vAlign w:val="center"/>
          </w:tcPr>
          <w:p w14:paraId="09FDC3F6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7536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86" w:type="dxa"/>
          </w:tcPr>
          <w:p w14:paraId="049E6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50" w:type="dxa"/>
          </w:tcPr>
          <w:p w14:paraId="58BC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105" w:type="dxa"/>
          </w:tcPr>
          <w:p w14:paraId="4C15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51" w:type="dxa"/>
          </w:tcPr>
          <w:p w14:paraId="6A8F0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67" w:type="dxa"/>
          </w:tcPr>
          <w:p w14:paraId="0D1E2E68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456" w:type="dxa"/>
            <w:gridSpan w:val="2"/>
          </w:tcPr>
          <w:p w14:paraId="59E70F84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67" w:type="dxa"/>
            <w:gridSpan w:val="2"/>
          </w:tcPr>
          <w:p w14:paraId="104B1C97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67" w:type="dxa"/>
          </w:tcPr>
          <w:p w14:paraId="2C9473F8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61" w:type="dxa"/>
          </w:tcPr>
          <w:p w14:paraId="5631C3E3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92" w:type="dxa"/>
          </w:tcPr>
          <w:p w14:paraId="4E34D0A7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709" w:type="dxa"/>
            <w:vMerge w:val="continue"/>
            <w:vAlign w:val="center"/>
          </w:tcPr>
          <w:p w14:paraId="5B3573C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1C3D9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73" w:hRule="atLeast"/>
        </w:trPr>
        <w:tc>
          <w:tcPr>
            <w:tcW w:w="426" w:type="dxa"/>
            <w:vMerge w:val="continue"/>
            <w:vAlign w:val="center"/>
          </w:tcPr>
          <w:p w14:paraId="65A6332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restart"/>
          </w:tcPr>
          <w:p w14:paraId="34064567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Разработана проектная документация на капитальный ремонт гидротехнических сооружений, ед.</w:t>
            </w:r>
          </w:p>
        </w:tc>
        <w:tc>
          <w:tcPr>
            <w:tcW w:w="886" w:type="dxa"/>
            <w:vMerge w:val="restart"/>
          </w:tcPr>
          <w:p w14:paraId="6FA1442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  <w:tc>
          <w:tcPr>
            <w:tcW w:w="1170" w:type="dxa"/>
            <w:vMerge w:val="restart"/>
          </w:tcPr>
          <w:p w14:paraId="18C06DC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vMerge w:val="restart"/>
          </w:tcPr>
          <w:p w14:paraId="29411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6" w:type="dxa"/>
            <w:vMerge w:val="restart"/>
          </w:tcPr>
          <w:p w14:paraId="42500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50" w:type="dxa"/>
            <w:vMerge w:val="restart"/>
          </w:tcPr>
          <w:p w14:paraId="128DC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105" w:type="dxa"/>
            <w:vMerge w:val="restart"/>
          </w:tcPr>
          <w:p w14:paraId="64563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2025</w:t>
            </w:r>
          </w:p>
        </w:tc>
        <w:tc>
          <w:tcPr>
            <w:tcW w:w="851" w:type="dxa"/>
            <w:vMerge w:val="restart"/>
          </w:tcPr>
          <w:p w14:paraId="59EBE27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 2026</w:t>
            </w:r>
          </w:p>
        </w:tc>
        <w:tc>
          <w:tcPr>
            <w:tcW w:w="2157" w:type="dxa"/>
            <w:gridSpan w:val="6"/>
          </w:tcPr>
          <w:p w14:paraId="7FDF4AE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961" w:type="dxa"/>
            <w:vMerge w:val="restart"/>
          </w:tcPr>
          <w:p w14:paraId="3448FCC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vMerge w:val="restart"/>
          </w:tcPr>
          <w:p w14:paraId="6F15F9C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2028</w:t>
            </w:r>
          </w:p>
        </w:tc>
        <w:tc>
          <w:tcPr>
            <w:tcW w:w="709" w:type="dxa"/>
            <w:vMerge w:val="restart"/>
            <w:tcBorders>
              <w:top w:val="nil"/>
            </w:tcBorders>
            <w:vAlign w:val="center"/>
          </w:tcPr>
          <w:p w14:paraId="391CADA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</w:tr>
      <w:tr w14:paraId="61191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973" w:hRule="atLeast"/>
        </w:trPr>
        <w:tc>
          <w:tcPr>
            <w:tcW w:w="426" w:type="dxa"/>
            <w:vMerge w:val="continue"/>
            <w:vAlign w:val="center"/>
          </w:tcPr>
          <w:p w14:paraId="55F2102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continue"/>
          </w:tcPr>
          <w:p w14:paraId="4261C710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86" w:type="dxa"/>
            <w:vMerge w:val="continue"/>
          </w:tcPr>
          <w:p w14:paraId="3C1E7B1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vMerge w:val="continue"/>
          </w:tcPr>
          <w:p w14:paraId="7864153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continue"/>
          </w:tcPr>
          <w:p w14:paraId="328FA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</w:tcPr>
          <w:p w14:paraId="4CBC3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</w:tcPr>
          <w:p w14:paraId="3485A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05" w:type="dxa"/>
            <w:vMerge w:val="continue"/>
          </w:tcPr>
          <w:p w14:paraId="6CC09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 w:val="continue"/>
          </w:tcPr>
          <w:p w14:paraId="332702F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</w:tcPr>
          <w:p w14:paraId="51A24D5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456" w:type="dxa"/>
            <w:gridSpan w:val="2"/>
          </w:tcPr>
          <w:p w14:paraId="7EBFA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2898DD6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567" w:type="dxa"/>
            <w:gridSpan w:val="2"/>
          </w:tcPr>
          <w:p w14:paraId="4D6EB0E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70F889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567" w:type="dxa"/>
          </w:tcPr>
          <w:p w14:paraId="247C1F0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09C3D84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961" w:type="dxa"/>
            <w:vMerge w:val="continue"/>
          </w:tcPr>
          <w:p w14:paraId="394BDA1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</w:tcPr>
          <w:p w14:paraId="2DFB02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11AAD0C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3F516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76" w:hRule="atLeast"/>
        </w:trPr>
        <w:tc>
          <w:tcPr>
            <w:tcW w:w="426" w:type="dxa"/>
            <w:vMerge w:val="continue"/>
            <w:tcBorders>
              <w:bottom w:val="single" w:color="auto" w:sz="4" w:space="0"/>
            </w:tcBorders>
            <w:vAlign w:val="center"/>
          </w:tcPr>
          <w:p w14:paraId="1ACD99A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continue"/>
            <w:tcBorders>
              <w:bottom w:val="single" w:color="auto" w:sz="4" w:space="0"/>
            </w:tcBorders>
            <w:vAlign w:val="center"/>
          </w:tcPr>
          <w:p w14:paraId="5C8D5E02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86" w:type="dxa"/>
            <w:vMerge w:val="continue"/>
            <w:tcBorders>
              <w:bottom w:val="single" w:color="auto" w:sz="4" w:space="0"/>
            </w:tcBorders>
          </w:tcPr>
          <w:p w14:paraId="365C5C9A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vMerge w:val="continue"/>
            <w:vAlign w:val="center"/>
          </w:tcPr>
          <w:p w14:paraId="10594CAD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CDF3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986" w:type="dxa"/>
          </w:tcPr>
          <w:p w14:paraId="2B1A0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4542EB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21913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14:paraId="5A134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14:paraId="2FB9F3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456" w:type="dxa"/>
            <w:gridSpan w:val="2"/>
          </w:tcPr>
          <w:p w14:paraId="0BBDC1D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gridSpan w:val="2"/>
          </w:tcPr>
          <w:p w14:paraId="09C25C5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14:paraId="005DBD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61" w:type="dxa"/>
          </w:tcPr>
          <w:p w14:paraId="2730BCA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13C1113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vMerge w:val="continue"/>
            <w:vAlign w:val="center"/>
          </w:tcPr>
          <w:p w14:paraId="70BDE04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070AB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48" w:hRule="atLeast"/>
        </w:trPr>
        <w:tc>
          <w:tcPr>
            <w:tcW w:w="426" w:type="dxa"/>
            <w:vMerge w:val="restart"/>
            <w:vAlign w:val="center"/>
          </w:tcPr>
          <w:p w14:paraId="31968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3366" w:type="dxa"/>
            <w:vMerge w:val="restart"/>
          </w:tcPr>
          <w:p w14:paraId="76B23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Мероприятие 01.05    Обследование и содержание гидротехнических сооружений</w:t>
            </w:r>
          </w:p>
        </w:tc>
        <w:tc>
          <w:tcPr>
            <w:tcW w:w="886" w:type="dxa"/>
            <w:vMerge w:val="restart"/>
          </w:tcPr>
          <w:p w14:paraId="2D71FAF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2023-2026</w:t>
            </w:r>
          </w:p>
        </w:tc>
        <w:tc>
          <w:tcPr>
            <w:tcW w:w="1170" w:type="dxa"/>
          </w:tcPr>
          <w:p w14:paraId="08B52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1134" w:type="dxa"/>
          </w:tcPr>
          <w:p w14:paraId="4CC66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16805,00</w:t>
            </w:r>
          </w:p>
          <w:p w14:paraId="28A7F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86" w:type="dxa"/>
          </w:tcPr>
          <w:p w14:paraId="4DE28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1000,00</w:t>
            </w:r>
          </w:p>
        </w:tc>
        <w:tc>
          <w:tcPr>
            <w:tcW w:w="850" w:type="dxa"/>
          </w:tcPr>
          <w:p w14:paraId="7EEFEBD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1490,00</w:t>
            </w:r>
          </w:p>
        </w:tc>
        <w:tc>
          <w:tcPr>
            <w:tcW w:w="1105" w:type="dxa"/>
          </w:tcPr>
          <w:p w14:paraId="0716E804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7715,00</w:t>
            </w:r>
          </w:p>
        </w:tc>
        <w:tc>
          <w:tcPr>
            <w:tcW w:w="3008" w:type="dxa"/>
            <w:gridSpan w:val="7"/>
          </w:tcPr>
          <w:p w14:paraId="14CF9096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6600,00</w:t>
            </w:r>
          </w:p>
        </w:tc>
        <w:tc>
          <w:tcPr>
            <w:tcW w:w="961" w:type="dxa"/>
          </w:tcPr>
          <w:p w14:paraId="79EA87A1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35623415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vMerge w:val="restart"/>
            <w:tcBorders>
              <w:top w:val="nil"/>
            </w:tcBorders>
          </w:tcPr>
          <w:p w14:paraId="1374E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Отдел по гражданской обороне и предупреждению чрезвычайных ситуаций</w:t>
            </w:r>
          </w:p>
        </w:tc>
      </w:tr>
      <w:tr w14:paraId="1B9D3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62" w:hRule="atLeast"/>
        </w:trPr>
        <w:tc>
          <w:tcPr>
            <w:tcW w:w="426" w:type="dxa"/>
            <w:vMerge w:val="continue"/>
            <w:vAlign w:val="center"/>
          </w:tcPr>
          <w:p w14:paraId="41C6DEA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continue"/>
            <w:vAlign w:val="center"/>
          </w:tcPr>
          <w:p w14:paraId="0558BABC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86" w:type="dxa"/>
            <w:vMerge w:val="continue"/>
          </w:tcPr>
          <w:p w14:paraId="380080C2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5F63B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Средства бюджета Сергиево-Посадского городского округа</w:t>
            </w:r>
          </w:p>
          <w:p w14:paraId="1002C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58FCC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  <w:p w14:paraId="75A7B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  <w:p w14:paraId="3E095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  <w:p w14:paraId="0658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9E9C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16805,00</w:t>
            </w:r>
          </w:p>
        </w:tc>
        <w:tc>
          <w:tcPr>
            <w:tcW w:w="986" w:type="dxa"/>
          </w:tcPr>
          <w:p w14:paraId="68E2C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1000,00</w:t>
            </w:r>
          </w:p>
        </w:tc>
        <w:tc>
          <w:tcPr>
            <w:tcW w:w="850" w:type="dxa"/>
          </w:tcPr>
          <w:p w14:paraId="65CAD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1490,00</w:t>
            </w:r>
          </w:p>
        </w:tc>
        <w:tc>
          <w:tcPr>
            <w:tcW w:w="1105" w:type="dxa"/>
          </w:tcPr>
          <w:p w14:paraId="5FE01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7715,00</w:t>
            </w:r>
          </w:p>
        </w:tc>
        <w:tc>
          <w:tcPr>
            <w:tcW w:w="3008" w:type="dxa"/>
            <w:gridSpan w:val="7"/>
          </w:tcPr>
          <w:p w14:paraId="33CAF6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6600,00</w:t>
            </w:r>
          </w:p>
        </w:tc>
        <w:tc>
          <w:tcPr>
            <w:tcW w:w="961" w:type="dxa"/>
          </w:tcPr>
          <w:p w14:paraId="0C63237A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5254B545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vMerge w:val="continue"/>
            <w:tcBorders>
              <w:top w:val="nil"/>
            </w:tcBorders>
            <w:vAlign w:val="center"/>
          </w:tcPr>
          <w:p w14:paraId="16BAE98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2CDD6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cantSplit/>
          <w:trHeight w:val="209" w:hRule="atLeast"/>
        </w:trPr>
        <w:tc>
          <w:tcPr>
            <w:tcW w:w="426" w:type="dxa"/>
            <w:vMerge w:val="continue"/>
            <w:vAlign w:val="center"/>
          </w:tcPr>
          <w:p w14:paraId="787E704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restart"/>
          </w:tcPr>
          <w:p w14:paraId="25A61E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Проведены обследования и выполнены работы (услуги) по содержанию гидротехнических сооружений, ед.</w:t>
            </w:r>
          </w:p>
        </w:tc>
        <w:tc>
          <w:tcPr>
            <w:tcW w:w="886" w:type="dxa"/>
            <w:vMerge w:val="restart"/>
          </w:tcPr>
          <w:p w14:paraId="70E9EBC6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170" w:type="dxa"/>
            <w:vMerge w:val="restart"/>
          </w:tcPr>
          <w:p w14:paraId="5907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vMerge w:val="restart"/>
          </w:tcPr>
          <w:p w14:paraId="7D151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6" w:type="dxa"/>
            <w:vMerge w:val="restart"/>
          </w:tcPr>
          <w:p w14:paraId="2D16B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50" w:type="dxa"/>
            <w:vMerge w:val="restart"/>
          </w:tcPr>
          <w:p w14:paraId="78B0A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105" w:type="dxa"/>
            <w:vMerge w:val="restart"/>
          </w:tcPr>
          <w:p w14:paraId="5B48F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2025</w:t>
            </w:r>
          </w:p>
        </w:tc>
        <w:tc>
          <w:tcPr>
            <w:tcW w:w="851" w:type="dxa"/>
            <w:vMerge w:val="restart"/>
          </w:tcPr>
          <w:p w14:paraId="18751DDC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 2026</w:t>
            </w:r>
          </w:p>
        </w:tc>
        <w:tc>
          <w:tcPr>
            <w:tcW w:w="2157" w:type="dxa"/>
            <w:gridSpan w:val="6"/>
          </w:tcPr>
          <w:p w14:paraId="60074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961" w:type="dxa"/>
            <w:vMerge w:val="restart"/>
          </w:tcPr>
          <w:p w14:paraId="131B1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vMerge w:val="restart"/>
          </w:tcPr>
          <w:p w14:paraId="10F0D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2028</w:t>
            </w:r>
          </w:p>
        </w:tc>
        <w:tc>
          <w:tcPr>
            <w:tcW w:w="709" w:type="dxa"/>
            <w:vMerge w:val="restart"/>
          </w:tcPr>
          <w:p w14:paraId="02811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</w:tr>
      <w:tr w14:paraId="3F6D5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cantSplit/>
          <w:trHeight w:val="217" w:hRule="atLeast"/>
        </w:trPr>
        <w:tc>
          <w:tcPr>
            <w:tcW w:w="426" w:type="dxa"/>
            <w:vMerge w:val="continue"/>
            <w:vAlign w:val="center"/>
          </w:tcPr>
          <w:p w14:paraId="440F92F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continue"/>
            <w:vAlign w:val="center"/>
          </w:tcPr>
          <w:p w14:paraId="2484CF91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86" w:type="dxa"/>
            <w:vMerge w:val="continue"/>
          </w:tcPr>
          <w:p w14:paraId="161BA101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vMerge w:val="continue"/>
            <w:vAlign w:val="center"/>
          </w:tcPr>
          <w:p w14:paraId="3CFC6719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3A0C0BB7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</w:tcPr>
          <w:p w14:paraId="7B2A38F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</w:tcPr>
          <w:p w14:paraId="2072B6F5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05" w:type="dxa"/>
            <w:vMerge w:val="continue"/>
            <w:vAlign w:val="center"/>
          </w:tcPr>
          <w:p w14:paraId="1DD7E1CD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 w:val="continue"/>
          </w:tcPr>
          <w:p w14:paraId="7DFE44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</w:tcPr>
          <w:p w14:paraId="5B967EA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456" w:type="dxa"/>
            <w:gridSpan w:val="2"/>
            <w:vAlign w:val="center"/>
          </w:tcPr>
          <w:p w14:paraId="771E47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19216B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567" w:type="dxa"/>
            <w:gridSpan w:val="2"/>
          </w:tcPr>
          <w:p w14:paraId="4BB200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5CD430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567" w:type="dxa"/>
            <w:vAlign w:val="center"/>
          </w:tcPr>
          <w:p w14:paraId="202E0B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5355C032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961" w:type="dxa"/>
            <w:vMerge w:val="continue"/>
            <w:vAlign w:val="center"/>
          </w:tcPr>
          <w:p w14:paraId="1BBB1742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7377F153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5B71FFC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0350C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71" w:hRule="atLeast"/>
        </w:trPr>
        <w:tc>
          <w:tcPr>
            <w:tcW w:w="426" w:type="dxa"/>
            <w:vMerge w:val="continue"/>
            <w:vAlign w:val="center"/>
          </w:tcPr>
          <w:p w14:paraId="6115C4B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continue"/>
            <w:vAlign w:val="center"/>
          </w:tcPr>
          <w:p w14:paraId="1B27B6C2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86" w:type="dxa"/>
            <w:vMerge w:val="continue"/>
          </w:tcPr>
          <w:p w14:paraId="5D9AFF00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vMerge w:val="continue"/>
            <w:vAlign w:val="center"/>
          </w:tcPr>
          <w:p w14:paraId="1E358AA1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713F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986" w:type="dxa"/>
            <w:vAlign w:val="center"/>
          </w:tcPr>
          <w:p w14:paraId="25036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850" w:type="dxa"/>
            <w:vAlign w:val="center"/>
          </w:tcPr>
          <w:p w14:paraId="4A5119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05" w:type="dxa"/>
            <w:vAlign w:val="center"/>
          </w:tcPr>
          <w:p w14:paraId="0ECF4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51" w:type="dxa"/>
            <w:vAlign w:val="center"/>
          </w:tcPr>
          <w:p w14:paraId="41348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567" w:type="dxa"/>
            <w:vAlign w:val="center"/>
          </w:tcPr>
          <w:p w14:paraId="173082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456" w:type="dxa"/>
            <w:gridSpan w:val="2"/>
            <w:vAlign w:val="center"/>
          </w:tcPr>
          <w:p w14:paraId="3B180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14:paraId="239E0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67" w:type="dxa"/>
            <w:vAlign w:val="center"/>
          </w:tcPr>
          <w:p w14:paraId="0187D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961" w:type="dxa"/>
            <w:vAlign w:val="center"/>
          </w:tcPr>
          <w:p w14:paraId="53D3E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92" w:type="dxa"/>
            <w:vAlign w:val="center"/>
          </w:tcPr>
          <w:p w14:paraId="2D33E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3AEE95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  <w:p w14:paraId="03A38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Merge w:val="continue"/>
          </w:tcPr>
          <w:p w14:paraId="346AE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621B6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19" w:hRule="atLeast"/>
        </w:trPr>
        <w:tc>
          <w:tcPr>
            <w:tcW w:w="426" w:type="dxa"/>
          </w:tcPr>
          <w:p w14:paraId="39716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3366" w:type="dxa"/>
          </w:tcPr>
          <w:p w14:paraId="27658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Мероприятие 01.11             Капитальный ремонт гидротехнических сооружений, находящихся в муниципальной собственности, в том числе разработка проектной документации, за счет средств местного бюджета</w:t>
            </w:r>
          </w:p>
          <w:p w14:paraId="7935C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  <w:p w14:paraId="1EE5F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  <w:p w14:paraId="4F4DE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86" w:type="dxa"/>
          </w:tcPr>
          <w:p w14:paraId="7A847BC0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2026-2028</w:t>
            </w:r>
          </w:p>
        </w:tc>
        <w:tc>
          <w:tcPr>
            <w:tcW w:w="1170" w:type="dxa"/>
          </w:tcPr>
          <w:p w14:paraId="478C7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</w:tcPr>
          <w:p w14:paraId="73B457B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24333,70</w:t>
            </w:r>
          </w:p>
        </w:tc>
        <w:tc>
          <w:tcPr>
            <w:tcW w:w="986" w:type="dxa"/>
          </w:tcPr>
          <w:p w14:paraId="68954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12CE977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41158B6E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3008" w:type="dxa"/>
            <w:gridSpan w:val="7"/>
          </w:tcPr>
          <w:p w14:paraId="7292C656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14333,70</w:t>
            </w:r>
          </w:p>
        </w:tc>
        <w:tc>
          <w:tcPr>
            <w:tcW w:w="961" w:type="dxa"/>
          </w:tcPr>
          <w:p w14:paraId="03CFC71C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5000,00</w:t>
            </w:r>
          </w:p>
        </w:tc>
        <w:tc>
          <w:tcPr>
            <w:tcW w:w="992" w:type="dxa"/>
          </w:tcPr>
          <w:p w14:paraId="5516260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5000,00</w:t>
            </w:r>
          </w:p>
        </w:tc>
        <w:tc>
          <w:tcPr>
            <w:tcW w:w="709" w:type="dxa"/>
          </w:tcPr>
          <w:p w14:paraId="64F690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highlight w:val="yellow"/>
              </w:rPr>
            </w:pPr>
          </w:p>
        </w:tc>
      </w:tr>
      <w:tr w14:paraId="690EB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95" w:hRule="atLeast"/>
        </w:trPr>
        <w:tc>
          <w:tcPr>
            <w:tcW w:w="426" w:type="dxa"/>
            <w:vMerge w:val="restart"/>
          </w:tcPr>
          <w:p w14:paraId="278303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restart"/>
          </w:tcPr>
          <w:p w14:paraId="6BCB33D2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Завершен</w:t>
            </w:r>
          </w:p>
          <w:p w14:paraId="6D8FE38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капитальный</w:t>
            </w:r>
          </w:p>
          <w:p w14:paraId="441926D5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ремонт</w:t>
            </w:r>
          </w:p>
          <w:p w14:paraId="13F3A368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гидротехнических сооружений</w:t>
            </w:r>
          </w:p>
          <w:p w14:paraId="6823F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86" w:type="dxa"/>
            <w:vMerge w:val="restart"/>
          </w:tcPr>
          <w:p w14:paraId="4717FB6A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  <w:tc>
          <w:tcPr>
            <w:tcW w:w="1170" w:type="dxa"/>
            <w:vMerge w:val="restart"/>
          </w:tcPr>
          <w:p w14:paraId="7E14E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vMerge w:val="restart"/>
          </w:tcPr>
          <w:p w14:paraId="03228C2E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6" w:type="dxa"/>
            <w:vMerge w:val="restart"/>
          </w:tcPr>
          <w:p w14:paraId="5F687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50" w:type="dxa"/>
            <w:vMerge w:val="restart"/>
          </w:tcPr>
          <w:p w14:paraId="46E793F9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105" w:type="dxa"/>
            <w:vMerge w:val="restart"/>
          </w:tcPr>
          <w:p w14:paraId="3D24856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2025</w:t>
            </w:r>
          </w:p>
        </w:tc>
        <w:tc>
          <w:tcPr>
            <w:tcW w:w="851" w:type="dxa"/>
            <w:vMerge w:val="restart"/>
          </w:tcPr>
          <w:p w14:paraId="285E6C45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 2026</w:t>
            </w:r>
          </w:p>
        </w:tc>
        <w:tc>
          <w:tcPr>
            <w:tcW w:w="2157" w:type="dxa"/>
            <w:gridSpan w:val="6"/>
            <w:tcBorders>
              <w:bottom w:val="single" w:color="auto" w:sz="4" w:space="0"/>
            </w:tcBorders>
          </w:tcPr>
          <w:p w14:paraId="3D1DD6D8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961" w:type="dxa"/>
            <w:vMerge w:val="restart"/>
          </w:tcPr>
          <w:p w14:paraId="3CC7F8EE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vMerge w:val="restart"/>
          </w:tcPr>
          <w:p w14:paraId="5EA5A1D8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2028</w:t>
            </w:r>
          </w:p>
        </w:tc>
        <w:tc>
          <w:tcPr>
            <w:tcW w:w="709" w:type="dxa"/>
            <w:vMerge w:val="restart"/>
          </w:tcPr>
          <w:p w14:paraId="133EB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</w:tr>
      <w:tr w14:paraId="3D6C5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919" w:hRule="atLeast"/>
        </w:trPr>
        <w:tc>
          <w:tcPr>
            <w:tcW w:w="426" w:type="dxa"/>
            <w:vMerge w:val="continue"/>
          </w:tcPr>
          <w:p w14:paraId="55C80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continue"/>
          </w:tcPr>
          <w:p w14:paraId="7592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86" w:type="dxa"/>
            <w:vMerge w:val="continue"/>
          </w:tcPr>
          <w:p w14:paraId="0B84A4D1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vMerge w:val="continue"/>
          </w:tcPr>
          <w:p w14:paraId="7AB3A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59107F1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</w:tcPr>
          <w:p w14:paraId="68E7A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</w:tcPr>
          <w:p w14:paraId="1A7C76B5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05" w:type="dxa"/>
            <w:vMerge w:val="continue"/>
            <w:vAlign w:val="center"/>
          </w:tcPr>
          <w:p w14:paraId="33E2BC78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 w:val="continue"/>
            <w:tcBorders>
              <w:right w:val="single" w:color="auto" w:sz="4" w:space="0"/>
            </w:tcBorders>
          </w:tcPr>
          <w:p w14:paraId="2E8B9957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865CCC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073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09A2CED0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1E7B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45E4A6BA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5F5B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1C6522B6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961" w:type="dxa"/>
            <w:vMerge w:val="continue"/>
            <w:tcBorders>
              <w:left w:val="single" w:color="auto" w:sz="4" w:space="0"/>
            </w:tcBorders>
          </w:tcPr>
          <w:p w14:paraId="6EF14ECC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</w:tcPr>
          <w:p w14:paraId="3A68C82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</w:tcPr>
          <w:p w14:paraId="60D3EE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1FBBB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19" w:hRule="atLeast"/>
        </w:trPr>
        <w:tc>
          <w:tcPr>
            <w:tcW w:w="426" w:type="dxa"/>
            <w:vMerge w:val="continue"/>
          </w:tcPr>
          <w:p w14:paraId="728A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continue"/>
          </w:tcPr>
          <w:p w14:paraId="3E781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</w:rPr>
            </w:pPr>
          </w:p>
        </w:tc>
        <w:tc>
          <w:tcPr>
            <w:tcW w:w="886" w:type="dxa"/>
            <w:vMerge w:val="continue"/>
          </w:tcPr>
          <w:p w14:paraId="20576BCF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vMerge w:val="continue"/>
          </w:tcPr>
          <w:p w14:paraId="54CF9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B0EB89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986" w:type="dxa"/>
            <w:vAlign w:val="center"/>
          </w:tcPr>
          <w:p w14:paraId="3ECD4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14:paraId="63678B66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  <w:vAlign w:val="center"/>
          </w:tcPr>
          <w:p w14:paraId="165BA186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51" w:type="dxa"/>
            <w:vAlign w:val="center"/>
          </w:tcPr>
          <w:p w14:paraId="0A901921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</w:tcBorders>
            <w:vAlign w:val="center"/>
          </w:tcPr>
          <w:p w14:paraId="5520C7A7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443" w:type="dxa"/>
            <w:tcBorders>
              <w:top w:val="single" w:color="auto" w:sz="4" w:space="0"/>
            </w:tcBorders>
            <w:vAlign w:val="center"/>
          </w:tcPr>
          <w:p w14:paraId="65982224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color="auto" w:sz="4" w:space="0"/>
            </w:tcBorders>
            <w:vAlign w:val="center"/>
          </w:tcPr>
          <w:p w14:paraId="18629C11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74" w:type="dxa"/>
            <w:gridSpan w:val="2"/>
            <w:tcBorders>
              <w:top w:val="single" w:color="auto" w:sz="4" w:space="0"/>
            </w:tcBorders>
            <w:vAlign w:val="center"/>
          </w:tcPr>
          <w:p w14:paraId="54504082">
            <w:pPr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61" w:type="dxa"/>
            <w:vAlign w:val="center"/>
          </w:tcPr>
          <w:p w14:paraId="1D21AB89">
            <w:pPr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24E127B">
            <w:pPr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1</w:t>
            </w:r>
          </w:p>
          <w:p w14:paraId="25C7A939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B3BC0E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vMerge w:val="continue"/>
          </w:tcPr>
          <w:p w14:paraId="45426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1CBCF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35" w:hRule="atLeast"/>
        </w:trPr>
        <w:tc>
          <w:tcPr>
            <w:tcW w:w="426" w:type="dxa"/>
            <w:vMerge w:val="restart"/>
          </w:tcPr>
          <w:p w14:paraId="63FBF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restart"/>
          </w:tcPr>
          <w:p w14:paraId="2C6869E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Разработана проектная документация на</w:t>
            </w:r>
          </w:p>
          <w:p w14:paraId="3CB37D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капитальный</w:t>
            </w:r>
          </w:p>
          <w:p w14:paraId="4CE5C5F3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ремонт</w:t>
            </w:r>
          </w:p>
          <w:p w14:paraId="25E7C8AE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гидротехнических</w:t>
            </w:r>
          </w:p>
          <w:p w14:paraId="53F9EDDB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Times New Roman"/>
                <w:color w:val="34343C"/>
                <w:lang w:eastAsia="ru-RU"/>
              </w:rPr>
            </w:pPr>
            <w:r>
              <w:rPr>
                <w:rFonts w:eastAsia="Times New Roman" w:cs="Times New Roman"/>
                <w:color w:val="34343C"/>
                <w:lang w:eastAsia="ru-RU"/>
              </w:rPr>
              <w:t>сооружений</w:t>
            </w:r>
          </w:p>
        </w:tc>
        <w:tc>
          <w:tcPr>
            <w:tcW w:w="886" w:type="dxa"/>
            <w:vMerge w:val="restart"/>
          </w:tcPr>
          <w:p w14:paraId="3626C5F9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  <w:tc>
          <w:tcPr>
            <w:tcW w:w="1170" w:type="dxa"/>
            <w:vMerge w:val="restart"/>
          </w:tcPr>
          <w:p w14:paraId="0885A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vMerge w:val="restart"/>
          </w:tcPr>
          <w:p w14:paraId="0B24BEA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6" w:type="dxa"/>
            <w:vMerge w:val="restart"/>
          </w:tcPr>
          <w:p w14:paraId="1BB35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50" w:type="dxa"/>
            <w:vMerge w:val="restart"/>
          </w:tcPr>
          <w:p w14:paraId="49F15AB8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105" w:type="dxa"/>
            <w:vMerge w:val="restart"/>
          </w:tcPr>
          <w:p w14:paraId="4B322C78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2025</w:t>
            </w:r>
          </w:p>
        </w:tc>
        <w:tc>
          <w:tcPr>
            <w:tcW w:w="851" w:type="dxa"/>
            <w:vMerge w:val="restart"/>
          </w:tcPr>
          <w:p w14:paraId="577E69BF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 2026</w:t>
            </w:r>
          </w:p>
        </w:tc>
        <w:tc>
          <w:tcPr>
            <w:tcW w:w="2157" w:type="dxa"/>
            <w:gridSpan w:val="6"/>
          </w:tcPr>
          <w:p w14:paraId="5EE0D973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961" w:type="dxa"/>
            <w:vMerge w:val="restart"/>
          </w:tcPr>
          <w:p w14:paraId="7302F328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vMerge w:val="restart"/>
          </w:tcPr>
          <w:p w14:paraId="53373254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2028</w:t>
            </w:r>
          </w:p>
        </w:tc>
        <w:tc>
          <w:tcPr>
            <w:tcW w:w="709" w:type="dxa"/>
            <w:vMerge w:val="restart"/>
          </w:tcPr>
          <w:p w14:paraId="07929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</w:tr>
      <w:tr w14:paraId="69988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19" w:hRule="atLeast"/>
        </w:trPr>
        <w:tc>
          <w:tcPr>
            <w:tcW w:w="426" w:type="dxa"/>
            <w:vMerge w:val="continue"/>
          </w:tcPr>
          <w:p w14:paraId="76F76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continue"/>
          </w:tcPr>
          <w:p w14:paraId="0B6C93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</w:rPr>
            </w:pPr>
          </w:p>
        </w:tc>
        <w:tc>
          <w:tcPr>
            <w:tcW w:w="886" w:type="dxa"/>
            <w:vMerge w:val="continue"/>
          </w:tcPr>
          <w:p w14:paraId="5F6F1615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vMerge w:val="continue"/>
          </w:tcPr>
          <w:p w14:paraId="43AF1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2E5532B4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</w:tcPr>
          <w:p w14:paraId="1586E8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</w:tcPr>
          <w:p w14:paraId="738016B4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05" w:type="dxa"/>
            <w:vMerge w:val="continue"/>
            <w:vAlign w:val="center"/>
          </w:tcPr>
          <w:p w14:paraId="13F3E025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 w:val="continue"/>
          </w:tcPr>
          <w:p w14:paraId="5A726AA3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14:paraId="7271E7B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443" w:type="dxa"/>
            <w:vAlign w:val="center"/>
          </w:tcPr>
          <w:p w14:paraId="762C633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16D29ADE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573" w:type="dxa"/>
            <w:gridSpan w:val="2"/>
          </w:tcPr>
          <w:p w14:paraId="69C3AB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288BEC39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574" w:type="dxa"/>
            <w:gridSpan w:val="2"/>
          </w:tcPr>
          <w:p w14:paraId="191CB4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0DEA9C86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961" w:type="dxa"/>
            <w:vMerge w:val="continue"/>
          </w:tcPr>
          <w:p w14:paraId="7C83732E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</w:tcPr>
          <w:p w14:paraId="59E695E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</w:tcPr>
          <w:p w14:paraId="7E10E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670AE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19" w:hRule="atLeast"/>
        </w:trPr>
        <w:tc>
          <w:tcPr>
            <w:tcW w:w="426" w:type="dxa"/>
            <w:vMerge w:val="continue"/>
          </w:tcPr>
          <w:p w14:paraId="69DBD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continue"/>
          </w:tcPr>
          <w:p w14:paraId="31DAC5B2">
            <w:pPr>
              <w:shd w:val="clear" w:color="auto" w:fill="FFFFFF"/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886" w:type="dxa"/>
            <w:vMerge w:val="continue"/>
          </w:tcPr>
          <w:p w14:paraId="30DF0A2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vMerge w:val="continue"/>
          </w:tcPr>
          <w:p w14:paraId="7795D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A19D9F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986" w:type="dxa"/>
          </w:tcPr>
          <w:p w14:paraId="3528B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75B88633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430157FA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14:paraId="25F29CF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677BB320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443" w:type="dxa"/>
          </w:tcPr>
          <w:p w14:paraId="0F93B559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573" w:type="dxa"/>
            <w:gridSpan w:val="2"/>
          </w:tcPr>
          <w:p w14:paraId="30A0C38A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574" w:type="dxa"/>
            <w:gridSpan w:val="2"/>
          </w:tcPr>
          <w:p w14:paraId="2598D8A1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961" w:type="dxa"/>
          </w:tcPr>
          <w:p w14:paraId="73BB64EA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771B4955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vMerge w:val="continue"/>
          </w:tcPr>
          <w:p w14:paraId="6CD94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6E53F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19" w:hRule="atLeast"/>
        </w:trPr>
        <w:tc>
          <w:tcPr>
            <w:tcW w:w="426" w:type="dxa"/>
            <w:vMerge w:val="restart"/>
          </w:tcPr>
          <w:p w14:paraId="4E03C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3366" w:type="dxa"/>
            <w:vMerge w:val="restart"/>
          </w:tcPr>
          <w:p w14:paraId="302C5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Основное мероприятие 03 </w:t>
            </w:r>
          </w:p>
          <w:p w14:paraId="01C2A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>Ликвидация последствий засорения водных объектов</w:t>
            </w:r>
          </w:p>
        </w:tc>
        <w:tc>
          <w:tcPr>
            <w:tcW w:w="886" w:type="dxa"/>
            <w:vMerge w:val="restart"/>
          </w:tcPr>
          <w:p w14:paraId="23BEB25E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2023-2026</w:t>
            </w:r>
          </w:p>
        </w:tc>
        <w:tc>
          <w:tcPr>
            <w:tcW w:w="1170" w:type="dxa"/>
          </w:tcPr>
          <w:p w14:paraId="65CD7C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1134" w:type="dxa"/>
          </w:tcPr>
          <w:p w14:paraId="17271ACD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6419,98</w:t>
            </w:r>
          </w:p>
        </w:tc>
        <w:tc>
          <w:tcPr>
            <w:tcW w:w="986" w:type="dxa"/>
          </w:tcPr>
          <w:p w14:paraId="523BE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600,00</w:t>
            </w:r>
          </w:p>
        </w:tc>
        <w:tc>
          <w:tcPr>
            <w:tcW w:w="850" w:type="dxa"/>
          </w:tcPr>
          <w:p w14:paraId="0848D21F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2297,98</w:t>
            </w:r>
          </w:p>
        </w:tc>
        <w:tc>
          <w:tcPr>
            <w:tcW w:w="1105" w:type="dxa"/>
          </w:tcPr>
          <w:p w14:paraId="5F6AD1AE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2922,00</w:t>
            </w:r>
          </w:p>
        </w:tc>
        <w:tc>
          <w:tcPr>
            <w:tcW w:w="3008" w:type="dxa"/>
            <w:gridSpan w:val="7"/>
          </w:tcPr>
          <w:p w14:paraId="1FFAD961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600,00</w:t>
            </w:r>
          </w:p>
        </w:tc>
        <w:tc>
          <w:tcPr>
            <w:tcW w:w="961" w:type="dxa"/>
          </w:tcPr>
          <w:p w14:paraId="7572178E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34FEA111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vMerge w:val="restart"/>
          </w:tcPr>
          <w:p w14:paraId="2775D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</w:tr>
      <w:tr w14:paraId="186BE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69" w:hRule="atLeast"/>
        </w:trPr>
        <w:tc>
          <w:tcPr>
            <w:tcW w:w="426" w:type="dxa"/>
            <w:vMerge w:val="continue"/>
            <w:vAlign w:val="center"/>
          </w:tcPr>
          <w:p w14:paraId="26F704E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continue"/>
            <w:vAlign w:val="center"/>
          </w:tcPr>
          <w:p w14:paraId="6D832233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86" w:type="dxa"/>
            <w:vMerge w:val="continue"/>
            <w:vAlign w:val="center"/>
          </w:tcPr>
          <w:p w14:paraId="5AC3DF09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7B0FF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Calibri" w:cs="Times New Roman"/>
                <w:sz w:val="22"/>
                <w:szCs w:val="22"/>
                <w:lang w:eastAsia="ru-RU"/>
              </w:rPr>
            </w:pPr>
            <w:r>
              <w:rPr>
                <w:rFonts w:eastAsia="Calibri" w:cs="Times New Roman"/>
                <w:sz w:val="22"/>
                <w:szCs w:val="22"/>
                <w:lang w:eastAsia="ru-RU"/>
              </w:rPr>
              <w:t>Средства бюджета Сергиево-Посадского городского округа</w:t>
            </w:r>
          </w:p>
          <w:p w14:paraId="2FAF3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Calibri" w:cs="Times New Roman"/>
                <w:sz w:val="22"/>
                <w:szCs w:val="22"/>
                <w:lang w:eastAsia="ru-RU"/>
              </w:rPr>
            </w:pPr>
          </w:p>
          <w:p w14:paraId="27503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Calibri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14:paraId="4AF3A4F2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6419,98</w:t>
            </w:r>
          </w:p>
        </w:tc>
        <w:tc>
          <w:tcPr>
            <w:tcW w:w="986" w:type="dxa"/>
          </w:tcPr>
          <w:p w14:paraId="000BC7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600,00</w:t>
            </w:r>
          </w:p>
        </w:tc>
        <w:tc>
          <w:tcPr>
            <w:tcW w:w="850" w:type="dxa"/>
          </w:tcPr>
          <w:p w14:paraId="74AECA7C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2297,98</w:t>
            </w:r>
          </w:p>
        </w:tc>
        <w:tc>
          <w:tcPr>
            <w:tcW w:w="1105" w:type="dxa"/>
          </w:tcPr>
          <w:p w14:paraId="5EF0A547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2922,00</w:t>
            </w:r>
          </w:p>
        </w:tc>
        <w:tc>
          <w:tcPr>
            <w:tcW w:w="3008" w:type="dxa"/>
            <w:gridSpan w:val="7"/>
          </w:tcPr>
          <w:p w14:paraId="51018EB4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600,00</w:t>
            </w:r>
          </w:p>
        </w:tc>
        <w:tc>
          <w:tcPr>
            <w:tcW w:w="961" w:type="dxa"/>
          </w:tcPr>
          <w:p w14:paraId="43CC64CF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134435BD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vMerge w:val="continue"/>
            <w:vAlign w:val="center"/>
          </w:tcPr>
          <w:p w14:paraId="3ACE53A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0E5FE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57" w:hRule="atLeast"/>
        </w:trPr>
        <w:tc>
          <w:tcPr>
            <w:tcW w:w="426" w:type="dxa"/>
            <w:vMerge w:val="restart"/>
          </w:tcPr>
          <w:p w14:paraId="7E5B5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3366" w:type="dxa"/>
            <w:vMerge w:val="restart"/>
          </w:tcPr>
          <w:p w14:paraId="10694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Мероприятие 03.01             Выполнение комплекса мероприятий по ликвидации последствий засорения водных объектов, находящихся в муниципальной собственности</w:t>
            </w:r>
          </w:p>
        </w:tc>
        <w:tc>
          <w:tcPr>
            <w:tcW w:w="886" w:type="dxa"/>
            <w:vMerge w:val="restart"/>
          </w:tcPr>
          <w:p w14:paraId="3227F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2023-2026</w:t>
            </w:r>
          </w:p>
        </w:tc>
        <w:tc>
          <w:tcPr>
            <w:tcW w:w="1170" w:type="dxa"/>
          </w:tcPr>
          <w:p w14:paraId="421409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1134" w:type="dxa"/>
          </w:tcPr>
          <w:p w14:paraId="15C32E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6419,98</w:t>
            </w:r>
          </w:p>
        </w:tc>
        <w:tc>
          <w:tcPr>
            <w:tcW w:w="986" w:type="dxa"/>
          </w:tcPr>
          <w:p w14:paraId="7BD5E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600,00</w:t>
            </w:r>
          </w:p>
        </w:tc>
        <w:tc>
          <w:tcPr>
            <w:tcW w:w="850" w:type="dxa"/>
          </w:tcPr>
          <w:p w14:paraId="048A9E4F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2297,98</w:t>
            </w:r>
          </w:p>
        </w:tc>
        <w:tc>
          <w:tcPr>
            <w:tcW w:w="1105" w:type="dxa"/>
          </w:tcPr>
          <w:p w14:paraId="5930C90B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2922,00</w:t>
            </w:r>
          </w:p>
        </w:tc>
        <w:tc>
          <w:tcPr>
            <w:tcW w:w="3008" w:type="dxa"/>
            <w:gridSpan w:val="7"/>
          </w:tcPr>
          <w:p w14:paraId="3F9D7F24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600,00</w:t>
            </w:r>
          </w:p>
        </w:tc>
        <w:tc>
          <w:tcPr>
            <w:tcW w:w="961" w:type="dxa"/>
          </w:tcPr>
          <w:p w14:paraId="1823613F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20566736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vMerge w:val="restart"/>
          </w:tcPr>
          <w:p w14:paraId="2DC2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</w:tr>
      <w:tr w14:paraId="2C67F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65" w:hRule="atLeast"/>
        </w:trPr>
        <w:tc>
          <w:tcPr>
            <w:tcW w:w="426" w:type="dxa"/>
            <w:vMerge w:val="continue"/>
            <w:vAlign w:val="center"/>
          </w:tcPr>
          <w:p w14:paraId="10D53A3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continue"/>
            <w:vAlign w:val="center"/>
          </w:tcPr>
          <w:p w14:paraId="5F27D567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86" w:type="dxa"/>
            <w:vMerge w:val="continue"/>
            <w:vAlign w:val="center"/>
          </w:tcPr>
          <w:p w14:paraId="1632C6C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4827C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Средства бюджета Сергиево-Посадского городского округа</w:t>
            </w:r>
          </w:p>
          <w:p w14:paraId="39B31C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275E7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3501A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B588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6419,98</w:t>
            </w:r>
          </w:p>
        </w:tc>
        <w:tc>
          <w:tcPr>
            <w:tcW w:w="986" w:type="dxa"/>
          </w:tcPr>
          <w:p w14:paraId="2F277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600,00</w:t>
            </w:r>
          </w:p>
        </w:tc>
        <w:tc>
          <w:tcPr>
            <w:tcW w:w="850" w:type="dxa"/>
          </w:tcPr>
          <w:p w14:paraId="63852288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2297,98</w:t>
            </w:r>
          </w:p>
        </w:tc>
        <w:tc>
          <w:tcPr>
            <w:tcW w:w="1105" w:type="dxa"/>
          </w:tcPr>
          <w:p w14:paraId="18D2642C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2922,00</w:t>
            </w:r>
          </w:p>
        </w:tc>
        <w:tc>
          <w:tcPr>
            <w:tcW w:w="3008" w:type="dxa"/>
            <w:gridSpan w:val="7"/>
          </w:tcPr>
          <w:p w14:paraId="5A599F75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600,00</w:t>
            </w:r>
          </w:p>
        </w:tc>
        <w:tc>
          <w:tcPr>
            <w:tcW w:w="961" w:type="dxa"/>
          </w:tcPr>
          <w:p w14:paraId="3B47438A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37F6DE86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vMerge w:val="continue"/>
            <w:vAlign w:val="center"/>
          </w:tcPr>
          <w:p w14:paraId="14C388E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172BB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cantSplit/>
          <w:trHeight w:val="183" w:hRule="atLeast"/>
        </w:trPr>
        <w:tc>
          <w:tcPr>
            <w:tcW w:w="426" w:type="dxa"/>
            <w:vMerge w:val="continue"/>
            <w:vAlign w:val="center"/>
          </w:tcPr>
          <w:p w14:paraId="2BA33D4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restart"/>
            <w:shd w:val="clear" w:color="auto" w:fill="FFFFFF" w:themeFill="background1"/>
          </w:tcPr>
          <w:p w14:paraId="30717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Проведена очистка прудов, находящихся в муниципальной собственности, га</w:t>
            </w:r>
          </w:p>
          <w:p w14:paraId="0C7FA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cs="Times New Roman"/>
                <w:color w:val="FF0000"/>
                <w:sz w:val="22"/>
                <w:szCs w:val="22"/>
              </w:rPr>
            </w:pPr>
          </w:p>
          <w:p w14:paraId="18F99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5C0AFD2A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86" w:type="dxa"/>
            <w:vMerge w:val="restart"/>
          </w:tcPr>
          <w:p w14:paraId="3B21414B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170" w:type="dxa"/>
            <w:vMerge w:val="restart"/>
          </w:tcPr>
          <w:p w14:paraId="05D2B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vMerge w:val="restart"/>
          </w:tcPr>
          <w:p w14:paraId="7F594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6" w:type="dxa"/>
            <w:vMerge w:val="restart"/>
          </w:tcPr>
          <w:p w14:paraId="1E2F0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50" w:type="dxa"/>
            <w:vMerge w:val="restart"/>
          </w:tcPr>
          <w:p w14:paraId="33668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105" w:type="dxa"/>
            <w:vMerge w:val="restart"/>
          </w:tcPr>
          <w:p w14:paraId="0CB69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2025</w:t>
            </w:r>
          </w:p>
        </w:tc>
        <w:tc>
          <w:tcPr>
            <w:tcW w:w="851" w:type="dxa"/>
            <w:vMerge w:val="restart"/>
            <w:tcBorders>
              <w:right w:val="single" w:color="auto" w:sz="4" w:space="0"/>
            </w:tcBorders>
          </w:tcPr>
          <w:p w14:paraId="52D2BD4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 2026</w:t>
            </w:r>
          </w:p>
        </w:tc>
        <w:tc>
          <w:tcPr>
            <w:tcW w:w="21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3C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961" w:type="dxa"/>
            <w:vMerge w:val="restart"/>
            <w:tcBorders>
              <w:left w:val="single" w:color="auto" w:sz="4" w:space="0"/>
            </w:tcBorders>
          </w:tcPr>
          <w:p w14:paraId="009C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vMerge w:val="restart"/>
          </w:tcPr>
          <w:p w14:paraId="078BE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2028</w:t>
            </w:r>
          </w:p>
        </w:tc>
        <w:tc>
          <w:tcPr>
            <w:tcW w:w="709" w:type="dxa"/>
            <w:vMerge w:val="restart"/>
          </w:tcPr>
          <w:p w14:paraId="1E46A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</w:tr>
      <w:tr w14:paraId="02001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cantSplit/>
          <w:trHeight w:val="217" w:hRule="atLeast"/>
        </w:trPr>
        <w:tc>
          <w:tcPr>
            <w:tcW w:w="426" w:type="dxa"/>
            <w:vMerge w:val="continue"/>
            <w:vAlign w:val="center"/>
          </w:tcPr>
          <w:p w14:paraId="033FA4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continue"/>
            <w:shd w:val="clear" w:color="auto" w:fill="FFFFFF" w:themeFill="background1"/>
            <w:vAlign w:val="center"/>
          </w:tcPr>
          <w:p w14:paraId="3BA7A32E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86" w:type="dxa"/>
            <w:vMerge w:val="continue"/>
          </w:tcPr>
          <w:p w14:paraId="292BF3F1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vMerge w:val="continue"/>
            <w:vAlign w:val="center"/>
          </w:tcPr>
          <w:p w14:paraId="163A3DA5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535B954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</w:tcPr>
          <w:p w14:paraId="7B7B3A7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</w:tcPr>
          <w:p w14:paraId="731FF155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05" w:type="dxa"/>
            <w:vMerge w:val="continue"/>
            <w:vAlign w:val="center"/>
          </w:tcPr>
          <w:p w14:paraId="417F7187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 w:val="continue"/>
            <w:tcBorders>
              <w:right w:val="single" w:color="auto" w:sz="4" w:space="0"/>
            </w:tcBorders>
          </w:tcPr>
          <w:p w14:paraId="513310C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5B2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F60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73B5161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76EE5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394AB40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515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01E9FA3E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961" w:type="dxa"/>
            <w:vMerge w:val="continue"/>
            <w:tcBorders>
              <w:left w:val="single" w:color="auto" w:sz="4" w:space="0"/>
            </w:tcBorders>
            <w:vAlign w:val="center"/>
          </w:tcPr>
          <w:p w14:paraId="0831D3C0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7A951B3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4541A26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7A679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71" w:hRule="atLeast"/>
        </w:trPr>
        <w:tc>
          <w:tcPr>
            <w:tcW w:w="426" w:type="dxa"/>
            <w:vMerge w:val="continue"/>
            <w:vAlign w:val="center"/>
          </w:tcPr>
          <w:p w14:paraId="57C60A2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continue"/>
            <w:shd w:val="clear" w:color="auto" w:fill="FFFFFF" w:themeFill="background1"/>
            <w:vAlign w:val="center"/>
          </w:tcPr>
          <w:p w14:paraId="637FA6A0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86" w:type="dxa"/>
            <w:vMerge w:val="continue"/>
          </w:tcPr>
          <w:p w14:paraId="332824AA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vMerge w:val="continue"/>
            <w:vAlign w:val="center"/>
          </w:tcPr>
          <w:p w14:paraId="26134DC0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D9A7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86" w:type="dxa"/>
          </w:tcPr>
          <w:p w14:paraId="39CF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50" w:type="dxa"/>
          </w:tcPr>
          <w:p w14:paraId="099086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05" w:type="dxa"/>
          </w:tcPr>
          <w:p w14:paraId="5AC0B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51" w:type="dxa"/>
          </w:tcPr>
          <w:p w14:paraId="2DB83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67" w:type="dxa"/>
            <w:tcBorders>
              <w:top w:val="single" w:color="auto" w:sz="4" w:space="0"/>
            </w:tcBorders>
          </w:tcPr>
          <w:p w14:paraId="0E95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456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076A8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DFD9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A75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61" w:type="dxa"/>
            <w:tcBorders>
              <w:left w:val="single" w:color="auto" w:sz="4" w:space="0"/>
            </w:tcBorders>
          </w:tcPr>
          <w:p w14:paraId="2F373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92" w:type="dxa"/>
          </w:tcPr>
          <w:p w14:paraId="73941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709" w:type="dxa"/>
            <w:vMerge w:val="continue"/>
          </w:tcPr>
          <w:p w14:paraId="124BA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5C4AC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25" w:hRule="atLeast"/>
        </w:trPr>
        <w:tc>
          <w:tcPr>
            <w:tcW w:w="426" w:type="dxa"/>
            <w:vMerge w:val="restart"/>
            <w:vAlign w:val="center"/>
          </w:tcPr>
          <w:p w14:paraId="7456EBF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restart"/>
            <w:shd w:val="clear" w:color="auto" w:fill="FFFFFF" w:themeFill="background1"/>
          </w:tcPr>
          <w:p w14:paraId="45A85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Количество проведенных гидрологических исследований водоемов, шт.</w:t>
            </w:r>
          </w:p>
        </w:tc>
        <w:tc>
          <w:tcPr>
            <w:tcW w:w="886" w:type="dxa"/>
            <w:vMerge w:val="restart"/>
          </w:tcPr>
          <w:p w14:paraId="6534A1D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</w:t>
            </w:r>
          </w:p>
          <w:p w14:paraId="7BD68127">
            <w:pPr>
              <w:rPr>
                <w:rFonts w:cs="Times New Roman"/>
                <w:sz w:val="22"/>
                <w:szCs w:val="22"/>
              </w:rPr>
            </w:pPr>
          </w:p>
          <w:p w14:paraId="151BEA4B">
            <w:pPr>
              <w:rPr>
                <w:rFonts w:cs="Times New Roman"/>
                <w:sz w:val="22"/>
                <w:szCs w:val="22"/>
              </w:rPr>
            </w:pPr>
          </w:p>
          <w:p w14:paraId="06E009A3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70" w:type="dxa"/>
            <w:vMerge w:val="restart"/>
          </w:tcPr>
          <w:p w14:paraId="2F314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vMerge w:val="restart"/>
          </w:tcPr>
          <w:p w14:paraId="0FC35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6" w:type="dxa"/>
            <w:vMerge w:val="restart"/>
          </w:tcPr>
          <w:p w14:paraId="52E6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50" w:type="dxa"/>
            <w:vMerge w:val="restart"/>
          </w:tcPr>
          <w:p w14:paraId="37497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105" w:type="dxa"/>
            <w:vMerge w:val="restart"/>
          </w:tcPr>
          <w:p w14:paraId="6EBAF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2025</w:t>
            </w:r>
          </w:p>
        </w:tc>
        <w:tc>
          <w:tcPr>
            <w:tcW w:w="851" w:type="dxa"/>
            <w:vMerge w:val="restart"/>
          </w:tcPr>
          <w:p w14:paraId="158F0F0D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 2026</w:t>
            </w:r>
          </w:p>
        </w:tc>
        <w:tc>
          <w:tcPr>
            <w:tcW w:w="2157" w:type="dxa"/>
            <w:gridSpan w:val="6"/>
          </w:tcPr>
          <w:p w14:paraId="2C412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961" w:type="dxa"/>
            <w:vMerge w:val="restart"/>
          </w:tcPr>
          <w:p w14:paraId="5978F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vMerge w:val="restart"/>
          </w:tcPr>
          <w:p w14:paraId="11E70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2028</w:t>
            </w:r>
          </w:p>
        </w:tc>
        <w:tc>
          <w:tcPr>
            <w:tcW w:w="709" w:type="dxa"/>
            <w:vMerge w:val="restart"/>
          </w:tcPr>
          <w:p w14:paraId="679864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       х</w:t>
            </w:r>
          </w:p>
        </w:tc>
      </w:tr>
      <w:tr w14:paraId="7EA32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63" w:hRule="atLeast"/>
        </w:trPr>
        <w:tc>
          <w:tcPr>
            <w:tcW w:w="426" w:type="dxa"/>
            <w:vMerge w:val="continue"/>
            <w:tcBorders>
              <w:bottom w:val="nil"/>
            </w:tcBorders>
            <w:vAlign w:val="center"/>
          </w:tcPr>
          <w:p w14:paraId="3C8BC89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continue"/>
            <w:shd w:val="clear" w:color="auto" w:fill="FFFFFF" w:themeFill="background1"/>
            <w:vAlign w:val="center"/>
          </w:tcPr>
          <w:p w14:paraId="599BFC6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86" w:type="dxa"/>
            <w:vMerge w:val="continue"/>
          </w:tcPr>
          <w:p w14:paraId="5030208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vMerge w:val="continue"/>
            <w:vAlign w:val="center"/>
          </w:tcPr>
          <w:p w14:paraId="615C3AE6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continue"/>
          </w:tcPr>
          <w:p w14:paraId="2A4C6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</w:tcPr>
          <w:p w14:paraId="4FFE0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</w:tcPr>
          <w:p w14:paraId="36DDD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05" w:type="dxa"/>
            <w:vMerge w:val="continue"/>
          </w:tcPr>
          <w:p w14:paraId="5F454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 w:val="continue"/>
          </w:tcPr>
          <w:p w14:paraId="00314C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</w:tcPr>
          <w:p w14:paraId="5A4C56D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456" w:type="dxa"/>
            <w:gridSpan w:val="2"/>
          </w:tcPr>
          <w:p w14:paraId="4552F7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35EE9EB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567" w:type="dxa"/>
            <w:gridSpan w:val="2"/>
          </w:tcPr>
          <w:p w14:paraId="146F48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718A72A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567" w:type="dxa"/>
          </w:tcPr>
          <w:p w14:paraId="732AA9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675DD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961" w:type="dxa"/>
            <w:vMerge w:val="continue"/>
          </w:tcPr>
          <w:p w14:paraId="16C2F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</w:tcPr>
          <w:p w14:paraId="50248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tcBorders>
              <w:bottom w:val="nil"/>
            </w:tcBorders>
          </w:tcPr>
          <w:p w14:paraId="2458D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4D258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63" w:hRule="atLeast"/>
        </w:trPr>
        <w:tc>
          <w:tcPr>
            <w:tcW w:w="426" w:type="dxa"/>
            <w:tcBorders>
              <w:top w:val="nil"/>
            </w:tcBorders>
            <w:vAlign w:val="center"/>
          </w:tcPr>
          <w:p w14:paraId="5494BF6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continue"/>
            <w:shd w:val="clear" w:color="auto" w:fill="FFFFFF" w:themeFill="background1"/>
            <w:vAlign w:val="center"/>
          </w:tcPr>
          <w:p w14:paraId="697FDD42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86" w:type="dxa"/>
            <w:vMerge w:val="continue"/>
          </w:tcPr>
          <w:p w14:paraId="69581D11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vMerge w:val="continue"/>
            <w:vAlign w:val="center"/>
          </w:tcPr>
          <w:p w14:paraId="74600B2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39A0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986" w:type="dxa"/>
          </w:tcPr>
          <w:p w14:paraId="6804B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011A6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172F9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14:paraId="171A3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14:paraId="63361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456" w:type="dxa"/>
            <w:gridSpan w:val="2"/>
          </w:tcPr>
          <w:p w14:paraId="2C348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gridSpan w:val="2"/>
          </w:tcPr>
          <w:p w14:paraId="76638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14:paraId="630A7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61" w:type="dxa"/>
          </w:tcPr>
          <w:p w14:paraId="24001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326485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</w:tcPr>
          <w:p w14:paraId="66D10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14:paraId="5558D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005B6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15" w:hRule="atLeast"/>
        </w:trPr>
        <w:tc>
          <w:tcPr>
            <w:tcW w:w="426" w:type="dxa"/>
            <w:vMerge w:val="restart"/>
          </w:tcPr>
          <w:p w14:paraId="34FDD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restart"/>
          </w:tcPr>
          <w:p w14:paraId="08D0C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Мероприятие 03.03              Проведение работ по очистке прудов от мусора</w:t>
            </w:r>
          </w:p>
        </w:tc>
        <w:tc>
          <w:tcPr>
            <w:tcW w:w="886" w:type="dxa"/>
            <w:vMerge w:val="restart"/>
          </w:tcPr>
          <w:p w14:paraId="4C70E15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2023-2028</w:t>
            </w:r>
          </w:p>
        </w:tc>
        <w:tc>
          <w:tcPr>
            <w:tcW w:w="1170" w:type="dxa"/>
          </w:tcPr>
          <w:p w14:paraId="21809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1134" w:type="dxa"/>
          </w:tcPr>
          <w:p w14:paraId="5E51E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86" w:type="dxa"/>
          </w:tcPr>
          <w:p w14:paraId="06A8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4A0DC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044264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3008" w:type="dxa"/>
            <w:gridSpan w:val="7"/>
          </w:tcPr>
          <w:p w14:paraId="02074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61" w:type="dxa"/>
          </w:tcPr>
          <w:p w14:paraId="6D23E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15277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vMerge w:val="restart"/>
          </w:tcPr>
          <w:p w14:paraId="27624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</w:tr>
      <w:tr w14:paraId="06291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77" w:hRule="atLeast"/>
        </w:trPr>
        <w:tc>
          <w:tcPr>
            <w:tcW w:w="426" w:type="dxa"/>
            <w:vMerge w:val="continue"/>
          </w:tcPr>
          <w:p w14:paraId="4D6352C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continue"/>
            <w:vAlign w:val="center"/>
          </w:tcPr>
          <w:p w14:paraId="766B6FE9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86" w:type="dxa"/>
            <w:vMerge w:val="continue"/>
            <w:vAlign w:val="center"/>
          </w:tcPr>
          <w:p w14:paraId="12B14126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351CF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Средства бюджета Сергиево-Посадского городско о округа</w:t>
            </w:r>
          </w:p>
        </w:tc>
        <w:tc>
          <w:tcPr>
            <w:tcW w:w="1134" w:type="dxa"/>
          </w:tcPr>
          <w:p w14:paraId="33AB6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86" w:type="dxa"/>
          </w:tcPr>
          <w:p w14:paraId="51342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06A89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597B70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3008" w:type="dxa"/>
            <w:gridSpan w:val="7"/>
          </w:tcPr>
          <w:p w14:paraId="6F8FE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61" w:type="dxa"/>
          </w:tcPr>
          <w:p w14:paraId="7F16A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23D6B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vMerge w:val="continue"/>
            <w:vAlign w:val="center"/>
          </w:tcPr>
          <w:p w14:paraId="7E2FADB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02F79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cantSplit/>
          <w:trHeight w:val="343" w:hRule="atLeast"/>
        </w:trPr>
        <w:tc>
          <w:tcPr>
            <w:tcW w:w="426" w:type="dxa"/>
            <w:vMerge w:val="continue"/>
            <w:vAlign w:val="center"/>
          </w:tcPr>
          <w:p w14:paraId="7270C70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restart"/>
          </w:tcPr>
          <w:p w14:paraId="6B906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Проведены работы по очистке прудов от мусора, га</w:t>
            </w:r>
          </w:p>
        </w:tc>
        <w:tc>
          <w:tcPr>
            <w:tcW w:w="886" w:type="dxa"/>
            <w:vMerge w:val="restart"/>
          </w:tcPr>
          <w:p w14:paraId="1CCD9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  <w:tc>
          <w:tcPr>
            <w:tcW w:w="1170" w:type="dxa"/>
            <w:vMerge w:val="restart"/>
          </w:tcPr>
          <w:p w14:paraId="1719C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vMerge w:val="restart"/>
          </w:tcPr>
          <w:p w14:paraId="52D0E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6" w:type="dxa"/>
            <w:vMerge w:val="restart"/>
          </w:tcPr>
          <w:p w14:paraId="32F99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50" w:type="dxa"/>
            <w:vMerge w:val="restart"/>
          </w:tcPr>
          <w:p w14:paraId="7F56A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105" w:type="dxa"/>
            <w:vMerge w:val="restart"/>
          </w:tcPr>
          <w:p w14:paraId="2BBD82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2025</w:t>
            </w:r>
          </w:p>
        </w:tc>
        <w:tc>
          <w:tcPr>
            <w:tcW w:w="851" w:type="dxa"/>
            <w:vMerge w:val="restart"/>
          </w:tcPr>
          <w:p w14:paraId="203178D8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 2026</w:t>
            </w:r>
          </w:p>
        </w:tc>
        <w:tc>
          <w:tcPr>
            <w:tcW w:w="2157" w:type="dxa"/>
            <w:gridSpan w:val="6"/>
          </w:tcPr>
          <w:p w14:paraId="24F5C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961" w:type="dxa"/>
            <w:vMerge w:val="restart"/>
          </w:tcPr>
          <w:p w14:paraId="03317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vMerge w:val="restart"/>
          </w:tcPr>
          <w:p w14:paraId="1AADE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2028</w:t>
            </w:r>
          </w:p>
        </w:tc>
        <w:tc>
          <w:tcPr>
            <w:tcW w:w="709" w:type="dxa"/>
            <w:vMerge w:val="restart"/>
          </w:tcPr>
          <w:p w14:paraId="1CAF0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</w:tr>
      <w:tr w14:paraId="6CA01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cantSplit/>
          <w:trHeight w:val="217" w:hRule="atLeast"/>
        </w:trPr>
        <w:tc>
          <w:tcPr>
            <w:tcW w:w="426" w:type="dxa"/>
            <w:vMerge w:val="continue"/>
            <w:vAlign w:val="center"/>
          </w:tcPr>
          <w:p w14:paraId="7025F0B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continue"/>
            <w:vAlign w:val="center"/>
          </w:tcPr>
          <w:p w14:paraId="7A91AFD2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86" w:type="dxa"/>
            <w:vMerge w:val="continue"/>
            <w:vAlign w:val="center"/>
          </w:tcPr>
          <w:p w14:paraId="4212F35D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vMerge w:val="continue"/>
            <w:vAlign w:val="center"/>
          </w:tcPr>
          <w:p w14:paraId="6C0F1C29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1AB847E2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86" w:type="dxa"/>
            <w:vMerge w:val="continue"/>
          </w:tcPr>
          <w:p w14:paraId="2AAA6DAA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</w:tcPr>
          <w:p w14:paraId="0F1C987A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05" w:type="dxa"/>
            <w:vMerge w:val="continue"/>
            <w:vAlign w:val="center"/>
          </w:tcPr>
          <w:p w14:paraId="673DCDF3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 w:val="continue"/>
          </w:tcPr>
          <w:p w14:paraId="4912D0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</w:tcPr>
          <w:p w14:paraId="24693F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456" w:type="dxa"/>
            <w:gridSpan w:val="2"/>
            <w:vAlign w:val="center"/>
          </w:tcPr>
          <w:p w14:paraId="7F84B81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28BB7BA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567" w:type="dxa"/>
            <w:gridSpan w:val="2"/>
          </w:tcPr>
          <w:p w14:paraId="74BBF0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691055C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567" w:type="dxa"/>
          </w:tcPr>
          <w:p w14:paraId="32B7DE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52CE97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961" w:type="dxa"/>
            <w:vMerge w:val="continue"/>
            <w:vAlign w:val="center"/>
          </w:tcPr>
          <w:p w14:paraId="5A91307C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0EFDE841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1B74D87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13200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71" w:hRule="atLeast"/>
        </w:trPr>
        <w:tc>
          <w:tcPr>
            <w:tcW w:w="426" w:type="dxa"/>
            <w:vMerge w:val="continue"/>
            <w:vAlign w:val="center"/>
          </w:tcPr>
          <w:p w14:paraId="54ADC42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366" w:type="dxa"/>
            <w:vMerge w:val="continue"/>
            <w:vAlign w:val="center"/>
          </w:tcPr>
          <w:p w14:paraId="294AAC77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86" w:type="dxa"/>
            <w:vMerge w:val="continue"/>
            <w:vAlign w:val="center"/>
          </w:tcPr>
          <w:p w14:paraId="30C70FB9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vMerge w:val="continue"/>
            <w:vAlign w:val="center"/>
          </w:tcPr>
          <w:p w14:paraId="5FB2F26A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F0AAD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18,2</w:t>
            </w:r>
          </w:p>
        </w:tc>
        <w:tc>
          <w:tcPr>
            <w:tcW w:w="986" w:type="dxa"/>
          </w:tcPr>
          <w:p w14:paraId="07BEC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13,59</w:t>
            </w:r>
          </w:p>
        </w:tc>
        <w:tc>
          <w:tcPr>
            <w:tcW w:w="850" w:type="dxa"/>
          </w:tcPr>
          <w:p w14:paraId="719EB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0,5</w:t>
            </w:r>
          </w:p>
        </w:tc>
        <w:tc>
          <w:tcPr>
            <w:tcW w:w="1105" w:type="dxa"/>
          </w:tcPr>
          <w:p w14:paraId="3D2FA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2,61</w:t>
            </w:r>
          </w:p>
        </w:tc>
        <w:tc>
          <w:tcPr>
            <w:tcW w:w="851" w:type="dxa"/>
          </w:tcPr>
          <w:p w14:paraId="67D18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0,5</w:t>
            </w:r>
          </w:p>
        </w:tc>
        <w:tc>
          <w:tcPr>
            <w:tcW w:w="567" w:type="dxa"/>
          </w:tcPr>
          <w:p w14:paraId="6C4F4E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0</w:t>
            </w:r>
          </w:p>
        </w:tc>
        <w:tc>
          <w:tcPr>
            <w:tcW w:w="456" w:type="dxa"/>
            <w:gridSpan w:val="2"/>
          </w:tcPr>
          <w:p w14:paraId="6725D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2"/>
          </w:tcPr>
          <w:p w14:paraId="3984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14:paraId="19133D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0,5</w:t>
            </w:r>
          </w:p>
        </w:tc>
        <w:tc>
          <w:tcPr>
            <w:tcW w:w="961" w:type="dxa"/>
          </w:tcPr>
          <w:p w14:paraId="123AC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0,5</w:t>
            </w:r>
          </w:p>
        </w:tc>
        <w:tc>
          <w:tcPr>
            <w:tcW w:w="992" w:type="dxa"/>
          </w:tcPr>
          <w:p w14:paraId="73C4E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0,5</w:t>
            </w:r>
          </w:p>
        </w:tc>
        <w:tc>
          <w:tcPr>
            <w:tcW w:w="709" w:type="dxa"/>
            <w:vMerge w:val="continue"/>
          </w:tcPr>
          <w:p w14:paraId="775F0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6E646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55" w:hRule="atLeast"/>
        </w:trPr>
        <w:tc>
          <w:tcPr>
            <w:tcW w:w="426" w:type="dxa"/>
            <w:vMerge w:val="restart"/>
          </w:tcPr>
          <w:p w14:paraId="4F489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vMerge w:val="restart"/>
          </w:tcPr>
          <w:p w14:paraId="3019A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 по подпрограмме</w:t>
            </w:r>
          </w:p>
        </w:tc>
        <w:tc>
          <w:tcPr>
            <w:tcW w:w="1170" w:type="dxa"/>
          </w:tcPr>
          <w:p w14:paraId="57831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1134" w:type="dxa"/>
          </w:tcPr>
          <w:p w14:paraId="6DDFA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93760,54</w:t>
            </w:r>
          </w:p>
          <w:p w14:paraId="60388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86" w:type="dxa"/>
          </w:tcPr>
          <w:p w14:paraId="1EA72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2834,90</w:t>
            </w:r>
          </w:p>
        </w:tc>
        <w:tc>
          <w:tcPr>
            <w:tcW w:w="850" w:type="dxa"/>
          </w:tcPr>
          <w:p w14:paraId="522602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4048,98</w:t>
            </w:r>
          </w:p>
        </w:tc>
        <w:tc>
          <w:tcPr>
            <w:tcW w:w="1105" w:type="dxa"/>
          </w:tcPr>
          <w:p w14:paraId="7B8D0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28033,96</w:t>
            </w:r>
          </w:p>
        </w:tc>
        <w:tc>
          <w:tcPr>
            <w:tcW w:w="3008" w:type="dxa"/>
            <w:gridSpan w:val="7"/>
          </w:tcPr>
          <w:p w14:paraId="6B4FD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38842,70</w:t>
            </w:r>
          </w:p>
        </w:tc>
        <w:tc>
          <w:tcPr>
            <w:tcW w:w="961" w:type="dxa"/>
          </w:tcPr>
          <w:p w14:paraId="70342A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10000,00</w:t>
            </w:r>
          </w:p>
        </w:tc>
        <w:tc>
          <w:tcPr>
            <w:tcW w:w="992" w:type="dxa"/>
          </w:tcPr>
          <w:p w14:paraId="1C3C9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10000,00</w:t>
            </w:r>
          </w:p>
        </w:tc>
        <w:tc>
          <w:tcPr>
            <w:tcW w:w="709" w:type="dxa"/>
            <w:vMerge w:val="restart"/>
          </w:tcPr>
          <w:p w14:paraId="5C777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</w:tr>
      <w:tr w14:paraId="02C62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75" w:hRule="atLeast"/>
        </w:trPr>
        <w:tc>
          <w:tcPr>
            <w:tcW w:w="426" w:type="dxa"/>
            <w:vMerge w:val="continue"/>
            <w:vAlign w:val="center"/>
          </w:tcPr>
          <w:p w14:paraId="1DE3C7E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vMerge w:val="continue"/>
            <w:vAlign w:val="center"/>
          </w:tcPr>
          <w:p w14:paraId="4677F59A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03160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</w:tcPr>
          <w:p w14:paraId="7E142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82641,88</w:t>
            </w:r>
          </w:p>
        </w:tc>
        <w:tc>
          <w:tcPr>
            <w:tcW w:w="986" w:type="dxa"/>
          </w:tcPr>
          <w:p w14:paraId="6664C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2834,90</w:t>
            </w:r>
          </w:p>
        </w:tc>
        <w:tc>
          <w:tcPr>
            <w:tcW w:w="850" w:type="dxa"/>
          </w:tcPr>
          <w:p w14:paraId="299AF5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4048,98</w:t>
            </w:r>
          </w:p>
        </w:tc>
        <w:tc>
          <w:tcPr>
            <w:tcW w:w="1105" w:type="dxa"/>
          </w:tcPr>
          <w:p w14:paraId="444803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26065,30</w:t>
            </w:r>
          </w:p>
        </w:tc>
        <w:tc>
          <w:tcPr>
            <w:tcW w:w="3008" w:type="dxa"/>
            <w:gridSpan w:val="7"/>
          </w:tcPr>
          <w:p w14:paraId="19C87C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29692,70</w:t>
            </w:r>
          </w:p>
        </w:tc>
        <w:tc>
          <w:tcPr>
            <w:tcW w:w="961" w:type="dxa"/>
          </w:tcPr>
          <w:p w14:paraId="3B6DEC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10000,00</w:t>
            </w:r>
          </w:p>
        </w:tc>
        <w:tc>
          <w:tcPr>
            <w:tcW w:w="992" w:type="dxa"/>
          </w:tcPr>
          <w:p w14:paraId="031B0C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10000,00</w:t>
            </w:r>
          </w:p>
        </w:tc>
        <w:tc>
          <w:tcPr>
            <w:tcW w:w="709" w:type="dxa"/>
            <w:vMerge w:val="continue"/>
            <w:vAlign w:val="center"/>
          </w:tcPr>
          <w:p w14:paraId="3FB44BA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4D92E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58" w:hRule="atLeast"/>
        </w:trPr>
        <w:tc>
          <w:tcPr>
            <w:tcW w:w="426" w:type="dxa"/>
            <w:vMerge w:val="continue"/>
            <w:vAlign w:val="center"/>
          </w:tcPr>
          <w:p w14:paraId="7A6A904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vAlign w:val="center"/>
          </w:tcPr>
          <w:p w14:paraId="652CE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</w:tcPr>
          <w:p w14:paraId="078FB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Calibri" w:cs="Times New Roman"/>
                <w:sz w:val="22"/>
                <w:szCs w:val="22"/>
                <w:lang w:eastAsia="ru-RU"/>
              </w:rPr>
            </w:pPr>
            <w:r>
              <w:rPr>
                <w:rFonts w:eastAsia="Calibri" w:cs="Times New Roman"/>
                <w:sz w:val="22"/>
                <w:szCs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14:paraId="2F29B0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11118,66</w:t>
            </w:r>
          </w:p>
        </w:tc>
        <w:tc>
          <w:tcPr>
            <w:tcW w:w="986" w:type="dxa"/>
          </w:tcPr>
          <w:p w14:paraId="6D64B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0" w:type="dxa"/>
          </w:tcPr>
          <w:p w14:paraId="4F2CFE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05" w:type="dxa"/>
          </w:tcPr>
          <w:p w14:paraId="4B54A97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1968,66</w:t>
            </w:r>
          </w:p>
        </w:tc>
        <w:tc>
          <w:tcPr>
            <w:tcW w:w="3008" w:type="dxa"/>
            <w:gridSpan w:val="7"/>
          </w:tcPr>
          <w:p w14:paraId="09F6B41F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9150,00</w:t>
            </w:r>
          </w:p>
        </w:tc>
        <w:tc>
          <w:tcPr>
            <w:tcW w:w="961" w:type="dxa"/>
          </w:tcPr>
          <w:p w14:paraId="5868B3F8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43CD1F77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2F3CE11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</w:tr>
    </w:tbl>
    <w:p w14:paraId="3D2A7283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/>
          <w:sz w:val="22"/>
          <w:szCs w:val="22"/>
          <w:lang w:eastAsia="ru-RU"/>
        </w:rPr>
      </w:pPr>
    </w:p>
    <w:p w14:paraId="5AB6A184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</w:p>
    <w:p w14:paraId="2B5F26D0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</w:p>
    <w:p w14:paraId="7C60B594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</w:p>
    <w:p w14:paraId="2522DB90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</w:p>
    <w:p w14:paraId="6513817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  <w:r>
        <w:rPr>
          <w:rFonts w:eastAsia="Times New Roman" w:cs="Times New Roman"/>
          <w:b/>
          <w:sz w:val="22"/>
          <w:szCs w:val="22"/>
          <w:lang w:eastAsia="ru-RU"/>
        </w:rPr>
        <w:t>9. Перечень мероприятий подпрограммы IV «Развитие лесного хозяйства»</w:t>
      </w:r>
    </w:p>
    <w:tbl>
      <w:tblPr>
        <w:tblStyle w:val="3"/>
        <w:tblW w:w="15735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66"/>
        <w:gridCol w:w="1720"/>
        <w:gridCol w:w="891"/>
        <w:gridCol w:w="1407"/>
        <w:gridCol w:w="1055"/>
        <w:gridCol w:w="851"/>
        <w:gridCol w:w="850"/>
        <w:gridCol w:w="850"/>
        <w:gridCol w:w="1083"/>
        <w:gridCol w:w="941"/>
        <w:gridCol w:w="134"/>
        <w:gridCol w:w="851"/>
        <w:gridCol w:w="781"/>
        <w:gridCol w:w="69"/>
        <w:gridCol w:w="851"/>
        <w:gridCol w:w="850"/>
        <w:gridCol w:w="910"/>
        <w:gridCol w:w="1275"/>
      </w:tblGrid>
      <w:tr w14:paraId="610BD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82" w:hRule="atLeast"/>
        </w:trPr>
        <w:tc>
          <w:tcPr>
            <w:tcW w:w="366" w:type="dxa"/>
            <w:vMerge w:val="restart"/>
          </w:tcPr>
          <w:p w14:paraId="385B4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720" w:type="dxa"/>
            <w:vMerge w:val="restart"/>
          </w:tcPr>
          <w:p w14:paraId="2013C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Мероприятие подпрограммы</w:t>
            </w:r>
          </w:p>
        </w:tc>
        <w:tc>
          <w:tcPr>
            <w:tcW w:w="891" w:type="dxa"/>
            <w:vMerge w:val="restart"/>
          </w:tcPr>
          <w:p w14:paraId="3185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Сроки исполнения мероприятия</w:t>
            </w:r>
          </w:p>
        </w:tc>
        <w:tc>
          <w:tcPr>
            <w:tcW w:w="1407" w:type="dxa"/>
            <w:vMerge w:val="restart"/>
          </w:tcPr>
          <w:p w14:paraId="5714E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055" w:type="dxa"/>
            <w:vMerge w:val="restart"/>
          </w:tcPr>
          <w:p w14:paraId="57BC6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Всего</w:t>
            </w:r>
          </w:p>
          <w:p w14:paraId="72F73E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(тыс. руб.)</w:t>
            </w:r>
          </w:p>
        </w:tc>
        <w:tc>
          <w:tcPr>
            <w:tcW w:w="9021" w:type="dxa"/>
            <w:gridSpan w:val="12"/>
          </w:tcPr>
          <w:p w14:paraId="649D4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Объем финансирования по годам (тыс. руб.)</w:t>
            </w:r>
          </w:p>
        </w:tc>
        <w:tc>
          <w:tcPr>
            <w:tcW w:w="1275" w:type="dxa"/>
            <w:vMerge w:val="restart"/>
          </w:tcPr>
          <w:p w14:paraId="4BB10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Ответственный за выполнение мероприятия</w:t>
            </w:r>
          </w:p>
        </w:tc>
      </w:tr>
      <w:tr w14:paraId="6CF5B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66" w:type="dxa"/>
            <w:vMerge w:val="continue"/>
            <w:vAlign w:val="center"/>
          </w:tcPr>
          <w:p w14:paraId="1D6F531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20" w:type="dxa"/>
            <w:vMerge w:val="continue"/>
            <w:vAlign w:val="center"/>
          </w:tcPr>
          <w:p w14:paraId="52D36E2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91" w:type="dxa"/>
            <w:vMerge w:val="continue"/>
            <w:vAlign w:val="center"/>
          </w:tcPr>
          <w:p w14:paraId="14367F8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07" w:type="dxa"/>
            <w:vMerge w:val="continue"/>
            <w:vAlign w:val="center"/>
          </w:tcPr>
          <w:p w14:paraId="09C632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055" w:type="dxa"/>
            <w:vMerge w:val="continue"/>
            <w:vAlign w:val="center"/>
          </w:tcPr>
          <w:p w14:paraId="138A8DF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45761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50" w:type="dxa"/>
            <w:shd w:val="clear" w:color="auto" w:fill="FFFFFF" w:themeFill="background1"/>
          </w:tcPr>
          <w:p w14:paraId="3CBF9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2024</w:t>
            </w:r>
          </w:p>
        </w:tc>
        <w:tc>
          <w:tcPr>
            <w:tcW w:w="850" w:type="dxa"/>
            <w:shd w:val="clear" w:color="auto" w:fill="FFFFFF" w:themeFill="background1"/>
          </w:tcPr>
          <w:p w14:paraId="5EEEC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2025</w:t>
            </w:r>
          </w:p>
        </w:tc>
        <w:tc>
          <w:tcPr>
            <w:tcW w:w="4710" w:type="dxa"/>
            <w:gridSpan w:val="7"/>
            <w:shd w:val="clear" w:color="auto" w:fill="FFFFFF" w:themeFill="background1"/>
          </w:tcPr>
          <w:p w14:paraId="0A9D9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2026</w:t>
            </w:r>
          </w:p>
        </w:tc>
        <w:tc>
          <w:tcPr>
            <w:tcW w:w="850" w:type="dxa"/>
            <w:shd w:val="clear" w:color="auto" w:fill="FFFFFF" w:themeFill="background1"/>
          </w:tcPr>
          <w:p w14:paraId="5BBACC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10" w:type="dxa"/>
            <w:shd w:val="clear" w:color="auto" w:fill="FFFFFF" w:themeFill="background1"/>
          </w:tcPr>
          <w:p w14:paraId="284A4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2028</w:t>
            </w:r>
          </w:p>
        </w:tc>
        <w:tc>
          <w:tcPr>
            <w:tcW w:w="1275" w:type="dxa"/>
            <w:vMerge w:val="continue"/>
            <w:vAlign w:val="center"/>
          </w:tcPr>
          <w:p w14:paraId="43E2C03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6F332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7" w:hRule="atLeast"/>
        </w:trPr>
        <w:tc>
          <w:tcPr>
            <w:tcW w:w="366" w:type="dxa"/>
          </w:tcPr>
          <w:p w14:paraId="292B0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720" w:type="dxa"/>
          </w:tcPr>
          <w:p w14:paraId="72C4A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891" w:type="dxa"/>
          </w:tcPr>
          <w:p w14:paraId="7E5AE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1407" w:type="dxa"/>
          </w:tcPr>
          <w:p w14:paraId="00A70A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1055" w:type="dxa"/>
          </w:tcPr>
          <w:p w14:paraId="235B8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14:paraId="0A077A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850" w:type="dxa"/>
          </w:tcPr>
          <w:p w14:paraId="27EDE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850" w:type="dxa"/>
          </w:tcPr>
          <w:p w14:paraId="5BFEC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4710" w:type="dxa"/>
            <w:gridSpan w:val="7"/>
          </w:tcPr>
          <w:p w14:paraId="5718F1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850" w:type="dxa"/>
          </w:tcPr>
          <w:p w14:paraId="72F17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910" w:type="dxa"/>
          </w:tcPr>
          <w:p w14:paraId="3486F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</w:tcPr>
          <w:p w14:paraId="38BE1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</w:t>
            </w:r>
          </w:p>
        </w:tc>
      </w:tr>
      <w:tr w14:paraId="01312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22" w:hRule="atLeast"/>
        </w:trPr>
        <w:tc>
          <w:tcPr>
            <w:tcW w:w="366" w:type="dxa"/>
            <w:vMerge w:val="restart"/>
          </w:tcPr>
          <w:p w14:paraId="18F8A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720" w:type="dxa"/>
            <w:vMerge w:val="restart"/>
          </w:tcPr>
          <w:p w14:paraId="163C0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>Основное мероприятие 01 Осуществление отдельных полномочий в области лесных отношений</w:t>
            </w:r>
          </w:p>
        </w:tc>
        <w:tc>
          <w:tcPr>
            <w:tcW w:w="891" w:type="dxa"/>
            <w:vMerge w:val="restart"/>
          </w:tcPr>
          <w:p w14:paraId="17144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2023-2028</w:t>
            </w:r>
          </w:p>
        </w:tc>
        <w:tc>
          <w:tcPr>
            <w:tcW w:w="1407" w:type="dxa"/>
          </w:tcPr>
          <w:p w14:paraId="003BA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1055" w:type="dxa"/>
          </w:tcPr>
          <w:p w14:paraId="0BEB89A3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32130,73</w:t>
            </w:r>
          </w:p>
        </w:tc>
        <w:tc>
          <w:tcPr>
            <w:tcW w:w="851" w:type="dxa"/>
          </w:tcPr>
          <w:p w14:paraId="660BDAC0">
            <w:pPr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3870,55</w:t>
            </w:r>
          </w:p>
        </w:tc>
        <w:tc>
          <w:tcPr>
            <w:tcW w:w="850" w:type="dxa"/>
          </w:tcPr>
          <w:p w14:paraId="6280FEE9">
            <w:pPr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8342,75</w:t>
            </w:r>
          </w:p>
        </w:tc>
        <w:tc>
          <w:tcPr>
            <w:tcW w:w="850" w:type="dxa"/>
          </w:tcPr>
          <w:p w14:paraId="6FD3EA3A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4242,73</w:t>
            </w:r>
          </w:p>
        </w:tc>
        <w:tc>
          <w:tcPr>
            <w:tcW w:w="4710" w:type="dxa"/>
            <w:gridSpan w:val="7"/>
          </w:tcPr>
          <w:p w14:paraId="2FCDB8F8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5224,90</w:t>
            </w:r>
          </w:p>
        </w:tc>
        <w:tc>
          <w:tcPr>
            <w:tcW w:w="850" w:type="dxa"/>
          </w:tcPr>
          <w:p w14:paraId="023DCC5A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5224,90</w:t>
            </w:r>
          </w:p>
        </w:tc>
        <w:tc>
          <w:tcPr>
            <w:tcW w:w="910" w:type="dxa"/>
          </w:tcPr>
          <w:p w14:paraId="17D54C66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5224,90</w:t>
            </w:r>
          </w:p>
        </w:tc>
        <w:tc>
          <w:tcPr>
            <w:tcW w:w="1275" w:type="dxa"/>
            <w:vMerge w:val="restart"/>
          </w:tcPr>
          <w:p w14:paraId="6CE0A5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</w:tr>
      <w:tr w14:paraId="415F8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25" w:hRule="atLeast"/>
        </w:trPr>
        <w:tc>
          <w:tcPr>
            <w:tcW w:w="366" w:type="dxa"/>
            <w:vMerge w:val="continue"/>
            <w:vAlign w:val="center"/>
          </w:tcPr>
          <w:p w14:paraId="5675817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20" w:type="dxa"/>
            <w:vMerge w:val="continue"/>
            <w:vAlign w:val="center"/>
          </w:tcPr>
          <w:p w14:paraId="74F39507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91" w:type="dxa"/>
            <w:vMerge w:val="continue"/>
            <w:vAlign w:val="center"/>
          </w:tcPr>
          <w:p w14:paraId="3FA93610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07" w:type="dxa"/>
          </w:tcPr>
          <w:p w14:paraId="598BD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Средства бюджета </w:t>
            </w:r>
            <w:r>
              <w:rPr>
                <w:rFonts w:eastAsia="Times New Roman" w:cs="Times New Roman"/>
                <w:sz w:val="22"/>
                <w:szCs w:val="22"/>
              </w:rPr>
              <w:br w:type="textWrapping"/>
            </w:r>
            <w:r>
              <w:rPr>
                <w:rFonts w:eastAsia="Times New Roman" w:cs="Times New Roman"/>
                <w:sz w:val="22"/>
                <w:szCs w:val="22"/>
              </w:rPr>
              <w:t>Московской области</w:t>
            </w:r>
          </w:p>
        </w:tc>
        <w:tc>
          <w:tcPr>
            <w:tcW w:w="1055" w:type="dxa"/>
          </w:tcPr>
          <w:p w14:paraId="657E2471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32130,73</w:t>
            </w:r>
          </w:p>
        </w:tc>
        <w:tc>
          <w:tcPr>
            <w:tcW w:w="851" w:type="dxa"/>
          </w:tcPr>
          <w:p w14:paraId="3348F29F">
            <w:pPr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3870,55</w:t>
            </w:r>
          </w:p>
        </w:tc>
        <w:tc>
          <w:tcPr>
            <w:tcW w:w="850" w:type="dxa"/>
          </w:tcPr>
          <w:p w14:paraId="2CB74B29">
            <w:pPr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8342,75</w:t>
            </w:r>
          </w:p>
        </w:tc>
        <w:tc>
          <w:tcPr>
            <w:tcW w:w="850" w:type="dxa"/>
          </w:tcPr>
          <w:p w14:paraId="10908300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4242,73</w:t>
            </w:r>
          </w:p>
        </w:tc>
        <w:tc>
          <w:tcPr>
            <w:tcW w:w="4710" w:type="dxa"/>
            <w:gridSpan w:val="7"/>
          </w:tcPr>
          <w:p w14:paraId="12FE442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5224,90</w:t>
            </w:r>
          </w:p>
        </w:tc>
        <w:tc>
          <w:tcPr>
            <w:tcW w:w="850" w:type="dxa"/>
          </w:tcPr>
          <w:p w14:paraId="3F8A86DB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5224,90</w:t>
            </w:r>
          </w:p>
        </w:tc>
        <w:tc>
          <w:tcPr>
            <w:tcW w:w="910" w:type="dxa"/>
          </w:tcPr>
          <w:p w14:paraId="406459D9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5224,90</w:t>
            </w:r>
          </w:p>
        </w:tc>
        <w:tc>
          <w:tcPr>
            <w:tcW w:w="1275" w:type="dxa"/>
            <w:vMerge w:val="continue"/>
            <w:vAlign w:val="center"/>
          </w:tcPr>
          <w:p w14:paraId="64D7AE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75E7A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03" w:hRule="atLeast"/>
        </w:trPr>
        <w:tc>
          <w:tcPr>
            <w:tcW w:w="366" w:type="dxa"/>
            <w:vMerge w:val="continue"/>
            <w:vAlign w:val="center"/>
          </w:tcPr>
          <w:p w14:paraId="08D68BD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20" w:type="dxa"/>
            <w:vMerge w:val="continue"/>
            <w:vAlign w:val="center"/>
          </w:tcPr>
          <w:p w14:paraId="29BE6130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91" w:type="dxa"/>
            <w:vMerge w:val="continue"/>
            <w:vAlign w:val="center"/>
          </w:tcPr>
          <w:p w14:paraId="07A331E0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07" w:type="dxa"/>
          </w:tcPr>
          <w:p w14:paraId="1ABD2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055" w:type="dxa"/>
          </w:tcPr>
          <w:p w14:paraId="65200A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1" w:type="dxa"/>
          </w:tcPr>
          <w:p w14:paraId="193870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0" w:type="dxa"/>
          </w:tcPr>
          <w:p w14:paraId="253770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0" w:type="dxa"/>
          </w:tcPr>
          <w:p w14:paraId="253B5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10" w:type="dxa"/>
            <w:gridSpan w:val="7"/>
          </w:tcPr>
          <w:p w14:paraId="706BDDB5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0" w:type="dxa"/>
          </w:tcPr>
          <w:p w14:paraId="752558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910" w:type="dxa"/>
          </w:tcPr>
          <w:p w14:paraId="34D40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75" w:type="dxa"/>
            <w:vMerge w:val="continue"/>
            <w:vAlign w:val="center"/>
          </w:tcPr>
          <w:p w14:paraId="45EB7B5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54EFB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57" w:hRule="atLeast"/>
        </w:trPr>
        <w:tc>
          <w:tcPr>
            <w:tcW w:w="366" w:type="dxa"/>
            <w:vMerge w:val="restart"/>
          </w:tcPr>
          <w:p w14:paraId="53456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720" w:type="dxa"/>
            <w:vMerge w:val="restart"/>
          </w:tcPr>
          <w:p w14:paraId="2910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Мероприятие 01.06 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891" w:type="dxa"/>
            <w:vMerge w:val="restart"/>
          </w:tcPr>
          <w:p w14:paraId="7436B452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2023-2028</w:t>
            </w:r>
          </w:p>
        </w:tc>
        <w:tc>
          <w:tcPr>
            <w:tcW w:w="1407" w:type="dxa"/>
          </w:tcPr>
          <w:p w14:paraId="71B0B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1055" w:type="dxa"/>
          </w:tcPr>
          <w:p w14:paraId="2282B5D9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32130,73</w:t>
            </w:r>
          </w:p>
        </w:tc>
        <w:tc>
          <w:tcPr>
            <w:tcW w:w="851" w:type="dxa"/>
          </w:tcPr>
          <w:p w14:paraId="0B871AE1">
            <w:pPr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3870,55</w:t>
            </w:r>
          </w:p>
        </w:tc>
        <w:tc>
          <w:tcPr>
            <w:tcW w:w="850" w:type="dxa"/>
          </w:tcPr>
          <w:p w14:paraId="26452145">
            <w:pPr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8342,75</w:t>
            </w:r>
          </w:p>
        </w:tc>
        <w:tc>
          <w:tcPr>
            <w:tcW w:w="850" w:type="dxa"/>
          </w:tcPr>
          <w:p w14:paraId="591EE36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4242,73</w:t>
            </w:r>
          </w:p>
        </w:tc>
        <w:tc>
          <w:tcPr>
            <w:tcW w:w="4710" w:type="dxa"/>
            <w:gridSpan w:val="7"/>
          </w:tcPr>
          <w:p w14:paraId="1107EDEC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5224,90</w:t>
            </w:r>
          </w:p>
        </w:tc>
        <w:tc>
          <w:tcPr>
            <w:tcW w:w="850" w:type="dxa"/>
          </w:tcPr>
          <w:p w14:paraId="783F2CFB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5224,90</w:t>
            </w:r>
          </w:p>
        </w:tc>
        <w:tc>
          <w:tcPr>
            <w:tcW w:w="910" w:type="dxa"/>
          </w:tcPr>
          <w:p w14:paraId="2AAD8681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5224,90</w:t>
            </w:r>
          </w:p>
        </w:tc>
        <w:tc>
          <w:tcPr>
            <w:tcW w:w="1275" w:type="dxa"/>
            <w:vMerge w:val="restart"/>
          </w:tcPr>
          <w:p w14:paraId="5E0DDD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</w:tr>
      <w:tr w14:paraId="59CBF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06" w:hRule="atLeast"/>
        </w:trPr>
        <w:tc>
          <w:tcPr>
            <w:tcW w:w="366" w:type="dxa"/>
            <w:vMerge w:val="continue"/>
            <w:vAlign w:val="center"/>
          </w:tcPr>
          <w:p w14:paraId="0B27095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20" w:type="dxa"/>
            <w:vMerge w:val="continue"/>
            <w:vAlign w:val="center"/>
          </w:tcPr>
          <w:p w14:paraId="739DACBC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91" w:type="dxa"/>
            <w:vMerge w:val="continue"/>
          </w:tcPr>
          <w:p w14:paraId="02F8A49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07" w:type="dxa"/>
          </w:tcPr>
          <w:p w14:paraId="17CF8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Средства бюджета</w:t>
            </w:r>
          </w:p>
          <w:p w14:paraId="10ACB6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Московской области</w:t>
            </w:r>
          </w:p>
        </w:tc>
        <w:tc>
          <w:tcPr>
            <w:tcW w:w="1055" w:type="dxa"/>
          </w:tcPr>
          <w:p w14:paraId="4CF2BC73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32130,73</w:t>
            </w:r>
          </w:p>
        </w:tc>
        <w:tc>
          <w:tcPr>
            <w:tcW w:w="851" w:type="dxa"/>
          </w:tcPr>
          <w:p w14:paraId="17346883">
            <w:pPr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3870,55</w:t>
            </w:r>
          </w:p>
        </w:tc>
        <w:tc>
          <w:tcPr>
            <w:tcW w:w="850" w:type="dxa"/>
          </w:tcPr>
          <w:p w14:paraId="1512D4FA">
            <w:pPr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8342,75</w:t>
            </w:r>
          </w:p>
        </w:tc>
        <w:tc>
          <w:tcPr>
            <w:tcW w:w="850" w:type="dxa"/>
          </w:tcPr>
          <w:p w14:paraId="509A302C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4242,73</w:t>
            </w:r>
          </w:p>
        </w:tc>
        <w:tc>
          <w:tcPr>
            <w:tcW w:w="4710" w:type="dxa"/>
            <w:gridSpan w:val="7"/>
          </w:tcPr>
          <w:p w14:paraId="4636E5D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5224,90</w:t>
            </w:r>
          </w:p>
        </w:tc>
        <w:tc>
          <w:tcPr>
            <w:tcW w:w="850" w:type="dxa"/>
          </w:tcPr>
          <w:p w14:paraId="431D6657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5224,90</w:t>
            </w:r>
          </w:p>
        </w:tc>
        <w:tc>
          <w:tcPr>
            <w:tcW w:w="910" w:type="dxa"/>
          </w:tcPr>
          <w:p w14:paraId="59EBF8A3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5224,90</w:t>
            </w:r>
          </w:p>
        </w:tc>
        <w:tc>
          <w:tcPr>
            <w:tcW w:w="1275" w:type="dxa"/>
            <w:vMerge w:val="continue"/>
          </w:tcPr>
          <w:p w14:paraId="4CAE6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4DC81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66" w:type="dxa"/>
            <w:vMerge w:val="continue"/>
            <w:vAlign w:val="center"/>
          </w:tcPr>
          <w:p w14:paraId="01FE164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20" w:type="dxa"/>
            <w:vMerge w:val="continue"/>
            <w:vAlign w:val="center"/>
          </w:tcPr>
          <w:p w14:paraId="0BAA0E32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91" w:type="dxa"/>
            <w:vMerge w:val="continue"/>
          </w:tcPr>
          <w:p w14:paraId="15EF4A91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07" w:type="dxa"/>
          </w:tcPr>
          <w:p w14:paraId="180C6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Средства бюджета Сергиево-Посадского городского округа</w:t>
            </w:r>
          </w:p>
        </w:tc>
        <w:tc>
          <w:tcPr>
            <w:tcW w:w="1055" w:type="dxa"/>
          </w:tcPr>
          <w:p w14:paraId="2E20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14:paraId="21468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10214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29650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4710" w:type="dxa"/>
            <w:gridSpan w:val="7"/>
          </w:tcPr>
          <w:p w14:paraId="24019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6D2D1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10" w:type="dxa"/>
          </w:tcPr>
          <w:p w14:paraId="769CA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vMerge w:val="continue"/>
          </w:tcPr>
          <w:p w14:paraId="71F13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60B45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cantSplit/>
          <w:trHeight w:val="559" w:hRule="atLeast"/>
        </w:trPr>
        <w:tc>
          <w:tcPr>
            <w:tcW w:w="366" w:type="dxa"/>
            <w:vMerge w:val="continue"/>
            <w:vAlign w:val="center"/>
          </w:tcPr>
          <w:p w14:paraId="0F8DC0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20" w:type="dxa"/>
            <w:vMerge w:val="restart"/>
          </w:tcPr>
          <w:p w14:paraId="4C14C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Доля ликвидированных отходов, на лесных участках в составе земель лесного фонда, не предоставленных гражданам и юридическим лицам, в общем объеме обнаруженных отходов,%</w:t>
            </w:r>
          </w:p>
        </w:tc>
        <w:tc>
          <w:tcPr>
            <w:tcW w:w="891" w:type="dxa"/>
            <w:vMerge w:val="restart"/>
          </w:tcPr>
          <w:p w14:paraId="54B5618E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  <w:tc>
          <w:tcPr>
            <w:tcW w:w="1407" w:type="dxa"/>
            <w:vMerge w:val="restart"/>
          </w:tcPr>
          <w:p w14:paraId="4D6C7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  <w:tc>
          <w:tcPr>
            <w:tcW w:w="1055" w:type="dxa"/>
          </w:tcPr>
          <w:p w14:paraId="54FE8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51" w:type="dxa"/>
          </w:tcPr>
          <w:p w14:paraId="43254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50" w:type="dxa"/>
          </w:tcPr>
          <w:p w14:paraId="068DF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2024</w:t>
            </w:r>
          </w:p>
        </w:tc>
        <w:tc>
          <w:tcPr>
            <w:tcW w:w="850" w:type="dxa"/>
          </w:tcPr>
          <w:p w14:paraId="08668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2025</w:t>
            </w:r>
          </w:p>
        </w:tc>
        <w:tc>
          <w:tcPr>
            <w:tcW w:w="1083" w:type="dxa"/>
            <w:vMerge w:val="restart"/>
          </w:tcPr>
          <w:p w14:paraId="6115F0A8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 2026</w:t>
            </w:r>
          </w:p>
        </w:tc>
        <w:tc>
          <w:tcPr>
            <w:tcW w:w="3627" w:type="dxa"/>
            <w:gridSpan w:val="6"/>
          </w:tcPr>
          <w:p w14:paraId="2A2A69C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14:paraId="21BE4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10" w:type="dxa"/>
          </w:tcPr>
          <w:p w14:paraId="1B73C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2028</w:t>
            </w:r>
          </w:p>
        </w:tc>
        <w:tc>
          <w:tcPr>
            <w:tcW w:w="1275" w:type="dxa"/>
            <w:vMerge w:val="restart"/>
          </w:tcPr>
          <w:p w14:paraId="2E9E6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  <w:p w14:paraId="40CBA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2A082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cantSplit/>
          <w:trHeight w:val="279" w:hRule="atLeast"/>
        </w:trPr>
        <w:tc>
          <w:tcPr>
            <w:tcW w:w="366" w:type="dxa"/>
            <w:vMerge w:val="continue"/>
            <w:vAlign w:val="center"/>
          </w:tcPr>
          <w:p w14:paraId="0204B3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20" w:type="dxa"/>
            <w:vMerge w:val="continue"/>
          </w:tcPr>
          <w:p w14:paraId="0966B1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91" w:type="dxa"/>
            <w:vMerge w:val="continue"/>
          </w:tcPr>
          <w:p w14:paraId="43BB2FF0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07" w:type="dxa"/>
            <w:vMerge w:val="continue"/>
          </w:tcPr>
          <w:p w14:paraId="7F2AD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055" w:type="dxa"/>
            <w:vMerge w:val="restart"/>
          </w:tcPr>
          <w:p w14:paraId="2AB3F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90</w:t>
            </w:r>
          </w:p>
        </w:tc>
        <w:tc>
          <w:tcPr>
            <w:tcW w:w="851" w:type="dxa"/>
            <w:vMerge w:val="restart"/>
          </w:tcPr>
          <w:p w14:paraId="564F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90</w:t>
            </w:r>
          </w:p>
        </w:tc>
        <w:tc>
          <w:tcPr>
            <w:tcW w:w="850" w:type="dxa"/>
            <w:vMerge w:val="restart"/>
          </w:tcPr>
          <w:p w14:paraId="013FF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vMerge w:val="restart"/>
          </w:tcPr>
          <w:p w14:paraId="3C9B7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083" w:type="dxa"/>
            <w:vMerge w:val="continue"/>
          </w:tcPr>
          <w:p w14:paraId="3352EDD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41" w:type="dxa"/>
          </w:tcPr>
          <w:p w14:paraId="123872C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985" w:type="dxa"/>
            <w:gridSpan w:val="2"/>
          </w:tcPr>
          <w:p w14:paraId="36BC6F6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088E720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781" w:type="dxa"/>
          </w:tcPr>
          <w:p w14:paraId="45F15B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28FC01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920" w:type="dxa"/>
            <w:gridSpan w:val="2"/>
          </w:tcPr>
          <w:p w14:paraId="22AFF0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27565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850" w:type="dxa"/>
          </w:tcPr>
          <w:p w14:paraId="0B6C18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10" w:type="dxa"/>
          </w:tcPr>
          <w:p w14:paraId="260287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vMerge w:val="continue"/>
          </w:tcPr>
          <w:p w14:paraId="42B80E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1A47B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cantSplit/>
          <w:trHeight w:val="180" w:hRule="atLeast"/>
        </w:trPr>
        <w:tc>
          <w:tcPr>
            <w:tcW w:w="366" w:type="dxa"/>
            <w:vMerge w:val="continue"/>
            <w:vAlign w:val="center"/>
          </w:tcPr>
          <w:p w14:paraId="1631168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20" w:type="dxa"/>
            <w:vMerge w:val="continue"/>
          </w:tcPr>
          <w:p w14:paraId="7439C5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91" w:type="dxa"/>
            <w:vMerge w:val="continue"/>
          </w:tcPr>
          <w:p w14:paraId="67655ED9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07" w:type="dxa"/>
            <w:vMerge w:val="continue"/>
          </w:tcPr>
          <w:p w14:paraId="36F49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055" w:type="dxa"/>
            <w:vMerge w:val="continue"/>
          </w:tcPr>
          <w:p w14:paraId="609AA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 w:val="continue"/>
          </w:tcPr>
          <w:p w14:paraId="285B6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</w:tcPr>
          <w:p w14:paraId="57B3A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</w:tcPr>
          <w:p w14:paraId="54DAC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083" w:type="dxa"/>
          </w:tcPr>
          <w:p w14:paraId="6878F8B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41" w:type="dxa"/>
          </w:tcPr>
          <w:p w14:paraId="4E8E37E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85" w:type="dxa"/>
            <w:gridSpan w:val="2"/>
          </w:tcPr>
          <w:p w14:paraId="2BDDBE0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781" w:type="dxa"/>
          </w:tcPr>
          <w:p w14:paraId="598BF56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20" w:type="dxa"/>
            <w:gridSpan w:val="2"/>
          </w:tcPr>
          <w:p w14:paraId="77EA877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4B4939C3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  <w:p w14:paraId="03EBA8F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910" w:type="dxa"/>
          </w:tcPr>
          <w:p w14:paraId="5D7884C0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vMerge w:val="continue"/>
          </w:tcPr>
          <w:p w14:paraId="461B2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01E16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cantSplit/>
          <w:trHeight w:val="217" w:hRule="atLeast"/>
        </w:trPr>
        <w:tc>
          <w:tcPr>
            <w:tcW w:w="366" w:type="dxa"/>
            <w:vMerge w:val="continue"/>
            <w:vAlign w:val="center"/>
          </w:tcPr>
          <w:p w14:paraId="4C1B2E4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20" w:type="dxa"/>
            <w:vMerge w:val="restart"/>
          </w:tcPr>
          <w:p w14:paraId="49CBF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Объем ликвидированных отходов на лесных участках в составе земель лесного фонда, м</w:t>
            </w:r>
            <w:r>
              <w:rPr>
                <w:rFonts w:eastAsia="Times New Roman" w:cs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91" w:type="dxa"/>
            <w:vMerge w:val="restart"/>
          </w:tcPr>
          <w:p w14:paraId="3069D2E6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  <w:tc>
          <w:tcPr>
            <w:tcW w:w="1407" w:type="dxa"/>
            <w:vMerge w:val="restart"/>
          </w:tcPr>
          <w:p w14:paraId="66CC8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  <w:tc>
          <w:tcPr>
            <w:tcW w:w="1055" w:type="dxa"/>
            <w:vMerge w:val="restart"/>
          </w:tcPr>
          <w:p w14:paraId="50B79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51" w:type="dxa"/>
            <w:vMerge w:val="restart"/>
          </w:tcPr>
          <w:p w14:paraId="2E336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50" w:type="dxa"/>
            <w:vMerge w:val="restart"/>
          </w:tcPr>
          <w:p w14:paraId="01618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2024</w:t>
            </w:r>
          </w:p>
        </w:tc>
        <w:tc>
          <w:tcPr>
            <w:tcW w:w="850" w:type="dxa"/>
            <w:vMerge w:val="restart"/>
          </w:tcPr>
          <w:p w14:paraId="05E9E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2025</w:t>
            </w:r>
          </w:p>
        </w:tc>
        <w:tc>
          <w:tcPr>
            <w:tcW w:w="1083" w:type="dxa"/>
            <w:vMerge w:val="restart"/>
          </w:tcPr>
          <w:p w14:paraId="38F1A443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Итого </w:t>
            </w:r>
          </w:p>
          <w:p w14:paraId="34CFD15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2026</w:t>
            </w:r>
          </w:p>
          <w:p w14:paraId="7A43405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627" w:type="dxa"/>
            <w:gridSpan w:val="6"/>
          </w:tcPr>
          <w:p w14:paraId="6F4AE5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850" w:type="dxa"/>
            <w:vMerge w:val="restart"/>
          </w:tcPr>
          <w:p w14:paraId="0107B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10" w:type="dxa"/>
            <w:vMerge w:val="restart"/>
          </w:tcPr>
          <w:p w14:paraId="210DA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2028</w:t>
            </w:r>
          </w:p>
        </w:tc>
        <w:tc>
          <w:tcPr>
            <w:tcW w:w="1275" w:type="dxa"/>
            <w:tcBorders>
              <w:bottom w:val="nil"/>
              <w:right w:val="single" w:color="auto" w:sz="4" w:space="0"/>
            </w:tcBorders>
          </w:tcPr>
          <w:p w14:paraId="51108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3E282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cantSplit/>
          <w:trHeight w:val="258" w:hRule="atLeast"/>
        </w:trPr>
        <w:tc>
          <w:tcPr>
            <w:tcW w:w="366" w:type="dxa"/>
            <w:vMerge w:val="continue"/>
            <w:vAlign w:val="center"/>
          </w:tcPr>
          <w:p w14:paraId="3F5CD9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20" w:type="dxa"/>
            <w:vMerge w:val="continue"/>
            <w:vAlign w:val="center"/>
          </w:tcPr>
          <w:p w14:paraId="6810B447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91" w:type="dxa"/>
            <w:vMerge w:val="continue"/>
            <w:vAlign w:val="center"/>
          </w:tcPr>
          <w:p w14:paraId="63E10226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07" w:type="dxa"/>
            <w:vMerge w:val="continue"/>
            <w:vAlign w:val="center"/>
          </w:tcPr>
          <w:p w14:paraId="4A1C5D65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055" w:type="dxa"/>
            <w:vMerge w:val="continue"/>
            <w:vAlign w:val="center"/>
          </w:tcPr>
          <w:p w14:paraId="3D37D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 w:val="continue"/>
          </w:tcPr>
          <w:p w14:paraId="21BE2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</w:tcPr>
          <w:p w14:paraId="72A87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17A1D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083" w:type="dxa"/>
            <w:vMerge w:val="continue"/>
          </w:tcPr>
          <w:p w14:paraId="35B93D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075" w:type="dxa"/>
            <w:gridSpan w:val="2"/>
          </w:tcPr>
          <w:p w14:paraId="46F4B90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61089F6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квартал</w:t>
            </w:r>
          </w:p>
        </w:tc>
        <w:tc>
          <w:tcPr>
            <w:tcW w:w="851" w:type="dxa"/>
          </w:tcPr>
          <w:p w14:paraId="287B9E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699AC3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850" w:type="dxa"/>
            <w:gridSpan w:val="2"/>
          </w:tcPr>
          <w:p w14:paraId="21F4ED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261870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851" w:type="dxa"/>
          </w:tcPr>
          <w:p w14:paraId="4E36A13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 месяцев</w:t>
            </w:r>
          </w:p>
        </w:tc>
        <w:tc>
          <w:tcPr>
            <w:tcW w:w="850" w:type="dxa"/>
            <w:vMerge w:val="continue"/>
          </w:tcPr>
          <w:p w14:paraId="7496D6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10" w:type="dxa"/>
            <w:vMerge w:val="continue"/>
          </w:tcPr>
          <w:p w14:paraId="40FB572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</w:tcBorders>
          </w:tcPr>
          <w:p w14:paraId="41C2870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5110A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05" w:hRule="atLeast"/>
        </w:trPr>
        <w:tc>
          <w:tcPr>
            <w:tcW w:w="366" w:type="dxa"/>
            <w:vMerge w:val="continue"/>
            <w:vAlign w:val="center"/>
          </w:tcPr>
          <w:p w14:paraId="25468EA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20" w:type="dxa"/>
            <w:vMerge w:val="continue"/>
            <w:vAlign w:val="center"/>
          </w:tcPr>
          <w:p w14:paraId="1EDBE03C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91" w:type="dxa"/>
            <w:vMerge w:val="continue"/>
            <w:vAlign w:val="center"/>
          </w:tcPr>
          <w:p w14:paraId="7436146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07" w:type="dxa"/>
            <w:vMerge w:val="continue"/>
            <w:vAlign w:val="center"/>
          </w:tcPr>
          <w:p w14:paraId="59BA36A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055" w:type="dxa"/>
          </w:tcPr>
          <w:p w14:paraId="57D02A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5671,37</w:t>
            </w:r>
          </w:p>
        </w:tc>
        <w:tc>
          <w:tcPr>
            <w:tcW w:w="851" w:type="dxa"/>
          </w:tcPr>
          <w:p w14:paraId="67F16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4E2C5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1671,37</w:t>
            </w:r>
          </w:p>
        </w:tc>
        <w:tc>
          <w:tcPr>
            <w:tcW w:w="850" w:type="dxa"/>
          </w:tcPr>
          <w:p w14:paraId="338EE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1000,00</w:t>
            </w:r>
          </w:p>
        </w:tc>
        <w:tc>
          <w:tcPr>
            <w:tcW w:w="1083" w:type="dxa"/>
          </w:tcPr>
          <w:p w14:paraId="0C7454E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1000,00</w:t>
            </w:r>
          </w:p>
        </w:tc>
        <w:tc>
          <w:tcPr>
            <w:tcW w:w="1075" w:type="dxa"/>
            <w:gridSpan w:val="2"/>
          </w:tcPr>
          <w:p w14:paraId="1A6F073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14:paraId="640C5B1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</w:tcPr>
          <w:p w14:paraId="6917C8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1000,00</w:t>
            </w:r>
          </w:p>
        </w:tc>
        <w:tc>
          <w:tcPr>
            <w:tcW w:w="851" w:type="dxa"/>
          </w:tcPr>
          <w:p w14:paraId="507348B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1000,00</w:t>
            </w:r>
          </w:p>
        </w:tc>
        <w:tc>
          <w:tcPr>
            <w:tcW w:w="850" w:type="dxa"/>
          </w:tcPr>
          <w:p w14:paraId="65E91E9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1000,00</w:t>
            </w:r>
          </w:p>
        </w:tc>
        <w:tc>
          <w:tcPr>
            <w:tcW w:w="910" w:type="dxa"/>
          </w:tcPr>
          <w:p w14:paraId="3B4690E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1000,00</w:t>
            </w:r>
          </w:p>
        </w:tc>
        <w:tc>
          <w:tcPr>
            <w:tcW w:w="1275" w:type="dxa"/>
            <w:vMerge w:val="continue"/>
            <w:tcBorders>
              <w:top w:val="nil"/>
            </w:tcBorders>
          </w:tcPr>
          <w:p w14:paraId="13326CC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2AB03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17" w:hRule="atLeast"/>
        </w:trPr>
        <w:tc>
          <w:tcPr>
            <w:tcW w:w="366" w:type="dxa"/>
            <w:vMerge w:val="restart"/>
          </w:tcPr>
          <w:p w14:paraId="07D5E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611" w:type="dxa"/>
            <w:gridSpan w:val="2"/>
            <w:vMerge w:val="restart"/>
          </w:tcPr>
          <w:p w14:paraId="352196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 по подпрограмме</w:t>
            </w:r>
          </w:p>
        </w:tc>
        <w:tc>
          <w:tcPr>
            <w:tcW w:w="1407" w:type="dxa"/>
          </w:tcPr>
          <w:p w14:paraId="64AA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1055" w:type="dxa"/>
          </w:tcPr>
          <w:p w14:paraId="762FCBC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32130,73</w:t>
            </w:r>
          </w:p>
        </w:tc>
        <w:tc>
          <w:tcPr>
            <w:tcW w:w="851" w:type="dxa"/>
          </w:tcPr>
          <w:p w14:paraId="22AACE4B">
            <w:pPr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3870,55</w:t>
            </w:r>
          </w:p>
        </w:tc>
        <w:tc>
          <w:tcPr>
            <w:tcW w:w="850" w:type="dxa"/>
          </w:tcPr>
          <w:p w14:paraId="71E2DB58">
            <w:pPr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8342,75</w:t>
            </w:r>
          </w:p>
        </w:tc>
        <w:tc>
          <w:tcPr>
            <w:tcW w:w="850" w:type="dxa"/>
          </w:tcPr>
          <w:p w14:paraId="0DB8E419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4242,73</w:t>
            </w:r>
          </w:p>
        </w:tc>
        <w:tc>
          <w:tcPr>
            <w:tcW w:w="4710" w:type="dxa"/>
            <w:gridSpan w:val="7"/>
          </w:tcPr>
          <w:p w14:paraId="09134630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5224,90</w:t>
            </w:r>
          </w:p>
        </w:tc>
        <w:tc>
          <w:tcPr>
            <w:tcW w:w="850" w:type="dxa"/>
          </w:tcPr>
          <w:p w14:paraId="43784E45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5224,90</w:t>
            </w:r>
          </w:p>
        </w:tc>
        <w:tc>
          <w:tcPr>
            <w:tcW w:w="910" w:type="dxa"/>
          </w:tcPr>
          <w:p w14:paraId="795F74B2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5224,90</w:t>
            </w:r>
          </w:p>
        </w:tc>
        <w:tc>
          <w:tcPr>
            <w:tcW w:w="1275" w:type="dxa"/>
            <w:vMerge w:val="restart"/>
          </w:tcPr>
          <w:p w14:paraId="5E0CC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</w:tr>
      <w:tr w14:paraId="05B58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56" w:hRule="atLeast"/>
        </w:trPr>
        <w:tc>
          <w:tcPr>
            <w:tcW w:w="366" w:type="dxa"/>
            <w:vMerge w:val="continue"/>
            <w:vAlign w:val="center"/>
          </w:tcPr>
          <w:p w14:paraId="463ADCB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611" w:type="dxa"/>
            <w:gridSpan w:val="2"/>
            <w:vMerge w:val="continue"/>
            <w:vAlign w:val="center"/>
          </w:tcPr>
          <w:p w14:paraId="5B32C55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07" w:type="dxa"/>
          </w:tcPr>
          <w:p w14:paraId="45C90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055" w:type="dxa"/>
          </w:tcPr>
          <w:p w14:paraId="4C3A26B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32130,73</w:t>
            </w:r>
          </w:p>
        </w:tc>
        <w:tc>
          <w:tcPr>
            <w:tcW w:w="851" w:type="dxa"/>
          </w:tcPr>
          <w:p w14:paraId="6DECF507">
            <w:pPr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3870,55</w:t>
            </w:r>
          </w:p>
        </w:tc>
        <w:tc>
          <w:tcPr>
            <w:tcW w:w="850" w:type="dxa"/>
          </w:tcPr>
          <w:p w14:paraId="1E92DA0D">
            <w:pPr>
              <w:jc w:val="center"/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8342,75</w:t>
            </w:r>
          </w:p>
        </w:tc>
        <w:tc>
          <w:tcPr>
            <w:tcW w:w="850" w:type="dxa"/>
          </w:tcPr>
          <w:p w14:paraId="3680FB9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4242,73</w:t>
            </w:r>
          </w:p>
        </w:tc>
        <w:tc>
          <w:tcPr>
            <w:tcW w:w="4710" w:type="dxa"/>
            <w:gridSpan w:val="7"/>
          </w:tcPr>
          <w:p w14:paraId="0D41896F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5224,90</w:t>
            </w:r>
          </w:p>
        </w:tc>
        <w:tc>
          <w:tcPr>
            <w:tcW w:w="850" w:type="dxa"/>
          </w:tcPr>
          <w:p w14:paraId="2642212C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5224,90</w:t>
            </w:r>
          </w:p>
        </w:tc>
        <w:tc>
          <w:tcPr>
            <w:tcW w:w="910" w:type="dxa"/>
          </w:tcPr>
          <w:p w14:paraId="51FF5127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 w:eastAsiaTheme="minorEastAsia"/>
                <w:sz w:val="22"/>
                <w:szCs w:val="22"/>
                <w:lang w:eastAsia="ru-RU"/>
              </w:rPr>
              <w:t>5224,90</w:t>
            </w:r>
          </w:p>
        </w:tc>
        <w:tc>
          <w:tcPr>
            <w:tcW w:w="1275" w:type="dxa"/>
            <w:vMerge w:val="continue"/>
            <w:vAlign w:val="center"/>
          </w:tcPr>
          <w:p w14:paraId="4AD9198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14:paraId="0BE3C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41" w:hRule="atLeast"/>
        </w:trPr>
        <w:tc>
          <w:tcPr>
            <w:tcW w:w="366" w:type="dxa"/>
            <w:vMerge w:val="continue"/>
            <w:vAlign w:val="center"/>
          </w:tcPr>
          <w:p w14:paraId="209C2D6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611" w:type="dxa"/>
            <w:gridSpan w:val="2"/>
            <w:vMerge w:val="continue"/>
            <w:vAlign w:val="center"/>
          </w:tcPr>
          <w:p w14:paraId="228787D7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07" w:type="dxa"/>
          </w:tcPr>
          <w:p w14:paraId="44730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055" w:type="dxa"/>
          </w:tcPr>
          <w:p w14:paraId="0B56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14:paraId="7F57E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324660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69D90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4710" w:type="dxa"/>
            <w:gridSpan w:val="7"/>
          </w:tcPr>
          <w:p w14:paraId="45F56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7377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910" w:type="dxa"/>
          </w:tcPr>
          <w:p w14:paraId="3FF1F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vMerge w:val="continue"/>
            <w:vAlign w:val="center"/>
          </w:tcPr>
          <w:p w14:paraId="3FBB34C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</w:tbl>
    <w:p w14:paraId="0640CEF2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2"/>
          <w:szCs w:val="22"/>
          <w:lang w:eastAsia="ru-RU"/>
        </w:rPr>
      </w:pPr>
    </w:p>
    <w:p w14:paraId="251DDC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  <w:r>
        <w:rPr>
          <w:rFonts w:eastAsia="Times New Roman" w:cs="Times New Roman"/>
          <w:b/>
          <w:sz w:val="22"/>
          <w:szCs w:val="22"/>
          <w:lang w:eastAsia="ru-RU"/>
        </w:rPr>
        <w:t xml:space="preserve">10. Перечень мероприятий подпрограммы </w:t>
      </w:r>
      <w:r>
        <w:rPr>
          <w:rFonts w:eastAsia="Times New Roman" w:cs="Times New Roman"/>
          <w:b/>
          <w:sz w:val="22"/>
          <w:szCs w:val="22"/>
          <w:lang w:val="en-US" w:eastAsia="ru-RU"/>
        </w:rPr>
        <w:t>V</w:t>
      </w:r>
      <w:r>
        <w:rPr>
          <w:rFonts w:eastAsia="Times New Roman" w:cs="Times New Roman"/>
          <w:b/>
          <w:sz w:val="22"/>
          <w:szCs w:val="22"/>
          <w:lang w:eastAsia="ru-RU"/>
        </w:rPr>
        <w:t xml:space="preserve"> «Ликвидация накопленного вреда окружающей среде»</w:t>
      </w:r>
    </w:p>
    <w:tbl>
      <w:tblPr>
        <w:tblStyle w:val="3"/>
        <w:tblW w:w="16305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2"/>
        <w:gridCol w:w="1705"/>
        <w:gridCol w:w="851"/>
        <w:gridCol w:w="1323"/>
        <w:gridCol w:w="1134"/>
        <w:gridCol w:w="1087"/>
        <w:gridCol w:w="1134"/>
        <w:gridCol w:w="1275"/>
        <w:gridCol w:w="1090"/>
        <w:gridCol w:w="153"/>
        <w:gridCol w:w="713"/>
        <w:gridCol w:w="992"/>
        <w:gridCol w:w="737"/>
        <w:gridCol w:w="567"/>
        <w:gridCol w:w="992"/>
        <w:gridCol w:w="1134"/>
        <w:gridCol w:w="852"/>
        <w:gridCol w:w="144"/>
      </w:tblGrid>
      <w:tr w14:paraId="13CA9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467" w:hRule="atLeast"/>
        </w:trPr>
        <w:tc>
          <w:tcPr>
            <w:tcW w:w="422" w:type="dxa"/>
            <w:vMerge w:val="restart"/>
          </w:tcPr>
          <w:p w14:paraId="05A55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14:paraId="336E8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Мероприятие подпрограммы</w:t>
            </w:r>
          </w:p>
        </w:tc>
        <w:tc>
          <w:tcPr>
            <w:tcW w:w="851" w:type="dxa"/>
            <w:vMerge w:val="restart"/>
          </w:tcPr>
          <w:p w14:paraId="32880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Сроки исполнения мероприятия</w:t>
            </w:r>
          </w:p>
        </w:tc>
        <w:tc>
          <w:tcPr>
            <w:tcW w:w="1323" w:type="dxa"/>
            <w:vMerge w:val="restart"/>
          </w:tcPr>
          <w:p w14:paraId="27104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14:paraId="37A60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  <w:p w14:paraId="78675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(тыс. руб.)</w:t>
            </w:r>
          </w:p>
        </w:tc>
        <w:tc>
          <w:tcPr>
            <w:tcW w:w="9874" w:type="dxa"/>
            <w:gridSpan w:val="11"/>
          </w:tcPr>
          <w:p w14:paraId="2EA9E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852" w:type="dxa"/>
            <w:vMerge w:val="restart"/>
            <w:vAlign w:val="center"/>
          </w:tcPr>
          <w:p w14:paraId="46B11DA2">
            <w:pPr>
              <w:autoSpaceDE w:val="0"/>
              <w:autoSpaceDN w:val="0"/>
              <w:adjustRightInd w:val="0"/>
              <w:spacing w:after="0" w:line="240" w:lineRule="auto"/>
              <w:ind w:right="332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Ответственный за выполнение мероприятия</w:t>
            </w:r>
          </w:p>
        </w:tc>
      </w:tr>
      <w:tr w14:paraId="5CE54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</w:trPr>
        <w:tc>
          <w:tcPr>
            <w:tcW w:w="422" w:type="dxa"/>
            <w:vMerge w:val="continue"/>
            <w:vAlign w:val="center"/>
          </w:tcPr>
          <w:p w14:paraId="5EEB7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09B4E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7C05A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7EFD8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5ECBD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87" w:type="dxa"/>
          </w:tcPr>
          <w:p w14:paraId="4C724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1134" w:type="dxa"/>
          </w:tcPr>
          <w:p w14:paraId="454A3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275" w:type="dxa"/>
          </w:tcPr>
          <w:p w14:paraId="58658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4252" w:type="dxa"/>
            <w:gridSpan w:val="6"/>
          </w:tcPr>
          <w:p w14:paraId="4B4D9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992" w:type="dxa"/>
          </w:tcPr>
          <w:p w14:paraId="7A341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1134" w:type="dxa"/>
          </w:tcPr>
          <w:p w14:paraId="3BA81E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852" w:type="dxa"/>
            <w:vMerge w:val="continue"/>
            <w:vAlign w:val="center"/>
          </w:tcPr>
          <w:p w14:paraId="3BA8F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2840F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77" w:hRule="atLeast"/>
        </w:trPr>
        <w:tc>
          <w:tcPr>
            <w:tcW w:w="422" w:type="dxa"/>
          </w:tcPr>
          <w:p w14:paraId="62A4A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05" w:type="dxa"/>
          </w:tcPr>
          <w:p w14:paraId="61002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1" w:type="dxa"/>
          </w:tcPr>
          <w:p w14:paraId="5E73B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323" w:type="dxa"/>
          </w:tcPr>
          <w:p w14:paraId="18433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134" w:type="dxa"/>
          </w:tcPr>
          <w:p w14:paraId="64FF3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087" w:type="dxa"/>
          </w:tcPr>
          <w:p w14:paraId="2E887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134" w:type="dxa"/>
          </w:tcPr>
          <w:p w14:paraId="52C8C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275" w:type="dxa"/>
          </w:tcPr>
          <w:p w14:paraId="43CC8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252" w:type="dxa"/>
            <w:gridSpan w:val="6"/>
          </w:tcPr>
          <w:p w14:paraId="196C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92" w:type="dxa"/>
          </w:tcPr>
          <w:p w14:paraId="710C5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134" w:type="dxa"/>
          </w:tcPr>
          <w:p w14:paraId="01B12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852" w:type="dxa"/>
          </w:tcPr>
          <w:p w14:paraId="04AAD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</w:tr>
      <w:tr w14:paraId="21F9E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292" w:hRule="atLeast"/>
        </w:trPr>
        <w:tc>
          <w:tcPr>
            <w:tcW w:w="422" w:type="dxa"/>
            <w:vMerge w:val="restart"/>
          </w:tcPr>
          <w:p w14:paraId="60451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05" w:type="dxa"/>
            <w:vMerge w:val="restart"/>
          </w:tcPr>
          <w:p w14:paraId="74FF8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Основное мероприятие 01 Финансовое обеспечение расходов, направленных на осуществление полномочий в области обращения с отходами</w:t>
            </w:r>
          </w:p>
          <w:p w14:paraId="0019B42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</w:p>
          <w:p w14:paraId="554EC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4B7B3D36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2023-2028</w:t>
            </w:r>
          </w:p>
        </w:tc>
        <w:tc>
          <w:tcPr>
            <w:tcW w:w="1323" w:type="dxa"/>
          </w:tcPr>
          <w:p w14:paraId="51E82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134" w:type="dxa"/>
          </w:tcPr>
          <w:p w14:paraId="522EB67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55405,00</w:t>
            </w:r>
          </w:p>
        </w:tc>
        <w:tc>
          <w:tcPr>
            <w:tcW w:w="1087" w:type="dxa"/>
          </w:tcPr>
          <w:p w14:paraId="651A31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12600,00</w:t>
            </w:r>
          </w:p>
        </w:tc>
        <w:tc>
          <w:tcPr>
            <w:tcW w:w="1134" w:type="dxa"/>
          </w:tcPr>
          <w:p w14:paraId="7ACBC9C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19734,00</w:t>
            </w:r>
          </w:p>
        </w:tc>
        <w:tc>
          <w:tcPr>
            <w:tcW w:w="1275" w:type="dxa"/>
          </w:tcPr>
          <w:p w14:paraId="38E4C9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12000,00</w:t>
            </w:r>
          </w:p>
        </w:tc>
        <w:tc>
          <w:tcPr>
            <w:tcW w:w="4252" w:type="dxa"/>
            <w:gridSpan w:val="6"/>
          </w:tcPr>
          <w:p w14:paraId="3C24513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11071,00</w:t>
            </w:r>
          </w:p>
        </w:tc>
        <w:tc>
          <w:tcPr>
            <w:tcW w:w="992" w:type="dxa"/>
          </w:tcPr>
          <w:p w14:paraId="584C479A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</w:tcPr>
          <w:p w14:paraId="0163C7A0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2" w:type="dxa"/>
            <w:vMerge w:val="restart"/>
          </w:tcPr>
          <w:p w14:paraId="6BEDE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</w:tr>
      <w:tr w14:paraId="295F9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781" w:hRule="atLeast"/>
        </w:trPr>
        <w:tc>
          <w:tcPr>
            <w:tcW w:w="422" w:type="dxa"/>
            <w:vMerge w:val="continue"/>
            <w:vAlign w:val="center"/>
          </w:tcPr>
          <w:p w14:paraId="0C2DF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59DB2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47B97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</w:tcPr>
          <w:p w14:paraId="326191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</w:tcPr>
          <w:p w14:paraId="642681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36250,00</w:t>
            </w:r>
          </w:p>
        </w:tc>
        <w:tc>
          <w:tcPr>
            <w:tcW w:w="1087" w:type="dxa"/>
          </w:tcPr>
          <w:p w14:paraId="3450D1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12600,00</w:t>
            </w:r>
          </w:p>
        </w:tc>
        <w:tc>
          <w:tcPr>
            <w:tcW w:w="1134" w:type="dxa"/>
          </w:tcPr>
          <w:p w14:paraId="2E2AFC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11650,00</w:t>
            </w:r>
          </w:p>
        </w:tc>
        <w:tc>
          <w:tcPr>
            <w:tcW w:w="1275" w:type="dxa"/>
          </w:tcPr>
          <w:p w14:paraId="1B7A64E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12000,00</w:t>
            </w:r>
          </w:p>
        </w:tc>
        <w:tc>
          <w:tcPr>
            <w:tcW w:w="4252" w:type="dxa"/>
            <w:gridSpan w:val="6"/>
          </w:tcPr>
          <w:p w14:paraId="417D6A93">
            <w:pPr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992" w:type="dxa"/>
          </w:tcPr>
          <w:p w14:paraId="036E6AE3">
            <w:pPr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</w:tcPr>
          <w:p w14:paraId="3E074601">
            <w:pPr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2" w:type="dxa"/>
            <w:vMerge w:val="continue"/>
            <w:vAlign w:val="center"/>
          </w:tcPr>
          <w:p w14:paraId="38156F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25731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250" w:hRule="atLeast"/>
        </w:trPr>
        <w:tc>
          <w:tcPr>
            <w:tcW w:w="422" w:type="dxa"/>
            <w:vMerge w:val="continue"/>
            <w:vAlign w:val="center"/>
          </w:tcPr>
          <w:p w14:paraId="523715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26520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33B7A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</w:tcPr>
          <w:p w14:paraId="27DD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14:paraId="71C50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19155,00</w:t>
            </w:r>
          </w:p>
        </w:tc>
        <w:tc>
          <w:tcPr>
            <w:tcW w:w="1087" w:type="dxa"/>
          </w:tcPr>
          <w:p w14:paraId="2FAF1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</w:tcPr>
          <w:p w14:paraId="363C2B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8084,00</w:t>
            </w:r>
          </w:p>
        </w:tc>
        <w:tc>
          <w:tcPr>
            <w:tcW w:w="1275" w:type="dxa"/>
          </w:tcPr>
          <w:p w14:paraId="6A634F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4252" w:type="dxa"/>
            <w:gridSpan w:val="6"/>
          </w:tcPr>
          <w:p w14:paraId="7EFCCBAB">
            <w:pPr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11071,00</w:t>
            </w:r>
          </w:p>
        </w:tc>
        <w:tc>
          <w:tcPr>
            <w:tcW w:w="992" w:type="dxa"/>
          </w:tcPr>
          <w:p w14:paraId="431E6A43">
            <w:pPr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</w:tcPr>
          <w:p w14:paraId="00DF7206">
            <w:pPr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2" w:type="dxa"/>
            <w:vMerge w:val="continue"/>
            <w:vAlign w:val="center"/>
          </w:tcPr>
          <w:p w14:paraId="1725E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0D7EF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183" w:hRule="atLeast"/>
        </w:trPr>
        <w:tc>
          <w:tcPr>
            <w:tcW w:w="422" w:type="dxa"/>
            <w:vMerge w:val="restart"/>
          </w:tcPr>
          <w:p w14:paraId="4B61B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05" w:type="dxa"/>
            <w:vMerge w:val="restart"/>
          </w:tcPr>
          <w:p w14:paraId="7E916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Мероприятие 01.04</w:t>
            </w:r>
          </w:p>
          <w:p w14:paraId="2AD11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Ликвидация несанкционированных свалок</w:t>
            </w:r>
          </w:p>
        </w:tc>
        <w:tc>
          <w:tcPr>
            <w:tcW w:w="851" w:type="dxa"/>
            <w:vMerge w:val="restart"/>
          </w:tcPr>
          <w:p w14:paraId="33A1825A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2023-2028</w:t>
            </w:r>
          </w:p>
        </w:tc>
        <w:tc>
          <w:tcPr>
            <w:tcW w:w="1323" w:type="dxa"/>
          </w:tcPr>
          <w:p w14:paraId="56129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134" w:type="dxa"/>
          </w:tcPr>
          <w:p w14:paraId="2198C5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36250,00</w:t>
            </w:r>
          </w:p>
        </w:tc>
        <w:tc>
          <w:tcPr>
            <w:tcW w:w="1087" w:type="dxa"/>
          </w:tcPr>
          <w:p w14:paraId="7CDB00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12600,00</w:t>
            </w:r>
          </w:p>
        </w:tc>
        <w:tc>
          <w:tcPr>
            <w:tcW w:w="1134" w:type="dxa"/>
          </w:tcPr>
          <w:p w14:paraId="2F025A2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11650,00</w:t>
            </w:r>
          </w:p>
        </w:tc>
        <w:tc>
          <w:tcPr>
            <w:tcW w:w="1275" w:type="dxa"/>
          </w:tcPr>
          <w:p w14:paraId="789DCC8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12000,00</w:t>
            </w:r>
          </w:p>
        </w:tc>
        <w:tc>
          <w:tcPr>
            <w:tcW w:w="4252" w:type="dxa"/>
            <w:gridSpan w:val="6"/>
          </w:tcPr>
          <w:p w14:paraId="58BD820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992" w:type="dxa"/>
          </w:tcPr>
          <w:p w14:paraId="793359E1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</w:tcPr>
          <w:p w14:paraId="420C042D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2" w:type="dxa"/>
            <w:vMerge w:val="restart"/>
          </w:tcPr>
          <w:p w14:paraId="6208F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МБУ «Благоустройство СП»</w:t>
            </w:r>
          </w:p>
        </w:tc>
      </w:tr>
      <w:tr w14:paraId="65FF2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</w:trPr>
        <w:tc>
          <w:tcPr>
            <w:tcW w:w="422" w:type="dxa"/>
            <w:vMerge w:val="continue"/>
            <w:vAlign w:val="center"/>
          </w:tcPr>
          <w:p w14:paraId="5BD4F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13160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4F5806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</w:tcPr>
          <w:p w14:paraId="7F09C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</w:tcPr>
          <w:p w14:paraId="366B14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36250,00</w:t>
            </w:r>
          </w:p>
        </w:tc>
        <w:tc>
          <w:tcPr>
            <w:tcW w:w="1087" w:type="dxa"/>
          </w:tcPr>
          <w:p w14:paraId="44FD93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12600,00</w:t>
            </w:r>
          </w:p>
        </w:tc>
        <w:tc>
          <w:tcPr>
            <w:tcW w:w="1134" w:type="dxa"/>
          </w:tcPr>
          <w:p w14:paraId="1EF6EB3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11650,00</w:t>
            </w:r>
          </w:p>
        </w:tc>
        <w:tc>
          <w:tcPr>
            <w:tcW w:w="1275" w:type="dxa"/>
          </w:tcPr>
          <w:p w14:paraId="4F12F63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12000,00</w:t>
            </w:r>
          </w:p>
        </w:tc>
        <w:tc>
          <w:tcPr>
            <w:tcW w:w="4252" w:type="dxa"/>
            <w:gridSpan w:val="6"/>
          </w:tcPr>
          <w:p w14:paraId="257BB1CF">
            <w:pPr>
              <w:jc w:val="center"/>
              <w:rPr>
                <w:sz w:val="22"/>
                <w:szCs w:val="22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992" w:type="dxa"/>
          </w:tcPr>
          <w:p w14:paraId="15611D48">
            <w:pPr>
              <w:jc w:val="center"/>
              <w:rPr>
                <w:sz w:val="22"/>
                <w:szCs w:val="22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</w:tcPr>
          <w:p w14:paraId="49AD06C8">
            <w:pPr>
              <w:jc w:val="center"/>
              <w:rPr>
                <w:sz w:val="22"/>
                <w:szCs w:val="22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2" w:type="dxa"/>
            <w:vMerge w:val="continue"/>
          </w:tcPr>
          <w:p w14:paraId="0DEA0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2E271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cantSplit/>
          <w:trHeight w:val="731" w:hRule="atLeast"/>
        </w:trPr>
        <w:tc>
          <w:tcPr>
            <w:tcW w:w="422" w:type="dxa"/>
            <w:vMerge w:val="continue"/>
            <w:vAlign w:val="center"/>
          </w:tcPr>
          <w:p w14:paraId="09DB8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restart"/>
          </w:tcPr>
          <w:p w14:paraId="46C39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Ликвидированы несанкционированные свалки, ед.</w:t>
            </w:r>
          </w:p>
        </w:tc>
        <w:tc>
          <w:tcPr>
            <w:tcW w:w="851" w:type="dxa"/>
            <w:vMerge w:val="restart"/>
          </w:tcPr>
          <w:p w14:paraId="585296CB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  <w:tc>
          <w:tcPr>
            <w:tcW w:w="1323" w:type="dxa"/>
            <w:vMerge w:val="restart"/>
          </w:tcPr>
          <w:p w14:paraId="736FCE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14:paraId="234D1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087" w:type="dxa"/>
            <w:vMerge w:val="restart"/>
          </w:tcPr>
          <w:p w14:paraId="5E806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</w:tcPr>
          <w:p w14:paraId="739460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275" w:type="dxa"/>
            <w:vMerge w:val="restart"/>
            <w:tcBorders>
              <w:right w:val="single" w:color="auto" w:sz="4" w:space="0"/>
            </w:tcBorders>
          </w:tcPr>
          <w:p w14:paraId="7FBE1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1090" w:type="dxa"/>
            <w:tcBorders>
              <w:left w:val="single" w:color="auto" w:sz="4" w:space="0"/>
              <w:bottom w:val="nil"/>
            </w:tcBorders>
          </w:tcPr>
          <w:p w14:paraId="7C31D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Итого</w:t>
            </w:r>
          </w:p>
          <w:p w14:paraId="15887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3162" w:type="dxa"/>
            <w:gridSpan w:val="5"/>
          </w:tcPr>
          <w:p w14:paraId="3BE8C4EB">
            <w:pPr>
              <w:autoSpaceDE w:val="0"/>
              <w:autoSpaceDN w:val="0"/>
              <w:adjustRightInd w:val="0"/>
              <w:spacing w:after="0" w:line="240" w:lineRule="auto"/>
              <w:ind w:left="346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2E85A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1134" w:type="dxa"/>
            <w:vMerge w:val="restart"/>
          </w:tcPr>
          <w:p w14:paraId="585AB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852" w:type="dxa"/>
            <w:vMerge w:val="restart"/>
          </w:tcPr>
          <w:p w14:paraId="2B386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</w:tr>
      <w:tr w14:paraId="09604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cantSplit/>
          <w:trHeight w:val="367" w:hRule="atLeast"/>
        </w:trPr>
        <w:tc>
          <w:tcPr>
            <w:tcW w:w="422" w:type="dxa"/>
            <w:vMerge w:val="continue"/>
            <w:vAlign w:val="center"/>
          </w:tcPr>
          <w:p w14:paraId="2D340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3FA6F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02719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5A827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5AE23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87" w:type="dxa"/>
            <w:vMerge w:val="continue"/>
          </w:tcPr>
          <w:p w14:paraId="3376C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165F1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vMerge w:val="continue"/>
            <w:tcBorders>
              <w:right w:val="single" w:color="auto" w:sz="4" w:space="0"/>
            </w:tcBorders>
            <w:vAlign w:val="center"/>
          </w:tcPr>
          <w:p w14:paraId="6F272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90" w:type="dxa"/>
            <w:tcBorders>
              <w:top w:val="nil"/>
              <w:left w:val="single" w:color="auto" w:sz="4" w:space="0"/>
            </w:tcBorders>
          </w:tcPr>
          <w:p w14:paraId="08CBCB1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66" w:type="dxa"/>
            <w:gridSpan w:val="2"/>
          </w:tcPr>
          <w:p w14:paraId="51A642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992" w:type="dxa"/>
            <w:vAlign w:val="center"/>
          </w:tcPr>
          <w:p w14:paraId="55A999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2F3BC55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737" w:type="dxa"/>
          </w:tcPr>
          <w:p w14:paraId="4BC15BE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7AEC9E3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567" w:type="dxa"/>
          </w:tcPr>
          <w:p w14:paraId="5BA89F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627EE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992" w:type="dxa"/>
            <w:vMerge w:val="continue"/>
            <w:vAlign w:val="center"/>
          </w:tcPr>
          <w:p w14:paraId="3A463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32419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 w:val="continue"/>
            <w:vAlign w:val="center"/>
          </w:tcPr>
          <w:p w14:paraId="19E536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4321F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248" w:hRule="atLeast"/>
        </w:trPr>
        <w:tc>
          <w:tcPr>
            <w:tcW w:w="422" w:type="dxa"/>
            <w:vMerge w:val="continue"/>
            <w:tcBorders>
              <w:bottom w:val="single" w:color="auto" w:sz="4" w:space="0"/>
            </w:tcBorders>
            <w:vAlign w:val="center"/>
          </w:tcPr>
          <w:p w14:paraId="4C9FC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tcBorders>
              <w:bottom w:val="single" w:color="auto" w:sz="4" w:space="0"/>
            </w:tcBorders>
            <w:vAlign w:val="center"/>
          </w:tcPr>
          <w:p w14:paraId="28B598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</w:tcPr>
          <w:p w14:paraId="59B96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  <w:tcBorders>
              <w:bottom w:val="single" w:color="auto" w:sz="4" w:space="0"/>
            </w:tcBorders>
            <w:vAlign w:val="center"/>
          </w:tcPr>
          <w:p w14:paraId="39297B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14:paraId="0777E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087" w:type="dxa"/>
          </w:tcPr>
          <w:p w14:paraId="1CF2E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</w:tcPr>
          <w:p w14:paraId="4F155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1275" w:type="dxa"/>
          </w:tcPr>
          <w:p w14:paraId="3FBF2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1090" w:type="dxa"/>
          </w:tcPr>
          <w:p w14:paraId="640D7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66" w:type="dxa"/>
            <w:gridSpan w:val="2"/>
          </w:tcPr>
          <w:p w14:paraId="23EA6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992" w:type="dxa"/>
          </w:tcPr>
          <w:p w14:paraId="71C28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37" w:type="dxa"/>
          </w:tcPr>
          <w:p w14:paraId="4DC1B3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567" w:type="dxa"/>
          </w:tcPr>
          <w:p w14:paraId="1B1C0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992" w:type="dxa"/>
          </w:tcPr>
          <w:p w14:paraId="1E371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</w:tcPr>
          <w:p w14:paraId="43284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2" w:type="dxa"/>
            <w:vMerge w:val="continue"/>
            <w:vAlign w:val="center"/>
          </w:tcPr>
          <w:p w14:paraId="7BE2B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15F3A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15" w:hRule="atLeast"/>
        </w:trPr>
        <w:tc>
          <w:tcPr>
            <w:tcW w:w="422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93C3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 w14:paraId="626C1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Доля ликвидированных несанкционированных свалок, процент</w:t>
            </w:r>
          </w:p>
          <w:p w14:paraId="6622D00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 w14:paraId="60937FD2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323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 w14:paraId="159B8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14:paraId="0BC8F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087" w:type="dxa"/>
            <w:vMerge w:val="restart"/>
            <w:tcBorders>
              <w:bottom w:val="nil"/>
            </w:tcBorders>
          </w:tcPr>
          <w:p w14:paraId="37E09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1134" w:type="dxa"/>
            <w:tcBorders>
              <w:bottom w:val="nil"/>
            </w:tcBorders>
          </w:tcPr>
          <w:p w14:paraId="3C2E7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275" w:type="dxa"/>
            <w:vMerge w:val="restart"/>
            <w:tcBorders>
              <w:bottom w:val="nil"/>
              <w:right w:val="single" w:color="auto" w:sz="4" w:space="0"/>
            </w:tcBorders>
          </w:tcPr>
          <w:p w14:paraId="3DC36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1090" w:type="dxa"/>
            <w:vMerge w:val="restart"/>
            <w:tcBorders>
              <w:left w:val="single" w:color="auto" w:sz="4" w:space="0"/>
              <w:bottom w:val="nil"/>
              <w:right w:val="single" w:color="auto" w:sz="4" w:space="0"/>
            </w:tcBorders>
          </w:tcPr>
          <w:p w14:paraId="6665DF8C">
            <w:pPr>
              <w:autoSpaceDE w:val="0"/>
              <w:autoSpaceDN w:val="0"/>
              <w:adjustRightInd w:val="0"/>
              <w:spacing w:after="0" w:line="240" w:lineRule="auto"/>
              <w:ind w:right="-86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  Итого</w:t>
            </w:r>
          </w:p>
          <w:p w14:paraId="0BC173F2">
            <w:pPr>
              <w:autoSpaceDE w:val="0"/>
              <w:autoSpaceDN w:val="0"/>
              <w:adjustRightInd w:val="0"/>
              <w:spacing w:after="0" w:line="240" w:lineRule="auto"/>
              <w:ind w:right="-86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   2026</w:t>
            </w:r>
          </w:p>
        </w:tc>
        <w:tc>
          <w:tcPr>
            <w:tcW w:w="153" w:type="dxa"/>
            <w:tcBorders>
              <w:left w:val="single" w:color="auto" w:sz="4" w:space="0"/>
              <w:right w:val="nil"/>
            </w:tcBorders>
          </w:tcPr>
          <w:p w14:paraId="1789CB48">
            <w:pPr>
              <w:autoSpaceDE w:val="0"/>
              <w:autoSpaceDN w:val="0"/>
              <w:adjustRightInd w:val="0"/>
              <w:spacing w:after="0" w:line="240" w:lineRule="auto"/>
              <w:ind w:left="-533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009" w:type="dxa"/>
            <w:gridSpan w:val="4"/>
            <w:tcBorders>
              <w:left w:val="nil"/>
            </w:tcBorders>
          </w:tcPr>
          <w:p w14:paraId="141CC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1C483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1134" w:type="dxa"/>
            <w:vMerge w:val="restart"/>
          </w:tcPr>
          <w:p w14:paraId="5F27E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852" w:type="dxa"/>
            <w:vMerge w:val="restart"/>
          </w:tcPr>
          <w:p w14:paraId="1A760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44" w:type="dxa"/>
            <w:vMerge w:val="restart"/>
            <w:tcBorders>
              <w:top w:val="nil"/>
              <w:right w:val="nil"/>
            </w:tcBorders>
            <w:vAlign w:val="center"/>
          </w:tcPr>
          <w:p w14:paraId="3C4DF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28A37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77" w:hRule="atLeast"/>
        </w:trPr>
        <w:tc>
          <w:tcPr>
            <w:tcW w:w="422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5F9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2EDCF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6E85D661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323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 w14:paraId="1F7E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top w:val="nil"/>
              <w:bottom w:val="nil"/>
            </w:tcBorders>
          </w:tcPr>
          <w:p w14:paraId="4A650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87" w:type="dxa"/>
            <w:vMerge w:val="continue"/>
            <w:tcBorders>
              <w:top w:val="nil"/>
              <w:bottom w:val="nil"/>
            </w:tcBorders>
          </w:tcPr>
          <w:p w14:paraId="21BDF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9009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104A9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9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8D5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519E9FC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3" w:type="dxa"/>
            <w:tcBorders>
              <w:left w:val="nil"/>
              <w:bottom w:val="single" w:color="auto" w:sz="4" w:space="0"/>
            </w:tcBorders>
          </w:tcPr>
          <w:p w14:paraId="065613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992" w:type="dxa"/>
          </w:tcPr>
          <w:p w14:paraId="34CF34E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74BAF1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737" w:type="dxa"/>
          </w:tcPr>
          <w:p w14:paraId="204FE18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24CA7BA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567" w:type="dxa"/>
          </w:tcPr>
          <w:p w14:paraId="7D9924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06F6E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992" w:type="dxa"/>
            <w:vMerge w:val="continue"/>
          </w:tcPr>
          <w:p w14:paraId="4865D0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1DAB7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 w:val="continue"/>
          </w:tcPr>
          <w:p w14:paraId="04F1C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4" w:type="dxa"/>
            <w:vMerge w:val="continue"/>
            <w:tcBorders>
              <w:top w:val="nil"/>
              <w:bottom w:val="nil"/>
              <w:right w:val="nil"/>
            </w:tcBorders>
            <w:vAlign w:val="center"/>
          </w:tcPr>
          <w:p w14:paraId="4971A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19317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248" w:hRule="atLeast"/>
        </w:trPr>
        <w:tc>
          <w:tcPr>
            <w:tcW w:w="422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12AA5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189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67A8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58BF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14:paraId="56B4D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087" w:type="dxa"/>
          </w:tcPr>
          <w:p w14:paraId="734A3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134" w:type="dxa"/>
          </w:tcPr>
          <w:p w14:paraId="7F4DB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75" w:type="dxa"/>
          </w:tcPr>
          <w:p w14:paraId="705BB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90" w:type="dxa"/>
            <w:tcBorders>
              <w:top w:val="single" w:color="auto" w:sz="4" w:space="0"/>
            </w:tcBorders>
          </w:tcPr>
          <w:p w14:paraId="24652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66" w:type="dxa"/>
            <w:gridSpan w:val="2"/>
            <w:tcBorders>
              <w:top w:val="single" w:color="auto" w:sz="4" w:space="0"/>
            </w:tcBorders>
          </w:tcPr>
          <w:p w14:paraId="08898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992" w:type="dxa"/>
          </w:tcPr>
          <w:p w14:paraId="203F8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37" w:type="dxa"/>
          </w:tcPr>
          <w:p w14:paraId="3F566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567" w:type="dxa"/>
          </w:tcPr>
          <w:p w14:paraId="70DBF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992" w:type="dxa"/>
          </w:tcPr>
          <w:p w14:paraId="42C60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</w:tcPr>
          <w:p w14:paraId="4226B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</w:tcBorders>
            <w:vAlign w:val="center"/>
          </w:tcPr>
          <w:p w14:paraId="62274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7C47A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248" w:hRule="atLeast"/>
        </w:trPr>
        <w:tc>
          <w:tcPr>
            <w:tcW w:w="422" w:type="dxa"/>
            <w:vMerge w:val="restart"/>
            <w:tcBorders>
              <w:top w:val="single" w:color="auto" w:sz="4" w:space="0"/>
            </w:tcBorders>
          </w:tcPr>
          <w:p w14:paraId="18E16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05" w:type="dxa"/>
            <w:vMerge w:val="restart"/>
            <w:tcBorders>
              <w:top w:val="single" w:color="auto" w:sz="4" w:space="0"/>
            </w:tcBorders>
          </w:tcPr>
          <w:p w14:paraId="1AF1A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Мероприятие 01.05</w:t>
            </w:r>
          </w:p>
          <w:p w14:paraId="43710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Разработка проекта работ по ликвидации накопленного вреда окружающей среде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</w:tcBorders>
            <w:vAlign w:val="center"/>
          </w:tcPr>
          <w:p w14:paraId="61482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2024, 2026</w:t>
            </w:r>
          </w:p>
        </w:tc>
        <w:tc>
          <w:tcPr>
            <w:tcW w:w="1323" w:type="dxa"/>
            <w:tcBorders>
              <w:top w:val="single" w:color="auto" w:sz="4" w:space="0"/>
            </w:tcBorders>
          </w:tcPr>
          <w:p w14:paraId="270640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134" w:type="dxa"/>
          </w:tcPr>
          <w:p w14:paraId="35D5E7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19155,00</w:t>
            </w:r>
          </w:p>
        </w:tc>
        <w:tc>
          <w:tcPr>
            <w:tcW w:w="1087" w:type="dxa"/>
          </w:tcPr>
          <w:p w14:paraId="6A178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</w:tcPr>
          <w:p w14:paraId="35F69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8084,00</w:t>
            </w:r>
          </w:p>
        </w:tc>
        <w:tc>
          <w:tcPr>
            <w:tcW w:w="1275" w:type="dxa"/>
          </w:tcPr>
          <w:p w14:paraId="24C58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4252" w:type="dxa"/>
            <w:gridSpan w:val="6"/>
          </w:tcPr>
          <w:p w14:paraId="4892F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11071,00</w:t>
            </w:r>
          </w:p>
        </w:tc>
        <w:tc>
          <w:tcPr>
            <w:tcW w:w="992" w:type="dxa"/>
          </w:tcPr>
          <w:p w14:paraId="4A52E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</w:tcPr>
          <w:p w14:paraId="68BD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2" w:type="dxa"/>
            <w:vMerge w:val="restart"/>
            <w:vAlign w:val="center"/>
          </w:tcPr>
          <w:p w14:paraId="40211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Управление муниципальной безопасности</w:t>
            </w:r>
          </w:p>
          <w:p w14:paraId="502D7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767AC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432" w:hRule="atLeast"/>
        </w:trPr>
        <w:tc>
          <w:tcPr>
            <w:tcW w:w="422" w:type="dxa"/>
            <w:vMerge w:val="continue"/>
            <w:tcBorders>
              <w:bottom w:val="single" w:color="auto" w:sz="4" w:space="0"/>
            </w:tcBorders>
            <w:vAlign w:val="center"/>
          </w:tcPr>
          <w:p w14:paraId="6452B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tcBorders>
              <w:bottom w:val="single" w:color="auto" w:sz="4" w:space="0"/>
            </w:tcBorders>
            <w:vAlign w:val="center"/>
          </w:tcPr>
          <w:p w14:paraId="54E40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 w14:paraId="4B38A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tcBorders>
              <w:bottom w:val="single" w:color="auto" w:sz="4" w:space="0"/>
            </w:tcBorders>
          </w:tcPr>
          <w:p w14:paraId="587C8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Средства бюджета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Московской области</w:t>
            </w:r>
          </w:p>
        </w:tc>
        <w:tc>
          <w:tcPr>
            <w:tcW w:w="1134" w:type="dxa"/>
            <w:tcBorders>
              <w:bottom w:val="single" w:color="auto" w:sz="4" w:space="0"/>
            </w:tcBorders>
          </w:tcPr>
          <w:p w14:paraId="3D1AFE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19155,00</w:t>
            </w:r>
          </w:p>
        </w:tc>
        <w:tc>
          <w:tcPr>
            <w:tcW w:w="1087" w:type="dxa"/>
            <w:tcBorders>
              <w:bottom w:val="single" w:color="auto" w:sz="4" w:space="0"/>
            </w:tcBorders>
          </w:tcPr>
          <w:p w14:paraId="4FAB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color="auto" w:sz="4" w:space="0"/>
            </w:tcBorders>
          </w:tcPr>
          <w:p w14:paraId="1DE0B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8084,00</w:t>
            </w:r>
          </w:p>
        </w:tc>
        <w:tc>
          <w:tcPr>
            <w:tcW w:w="1275" w:type="dxa"/>
            <w:tcBorders>
              <w:bottom w:val="single" w:color="auto" w:sz="4" w:space="0"/>
            </w:tcBorders>
          </w:tcPr>
          <w:p w14:paraId="71C40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4252" w:type="dxa"/>
            <w:gridSpan w:val="6"/>
            <w:tcBorders>
              <w:bottom w:val="single" w:color="auto" w:sz="4" w:space="0"/>
            </w:tcBorders>
          </w:tcPr>
          <w:p w14:paraId="08364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11071,00</w:t>
            </w:r>
          </w:p>
        </w:tc>
        <w:tc>
          <w:tcPr>
            <w:tcW w:w="992" w:type="dxa"/>
            <w:tcBorders>
              <w:bottom w:val="single" w:color="auto" w:sz="4" w:space="0"/>
            </w:tcBorders>
          </w:tcPr>
          <w:p w14:paraId="25600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color="auto" w:sz="4" w:space="0"/>
            </w:tcBorders>
          </w:tcPr>
          <w:p w14:paraId="6F68E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2" w:type="dxa"/>
            <w:vMerge w:val="continue"/>
            <w:tcBorders>
              <w:bottom w:val="single" w:color="auto" w:sz="4" w:space="0"/>
            </w:tcBorders>
            <w:vAlign w:val="center"/>
          </w:tcPr>
          <w:p w14:paraId="25E5A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54889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248" w:hRule="atLeast"/>
        </w:trPr>
        <w:tc>
          <w:tcPr>
            <w:tcW w:w="422" w:type="dxa"/>
            <w:vMerge w:val="continue"/>
            <w:vAlign w:val="center"/>
          </w:tcPr>
          <w:p w14:paraId="6001CE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404A1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758B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</w:tcPr>
          <w:p w14:paraId="779619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</w:tcPr>
          <w:p w14:paraId="546FF1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87" w:type="dxa"/>
          </w:tcPr>
          <w:p w14:paraId="659B24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</w:tcPr>
          <w:p w14:paraId="5308F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75" w:type="dxa"/>
          </w:tcPr>
          <w:p w14:paraId="0BCC8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4252" w:type="dxa"/>
            <w:gridSpan w:val="6"/>
          </w:tcPr>
          <w:p w14:paraId="3FC98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992" w:type="dxa"/>
          </w:tcPr>
          <w:p w14:paraId="30FED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</w:tcPr>
          <w:p w14:paraId="3AA0C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2" w:type="dxa"/>
            <w:vMerge w:val="continue"/>
            <w:vAlign w:val="center"/>
          </w:tcPr>
          <w:p w14:paraId="44142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05C55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179" w:hRule="atLeast"/>
        </w:trPr>
        <w:tc>
          <w:tcPr>
            <w:tcW w:w="422" w:type="dxa"/>
            <w:vMerge w:val="continue"/>
            <w:vAlign w:val="center"/>
          </w:tcPr>
          <w:p w14:paraId="16479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restart"/>
            <w:vAlign w:val="center"/>
          </w:tcPr>
          <w:p w14:paraId="52CED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Разработана проектная документация на ликвидацию накопленного вреда окружающей среде, ед.</w:t>
            </w:r>
          </w:p>
        </w:tc>
        <w:tc>
          <w:tcPr>
            <w:tcW w:w="851" w:type="dxa"/>
            <w:vMerge w:val="restart"/>
          </w:tcPr>
          <w:p w14:paraId="641B5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323" w:type="dxa"/>
            <w:vMerge w:val="restart"/>
          </w:tcPr>
          <w:p w14:paraId="08F65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14:paraId="6D9DA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087" w:type="dxa"/>
            <w:vMerge w:val="restart"/>
          </w:tcPr>
          <w:p w14:paraId="55052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2023</w:t>
            </w:r>
          </w:p>
          <w:p w14:paraId="41F6B4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14:paraId="36D5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275" w:type="dxa"/>
            <w:vMerge w:val="restart"/>
          </w:tcPr>
          <w:p w14:paraId="503FA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1090" w:type="dxa"/>
            <w:vMerge w:val="restart"/>
          </w:tcPr>
          <w:p w14:paraId="45444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Итого</w:t>
            </w:r>
          </w:p>
          <w:p w14:paraId="3488F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3162" w:type="dxa"/>
            <w:gridSpan w:val="5"/>
          </w:tcPr>
          <w:p w14:paraId="05CD3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992" w:type="dxa"/>
          </w:tcPr>
          <w:p w14:paraId="2BDC04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1134" w:type="dxa"/>
          </w:tcPr>
          <w:p w14:paraId="32A60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852" w:type="dxa"/>
            <w:vMerge w:val="restart"/>
            <w:vAlign w:val="center"/>
          </w:tcPr>
          <w:p w14:paraId="26D2F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3BA7F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325" w:hRule="atLeast"/>
        </w:trPr>
        <w:tc>
          <w:tcPr>
            <w:tcW w:w="422" w:type="dxa"/>
            <w:vMerge w:val="continue"/>
            <w:vAlign w:val="center"/>
          </w:tcPr>
          <w:p w14:paraId="7F11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4F0A2B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542F6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</w:tcPr>
          <w:p w14:paraId="3941E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4" w:space="0"/>
            </w:tcBorders>
          </w:tcPr>
          <w:p w14:paraId="2F43F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87" w:type="dxa"/>
            <w:vMerge w:val="continue"/>
            <w:tcBorders>
              <w:bottom w:val="single" w:color="auto" w:sz="4" w:space="0"/>
            </w:tcBorders>
          </w:tcPr>
          <w:p w14:paraId="5CB17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4" w:space="0"/>
            </w:tcBorders>
          </w:tcPr>
          <w:p w14:paraId="5FDB7A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vMerge w:val="continue"/>
            <w:tcBorders>
              <w:bottom w:val="single" w:color="auto" w:sz="4" w:space="0"/>
            </w:tcBorders>
          </w:tcPr>
          <w:p w14:paraId="1E618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90" w:type="dxa"/>
            <w:vMerge w:val="continue"/>
          </w:tcPr>
          <w:p w14:paraId="1F488E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66" w:type="dxa"/>
            <w:gridSpan w:val="2"/>
          </w:tcPr>
          <w:p w14:paraId="0A43278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992" w:type="dxa"/>
          </w:tcPr>
          <w:p w14:paraId="57FEBB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31808B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737" w:type="dxa"/>
          </w:tcPr>
          <w:p w14:paraId="789980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77A9A7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567" w:type="dxa"/>
          </w:tcPr>
          <w:p w14:paraId="252AC2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4279E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992" w:type="dxa"/>
            <w:vMerge w:val="restart"/>
          </w:tcPr>
          <w:p w14:paraId="449978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4EA33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66EB3C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58E02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14:paraId="697B60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3D254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5953F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29B2F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2" w:type="dxa"/>
            <w:vMerge w:val="continue"/>
            <w:vAlign w:val="center"/>
          </w:tcPr>
          <w:p w14:paraId="52EF2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0CB37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222" w:hRule="atLeast"/>
        </w:trPr>
        <w:tc>
          <w:tcPr>
            <w:tcW w:w="422" w:type="dxa"/>
            <w:vMerge w:val="continue"/>
            <w:tcBorders>
              <w:bottom w:val="single" w:color="auto" w:sz="4" w:space="0"/>
            </w:tcBorders>
            <w:vAlign w:val="center"/>
          </w:tcPr>
          <w:p w14:paraId="35B99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tcBorders>
              <w:bottom w:val="single" w:color="auto" w:sz="4" w:space="0"/>
            </w:tcBorders>
            <w:vAlign w:val="center"/>
          </w:tcPr>
          <w:p w14:paraId="2B59C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 w14:paraId="2DBDE9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  <w:tcBorders>
              <w:bottom w:val="single" w:color="auto" w:sz="4" w:space="0"/>
            </w:tcBorders>
          </w:tcPr>
          <w:p w14:paraId="69C16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</w:tcPr>
          <w:p w14:paraId="3CB6D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87" w:type="dxa"/>
            <w:tcBorders>
              <w:bottom w:val="single" w:color="auto" w:sz="4" w:space="0"/>
            </w:tcBorders>
          </w:tcPr>
          <w:p w14:paraId="4D5DD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color="auto" w:sz="4" w:space="0"/>
            </w:tcBorders>
          </w:tcPr>
          <w:p w14:paraId="40A4F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75" w:type="dxa"/>
            <w:tcBorders>
              <w:bottom w:val="single" w:color="auto" w:sz="4" w:space="0"/>
            </w:tcBorders>
          </w:tcPr>
          <w:p w14:paraId="245F1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90" w:type="dxa"/>
            <w:tcBorders>
              <w:bottom w:val="single" w:color="auto" w:sz="4" w:space="0"/>
            </w:tcBorders>
          </w:tcPr>
          <w:p w14:paraId="70315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66" w:type="dxa"/>
            <w:gridSpan w:val="2"/>
            <w:tcBorders>
              <w:bottom w:val="single" w:color="auto" w:sz="4" w:space="0"/>
            </w:tcBorders>
          </w:tcPr>
          <w:p w14:paraId="2FE11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992" w:type="dxa"/>
            <w:tcBorders>
              <w:bottom w:val="single" w:color="auto" w:sz="4" w:space="0"/>
            </w:tcBorders>
          </w:tcPr>
          <w:p w14:paraId="6985C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37" w:type="dxa"/>
            <w:tcBorders>
              <w:bottom w:val="single" w:color="auto" w:sz="4" w:space="0"/>
            </w:tcBorders>
          </w:tcPr>
          <w:p w14:paraId="4B2BF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567" w:type="dxa"/>
            <w:tcBorders>
              <w:bottom w:val="single" w:color="auto" w:sz="4" w:space="0"/>
            </w:tcBorders>
          </w:tcPr>
          <w:p w14:paraId="71B4C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  <w:vMerge w:val="continue"/>
            <w:tcBorders>
              <w:bottom w:val="single" w:color="auto" w:sz="4" w:space="0"/>
            </w:tcBorders>
          </w:tcPr>
          <w:p w14:paraId="3EB8C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4" w:space="0"/>
            </w:tcBorders>
          </w:tcPr>
          <w:p w14:paraId="50DD5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 w:val="continue"/>
            <w:tcBorders>
              <w:bottom w:val="single" w:color="auto" w:sz="4" w:space="0"/>
            </w:tcBorders>
            <w:vAlign w:val="center"/>
          </w:tcPr>
          <w:p w14:paraId="56BF8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2CB46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180" w:hRule="atLeast"/>
        </w:trPr>
        <w:tc>
          <w:tcPr>
            <w:tcW w:w="422" w:type="dxa"/>
            <w:vMerge w:val="restart"/>
          </w:tcPr>
          <w:p w14:paraId="5CA84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705" w:type="dxa"/>
            <w:vMerge w:val="restart"/>
          </w:tcPr>
          <w:p w14:paraId="3F2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Основное мероприятие 02 Эксплуатация закрытых полигонов твердых коммунальных отходов после завершения технической части рекультивации</w:t>
            </w:r>
          </w:p>
        </w:tc>
        <w:tc>
          <w:tcPr>
            <w:tcW w:w="851" w:type="dxa"/>
            <w:vMerge w:val="restart"/>
          </w:tcPr>
          <w:p w14:paraId="68B3CAFE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2023-2028</w:t>
            </w:r>
          </w:p>
        </w:tc>
        <w:tc>
          <w:tcPr>
            <w:tcW w:w="1323" w:type="dxa"/>
          </w:tcPr>
          <w:p w14:paraId="547F5B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134" w:type="dxa"/>
          </w:tcPr>
          <w:p w14:paraId="34DC6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568614,40</w:t>
            </w:r>
          </w:p>
        </w:tc>
        <w:tc>
          <w:tcPr>
            <w:tcW w:w="1087" w:type="dxa"/>
          </w:tcPr>
          <w:p w14:paraId="072B4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94248,60</w:t>
            </w:r>
          </w:p>
        </w:tc>
        <w:tc>
          <w:tcPr>
            <w:tcW w:w="1134" w:type="dxa"/>
          </w:tcPr>
          <w:p w14:paraId="2F5127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112000,00</w:t>
            </w:r>
          </w:p>
        </w:tc>
        <w:tc>
          <w:tcPr>
            <w:tcW w:w="1275" w:type="dxa"/>
          </w:tcPr>
          <w:p w14:paraId="223EA9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102000,00</w:t>
            </w:r>
          </w:p>
        </w:tc>
        <w:tc>
          <w:tcPr>
            <w:tcW w:w="4252" w:type="dxa"/>
            <w:gridSpan w:val="6"/>
          </w:tcPr>
          <w:p w14:paraId="58EB0D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102788,60</w:t>
            </w:r>
          </w:p>
        </w:tc>
        <w:tc>
          <w:tcPr>
            <w:tcW w:w="992" w:type="dxa"/>
          </w:tcPr>
          <w:p w14:paraId="4C8182F4">
            <w:pPr>
              <w:jc w:val="center"/>
              <w:rPr>
                <w:sz w:val="22"/>
                <w:szCs w:val="22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78788,60</w:t>
            </w:r>
          </w:p>
        </w:tc>
        <w:tc>
          <w:tcPr>
            <w:tcW w:w="1134" w:type="dxa"/>
          </w:tcPr>
          <w:p w14:paraId="1F89A648">
            <w:pPr>
              <w:jc w:val="center"/>
              <w:rPr>
                <w:sz w:val="22"/>
                <w:szCs w:val="22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78788,60</w:t>
            </w:r>
          </w:p>
        </w:tc>
        <w:tc>
          <w:tcPr>
            <w:tcW w:w="852" w:type="dxa"/>
            <w:vMerge w:val="restart"/>
          </w:tcPr>
          <w:p w14:paraId="7EBCD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</w:tr>
      <w:tr w14:paraId="036EF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745" w:hRule="atLeast"/>
        </w:trPr>
        <w:tc>
          <w:tcPr>
            <w:tcW w:w="422" w:type="dxa"/>
            <w:vMerge w:val="continue"/>
            <w:vAlign w:val="center"/>
          </w:tcPr>
          <w:p w14:paraId="20E60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34D82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630A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</w:tcPr>
          <w:p w14:paraId="1B0D5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</w:tcPr>
          <w:p w14:paraId="6A95A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568614,40</w:t>
            </w:r>
          </w:p>
        </w:tc>
        <w:tc>
          <w:tcPr>
            <w:tcW w:w="1087" w:type="dxa"/>
          </w:tcPr>
          <w:p w14:paraId="0B41CB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94248,60</w:t>
            </w:r>
          </w:p>
        </w:tc>
        <w:tc>
          <w:tcPr>
            <w:tcW w:w="1134" w:type="dxa"/>
          </w:tcPr>
          <w:p w14:paraId="63E5F8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112000,00</w:t>
            </w:r>
          </w:p>
        </w:tc>
        <w:tc>
          <w:tcPr>
            <w:tcW w:w="1275" w:type="dxa"/>
          </w:tcPr>
          <w:p w14:paraId="763598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102000,00</w:t>
            </w:r>
          </w:p>
        </w:tc>
        <w:tc>
          <w:tcPr>
            <w:tcW w:w="4252" w:type="dxa"/>
            <w:gridSpan w:val="6"/>
          </w:tcPr>
          <w:p w14:paraId="012087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102788,60</w:t>
            </w:r>
          </w:p>
        </w:tc>
        <w:tc>
          <w:tcPr>
            <w:tcW w:w="992" w:type="dxa"/>
          </w:tcPr>
          <w:p w14:paraId="57F58FB0">
            <w:pPr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78788,60</w:t>
            </w:r>
          </w:p>
        </w:tc>
        <w:tc>
          <w:tcPr>
            <w:tcW w:w="1134" w:type="dxa"/>
          </w:tcPr>
          <w:p w14:paraId="029646C8">
            <w:pPr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78788,60</w:t>
            </w:r>
          </w:p>
        </w:tc>
        <w:tc>
          <w:tcPr>
            <w:tcW w:w="852" w:type="dxa"/>
            <w:vMerge w:val="continue"/>
            <w:vAlign w:val="center"/>
          </w:tcPr>
          <w:p w14:paraId="5A261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2702C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90" w:hRule="atLeast"/>
        </w:trPr>
        <w:tc>
          <w:tcPr>
            <w:tcW w:w="422" w:type="dxa"/>
            <w:vMerge w:val="restart"/>
          </w:tcPr>
          <w:p w14:paraId="52A2A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705" w:type="dxa"/>
            <w:vMerge w:val="restart"/>
          </w:tcPr>
          <w:p w14:paraId="456542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Мероприятие 02.01   Содержание газона на полигоне ТКО</w:t>
            </w:r>
          </w:p>
        </w:tc>
        <w:tc>
          <w:tcPr>
            <w:tcW w:w="851" w:type="dxa"/>
            <w:vMerge w:val="restart"/>
          </w:tcPr>
          <w:p w14:paraId="58B5F1A9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2023-2028</w:t>
            </w:r>
          </w:p>
        </w:tc>
        <w:tc>
          <w:tcPr>
            <w:tcW w:w="1323" w:type="dxa"/>
          </w:tcPr>
          <w:p w14:paraId="5704B8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134" w:type="dxa"/>
          </w:tcPr>
          <w:p w14:paraId="6B1BC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48385,40</w:t>
            </w:r>
          </w:p>
        </w:tc>
        <w:tc>
          <w:tcPr>
            <w:tcW w:w="1087" w:type="dxa"/>
          </w:tcPr>
          <w:p w14:paraId="235FE6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15367,40</w:t>
            </w:r>
          </w:p>
        </w:tc>
        <w:tc>
          <w:tcPr>
            <w:tcW w:w="1134" w:type="dxa"/>
          </w:tcPr>
          <w:p w14:paraId="561C3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7200,00</w:t>
            </w:r>
          </w:p>
        </w:tc>
        <w:tc>
          <w:tcPr>
            <w:tcW w:w="1275" w:type="dxa"/>
          </w:tcPr>
          <w:p w14:paraId="312B4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8618,00</w:t>
            </w:r>
          </w:p>
        </w:tc>
        <w:tc>
          <w:tcPr>
            <w:tcW w:w="4252" w:type="dxa"/>
            <w:gridSpan w:val="6"/>
          </w:tcPr>
          <w:p w14:paraId="64AD8675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7200,00</w:t>
            </w:r>
          </w:p>
        </w:tc>
        <w:tc>
          <w:tcPr>
            <w:tcW w:w="992" w:type="dxa"/>
          </w:tcPr>
          <w:p w14:paraId="700C33DB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5000,00</w:t>
            </w:r>
          </w:p>
        </w:tc>
        <w:tc>
          <w:tcPr>
            <w:tcW w:w="1134" w:type="dxa"/>
          </w:tcPr>
          <w:p w14:paraId="1F2E5458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5000,00</w:t>
            </w:r>
          </w:p>
        </w:tc>
        <w:tc>
          <w:tcPr>
            <w:tcW w:w="852" w:type="dxa"/>
            <w:vMerge w:val="restart"/>
          </w:tcPr>
          <w:p w14:paraId="4F666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МБУ «Благоустройство СП»</w:t>
            </w:r>
          </w:p>
        </w:tc>
      </w:tr>
      <w:tr w14:paraId="1DD23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671" w:hRule="atLeast"/>
        </w:trPr>
        <w:tc>
          <w:tcPr>
            <w:tcW w:w="422" w:type="dxa"/>
            <w:vMerge w:val="continue"/>
            <w:vAlign w:val="center"/>
          </w:tcPr>
          <w:p w14:paraId="318FD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75AF98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6C6BE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</w:tcPr>
          <w:p w14:paraId="02FED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</w:tcPr>
          <w:p w14:paraId="0607A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48385,40</w:t>
            </w:r>
          </w:p>
        </w:tc>
        <w:tc>
          <w:tcPr>
            <w:tcW w:w="1087" w:type="dxa"/>
          </w:tcPr>
          <w:p w14:paraId="6EC07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cs="Times New Roman" w:eastAsiaTheme="minorEastAsia"/>
                <w:sz w:val="22"/>
                <w:szCs w:val="22"/>
                <w:lang w:eastAsia="ru-RU"/>
              </w:rPr>
              <w:t>15367,40</w:t>
            </w:r>
          </w:p>
        </w:tc>
        <w:tc>
          <w:tcPr>
            <w:tcW w:w="1134" w:type="dxa"/>
          </w:tcPr>
          <w:p w14:paraId="682E8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7200,00</w:t>
            </w:r>
          </w:p>
          <w:p w14:paraId="38BE4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</w:tcPr>
          <w:p w14:paraId="42388C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8618,00</w:t>
            </w:r>
          </w:p>
        </w:tc>
        <w:tc>
          <w:tcPr>
            <w:tcW w:w="4252" w:type="dxa"/>
            <w:gridSpan w:val="6"/>
          </w:tcPr>
          <w:p w14:paraId="0E716815">
            <w:pPr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7200,00</w:t>
            </w:r>
          </w:p>
        </w:tc>
        <w:tc>
          <w:tcPr>
            <w:tcW w:w="992" w:type="dxa"/>
          </w:tcPr>
          <w:p w14:paraId="2FB29F9B">
            <w:pPr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5000,00</w:t>
            </w:r>
          </w:p>
        </w:tc>
        <w:tc>
          <w:tcPr>
            <w:tcW w:w="1134" w:type="dxa"/>
          </w:tcPr>
          <w:p w14:paraId="72A1DD10">
            <w:pPr>
              <w:jc w:val="center"/>
              <w:rPr>
                <w:rFonts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5000,00</w:t>
            </w:r>
          </w:p>
        </w:tc>
        <w:tc>
          <w:tcPr>
            <w:tcW w:w="852" w:type="dxa"/>
            <w:vMerge w:val="continue"/>
          </w:tcPr>
          <w:p w14:paraId="46AAB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7622A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cantSplit/>
          <w:trHeight w:val="298" w:hRule="atLeast"/>
        </w:trPr>
        <w:tc>
          <w:tcPr>
            <w:tcW w:w="422" w:type="dxa"/>
            <w:vMerge w:val="continue"/>
            <w:vAlign w:val="center"/>
          </w:tcPr>
          <w:p w14:paraId="244DB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restart"/>
          </w:tcPr>
          <w:p w14:paraId="55AE1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Выполнены работы по</w:t>
            </w:r>
          </w:p>
          <w:p w14:paraId="13DF0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содержанию газона на полигоне ТКО, ед.</w:t>
            </w:r>
          </w:p>
        </w:tc>
        <w:tc>
          <w:tcPr>
            <w:tcW w:w="851" w:type="dxa"/>
            <w:vMerge w:val="restart"/>
          </w:tcPr>
          <w:p w14:paraId="6D360E86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  <w:tc>
          <w:tcPr>
            <w:tcW w:w="1323" w:type="dxa"/>
            <w:vMerge w:val="restart"/>
          </w:tcPr>
          <w:p w14:paraId="4DD82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14:paraId="7950C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087" w:type="dxa"/>
            <w:vMerge w:val="restart"/>
          </w:tcPr>
          <w:p w14:paraId="2BE8B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</w:tcPr>
          <w:p w14:paraId="3B7DC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275" w:type="dxa"/>
            <w:vMerge w:val="restart"/>
          </w:tcPr>
          <w:p w14:paraId="1A02F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1090" w:type="dxa"/>
            <w:vMerge w:val="restart"/>
          </w:tcPr>
          <w:p w14:paraId="7F11C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Итого 2026</w:t>
            </w:r>
          </w:p>
        </w:tc>
        <w:tc>
          <w:tcPr>
            <w:tcW w:w="3162" w:type="dxa"/>
            <w:gridSpan w:val="5"/>
          </w:tcPr>
          <w:p w14:paraId="6751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2C763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1134" w:type="dxa"/>
            <w:vMerge w:val="restart"/>
          </w:tcPr>
          <w:p w14:paraId="4F314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852" w:type="dxa"/>
            <w:vMerge w:val="restart"/>
          </w:tcPr>
          <w:p w14:paraId="30CAF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</w:tr>
      <w:tr w14:paraId="6A069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cantSplit/>
          <w:trHeight w:val="230" w:hRule="atLeast"/>
        </w:trPr>
        <w:tc>
          <w:tcPr>
            <w:tcW w:w="422" w:type="dxa"/>
            <w:vMerge w:val="continue"/>
            <w:vAlign w:val="center"/>
          </w:tcPr>
          <w:p w14:paraId="299011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170D7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7A771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456ED0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47368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87" w:type="dxa"/>
            <w:vMerge w:val="continue"/>
          </w:tcPr>
          <w:p w14:paraId="130B2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7E5C9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vMerge w:val="continue"/>
            <w:vAlign w:val="center"/>
          </w:tcPr>
          <w:p w14:paraId="2CE75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90" w:type="dxa"/>
            <w:vMerge w:val="continue"/>
          </w:tcPr>
          <w:p w14:paraId="43474E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66" w:type="dxa"/>
            <w:gridSpan w:val="2"/>
          </w:tcPr>
          <w:p w14:paraId="4AB7B9D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992" w:type="dxa"/>
            <w:vAlign w:val="center"/>
          </w:tcPr>
          <w:p w14:paraId="57F025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15A2C9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737" w:type="dxa"/>
          </w:tcPr>
          <w:p w14:paraId="546A5C2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2C7C96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567" w:type="dxa"/>
            <w:vAlign w:val="center"/>
          </w:tcPr>
          <w:p w14:paraId="151B4C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42A5A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992" w:type="dxa"/>
            <w:vMerge w:val="continue"/>
            <w:vAlign w:val="center"/>
          </w:tcPr>
          <w:p w14:paraId="678DD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46754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 w:val="continue"/>
            <w:vAlign w:val="center"/>
          </w:tcPr>
          <w:p w14:paraId="1B3C0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59833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313" w:hRule="atLeast"/>
        </w:trPr>
        <w:tc>
          <w:tcPr>
            <w:tcW w:w="422" w:type="dxa"/>
            <w:vMerge w:val="continue"/>
            <w:vAlign w:val="center"/>
          </w:tcPr>
          <w:p w14:paraId="1B266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2B7B8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3C82B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7EBCF8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14:paraId="3286D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87" w:type="dxa"/>
          </w:tcPr>
          <w:p w14:paraId="78F84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</w:tcPr>
          <w:p w14:paraId="52754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75" w:type="dxa"/>
          </w:tcPr>
          <w:p w14:paraId="6813D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90" w:type="dxa"/>
          </w:tcPr>
          <w:p w14:paraId="5C0AF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66" w:type="dxa"/>
            <w:gridSpan w:val="2"/>
            <w:tcBorders>
              <w:bottom w:val="single" w:color="auto" w:sz="4" w:space="0"/>
            </w:tcBorders>
          </w:tcPr>
          <w:p w14:paraId="2B81A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color="auto" w:sz="4" w:space="0"/>
            </w:tcBorders>
          </w:tcPr>
          <w:p w14:paraId="271BE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37" w:type="dxa"/>
            <w:tcBorders>
              <w:bottom w:val="single" w:color="auto" w:sz="4" w:space="0"/>
            </w:tcBorders>
          </w:tcPr>
          <w:p w14:paraId="750EB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67" w:type="dxa"/>
            <w:tcBorders>
              <w:bottom w:val="single" w:color="auto" w:sz="4" w:space="0"/>
            </w:tcBorders>
          </w:tcPr>
          <w:p w14:paraId="4F9E94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</w:tcPr>
          <w:p w14:paraId="11A59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</w:tcPr>
          <w:p w14:paraId="5A6BC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  <w:p w14:paraId="73C25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0A116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598039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272B7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4A089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4797D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18B67C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 w:val="continue"/>
            <w:vAlign w:val="center"/>
          </w:tcPr>
          <w:p w14:paraId="2BC90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65A02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333" w:hRule="atLeast"/>
        </w:trPr>
        <w:tc>
          <w:tcPr>
            <w:tcW w:w="422" w:type="dxa"/>
            <w:vMerge w:val="restart"/>
            <w:tcBorders>
              <w:top w:val="single" w:color="auto" w:sz="4" w:space="0"/>
            </w:tcBorders>
            <w:vAlign w:val="center"/>
          </w:tcPr>
          <w:p w14:paraId="1B348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restart"/>
            <w:tcBorders>
              <w:top w:val="single" w:color="auto" w:sz="4" w:space="0"/>
            </w:tcBorders>
          </w:tcPr>
          <w:p w14:paraId="48E4F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газонов на полигоне ТКО, процент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</w:tcBorders>
          </w:tcPr>
          <w:p w14:paraId="136C6404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  <w:tc>
          <w:tcPr>
            <w:tcW w:w="1323" w:type="dxa"/>
            <w:vMerge w:val="restart"/>
          </w:tcPr>
          <w:p w14:paraId="4045A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14:paraId="4AF67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087" w:type="dxa"/>
            <w:vMerge w:val="restart"/>
          </w:tcPr>
          <w:p w14:paraId="6BC28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</w:tcPr>
          <w:p w14:paraId="3764C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275" w:type="dxa"/>
            <w:vMerge w:val="restart"/>
          </w:tcPr>
          <w:p w14:paraId="1FCDA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1090" w:type="dxa"/>
            <w:vMerge w:val="restart"/>
          </w:tcPr>
          <w:p w14:paraId="308322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Итого 2026</w:t>
            </w:r>
          </w:p>
        </w:tc>
        <w:tc>
          <w:tcPr>
            <w:tcW w:w="3162" w:type="dxa"/>
            <w:gridSpan w:val="5"/>
            <w:tcBorders>
              <w:bottom w:val="single" w:color="auto" w:sz="4" w:space="0"/>
            </w:tcBorders>
          </w:tcPr>
          <w:p w14:paraId="31BE9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77925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1134" w:type="dxa"/>
            <w:vMerge w:val="restart"/>
          </w:tcPr>
          <w:p w14:paraId="43970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852" w:type="dxa"/>
            <w:vMerge w:val="restart"/>
            <w:vAlign w:val="center"/>
          </w:tcPr>
          <w:p w14:paraId="1492F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</w:tr>
      <w:tr w14:paraId="21177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269" w:hRule="atLeast"/>
        </w:trPr>
        <w:tc>
          <w:tcPr>
            <w:tcW w:w="422" w:type="dxa"/>
            <w:vMerge w:val="continue"/>
            <w:tcBorders>
              <w:top w:val="nil"/>
            </w:tcBorders>
            <w:vAlign w:val="center"/>
          </w:tcPr>
          <w:p w14:paraId="4BEF6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tcBorders>
              <w:top w:val="nil"/>
            </w:tcBorders>
          </w:tcPr>
          <w:p w14:paraId="39D412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17DE4076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323" w:type="dxa"/>
            <w:vMerge w:val="continue"/>
          </w:tcPr>
          <w:p w14:paraId="445BA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0AA67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87" w:type="dxa"/>
            <w:vMerge w:val="continue"/>
          </w:tcPr>
          <w:p w14:paraId="2F83D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2ACDC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vMerge w:val="continue"/>
          </w:tcPr>
          <w:p w14:paraId="6FFE1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90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02653C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5658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5BA4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2E2E0B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EF943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36BB75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7B2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50A99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992" w:type="dxa"/>
            <w:vMerge w:val="continue"/>
            <w:tcBorders>
              <w:left w:val="single" w:color="auto" w:sz="4" w:space="0"/>
              <w:bottom w:val="single" w:color="auto" w:sz="4" w:space="0"/>
            </w:tcBorders>
          </w:tcPr>
          <w:p w14:paraId="14F2B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3EA68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 w:val="continue"/>
            <w:tcBorders>
              <w:bottom w:val="nil"/>
            </w:tcBorders>
            <w:vAlign w:val="center"/>
          </w:tcPr>
          <w:p w14:paraId="14E49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14D21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248" w:hRule="atLeast"/>
        </w:trPr>
        <w:tc>
          <w:tcPr>
            <w:tcW w:w="422" w:type="dxa"/>
            <w:vMerge w:val="continue"/>
            <w:vAlign w:val="center"/>
          </w:tcPr>
          <w:p w14:paraId="1D3DA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6132D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767332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3C5E7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14:paraId="0FD0D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087" w:type="dxa"/>
          </w:tcPr>
          <w:p w14:paraId="5A668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134" w:type="dxa"/>
          </w:tcPr>
          <w:p w14:paraId="3A508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75" w:type="dxa"/>
          </w:tcPr>
          <w:p w14:paraId="2A0EC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9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45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317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18F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4C2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987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6548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</w:tcPr>
          <w:p w14:paraId="343703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</w:tcBorders>
            <w:vAlign w:val="center"/>
          </w:tcPr>
          <w:p w14:paraId="3D843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551E3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171" w:hRule="atLeast"/>
        </w:trPr>
        <w:tc>
          <w:tcPr>
            <w:tcW w:w="422" w:type="dxa"/>
            <w:vMerge w:val="restart"/>
          </w:tcPr>
          <w:p w14:paraId="59F0E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705" w:type="dxa"/>
            <w:vMerge w:val="restart"/>
          </w:tcPr>
          <w:p w14:paraId="0AB3DB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Мероприятие 02.02</w:t>
            </w:r>
          </w:p>
          <w:p w14:paraId="30E5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Calibri" w:cs="Times New Roman"/>
                <w:sz w:val="22"/>
                <w:szCs w:val="22"/>
              </w:rPr>
              <w:t>Содержание дорог на полигоне ТКО</w:t>
            </w:r>
          </w:p>
        </w:tc>
        <w:tc>
          <w:tcPr>
            <w:tcW w:w="851" w:type="dxa"/>
            <w:vMerge w:val="restart"/>
          </w:tcPr>
          <w:p w14:paraId="67C961C1">
            <w:pPr>
              <w:spacing w:after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2023-2028</w:t>
            </w:r>
          </w:p>
        </w:tc>
        <w:tc>
          <w:tcPr>
            <w:tcW w:w="1323" w:type="dxa"/>
          </w:tcPr>
          <w:p w14:paraId="33B82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134" w:type="dxa"/>
          </w:tcPr>
          <w:p w14:paraId="3A2D0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39404,37</w:t>
            </w:r>
          </w:p>
        </w:tc>
        <w:tc>
          <w:tcPr>
            <w:tcW w:w="1087" w:type="dxa"/>
          </w:tcPr>
          <w:p w14:paraId="6C1549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12347,72</w:t>
            </w:r>
          </w:p>
        </w:tc>
        <w:tc>
          <w:tcPr>
            <w:tcW w:w="1134" w:type="dxa"/>
          </w:tcPr>
          <w:p w14:paraId="1ED62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5818,85</w:t>
            </w:r>
          </w:p>
        </w:tc>
        <w:tc>
          <w:tcPr>
            <w:tcW w:w="1275" w:type="dxa"/>
          </w:tcPr>
          <w:p w14:paraId="07AAF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5618,85</w:t>
            </w:r>
          </w:p>
        </w:tc>
        <w:tc>
          <w:tcPr>
            <w:tcW w:w="4252" w:type="dxa"/>
            <w:gridSpan w:val="6"/>
            <w:tcBorders>
              <w:top w:val="single" w:color="auto" w:sz="4" w:space="0"/>
            </w:tcBorders>
          </w:tcPr>
          <w:p w14:paraId="44097C03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5618,95</w:t>
            </w:r>
          </w:p>
        </w:tc>
        <w:tc>
          <w:tcPr>
            <w:tcW w:w="992" w:type="dxa"/>
            <w:tcBorders>
              <w:top w:val="single" w:color="auto" w:sz="4" w:space="0"/>
            </w:tcBorders>
          </w:tcPr>
          <w:p w14:paraId="3AE76571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5000,00</w:t>
            </w:r>
          </w:p>
        </w:tc>
        <w:tc>
          <w:tcPr>
            <w:tcW w:w="1134" w:type="dxa"/>
          </w:tcPr>
          <w:p w14:paraId="5A2B7E89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5000,00</w:t>
            </w:r>
          </w:p>
        </w:tc>
        <w:tc>
          <w:tcPr>
            <w:tcW w:w="852" w:type="dxa"/>
            <w:vMerge w:val="restart"/>
          </w:tcPr>
          <w:p w14:paraId="51A22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МБУ «Благоустройство СП»</w:t>
            </w:r>
          </w:p>
        </w:tc>
      </w:tr>
      <w:tr w14:paraId="3BEAF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728" w:hRule="atLeast"/>
        </w:trPr>
        <w:tc>
          <w:tcPr>
            <w:tcW w:w="422" w:type="dxa"/>
            <w:vMerge w:val="continue"/>
            <w:vAlign w:val="center"/>
          </w:tcPr>
          <w:p w14:paraId="03A82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6551B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0ADB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</w:tcPr>
          <w:p w14:paraId="1F95B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</w:tcPr>
          <w:p w14:paraId="4DEA6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39404,37</w:t>
            </w:r>
          </w:p>
        </w:tc>
        <w:tc>
          <w:tcPr>
            <w:tcW w:w="1087" w:type="dxa"/>
          </w:tcPr>
          <w:p w14:paraId="34FE7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12347,72</w:t>
            </w:r>
          </w:p>
          <w:p w14:paraId="20BFBE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14:paraId="6B832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5818,85</w:t>
            </w:r>
          </w:p>
          <w:p w14:paraId="18454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</w:tcPr>
          <w:p w14:paraId="20624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5618,85</w:t>
            </w:r>
          </w:p>
        </w:tc>
        <w:tc>
          <w:tcPr>
            <w:tcW w:w="4252" w:type="dxa"/>
            <w:gridSpan w:val="6"/>
          </w:tcPr>
          <w:p w14:paraId="767C91FA">
            <w:pPr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5618,95</w:t>
            </w:r>
          </w:p>
        </w:tc>
        <w:tc>
          <w:tcPr>
            <w:tcW w:w="992" w:type="dxa"/>
          </w:tcPr>
          <w:p w14:paraId="23F916C3">
            <w:pPr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5000,00</w:t>
            </w:r>
          </w:p>
        </w:tc>
        <w:tc>
          <w:tcPr>
            <w:tcW w:w="1134" w:type="dxa"/>
          </w:tcPr>
          <w:p w14:paraId="25EB02E5">
            <w:pPr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5000,00</w:t>
            </w:r>
          </w:p>
        </w:tc>
        <w:tc>
          <w:tcPr>
            <w:tcW w:w="852" w:type="dxa"/>
            <w:vMerge w:val="continue"/>
            <w:vAlign w:val="center"/>
          </w:tcPr>
          <w:p w14:paraId="43DAC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3A948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325" w:hRule="atLeast"/>
        </w:trPr>
        <w:tc>
          <w:tcPr>
            <w:tcW w:w="422" w:type="dxa"/>
            <w:vMerge w:val="continue"/>
            <w:vAlign w:val="center"/>
          </w:tcPr>
          <w:p w14:paraId="415CD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restart"/>
          </w:tcPr>
          <w:p w14:paraId="22182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Проведены мероприятия по содержанию дорог на полигоне ТКО, ед.</w:t>
            </w:r>
          </w:p>
        </w:tc>
        <w:tc>
          <w:tcPr>
            <w:tcW w:w="851" w:type="dxa"/>
            <w:vMerge w:val="restart"/>
          </w:tcPr>
          <w:p w14:paraId="1F396E57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  <w:p w14:paraId="38D0EC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vMerge w:val="restart"/>
          </w:tcPr>
          <w:p w14:paraId="274A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14:paraId="69679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087" w:type="dxa"/>
            <w:vMerge w:val="restart"/>
          </w:tcPr>
          <w:p w14:paraId="45A33D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</w:tcPr>
          <w:p w14:paraId="166B5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275" w:type="dxa"/>
            <w:vMerge w:val="restart"/>
          </w:tcPr>
          <w:p w14:paraId="2269C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1090" w:type="dxa"/>
            <w:vMerge w:val="restart"/>
          </w:tcPr>
          <w:p w14:paraId="4FFF6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Итого 2026</w:t>
            </w:r>
          </w:p>
        </w:tc>
        <w:tc>
          <w:tcPr>
            <w:tcW w:w="3162" w:type="dxa"/>
            <w:gridSpan w:val="5"/>
          </w:tcPr>
          <w:p w14:paraId="36383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419AC2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2027</w:t>
            </w:r>
          </w:p>
          <w:p w14:paraId="692F8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5FCB8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1EBD8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22042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14:paraId="7EA06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852" w:type="dxa"/>
            <w:vMerge w:val="restart"/>
            <w:vAlign w:val="center"/>
          </w:tcPr>
          <w:p w14:paraId="6A618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</w:tr>
      <w:tr w14:paraId="66813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427" w:hRule="atLeast"/>
        </w:trPr>
        <w:tc>
          <w:tcPr>
            <w:tcW w:w="422" w:type="dxa"/>
            <w:vMerge w:val="continue"/>
            <w:vAlign w:val="center"/>
          </w:tcPr>
          <w:p w14:paraId="6E0B6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4778A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7A94A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323" w:type="dxa"/>
            <w:vMerge w:val="continue"/>
          </w:tcPr>
          <w:p w14:paraId="3405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46928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87" w:type="dxa"/>
            <w:vMerge w:val="continue"/>
          </w:tcPr>
          <w:p w14:paraId="7E048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27DED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vMerge w:val="continue"/>
          </w:tcPr>
          <w:p w14:paraId="0FBD7A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90" w:type="dxa"/>
            <w:vMerge w:val="continue"/>
          </w:tcPr>
          <w:p w14:paraId="7323860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66" w:type="dxa"/>
            <w:gridSpan w:val="2"/>
          </w:tcPr>
          <w:p w14:paraId="27EB065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992" w:type="dxa"/>
          </w:tcPr>
          <w:p w14:paraId="3CE27D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147CBAB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737" w:type="dxa"/>
          </w:tcPr>
          <w:p w14:paraId="11A5D2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63505F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567" w:type="dxa"/>
          </w:tcPr>
          <w:p w14:paraId="47E3C4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1D710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992" w:type="dxa"/>
            <w:vMerge w:val="continue"/>
          </w:tcPr>
          <w:p w14:paraId="15211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30C1D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 w:val="continue"/>
            <w:vAlign w:val="center"/>
          </w:tcPr>
          <w:p w14:paraId="16C6D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55C94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139" w:hRule="atLeast"/>
        </w:trPr>
        <w:tc>
          <w:tcPr>
            <w:tcW w:w="422" w:type="dxa"/>
            <w:vMerge w:val="continue"/>
            <w:vAlign w:val="center"/>
          </w:tcPr>
          <w:p w14:paraId="0690B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79709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70909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323" w:type="dxa"/>
            <w:vMerge w:val="continue"/>
          </w:tcPr>
          <w:p w14:paraId="74F22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14:paraId="098AB175">
            <w:pPr>
              <w:tabs>
                <w:tab w:val="left" w:pos="61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87" w:type="dxa"/>
          </w:tcPr>
          <w:p w14:paraId="28C69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</w:tcPr>
          <w:p w14:paraId="350D2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</w:tcPr>
          <w:p w14:paraId="64B848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90" w:type="dxa"/>
          </w:tcPr>
          <w:p w14:paraId="0CD11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66" w:type="dxa"/>
            <w:gridSpan w:val="2"/>
          </w:tcPr>
          <w:p w14:paraId="4C24D667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3C41FC78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37" w:type="dxa"/>
          </w:tcPr>
          <w:p w14:paraId="4A7F5345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11AA6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</w:tcPr>
          <w:p w14:paraId="519BD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</w:tcPr>
          <w:p w14:paraId="61EEA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2" w:type="dxa"/>
            <w:vMerge w:val="continue"/>
            <w:vAlign w:val="center"/>
          </w:tcPr>
          <w:p w14:paraId="1B278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76F4F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20" w:hRule="atLeast"/>
        </w:trPr>
        <w:tc>
          <w:tcPr>
            <w:tcW w:w="422" w:type="dxa"/>
            <w:vMerge w:val="restart"/>
            <w:tcBorders>
              <w:top w:val="nil"/>
            </w:tcBorders>
            <w:vAlign w:val="center"/>
          </w:tcPr>
          <w:p w14:paraId="25C6D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restart"/>
            <w:vAlign w:val="center"/>
          </w:tcPr>
          <w:p w14:paraId="5961C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дорог на полигоне ТКО, процент</w:t>
            </w:r>
          </w:p>
        </w:tc>
        <w:tc>
          <w:tcPr>
            <w:tcW w:w="851" w:type="dxa"/>
            <w:vMerge w:val="restart"/>
          </w:tcPr>
          <w:p w14:paraId="165DE835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  <w:tc>
          <w:tcPr>
            <w:tcW w:w="1323" w:type="dxa"/>
            <w:vMerge w:val="restart"/>
          </w:tcPr>
          <w:p w14:paraId="0638B2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14:paraId="48255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087" w:type="dxa"/>
            <w:vMerge w:val="restart"/>
          </w:tcPr>
          <w:p w14:paraId="5AE4D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</w:tcPr>
          <w:p w14:paraId="5DF10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275" w:type="dxa"/>
            <w:vMerge w:val="restart"/>
          </w:tcPr>
          <w:p w14:paraId="171B6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1090" w:type="dxa"/>
            <w:vMerge w:val="restart"/>
          </w:tcPr>
          <w:p w14:paraId="1128716D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Итого 2026</w:t>
            </w:r>
          </w:p>
        </w:tc>
        <w:tc>
          <w:tcPr>
            <w:tcW w:w="3162" w:type="dxa"/>
            <w:gridSpan w:val="5"/>
          </w:tcPr>
          <w:p w14:paraId="579419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3145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2027</w:t>
            </w:r>
          </w:p>
          <w:p w14:paraId="3FEDD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21DCA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291A3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6127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14:paraId="0A706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852" w:type="dxa"/>
            <w:vMerge w:val="restart"/>
            <w:vAlign w:val="center"/>
          </w:tcPr>
          <w:p w14:paraId="15C30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</w:tr>
      <w:tr w14:paraId="15E84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290" w:hRule="atLeast"/>
        </w:trPr>
        <w:tc>
          <w:tcPr>
            <w:tcW w:w="422" w:type="dxa"/>
            <w:vMerge w:val="continue"/>
            <w:tcBorders>
              <w:top w:val="nil"/>
            </w:tcBorders>
            <w:vAlign w:val="center"/>
          </w:tcPr>
          <w:p w14:paraId="2F8FB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372ED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1B0C6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323" w:type="dxa"/>
            <w:vMerge w:val="continue"/>
          </w:tcPr>
          <w:p w14:paraId="4717E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7A659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87" w:type="dxa"/>
            <w:vMerge w:val="continue"/>
          </w:tcPr>
          <w:p w14:paraId="2621D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58136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vMerge w:val="continue"/>
          </w:tcPr>
          <w:p w14:paraId="7B77B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90" w:type="dxa"/>
            <w:vMerge w:val="continue"/>
          </w:tcPr>
          <w:p w14:paraId="3B189F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66" w:type="dxa"/>
            <w:gridSpan w:val="2"/>
            <w:tcBorders>
              <w:bottom w:val="single" w:color="auto" w:sz="4" w:space="0"/>
            </w:tcBorders>
          </w:tcPr>
          <w:p w14:paraId="5F7D9D3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992" w:type="dxa"/>
            <w:tcBorders>
              <w:bottom w:val="single" w:color="auto" w:sz="4" w:space="0"/>
            </w:tcBorders>
          </w:tcPr>
          <w:p w14:paraId="696B94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6143AEA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737" w:type="dxa"/>
            <w:tcBorders>
              <w:bottom w:val="single" w:color="auto" w:sz="4" w:space="0"/>
            </w:tcBorders>
          </w:tcPr>
          <w:p w14:paraId="476A592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3A277FA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567" w:type="dxa"/>
            <w:tcBorders>
              <w:bottom w:val="single" w:color="auto" w:sz="4" w:space="0"/>
            </w:tcBorders>
          </w:tcPr>
          <w:p w14:paraId="5FCA129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18596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992" w:type="dxa"/>
            <w:vMerge w:val="continue"/>
          </w:tcPr>
          <w:p w14:paraId="3A1F2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587A92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 w:val="continue"/>
            <w:tcBorders>
              <w:bottom w:val="nil"/>
            </w:tcBorders>
            <w:vAlign w:val="center"/>
          </w:tcPr>
          <w:p w14:paraId="71424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7108D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291" w:hRule="atLeast"/>
        </w:trPr>
        <w:tc>
          <w:tcPr>
            <w:tcW w:w="422" w:type="dxa"/>
            <w:vMerge w:val="continue"/>
            <w:vAlign w:val="center"/>
          </w:tcPr>
          <w:p w14:paraId="0B851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0AF6B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37046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323" w:type="dxa"/>
            <w:vMerge w:val="continue"/>
          </w:tcPr>
          <w:p w14:paraId="3E7A2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14:paraId="702E7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087" w:type="dxa"/>
          </w:tcPr>
          <w:p w14:paraId="40B270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134" w:type="dxa"/>
          </w:tcPr>
          <w:p w14:paraId="6E23B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75" w:type="dxa"/>
          </w:tcPr>
          <w:p w14:paraId="18A34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90" w:type="dxa"/>
            <w:tcBorders>
              <w:right w:val="single" w:color="auto" w:sz="4" w:space="0"/>
            </w:tcBorders>
          </w:tcPr>
          <w:p w14:paraId="4B4A9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5EF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962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BE9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A42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color="auto" w:sz="4" w:space="0"/>
            </w:tcBorders>
          </w:tcPr>
          <w:p w14:paraId="4147DF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</w:tcPr>
          <w:p w14:paraId="7D5B1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</w:tcBorders>
            <w:vAlign w:val="center"/>
          </w:tcPr>
          <w:p w14:paraId="29A66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5AB1B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129" w:hRule="atLeast"/>
        </w:trPr>
        <w:tc>
          <w:tcPr>
            <w:tcW w:w="422" w:type="dxa"/>
            <w:vMerge w:val="restart"/>
          </w:tcPr>
          <w:p w14:paraId="7B33E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705" w:type="dxa"/>
            <w:vMerge w:val="restart"/>
          </w:tcPr>
          <w:p w14:paraId="10A65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Мероприятие 02.03</w:t>
            </w:r>
          </w:p>
          <w:p w14:paraId="58686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Обеспечение охраны территории полигона ТКО</w:t>
            </w:r>
          </w:p>
        </w:tc>
        <w:tc>
          <w:tcPr>
            <w:tcW w:w="851" w:type="dxa"/>
            <w:vMerge w:val="restart"/>
          </w:tcPr>
          <w:p w14:paraId="37FA6192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2023-2028</w:t>
            </w:r>
          </w:p>
        </w:tc>
        <w:tc>
          <w:tcPr>
            <w:tcW w:w="1323" w:type="dxa"/>
          </w:tcPr>
          <w:p w14:paraId="1B7DE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134" w:type="dxa"/>
          </w:tcPr>
          <w:p w14:paraId="47D82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11679,05</w:t>
            </w:r>
          </w:p>
        </w:tc>
        <w:tc>
          <w:tcPr>
            <w:tcW w:w="1087" w:type="dxa"/>
          </w:tcPr>
          <w:p w14:paraId="7868C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1879,05</w:t>
            </w:r>
          </w:p>
        </w:tc>
        <w:tc>
          <w:tcPr>
            <w:tcW w:w="1134" w:type="dxa"/>
          </w:tcPr>
          <w:p w14:paraId="79FDC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1500,00</w:t>
            </w:r>
          </w:p>
        </w:tc>
        <w:tc>
          <w:tcPr>
            <w:tcW w:w="1275" w:type="dxa"/>
          </w:tcPr>
          <w:p w14:paraId="66F8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1700,00</w:t>
            </w:r>
          </w:p>
        </w:tc>
        <w:tc>
          <w:tcPr>
            <w:tcW w:w="4252" w:type="dxa"/>
            <w:gridSpan w:val="6"/>
          </w:tcPr>
          <w:p w14:paraId="5CAD6165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2200,00</w:t>
            </w:r>
          </w:p>
        </w:tc>
        <w:tc>
          <w:tcPr>
            <w:tcW w:w="992" w:type="dxa"/>
          </w:tcPr>
          <w:p w14:paraId="027E4719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2200,00</w:t>
            </w:r>
          </w:p>
        </w:tc>
        <w:tc>
          <w:tcPr>
            <w:tcW w:w="1134" w:type="dxa"/>
          </w:tcPr>
          <w:p w14:paraId="417A30AC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2200,00</w:t>
            </w:r>
          </w:p>
        </w:tc>
        <w:tc>
          <w:tcPr>
            <w:tcW w:w="852" w:type="dxa"/>
            <w:vMerge w:val="restart"/>
          </w:tcPr>
          <w:p w14:paraId="07A9F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1FA36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МБУ «Благоустройство СП»</w:t>
            </w:r>
          </w:p>
        </w:tc>
      </w:tr>
      <w:tr w14:paraId="0DBDA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683" w:hRule="atLeast"/>
        </w:trPr>
        <w:tc>
          <w:tcPr>
            <w:tcW w:w="422" w:type="dxa"/>
            <w:vMerge w:val="continue"/>
            <w:vAlign w:val="center"/>
          </w:tcPr>
          <w:p w14:paraId="6FA56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36BD3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130367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</w:tcPr>
          <w:p w14:paraId="04934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</w:tcPr>
          <w:p w14:paraId="21519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11679,05</w:t>
            </w:r>
          </w:p>
        </w:tc>
        <w:tc>
          <w:tcPr>
            <w:tcW w:w="1087" w:type="dxa"/>
          </w:tcPr>
          <w:p w14:paraId="522B99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1879,05</w:t>
            </w:r>
          </w:p>
          <w:p w14:paraId="6DA5E5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14:paraId="23EC0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1500,00</w:t>
            </w:r>
          </w:p>
          <w:p w14:paraId="077BF3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</w:tcPr>
          <w:p w14:paraId="7CF56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1700,00</w:t>
            </w:r>
          </w:p>
        </w:tc>
        <w:tc>
          <w:tcPr>
            <w:tcW w:w="4252" w:type="dxa"/>
            <w:gridSpan w:val="6"/>
          </w:tcPr>
          <w:p w14:paraId="6CCF38CF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2200,00</w:t>
            </w:r>
          </w:p>
        </w:tc>
        <w:tc>
          <w:tcPr>
            <w:tcW w:w="992" w:type="dxa"/>
          </w:tcPr>
          <w:p w14:paraId="64C3456C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2200,00</w:t>
            </w:r>
          </w:p>
        </w:tc>
        <w:tc>
          <w:tcPr>
            <w:tcW w:w="1134" w:type="dxa"/>
          </w:tcPr>
          <w:p w14:paraId="324B338D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2200,00</w:t>
            </w:r>
          </w:p>
        </w:tc>
        <w:tc>
          <w:tcPr>
            <w:tcW w:w="852" w:type="dxa"/>
            <w:vMerge w:val="continue"/>
            <w:tcBorders>
              <w:bottom w:val="nil"/>
            </w:tcBorders>
          </w:tcPr>
          <w:p w14:paraId="0A0570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45612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454" w:hRule="atLeast"/>
        </w:trPr>
        <w:tc>
          <w:tcPr>
            <w:tcW w:w="422" w:type="dxa"/>
            <w:vMerge w:val="restart"/>
            <w:vAlign w:val="center"/>
          </w:tcPr>
          <w:p w14:paraId="41071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restart"/>
          </w:tcPr>
          <w:p w14:paraId="5A38D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Обеспечена охрана территории полигона ТКО, ед.</w:t>
            </w:r>
          </w:p>
          <w:p w14:paraId="51641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0860F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48A04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47C3E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323" w:type="dxa"/>
            <w:vMerge w:val="restart"/>
          </w:tcPr>
          <w:p w14:paraId="5C41E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14:paraId="67AE1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087" w:type="dxa"/>
            <w:vMerge w:val="restart"/>
          </w:tcPr>
          <w:p w14:paraId="1D653ADC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34" w:type="dxa"/>
            <w:vMerge w:val="restart"/>
          </w:tcPr>
          <w:p w14:paraId="228F77B2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75" w:type="dxa"/>
            <w:vMerge w:val="restart"/>
          </w:tcPr>
          <w:p w14:paraId="4F8FDCF1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  <w:p w14:paraId="5D1BED47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vMerge w:val="restart"/>
          </w:tcPr>
          <w:p w14:paraId="136AB3EF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2026</w:t>
            </w:r>
          </w:p>
        </w:tc>
        <w:tc>
          <w:tcPr>
            <w:tcW w:w="3162" w:type="dxa"/>
            <w:gridSpan w:val="5"/>
          </w:tcPr>
          <w:p w14:paraId="40242752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3F2B296B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  <w:p w14:paraId="51DD683B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027ADA76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852" w:type="dxa"/>
            <w:vMerge w:val="restart"/>
            <w:tcBorders>
              <w:top w:val="nil"/>
            </w:tcBorders>
          </w:tcPr>
          <w:p w14:paraId="0B555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64CE1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52029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4787B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3C4CA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64705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45FF8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3E1BA3A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5F2DB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313" w:hRule="atLeast"/>
        </w:trPr>
        <w:tc>
          <w:tcPr>
            <w:tcW w:w="422" w:type="dxa"/>
            <w:vMerge w:val="continue"/>
            <w:vAlign w:val="center"/>
          </w:tcPr>
          <w:p w14:paraId="3BC57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21664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6B246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</w:tcPr>
          <w:p w14:paraId="6FA669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5E2F6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87" w:type="dxa"/>
            <w:vMerge w:val="continue"/>
          </w:tcPr>
          <w:p w14:paraId="5C1D6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2AFF3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vMerge w:val="continue"/>
            <w:tcBorders>
              <w:bottom w:val="single" w:color="auto" w:sz="4" w:space="0"/>
            </w:tcBorders>
          </w:tcPr>
          <w:p w14:paraId="6F582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90" w:type="dxa"/>
            <w:vMerge w:val="continue"/>
            <w:tcBorders>
              <w:bottom w:val="single" w:color="auto" w:sz="4" w:space="0"/>
            </w:tcBorders>
          </w:tcPr>
          <w:p w14:paraId="23F80E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66" w:type="dxa"/>
            <w:gridSpan w:val="2"/>
            <w:tcBorders>
              <w:bottom w:val="single" w:color="auto" w:sz="4" w:space="0"/>
            </w:tcBorders>
          </w:tcPr>
          <w:p w14:paraId="519448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992" w:type="dxa"/>
            <w:tcBorders>
              <w:bottom w:val="single" w:color="auto" w:sz="4" w:space="0"/>
            </w:tcBorders>
          </w:tcPr>
          <w:p w14:paraId="5AAC326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327904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737" w:type="dxa"/>
            <w:tcBorders>
              <w:bottom w:val="single" w:color="auto" w:sz="4" w:space="0"/>
            </w:tcBorders>
          </w:tcPr>
          <w:p w14:paraId="6096F1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026FD01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567" w:type="dxa"/>
            <w:tcBorders>
              <w:bottom w:val="single" w:color="auto" w:sz="4" w:space="0"/>
            </w:tcBorders>
          </w:tcPr>
          <w:p w14:paraId="0044E0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168DD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992" w:type="dxa"/>
            <w:vMerge w:val="continue"/>
            <w:tcBorders>
              <w:bottom w:val="single" w:color="auto" w:sz="4" w:space="0"/>
            </w:tcBorders>
          </w:tcPr>
          <w:p w14:paraId="5BD0E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4" w:space="0"/>
            </w:tcBorders>
          </w:tcPr>
          <w:p w14:paraId="797D5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 w:val="continue"/>
            <w:tcBorders>
              <w:top w:val="nil"/>
            </w:tcBorders>
          </w:tcPr>
          <w:p w14:paraId="57A7E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06CF5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179" w:hRule="atLeast"/>
        </w:trPr>
        <w:tc>
          <w:tcPr>
            <w:tcW w:w="422" w:type="dxa"/>
            <w:vMerge w:val="continue"/>
            <w:vAlign w:val="center"/>
          </w:tcPr>
          <w:p w14:paraId="78755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48D1D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344F3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</w:tcPr>
          <w:p w14:paraId="5D664F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14:paraId="39027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87" w:type="dxa"/>
          </w:tcPr>
          <w:p w14:paraId="2E2CB8F4">
            <w:pPr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</w:tcPr>
          <w:p w14:paraId="50965921">
            <w:pPr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75" w:type="dxa"/>
          </w:tcPr>
          <w:p w14:paraId="04C02244">
            <w:pPr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90" w:type="dxa"/>
          </w:tcPr>
          <w:p w14:paraId="59EF3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66" w:type="dxa"/>
            <w:gridSpan w:val="2"/>
          </w:tcPr>
          <w:p w14:paraId="485CB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2710E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37" w:type="dxa"/>
          </w:tcPr>
          <w:p w14:paraId="4EC05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43017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</w:tcPr>
          <w:p w14:paraId="29A9B3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</w:tcPr>
          <w:p w14:paraId="6E652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2" w:type="dxa"/>
            <w:vMerge w:val="continue"/>
            <w:tcBorders>
              <w:top w:val="nil"/>
            </w:tcBorders>
          </w:tcPr>
          <w:p w14:paraId="38C55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6A761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301" w:hRule="atLeast"/>
        </w:trPr>
        <w:tc>
          <w:tcPr>
            <w:tcW w:w="422" w:type="dxa"/>
            <w:vMerge w:val="restart"/>
            <w:vAlign w:val="center"/>
          </w:tcPr>
          <w:p w14:paraId="5C64A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restart"/>
            <w:vAlign w:val="center"/>
          </w:tcPr>
          <w:p w14:paraId="48CEF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охраны территории полигона ТКО, процент</w:t>
            </w:r>
          </w:p>
          <w:p w14:paraId="1D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3EFE2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323" w:type="dxa"/>
            <w:vMerge w:val="restart"/>
          </w:tcPr>
          <w:p w14:paraId="36A44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14:paraId="565ED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087" w:type="dxa"/>
            <w:vMerge w:val="restart"/>
          </w:tcPr>
          <w:p w14:paraId="0F9D9F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34" w:type="dxa"/>
            <w:vMerge w:val="restart"/>
          </w:tcPr>
          <w:p w14:paraId="40B18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75" w:type="dxa"/>
            <w:vMerge w:val="restart"/>
          </w:tcPr>
          <w:p w14:paraId="2CFDBA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  <w:p w14:paraId="1CE61D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vMerge w:val="restart"/>
          </w:tcPr>
          <w:p w14:paraId="430A5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2026</w:t>
            </w:r>
          </w:p>
        </w:tc>
        <w:tc>
          <w:tcPr>
            <w:tcW w:w="3162" w:type="dxa"/>
            <w:gridSpan w:val="5"/>
          </w:tcPr>
          <w:p w14:paraId="6DC2DC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2891D0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  <w:p w14:paraId="1D9980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61AA7D4E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852" w:type="dxa"/>
            <w:vMerge w:val="restart"/>
          </w:tcPr>
          <w:p w14:paraId="6496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</w:tr>
      <w:tr w14:paraId="04DFF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301" w:hRule="atLeast"/>
        </w:trPr>
        <w:tc>
          <w:tcPr>
            <w:tcW w:w="422" w:type="dxa"/>
            <w:vMerge w:val="continue"/>
            <w:vAlign w:val="center"/>
          </w:tcPr>
          <w:p w14:paraId="4F425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3F986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54ABC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</w:tcPr>
          <w:p w14:paraId="5D694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29EF3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87" w:type="dxa"/>
            <w:vMerge w:val="continue"/>
          </w:tcPr>
          <w:p w14:paraId="5A45E8A4">
            <w:pPr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28FE50BD">
            <w:pPr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vMerge w:val="continue"/>
          </w:tcPr>
          <w:p w14:paraId="46FAC693">
            <w:pPr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90" w:type="dxa"/>
            <w:vMerge w:val="continue"/>
          </w:tcPr>
          <w:p w14:paraId="1DA0DDE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66" w:type="dxa"/>
            <w:gridSpan w:val="2"/>
          </w:tcPr>
          <w:p w14:paraId="15431D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992" w:type="dxa"/>
          </w:tcPr>
          <w:p w14:paraId="20C0CF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6DE456A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737" w:type="dxa"/>
          </w:tcPr>
          <w:p w14:paraId="1033EF3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0802C3B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567" w:type="dxa"/>
          </w:tcPr>
          <w:p w14:paraId="4B851FA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6D1B7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992" w:type="dxa"/>
            <w:vMerge w:val="continue"/>
          </w:tcPr>
          <w:p w14:paraId="51470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2E01E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 w:val="continue"/>
          </w:tcPr>
          <w:p w14:paraId="1B040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1A67F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415" w:hRule="atLeast"/>
        </w:trPr>
        <w:tc>
          <w:tcPr>
            <w:tcW w:w="422" w:type="dxa"/>
            <w:vMerge w:val="continue"/>
            <w:vAlign w:val="center"/>
          </w:tcPr>
          <w:p w14:paraId="1EB21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322DE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2609F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</w:tcPr>
          <w:p w14:paraId="67722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14:paraId="21E03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087" w:type="dxa"/>
          </w:tcPr>
          <w:p w14:paraId="31AC4231">
            <w:pPr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134" w:type="dxa"/>
          </w:tcPr>
          <w:p w14:paraId="331271F0">
            <w:pPr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75" w:type="dxa"/>
          </w:tcPr>
          <w:p w14:paraId="3874172F">
            <w:pPr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90" w:type="dxa"/>
          </w:tcPr>
          <w:p w14:paraId="58AA4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66" w:type="dxa"/>
            <w:gridSpan w:val="2"/>
          </w:tcPr>
          <w:p w14:paraId="1787F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5654A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7" w:type="dxa"/>
          </w:tcPr>
          <w:p w14:paraId="09B53F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14:paraId="095F7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992" w:type="dxa"/>
          </w:tcPr>
          <w:p w14:paraId="2DB3A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</w:tcPr>
          <w:p w14:paraId="5F37F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2" w:type="dxa"/>
            <w:vMerge w:val="continue"/>
          </w:tcPr>
          <w:p w14:paraId="00DF8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5AAEE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495" w:hRule="atLeast"/>
        </w:trPr>
        <w:tc>
          <w:tcPr>
            <w:tcW w:w="422" w:type="dxa"/>
            <w:vMerge w:val="restart"/>
          </w:tcPr>
          <w:p w14:paraId="2153F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  <w:p w14:paraId="2C882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restart"/>
          </w:tcPr>
          <w:p w14:paraId="7D8AF0A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Мероприятие 02.04</w:t>
            </w:r>
          </w:p>
          <w:p w14:paraId="56402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Отбор проб, проводимый на территории полигона ТКО, и расходы за обработку данных лабораторных исследований, осуществляемых в пострекультивационный период на полигоне ТКО</w:t>
            </w:r>
          </w:p>
        </w:tc>
        <w:tc>
          <w:tcPr>
            <w:tcW w:w="851" w:type="dxa"/>
            <w:vMerge w:val="restart"/>
          </w:tcPr>
          <w:p w14:paraId="765AC9E9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2023-2028</w:t>
            </w:r>
          </w:p>
        </w:tc>
        <w:tc>
          <w:tcPr>
            <w:tcW w:w="1323" w:type="dxa"/>
          </w:tcPr>
          <w:p w14:paraId="1400E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134" w:type="dxa"/>
          </w:tcPr>
          <w:p w14:paraId="02EA0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69392,12</w:t>
            </w:r>
          </w:p>
        </w:tc>
        <w:tc>
          <w:tcPr>
            <w:tcW w:w="1087" w:type="dxa"/>
          </w:tcPr>
          <w:p w14:paraId="679E2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10571,12</w:t>
            </w:r>
          </w:p>
        </w:tc>
        <w:tc>
          <w:tcPr>
            <w:tcW w:w="1134" w:type="dxa"/>
          </w:tcPr>
          <w:p w14:paraId="38737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13047,00</w:t>
            </w:r>
          </w:p>
          <w:p w14:paraId="3D02E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</w:tcPr>
          <w:p w14:paraId="66D2A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12727,00</w:t>
            </w:r>
          </w:p>
        </w:tc>
        <w:tc>
          <w:tcPr>
            <w:tcW w:w="4252" w:type="dxa"/>
            <w:gridSpan w:val="6"/>
          </w:tcPr>
          <w:p w14:paraId="398200DA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13047,00</w:t>
            </w:r>
          </w:p>
        </w:tc>
        <w:tc>
          <w:tcPr>
            <w:tcW w:w="992" w:type="dxa"/>
          </w:tcPr>
          <w:p w14:paraId="4B677FCA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10000,00</w:t>
            </w:r>
          </w:p>
        </w:tc>
        <w:tc>
          <w:tcPr>
            <w:tcW w:w="1134" w:type="dxa"/>
          </w:tcPr>
          <w:p w14:paraId="5C9E44FE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10000,00</w:t>
            </w:r>
          </w:p>
        </w:tc>
        <w:tc>
          <w:tcPr>
            <w:tcW w:w="852" w:type="dxa"/>
            <w:vMerge w:val="restart"/>
          </w:tcPr>
          <w:p w14:paraId="3EC9B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МБУ «Благоустройство СП»</w:t>
            </w:r>
          </w:p>
        </w:tc>
      </w:tr>
      <w:tr w14:paraId="02544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875" w:hRule="atLeast"/>
        </w:trPr>
        <w:tc>
          <w:tcPr>
            <w:tcW w:w="422" w:type="dxa"/>
            <w:vMerge w:val="continue"/>
            <w:vAlign w:val="center"/>
          </w:tcPr>
          <w:p w14:paraId="0403A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1B0C6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4706C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</w:tcPr>
          <w:p w14:paraId="6AB29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</w:tcPr>
          <w:p w14:paraId="601F3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69392,12</w:t>
            </w:r>
          </w:p>
        </w:tc>
        <w:tc>
          <w:tcPr>
            <w:tcW w:w="1087" w:type="dxa"/>
          </w:tcPr>
          <w:p w14:paraId="27B0B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10571,12</w:t>
            </w:r>
          </w:p>
          <w:p w14:paraId="41AE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14:paraId="3A53D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13047,00</w:t>
            </w:r>
          </w:p>
          <w:p w14:paraId="1B59A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</w:tcPr>
          <w:p w14:paraId="6AC91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12727,00</w:t>
            </w:r>
          </w:p>
        </w:tc>
        <w:tc>
          <w:tcPr>
            <w:tcW w:w="4252" w:type="dxa"/>
            <w:gridSpan w:val="6"/>
          </w:tcPr>
          <w:p w14:paraId="3EAA9B08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13047,00</w:t>
            </w:r>
          </w:p>
        </w:tc>
        <w:tc>
          <w:tcPr>
            <w:tcW w:w="992" w:type="dxa"/>
          </w:tcPr>
          <w:p w14:paraId="320A61BE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10000,00</w:t>
            </w:r>
          </w:p>
        </w:tc>
        <w:tc>
          <w:tcPr>
            <w:tcW w:w="1134" w:type="dxa"/>
          </w:tcPr>
          <w:p w14:paraId="535475B6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10000,00</w:t>
            </w:r>
          </w:p>
        </w:tc>
        <w:tc>
          <w:tcPr>
            <w:tcW w:w="852" w:type="dxa"/>
            <w:vMerge w:val="continue"/>
            <w:vAlign w:val="center"/>
          </w:tcPr>
          <w:p w14:paraId="6A34B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79795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526" w:hRule="atLeast"/>
        </w:trPr>
        <w:tc>
          <w:tcPr>
            <w:tcW w:w="422" w:type="dxa"/>
            <w:vMerge w:val="continue"/>
            <w:vAlign w:val="center"/>
          </w:tcPr>
          <w:p w14:paraId="77565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restart"/>
          </w:tcPr>
          <w:p w14:paraId="2BEC7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Проведен отбор проб, проводимый на территории полигона ТКО, и расходы за обработку данных лабораторных исследований, осуществляемых в пострекультивационный период на полигоне ТКО, ед.</w:t>
            </w:r>
          </w:p>
          <w:p w14:paraId="29CBF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10476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1D8AC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471A1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4E185155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  <w:tc>
          <w:tcPr>
            <w:tcW w:w="1323" w:type="dxa"/>
            <w:vMerge w:val="restart"/>
          </w:tcPr>
          <w:p w14:paraId="15F5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14:paraId="741DD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087" w:type="dxa"/>
            <w:vMerge w:val="restart"/>
          </w:tcPr>
          <w:p w14:paraId="379BE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</w:tcPr>
          <w:p w14:paraId="169B6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275" w:type="dxa"/>
            <w:vMerge w:val="restart"/>
          </w:tcPr>
          <w:p w14:paraId="73F02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1090" w:type="dxa"/>
            <w:vMerge w:val="restart"/>
          </w:tcPr>
          <w:p w14:paraId="5F26FB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Итого 2026</w:t>
            </w:r>
          </w:p>
        </w:tc>
        <w:tc>
          <w:tcPr>
            <w:tcW w:w="3162" w:type="dxa"/>
            <w:gridSpan w:val="5"/>
          </w:tcPr>
          <w:p w14:paraId="75821D11">
            <w:pPr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1BA20C50">
            <w:pPr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1134" w:type="dxa"/>
            <w:vMerge w:val="restart"/>
          </w:tcPr>
          <w:p w14:paraId="32BF2BB6">
            <w:pPr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852" w:type="dxa"/>
            <w:vMerge w:val="restart"/>
            <w:vAlign w:val="center"/>
          </w:tcPr>
          <w:p w14:paraId="6AFCA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</w:tr>
      <w:tr w14:paraId="4C9E6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353" w:hRule="atLeast"/>
        </w:trPr>
        <w:tc>
          <w:tcPr>
            <w:tcW w:w="422" w:type="dxa"/>
            <w:vMerge w:val="continue"/>
            <w:vAlign w:val="center"/>
          </w:tcPr>
          <w:p w14:paraId="3F749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77F9E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49B1E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</w:tcPr>
          <w:p w14:paraId="49A85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5AE0F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87" w:type="dxa"/>
            <w:vMerge w:val="continue"/>
          </w:tcPr>
          <w:p w14:paraId="02BC9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7CAEA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vMerge w:val="continue"/>
          </w:tcPr>
          <w:p w14:paraId="18EEA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90" w:type="dxa"/>
            <w:vMerge w:val="continue"/>
          </w:tcPr>
          <w:p w14:paraId="176B7D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66" w:type="dxa"/>
            <w:gridSpan w:val="2"/>
          </w:tcPr>
          <w:p w14:paraId="440E6F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992" w:type="dxa"/>
          </w:tcPr>
          <w:p w14:paraId="0D030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2918F3D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737" w:type="dxa"/>
          </w:tcPr>
          <w:p w14:paraId="0953A2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29787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567" w:type="dxa"/>
          </w:tcPr>
          <w:p w14:paraId="501081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0E75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992" w:type="dxa"/>
            <w:vMerge w:val="continue"/>
          </w:tcPr>
          <w:p w14:paraId="46A3E1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180D9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 w:val="continue"/>
            <w:vAlign w:val="center"/>
          </w:tcPr>
          <w:p w14:paraId="5D276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46BA7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71" w:hRule="atLeast"/>
        </w:trPr>
        <w:tc>
          <w:tcPr>
            <w:tcW w:w="422" w:type="dxa"/>
            <w:vMerge w:val="continue"/>
            <w:vAlign w:val="center"/>
          </w:tcPr>
          <w:p w14:paraId="747CE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771F33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0309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</w:tcPr>
          <w:p w14:paraId="1E2E7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14:paraId="77DD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87" w:type="dxa"/>
          </w:tcPr>
          <w:p w14:paraId="7BBE3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</w:tcPr>
          <w:p w14:paraId="131B5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75" w:type="dxa"/>
          </w:tcPr>
          <w:p w14:paraId="4BFB9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90" w:type="dxa"/>
          </w:tcPr>
          <w:p w14:paraId="0E404EF0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66" w:type="dxa"/>
            <w:gridSpan w:val="2"/>
          </w:tcPr>
          <w:p w14:paraId="5421042F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</w:tcPr>
          <w:p w14:paraId="11AA655B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37" w:type="dxa"/>
          </w:tcPr>
          <w:p w14:paraId="50FF053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67" w:type="dxa"/>
          </w:tcPr>
          <w:p w14:paraId="28B75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  <w:p w14:paraId="1C25AD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6C6E7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648B1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47023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3A158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67DE2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5159C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6277C87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</w:tcPr>
          <w:p w14:paraId="2851C9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</w:tcPr>
          <w:p w14:paraId="64B8B2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2" w:type="dxa"/>
            <w:vMerge w:val="continue"/>
            <w:vAlign w:val="center"/>
          </w:tcPr>
          <w:p w14:paraId="1CB78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7FBA0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244" w:hRule="atLeast"/>
        </w:trPr>
        <w:tc>
          <w:tcPr>
            <w:tcW w:w="422" w:type="dxa"/>
            <w:vMerge w:val="restart"/>
            <w:tcBorders>
              <w:top w:val="nil"/>
            </w:tcBorders>
            <w:vAlign w:val="center"/>
          </w:tcPr>
          <w:p w14:paraId="7983C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restart"/>
          </w:tcPr>
          <w:p w14:paraId="50C92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проведения экологического мониторинга на полигоне ТКО, процент</w:t>
            </w:r>
          </w:p>
        </w:tc>
        <w:tc>
          <w:tcPr>
            <w:tcW w:w="851" w:type="dxa"/>
            <w:vMerge w:val="restart"/>
          </w:tcPr>
          <w:p w14:paraId="4F2B45ED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</w:t>
            </w:r>
          </w:p>
        </w:tc>
        <w:tc>
          <w:tcPr>
            <w:tcW w:w="1323" w:type="dxa"/>
            <w:vMerge w:val="restart"/>
          </w:tcPr>
          <w:p w14:paraId="4A26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14:paraId="40CB0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087" w:type="dxa"/>
            <w:vMerge w:val="restart"/>
          </w:tcPr>
          <w:p w14:paraId="49273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</w:tcPr>
          <w:p w14:paraId="12291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275" w:type="dxa"/>
            <w:vMerge w:val="restart"/>
          </w:tcPr>
          <w:p w14:paraId="01498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1090" w:type="dxa"/>
            <w:vMerge w:val="restart"/>
          </w:tcPr>
          <w:p w14:paraId="7DD9D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Итого 2026</w:t>
            </w:r>
          </w:p>
        </w:tc>
        <w:tc>
          <w:tcPr>
            <w:tcW w:w="3162" w:type="dxa"/>
            <w:gridSpan w:val="5"/>
          </w:tcPr>
          <w:p w14:paraId="2A457D40">
            <w:pPr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46E2BB5E">
            <w:pPr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1134" w:type="dxa"/>
            <w:vMerge w:val="restart"/>
          </w:tcPr>
          <w:p w14:paraId="033AEB0E">
            <w:pPr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852" w:type="dxa"/>
            <w:vMerge w:val="restart"/>
            <w:vAlign w:val="center"/>
          </w:tcPr>
          <w:p w14:paraId="06582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</w:tr>
      <w:tr w14:paraId="60649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168" w:hRule="atLeast"/>
        </w:trPr>
        <w:tc>
          <w:tcPr>
            <w:tcW w:w="422" w:type="dxa"/>
            <w:vMerge w:val="continue"/>
            <w:tcBorders>
              <w:top w:val="nil"/>
            </w:tcBorders>
            <w:vAlign w:val="center"/>
          </w:tcPr>
          <w:p w14:paraId="1E0EC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37D5B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1C912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</w:tcPr>
          <w:p w14:paraId="068B4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285A7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87" w:type="dxa"/>
            <w:vMerge w:val="continue"/>
          </w:tcPr>
          <w:p w14:paraId="31F2D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08A18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vMerge w:val="continue"/>
          </w:tcPr>
          <w:p w14:paraId="4B440A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90" w:type="dxa"/>
            <w:vMerge w:val="continue"/>
          </w:tcPr>
          <w:p w14:paraId="0C6203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66" w:type="dxa"/>
            <w:gridSpan w:val="2"/>
          </w:tcPr>
          <w:p w14:paraId="3E6696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992" w:type="dxa"/>
          </w:tcPr>
          <w:p w14:paraId="4EF6D9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49A68A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737" w:type="dxa"/>
          </w:tcPr>
          <w:p w14:paraId="725411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3355FA5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567" w:type="dxa"/>
          </w:tcPr>
          <w:p w14:paraId="1E697D6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047091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992" w:type="dxa"/>
            <w:vMerge w:val="continue"/>
          </w:tcPr>
          <w:p w14:paraId="6D9CD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362A2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 w:val="continue"/>
            <w:tcBorders>
              <w:bottom w:val="nil"/>
            </w:tcBorders>
            <w:vAlign w:val="center"/>
          </w:tcPr>
          <w:p w14:paraId="09822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306ED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134" w:hRule="atLeast"/>
        </w:trPr>
        <w:tc>
          <w:tcPr>
            <w:tcW w:w="422" w:type="dxa"/>
            <w:vMerge w:val="continue"/>
            <w:tcBorders>
              <w:top w:val="nil"/>
            </w:tcBorders>
            <w:vAlign w:val="center"/>
          </w:tcPr>
          <w:p w14:paraId="0DBE6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5C90D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3BB17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</w:tcPr>
          <w:p w14:paraId="22127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14:paraId="39F14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087" w:type="dxa"/>
          </w:tcPr>
          <w:p w14:paraId="79031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134" w:type="dxa"/>
          </w:tcPr>
          <w:p w14:paraId="79BD2B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75" w:type="dxa"/>
          </w:tcPr>
          <w:p w14:paraId="07E1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90" w:type="dxa"/>
          </w:tcPr>
          <w:p w14:paraId="63403C32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66" w:type="dxa"/>
            <w:gridSpan w:val="2"/>
          </w:tcPr>
          <w:p w14:paraId="32524400">
            <w:pPr>
              <w:spacing w:after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992" w:type="dxa"/>
          </w:tcPr>
          <w:p w14:paraId="190774D1">
            <w:pPr>
              <w:spacing w:after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37" w:type="dxa"/>
          </w:tcPr>
          <w:p w14:paraId="4E192DF9">
            <w:pPr>
              <w:spacing w:after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567" w:type="dxa"/>
          </w:tcPr>
          <w:p w14:paraId="37057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992" w:type="dxa"/>
          </w:tcPr>
          <w:p w14:paraId="68C7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</w:tcPr>
          <w:p w14:paraId="42179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</w:tcBorders>
            <w:vAlign w:val="center"/>
          </w:tcPr>
          <w:p w14:paraId="1F3ADE4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41A4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310" w:hRule="atLeast"/>
        </w:trPr>
        <w:tc>
          <w:tcPr>
            <w:tcW w:w="422" w:type="dxa"/>
            <w:vMerge w:val="restart"/>
          </w:tcPr>
          <w:p w14:paraId="28608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705" w:type="dxa"/>
            <w:vMerge w:val="restart"/>
          </w:tcPr>
          <w:p w14:paraId="33CA4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Мероприятие 02.05 </w:t>
            </w:r>
            <w:r>
              <w:rPr>
                <w:rFonts w:eastAsia="Calibri" w:cs="Times New Roman"/>
                <w:sz w:val="22"/>
                <w:szCs w:val="22"/>
              </w:rPr>
              <w:t>Обеспечение</w:t>
            </w:r>
          </w:p>
          <w:p w14:paraId="1B0390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Calibri" w:cs="Times New Roman"/>
                <w:sz w:val="22"/>
                <w:szCs w:val="22"/>
              </w:rPr>
              <w:t xml:space="preserve"> оплаты расходов на энергоснабжение полигона ТКО</w:t>
            </w:r>
          </w:p>
        </w:tc>
        <w:tc>
          <w:tcPr>
            <w:tcW w:w="851" w:type="dxa"/>
            <w:vMerge w:val="restart"/>
          </w:tcPr>
          <w:p w14:paraId="72BE77DE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2023-2028</w:t>
            </w:r>
          </w:p>
        </w:tc>
        <w:tc>
          <w:tcPr>
            <w:tcW w:w="1323" w:type="dxa"/>
          </w:tcPr>
          <w:p w14:paraId="10096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134" w:type="dxa"/>
          </w:tcPr>
          <w:p w14:paraId="54A64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23924,50</w:t>
            </w:r>
          </w:p>
        </w:tc>
        <w:tc>
          <w:tcPr>
            <w:tcW w:w="1087" w:type="dxa"/>
          </w:tcPr>
          <w:p w14:paraId="09068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2704,50</w:t>
            </w:r>
          </w:p>
          <w:p w14:paraId="5A148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14:paraId="6DFDC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4300,00</w:t>
            </w:r>
          </w:p>
          <w:p w14:paraId="757D9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</w:tcPr>
          <w:p w14:paraId="322E6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4620,00</w:t>
            </w:r>
          </w:p>
        </w:tc>
        <w:tc>
          <w:tcPr>
            <w:tcW w:w="4252" w:type="dxa"/>
            <w:gridSpan w:val="6"/>
          </w:tcPr>
          <w:p w14:paraId="38DCC085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4300,00</w:t>
            </w:r>
          </w:p>
        </w:tc>
        <w:tc>
          <w:tcPr>
            <w:tcW w:w="992" w:type="dxa"/>
          </w:tcPr>
          <w:p w14:paraId="07D277D3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4000,00</w:t>
            </w:r>
          </w:p>
        </w:tc>
        <w:tc>
          <w:tcPr>
            <w:tcW w:w="1134" w:type="dxa"/>
          </w:tcPr>
          <w:p w14:paraId="304B9466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4000,00</w:t>
            </w:r>
          </w:p>
        </w:tc>
        <w:tc>
          <w:tcPr>
            <w:tcW w:w="852" w:type="dxa"/>
            <w:vMerge w:val="restart"/>
          </w:tcPr>
          <w:p w14:paraId="5E88D0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МБУ «Благоустройство СП»</w:t>
            </w:r>
          </w:p>
        </w:tc>
      </w:tr>
      <w:tr w14:paraId="4305B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632" w:hRule="atLeast"/>
        </w:trPr>
        <w:tc>
          <w:tcPr>
            <w:tcW w:w="422" w:type="dxa"/>
            <w:vMerge w:val="continue"/>
            <w:vAlign w:val="center"/>
          </w:tcPr>
          <w:p w14:paraId="6C0628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435C6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4B1F32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</w:tcPr>
          <w:p w14:paraId="06E06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</w:tcPr>
          <w:p w14:paraId="6B207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23924,50</w:t>
            </w:r>
          </w:p>
        </w:tc>
        <w:tc>
          <w:tcPr>
            <w:tcW w:w="1087" w:type="dxa"/>
          </w:tcPr>
          <w:p w14:paraId="574E7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2704,50</w:t>
            </w:r>
          </w:p>
          <w:p w14:paraId="77414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14:paraId="0BF95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4300,00</w:t>
            </w:r>
          </w:p>
        </w:tc>
        <w:tc>
          <w:tcPr>
            <w:tcW w:w="1275" w:type="dxa"/>
          </w:tcPr>
          <w:p w14:paraId="1FA33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4620,00</w:t>
            </w:r>
          </w:p>
        </w:tc>
        <w:tc>
          <w:tcPr>
            <w:tcW w:w="4252" w:type="dxa"/>
            <w:gridSpan w:val="6"/>
          </w:tcPr>
          <w:p w14:paraId="53F3AC0B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4300,00</w:t>
            </w:r>
          </w:p>
        </w:tc>
        <w:tc>
          <w:tcPr>
            <w:tcW w:w="992" w:type="dxa"/>
          </w:tcPr>
          <w:p w14:paraId="461C10BD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4000,00</w:t>
            </w:r>
          </w:p>
        </w:tc>
        <w:tc>
          <w:tcPr>
            <w:tcW w:w="1134" w:type="dxa"/>
          </w:tcPr>
          <w:p w14:paraId="3DBB0E55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4000,00</w:t>
            </w:r>
          </w:p>
        </w:tc>
        <w:tc>
          <w:tcPr>
            <w:tcW w:w="852" w:type="dxa"/>
            <w:vMerge w:val="continue"/>
            <w:vAlign w:val="center"/>
          </w:tcPr>
          <w:p w14:paraId="4C21A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56DAF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313" w:hRule="atLeast"/>
        </w:trPr>
        <w:tc>
          <w:tcPr>
            <w:tcW w:w="422" w:type="dxa"/>
            <w:vMerge w:val="restart"/>
            <w:vAlign w:val="center"/>
          </w:tcPr>
          <w:p w14:paraId="4E8AB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3B1C2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42F7E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3C085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26C527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748D3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restart"/>
          </w:tcPr>
          <w:p w14:paraId="682FB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Произведена оплата расходов на энергоснабжение полигона ТКО, ед.</w:t>
            </w:r>
          </w:p>
        </w:tc>
        <w:tc>
          <w:tcPr>
            <w:tcW w:w="851" w:type="dxa"/>
            <w:vMerge w:val="restart"/>
          </w:tcPr>
          <w:p w14:paraId="09BF1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323" w:type="dxa"/>
            <w:vMerge w:val="restart"/>
          </w:tcPr>
          <w:p w14:paraId="0373E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14:paraId="11190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087" w:type="dxa"/>
            <w:vMerge w:val="restart"/>
          </w:tcPr>
          <w:p w14:paraId="09334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</w:tcPr>
          <w:p w14:paraId="6426CF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275" w:type="dxa"/>
            <w:vMerge w:val="restart"/>
          </w:tcPr>
          <w:p w14:paraId="0E7B7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1090" w:type="dxa"/>
            <w:vMerge w:val="restart"/>
          </w:tcPr>
          <w:p w14:paraId="328FD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Итого 2026</w:t>
            </w:r>
          </w:p>
        </w:tc>
        <w:tc>
          <w:tcPr>
            <w:tcW w:w="3162" w:type="dxa"/>
            <w:gridSpan w:val="5"/>
          </w:tcPr>
          <w:p w14:paraId="5449AB39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293A80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34" w:type="dxa"/>
            <w:vMerge w:val="restart"/>
          </w:tcPr>
          <w:p w14:paraId="44654893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852" w:type="dxa"/>
            <w:vMerge w:val="restart"/>
            <w:vAlign w:val="center"/>
          </w:tcPr>
          <w:p w14:paraId="7C9E1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</w:tr>
      <w:tr w14:paraId="51CFE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227" w:hRule="atLeast"/>
        </w:trPr>
        <w:tc>
          <w:tcPr>
            <w:tcW w:w="422" w:type="dxa"/>
            <w:vMerge w:val="continue"/>
            <w:vAlign w:val="center"/>
          </w:tcPr>
          <w:p w14:paraId="29063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6EB93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5344C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</w:tcPr>
          <w:p w14:paraId="103E2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3AFE5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87" w:type="dxa"/>
            <w:vMerge w:val="continue"/>
          </w:tcPr>
          <w:p w14:paraId="4A0036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62C0B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vMerge w:val="continue"/>
          </w:tcPr>
          <w:p w14:paraId="052FA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90" w:type="dxa"/>
            <w:vMerge w:val="continue"/>
          </w:tcPr>
          <w:p w14:paraId="0FC1DB8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66" w:type="dxa"/>
            <w:gridSpan w:val="2"/>
          </w:tcPr>
          <w:p w14:paraId="1F3D17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992" w:type="dxa"/>
          </w:tcPr>
          <w:p w14:paraId="53BAAB5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4D627A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737" w:type="dxa"/>
          </w:tcPr>
          <w:p w14:paraId="68DB8E8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2E1430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567" w:type="dxa"/>
          </w:tcPr>
          <w:p w14:paraId="0C4A803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57900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992" w:type="dxa"/>
            <w:vMerge w:val="continue"/>
          </w:tcPr>
          <w:p w14:paraId="4BE9B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5F6DEA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 w:val="continue"/>
            <w:vAlign w:val="center"/>
          </w:tcPr>
          <w:p w14:paraId="16C9A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41E39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307" w:hRule="atLeast"/>
        </w:trPr>
        <w:tc>
          <w:tcPr>
            <w:tcW w:w="422" w:type="dxa"/>
            <w:vMerge w:val="continue"/>
            <w:tcBorders>
              <w:bottom w:val="nil"/>
            </w:tcBorders>
            <w:vAlign w:val="center"/>
          </w:tcPr>
          <w:p w14:paraId="2EE3E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77B50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76EA0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</w:tcPr>
          <w:p w14:paraId="0C039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14:paraId="00DF5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87" w:type="dxa"/>
          </w:tcPr>
          <w:p w14:paraId="1336B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</w:tcPr>
          <w:p w14:paraId="22B74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14:paraId="34B19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90" w:type="dxa"/>
          </w:tcPr>
          <w:p w14:paraId="1B493C44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66" w:type="dxa"/>
            <w:gridSpan w:val="2"/>
          </w:tcPr>
          <w:p w14:paraId="6399AE31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</w:tcPr>
          <w:p w14:paraId="19BC79D0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37" w:type="dxa"/>
          </w:tcPr>
          <w:p w14:paraId="6E99E0D9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67" w:type="dxa"/>
          </w:tcPr>
          <w:p w14:paraId="2053D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</w:tcPr>
          <w:p w14:paraId="4CA62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</w:tcPr>
          <w:p w14:paraId="1D10A2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2" w:type="dxa"/>
            <w:vMerge w:val="continue"/>
            <w:vAlign w:val="center"/>
          </w:tcPr>
          <w:p w14:paraId="2230B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0ECB5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2015" w:hRule="atLeast"/>
        </w:trPr>
        <w:tc>
          <w:tcPr>
            <w:tcW w:w="422" w:type="dxa"/>
            <w:vMerge w:val="restart"/>
            <w:tcBorders>
              <w:top w:val="nil"/>
            </w:tcBorders>
            <w:vAlign w:val="center"/>
          </w:tcPr>
          <w:p w14:paraId="53D00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restart"/>
          </w:tcPr>
          <w:p w14:paraId="6FDC6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энергоснабжения полигона ТКО, процент</w:t>
            </w:r>
          </w:p>
        </w:tc>
        <w:tc>
          <w:tcPr>
            <w:tcW w:w="851" w:type="dxa"/>
            <w:vMerge w:val="restart"/>
          </w:tcPr>
          <w:p w14:paraId="764DC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323" w:type="dxa"/>
            <w:vMerge w:val="restart"/>
          </w:tcPr>
          <w:p w14:paraId="21F00F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14:paraId="119CF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087" w:type="dxa"/>
            <w:vMerge w:val="restart"/>
          </w:tcPr>
          <w:p w14:paraId="4E4BB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</w:tcPr>
          <w:p w14:paraId="50EBB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275" w:type="dxa"/>
            <w:vMerge w:val="restart"/>
          </w:tcPr>
          <w:p w14:paraId="4ACFD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1090" w:type="dxa"/>
            <w:vMerge w:val="restart"/>
          </w:tcPr>
          <w:p w14:paraId="222B6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Итого 2026</w:t>
            </w:r>
          </w:p>
        </w:tc>
        <w:tc>
          <w:tcPr>
            <w:tcW w:w="3162" w:type="dxa"/>
            <w:gridSpan w:val="5"/>
          </w:tcPr>
          <w:p w14:paraId="7584B654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7F539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34" w:type="dxa"/>
            <w:vMerge w:val="restart"/>
          </w:tcPr>
          <w:p w14:paraId="454696D6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852" w:type="dxa"/>
            <w:vMerge w:val="restart"/>
            <w:vAlign w:val="center"/>
          </w:tcPr>
          <w:p w14:paraId="40155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</w:tr>
      <w:tr w14:paraId="177F5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226" w:hRule="atLeast"/>
        </w:trPr>
        <w:tc>
          <w:tcPr>
            <w:tcW w:w="422" w:type="dxa"/>
            <w:vMerge w:val="continue"/>
            <w:tcBorders>
              <w:top w:val="single" w:color="auto" w:sz="4" w:space="0"/>
            </w:tcBorders>
            <w:vAlign w:val="center"/>
          </w:tcPr>
          <w:p w14:paraId="2AF394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5D941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14EA9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</w:tcPr>
          <w:p w14:paraId="064666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55CA5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87" w:type="dxa"/>
            <w:vMerge w:val="continue"/>
          </w:tcPr>
          <w:p w14:paraId="4D782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09CF2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 w:val="continue"/>
          </w:tcPr>
          <w:p w14:paraId="153C7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vMerge w:val="continue"/>
          </w:tcPr>
          <w:p w14:paraId="4AE8F2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66" w:type="dxa"/>
            <w:gridSpan w:val="2"/>
          </w:tcPr>
          <w:p w14:paraId="26DB8CA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992" w:type="dxa"/>
          </w:tcPr>
          <w:p w14:paraId="3C7A054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30AC857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737" w:type="dxa"/>
          </w:tcPr>
          <w:p w14:paraId="4122B3B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56DCA1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567" w:type="dxa"/>
          </w:tcPr>
          <w:p w14:paraId="59BEB88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69249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992" w:type="dxa"/>
            <w:vMerge w:val="continue"/>
          </w:tcPr>
          <w:p w14:paraId="3B3AE2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5D17C1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 w:val="continue"/>
            <w:tcBorders>
              <w:bottom w:val="nil"/>
            </w:tcBorders>
            <w:vAlign w:val="center"/>
          </w:tcPr>
          <w:p w14:paraId="7354C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5CA9D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165" w:hRule="atLeast"/>
        </w:trPr>
        <w:tc>
          <w:tcPr>
            <w:tcW w:w="422" w:type="dxa"/>
            <w:vMerge w:val="continue"/>
            <w:tcBorders>
              <w:top w:val="single" w:color="auto" w:sz="4" w:space="0"/>
            </w:tcBorders>
            <w:vAlign w:val="center"/>
          </w:tcPr>
          <w:p w14:paraId="0ABB1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47823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6A6C1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</w:tcPr>
          <w:p w14:paraId="51099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14:paraId="781C2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087" w:type="dxa"/>
          </w:tcPr>
          <w:p w14:paraId="6B106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134" w:type="dxa"/>
          </w:tcPr>
          <w:p w14:paraId="08F30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14:paraId="6EF4B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90" w:type="dxa"/>
          </w:tcPr>
          <w:p w14:paraId="3C68E427">
            <w:pPr>
              <w:spacing w:after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66" w:type="dxa"/>
            <w:gridSpan w:val="2"/>
          </w:tcPr>
          <w:p w14:paraId="1F057E37">
            <w:pPr>
              <w:spacing w:after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992" w:type="dxa"/>
          </w:tcPr>
          <w:p w14:paraId="30C7D9D9">
            <w:pPr>
              <w:spacing w:after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37" w:type="dxa"/>
          </w:tcPr>
          <w:p w14:paraId="7DFD39D0">
            <w:pPr>
              <w:spacing w:after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567" w:type="dxa"/>
          </w:tcPr>
          <w:p w14:paraId="769FD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992" w:type="dxa"/>
          </w:tcPr>
          <w:p w14:paraId="6CAA05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</w:tcPr>
          <w:p w14:paraId="51B34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</w:tcBorders>
            <w:vAlign w:val="center"/>
          </w:tcPr>
          <w:p w14:paraId="18CB9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56150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7FD8E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3F225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66DD8E5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31993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389" w:hRule="atLeast"/>
        </w:trPr>
        <w:tc>
          <w:tcPr>
            <w:tcW w:w="422" w:type="dxa"/>
            <w:vMerge w:val="restart"/>
          </w:tcPr>
          <w:p w14:paraId="7A1D1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</w:p>
          <w:p w14:paraId="499A0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restart"/>
          </w:tcPr>
          <w:p w14:paraId="357619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Мероприятие 02.06 Обслуживание установки обезвреживания  горючих газов («свалочный газ»), расположенной на полигоне ТКО (ФАКЕЛЬНАЯ УСТАНОВКА)</w:t>
            </w:r>
          </w:p>
        </w:tc>
        <w:tc>
          <w:tcPr>
            <w:tcW w:w="851" w:type="dxa"/>
            <w:vMerge w:val="restart"/>
          </w:tcPr>
          <w:p w14:paraId="0EB531B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2023-2028</w:t>
            </w:r>
          </w:p>
        </w:tc>
        <w:tc>
          <w:tcPr>
            <w:tcW w:w="1323" w:type="dxa"/>
          </w:tcPr>
          <w:p w14:paraId="5840A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134" w:type="dxa"/>
          </w:tcPr>
          <w:p w14:paraId="44AB6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88390,79</w:t>
            </w:r>
          </w:p>
        </w:tc>
        <w:tc>
          <w:tcPr>
            <w:tcW w:w="1087" w:type="dxa"/>
          </w:tcPr>
          <w:p w14:paraId="7FA5C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7808,55</w:t>
            </w:r>
          </w:p>
          <w:p w14:paraId="15D93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14:paraId="7FE44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22014,62</w:t>
            </w:r>
          </w:p>
          <w:p w14:paraId="75C54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</w:tcPr>
          <w:p w14:paraId="4DDE4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17024,81</w:t>
            </w:r>
          </w:p>
        </w:tc>
        <w:tc>
          <w:tcPr>
            <w:tcW w:w="4252" w:type="dxa"/>
            <w:gridSpan w:val="6"/>
          </w:tcPr>
          <w:p w14:paraId="628C1239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17542,81</w:t>
            </w:r>
          </w:p>
        </w:tc>
        <w:tc>
          <w:tcPr>
            <w:tcW w:w="992" w:type="dxa"/>
          </w:tcPr>
          <w:p w14:paraId="32A40181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12000,00</w:t>
            </w:r>
          </w:p>
        </w:tc>
        <w:tc>
          <w:tcPr>
            <w:tcW w:w="1134" w:type="dxa"/>
          </w:tcPr>
          <w:p w14:paraId="58DA81D0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12000,00</w:t>
            </w:r>
          </w:p>
        </w:tc>
        <w:tc>
          <w:tcPr>
            <w:tcW w:w="852" w:type="dxa"/>
            <w:vMerge w:val="restart"/>
          </w:tcPr>
          <w:p w14:paraId="51B2D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558D87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МБУ «Благоустройство СП»</w:t>
            </w:r>
          </w:p>
        </w:tc>
      </w:tr>
      <w:tr w14:paraId="446BD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1221" w:hRule="atLeast"/>
        </w:trPr>
        <w:tc>
          <w:tcPr>
            <w:tcW w:w="422" w:type="dxa"/>
            <w:vMerge w:val="continue"/>
            <w:vAlign w:val="center"/>
          </w:tcPr>
          <w:p w14:paraId="5E86B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71E4F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787DD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</w:tcPr>
          <w:p w14:paraId="0EE50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бюджета Сергиево-Посадского городского округ</w:t>
            </w:r>
          </w:p>
        </w:tc>
        <w:tc>
          <w:tcPr>
            <w:tcW w:w="1134" w:type="dxa"/>
          </w:tcPr>
          <w:p w14:paraId="030CE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88390,79</w:t>
            </w:r>
          </w:p>
        </w:tc>
        <w:tc>
          <w:tcPr>
            <w:tcW w:w="1087" w:type="dxa"/>
          </w:tcPr>
          <w:p w14:paraId="20774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7808,55</w:t>
            </w:r>
          </w:p>
          <w:p w14:paraId="1ADB4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14:paraId="3B91D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22014,62</w:t>
            </w:r>
          </w:p>
          <w:p w14:paraId="5E46E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</w:tcPr>
          <w:p w14:paraId="7F204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17024,81</w:t>
            </w:r>
          </w:p>
        </w:tc>
        <w:tc>
          <w:tcPr>
            <w:tcW w:w="4252" w:type="dxa"/>
            <w:gridSpan w:val="6"/>
          </w:tcPr>
          <w:p w14:paraId="13DEE337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17542,81</w:t>
            </w:r>
          </w:p>
        </w:tc>
        <w:tc>
          <w:tcPr>
            <w:tcW w:w="992" w:type="dxa"/>
          </w:tcPr>
          <w:p w14:paraId="68BF75A4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12000,00</w:t>
            </w:r>
          </w:p>
        </w:tc>
        <w:tc>
          <w:tcPr>
            <w:tcW w:w="1134" w:type="dxa"/>
          </w:tcPr>
          <w:p w14:paraId="14110B6B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12000,00</w:t>
            </w:r>
          </w:p>
        </w:tc>
        <w:tc>
          <w:tcPr>
            <w:tcW w:w="852" w:type="dxa"/>
            <w:vMerge w:val="continue"/>
            <w:vAlign w:val="center"/>
          </w:tcPr>
          <w:p w14:paraId="6CEFB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4D89E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448" w:hRule="atLeast"/>
        </w:trPr>
        <w:tc>
          <w:tcPr>
            <w:tcW w:w="422" w:type="dxa"/>
            <w:vMerge w:val="continue"/>
            <w:vAlign w:val="center"/>
          </w:tcPr>
          <w:p w14:paraId="7753B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restart"/>
            <w:vAlign w:val="center"/>
          </w:tcPr>
          <w:p w14:paraId="37F5F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Выполнены работы/услуги по обслуживанию установки обезвреживания горючих газов («свалочный газ»), расположенной на полигоне ТКО (ФАКЕЛЬНАЯ УСТАНОВКА), ед.</w:t>
            </w:r>
          </w:p>
          <w:p w14:paraId="62199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0A706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323" w:type="dxa"/>
            <w:vMerge w:val="restart"/>
          </w:tcPr>
          <w:p w14:paraId="152C7C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14:paraId="66A5F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  <w:p w14:paraId="091601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2C531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87" w:type="dxa"/>
            <w:vMerge w:val="restart"/>
          </w:tcPr>
          <w:p w14:paraId="09D8B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</w:tcPr>
          <w:p w14:paraId="70E45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275" w:type="dxa"/>
            <w:vMerge w:val="restart"/>
          </w:tcPr>
          <w:p w14:paraId="19AE23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2025</w:t>
            </w:r>
          </w:p>
          <w:p w14:paraId="48905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90" w:type="dxa"/>
            <w:vMerge w:val="restart"/>
          </w:tcPr>
          <w:p w14:paraId="64E1D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Итого 2026</w:t>
            </w:r>
          </w:p>
        </w:tc>
        <w:tc>
          <w:tcPr>
            <w:tcW w:w="3162" w:type="dxa"/>
            <w:gridSpan w:val="5"/>
          </w:tcPr>
          <w:p w14:paraId="4172816F">
            <w:pPr>
              <w:tabs>
                <w:tab w:val="center" w:pos="1519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ab/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0038B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1134" w:type="dxa"/>
            <w:vMerge w:val="restart"/>
          </w:tcPr>
          <w:p w14:paraId="34C6A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852" w:type="dxa"/>
            <w:vMerge w:val="restart"/>
            <w:vAlign w:val="center"/>
          </w:tcPr>
          <w:p w14:paraId="4410A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</w:tr>
      <w:tr w14:paraId="1C0BA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401" w:hRule="atLeast"/>
        </w:trPr>
        <w:tc>
          <w:tcPr>
            <w:tcW w:w="422" w:type="dxa"/>
            <w:vMerge w:val="continue"/>
            <w:vAlign w:val="center"/>
          </w:tcPr>
          <w:p w14:paraId="3F0AE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1FE5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3D9FB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</w:tcPr>
          <w:p w14:paraId="329FA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3179B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87" w:type="dxa"/>
            <w:vMerge w:val="continue"/>
          </w:tcPr>
          <w:p w14:paraId="26AE7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11921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vMerge w:val="continue"/>
          </w:tcPr>
          <w:p w14:paraId="0F097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90" w:type="dxa"/>
            <w:vMerge w:val="continue"/>
          </w:tcPr>
          <w:p w14:paraId="7910CE5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66" w:type="dxa"/>
            <w:gridSpan w:val="2"/>
          </w:tcPr>
          <w:p w14:paraId="7E1B8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992" w:type="dxa"/>
          </w:tcPr>
          <w:p w14:paraId="44E8C0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6CA3FA9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737" w:type="dxa"/>
          </w:tcPr>
          <w:p w14:paraId="44294F7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1EE538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567" w:type="dxa"/>
          </w:tcPr>
          <w:p w14:paraId="7B8082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5AAD9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992" w:type="dxa"/>
            <w:vMerge w:val="continue"/>
          </w:tcPr>
          <w:p w14:paraId="518FFF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1C568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 w:val="continue"/>
            <w:vAlign w:val="center"/>
          </w:tcPr>
          <w:p w14:paraId="3ECB6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6700C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112" w:hRule="atLeast"/>
        </w:trPr>
        <w:tc>
          <w:tcPr>
            <w:tcW w:w="422" w:type="dxa"/>
            <w:vMerge w:val="continue"/>
            <w:vAlign w:val="center"/>
          </w:tcPr>
          <w:p w14:paraId="061D4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2D1BE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21B74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</w:tcPr>
          <w:p w14:paraId="0E4B3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14:paraId="76D2D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87" w:type="dxa"/>
          </w:tcPr>
          <w:p w14:paraId="11A40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</w:tcPr>
          <w:p w14:paraId="7EE9C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75" w:type="dxa"/>
          </w:tcPr>
          <w:p w14:paraId="5D14E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90" w:type="dxa"/>
          </w:tcPr>
          <w:p w14:paraId="06872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66" w:type="dxa"/>
            <w:gridSpan w:val="2"/>
          </w:tcPr>
          <w:p w14:paraId="0B2B4C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</w:tcPr>
          <w:p w14:paraId="17189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37" w:type="dxa"/>
          </w:tcPr>
          <w:p w14:paraId="24B0B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67" w:type="dxa"/>
          </w:tcPr>
          <w:p w14:paraId="2982D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</w:tcPr>
          <w:p w14:paraId="1C43F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</w:tcPr>
          <w:p w14:paraId="76A96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2" w:type="dxa"/>
            <w:vMerge w:val="continue"/>
            <w:vAlign w:val="center"/>
          </w:tcPr>
          <w:p w14:paraId="5B159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73689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172" w:hRule="atLeast"/>
        </w:trPr>
        <w:tc>
          <w:tcPr>
            <w:tcW w:w="422" w:type="dxa"/>
            <w:vMerge w:val="restart"/>
            <w:vAlign w:val="center"/>
          </w:tcPr>
          <w:p w14:paraId="232F1C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restart"/>
            <w:vAlign w:val="center"/>
          </w:tcPr>
          <w:p w14:paraId="31D05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факельной установки на полигоне ТКО, процент</w:t>
            </w:r>
          </w:p>
          <w:p w14:paraId="615993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446E9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323" w:type="dxa"/>
            <w:vMerge w:val="restart"/>
          </w:tcPr>
          <w:p w14:paraId="60E07C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14:paraId="1F17E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  <w:p w14:paraId="720F6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548AB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87" w:type="dxa"/>
            <w:vMerge w:val="restart"/>
          </w:tcPr>
          <w:p w14:paraId="67B65B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</w:tcPr>
          <w:p w14:paraId="09DBD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275" w:type="dxa"/>
            <w:vMerge w:val="restart"/>
          </w:tcPr>
          <w:p w14:paraId="59E2C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2025</w:t>
            </w:r>
          </w:p>
          <w:p w14:paraId="0E6EB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90" w:type="dxa"/>
            <w:vMerge w:val="restart"/>
          </w:tcPr>
          <w:p w14:paraId="48C39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Итого 2026</w:t>
            </w:r>
          </w:p>
        </w:tc>
        <w:tc>
          <w:tcPr>
            <w:tcW w:w="3162" w:type="dxa"/>
            <w:gridSpan w:val="5"/>
            <w:tcBorders>
              <w:bottom w:val="single" w:color="auto" w:sz="4" w:space="0"/>
            </w:tcBorders>
          </w:tcPr>
          <w:p w14:paraId="208EE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0DD2D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2027</w:t>
            </w:r>
          </w:p>
          <w:p w14:paraId="7CD6B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14:paraId="442DC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852" w:type="dxa"/>
            <w:vMerge w:val="restart"/>
            <w:vAlign w:val="center"/>
          </w:tcPr>
          <w:p w14:paraId="2B017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</w:tr>
      <w:tr w14:paraId="630FA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226" w:hRule="atLeast"/>
        </w:trPr>
        <w:tc>
          <w:tcPr>
            <w:tcW w:w="422" w:type="dxa"/>
            <w:vMerge w:val="continue"/>
            <w:vAlign w:val="center"/>
          </w:tcPr>
          <w:p w14:paraId="0D8019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06573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5B260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</w:tcPr>
          <w:p w14:paraId="5C71E5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1888EA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87" w:type="dxa"/>
            <w:vMerge w:val="continue"/>
          </w:tcPr>
          <w:p w14:paraId="57897C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7298C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vMerge w:val="continue"/>
          </w:tcPr>
          <w:p w14:paraId="507FD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90" w:type="dxa"/>
            <w:vMerge w:val="continue"/>
            <w:tcBorders>
              <w:right w:val="single" w:color="auto" w:sz="4" w:space="0"/>
            </w:tcBorders>
          </w:tcPr>
          <w:p w14:paraId="5334505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CDC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EF63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55FFAB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ECD2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704D602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71550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636F7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992" w:type="dxa"/>
            <w:vMerge w:val="continue"/>
            <w:tcBorders>
              <w:left w:val="single" w:color="auto" w:sz="4" w:space="0"/>
            </w:tcBorders>
          </w:tcPr>
          <w:p w14:paraId="45C76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0D0DE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 w:val="continue"/>
            <w:tcBorders>
              <w:bottom w:val="nil"/>
            </w:tcBorders>
            <w:vAlign w:val="center"/>
          </w:tcPr>
          <w:p w14:paraId="68FD9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4452C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69" w:hRule="atLeast"/>
        </w:trPr>
        <w:tc>
          <w:tcPr>
            <w:tcW w:w="422" w:type="dxa"/>
            <w:vMerge w:val="continue"/>
            <w:vAlign w:val="center"/>
          </w:tcPr>
          <w:p w14:paraId="6980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76527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55F21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</w:tcPr>
          <w:p w14:paraId="44B50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14:paraId="70FB2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087" w:type="dxa"/>
          </w:tcPr>
          <w:p w14:paraId="6E3E9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134" w:type="dxa"/>
          </w:tcPr>
          <w:p w14:paraId="3FCB3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75" w:type="dxa"/>
          </w:tcPr>
          <w:p w14:paraId="7222C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90" w:type="dxa"/>
          </w:tcPr>
          <w:p w14:paraId="3AD6E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66" w:type="dxa"/>
            <w:gridSpan w:val="2"/>
            <w:tcBorders>
              <w:top w:val="single" w:color="auto" w:sz="4" w:space="0"/>
            </w:tcBorders>
          </w:tcPr>
          <w:p w14:paraId="61ED6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color="auto" w:sz="4" w:space="0"/>
            </w:tcBorders>
          </w:tcPr>
          <w:p w14:paraId="6BCA8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single" w:color="auto" w:sz="4" w:space="0"/>
            </w:tcBorders>
          </w:tcPr>
          <w:p w14:paraId="54CFA4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</w:tcBorders>
          </w:tcPr>
          <w:p w14:paraId="3CD5D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992" w:type="dxa"/>
          </w:tcPr>
          <w:p w14:paraId="7372F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</w:tcPr>
          <w:p w14:paraId="1B7B0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</w:tcBorders>
            <w:vAlign w:val="center"/>
          </w:tcPr>
          <w:p w14:paraId="58EE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63B86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405" w:hRule="atLeast"/>
        </w:trPr>
        <w:tc>
          <w:tcPr>
            <w:tcW w:w="422" w:type="dxa"/>
            <w:vMerge w:val="restart"/>
          </w:tcPr>
          <w:p w14:paraId="35DE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  <w:p w14:paraId="2B22C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70064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3BA72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174C3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62BAA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2CBE1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restart"/>
          </w:tcPr>
          <w:p w14:paraId="149523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Мероприятие 02.08 Обслуживание модульной локальной очистной обратноосмотической станции очистки загрязненных стоков, расположенной на полигоне ТКО</w:t>
            </w:r>
          </w:p>
        </w:tc>
        <w:tc>
          <w:tcPr>
            <w:tcW w:w="851" w:type="dxa"/>
            <w:vMerge w:val="restart"/>
          </w:tcPr>
          <w:p w14:paraId="3882F30E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2023-2028</w:t>
            </w:r>
          </w:p>
        </w:tc>
        <w:tc>
          <w:tcPr>
            <w:tcW w:w="1323" w:type="dxa"/>
          </w:tcPr>
          <w:p w14:paraId="12B33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134" w:type="dxa"/>
          </w:tcPr>
          <w:p w14:paraId="00632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147649,27</w:t>
            </w:r>
          </w:p>
        </w:tc>
        <w:tc>
          <w:tcPr>
            <w:tcW w:w="1087" w:type="dxa"/>
          </w:tcPr>
          <w:p w14:paraId="78105A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20247,06</w:t>
            </w:r>
          </w:p>
          <w:p w14:paraId="266F2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14:paraId="1BDB5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31119,53</w:t>
            </w:r>
          </w:p>
        </w:tc>
        <w:tc>
          <w:tcPr>
            <w:tcW w:w="1275" w:type="dxa"/>
          </w:tcPr>
          <w:p w14:paraId="12593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27691,34</w:t>
            </w:r>
          </w:p>
        </w:tc>
        <w:tc>
          <w:tcPr>
            <w:tcW w:w="4252" w:type="dxa"/>
            <w:gridSpan w:val="6"/>
          </w:tcPr>
          <w:p w14:paraId="04E4C88C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28591,34</w:t>
            </w:r>
          </w:p>
        </w:tc>
        <w:tc>
          <w:tcPr>
            <w:tcW w:w="992" w:type="dxa"/>
          </w:tcPr>
          <w:p w14:paraId="57EE5031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20000,00</w:t>
            </w:r>
          </w:p>
        </w:tc>
        <w:tc>
          <w:tcPr>
            <w:tcW w:w="1134" w:type="dxa"/>
          </w:tcPr>
          <w:p w14:paraId="6C873D84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20000,00</w:t>
            </w:r>
          </w:p>
        </w:tc>
        <w:tc>
          <w:tcPr>
            <w:tcW w:w="852" w:type="dxa"/>
            <w:vMerge w:val="restart"/>
          </w:tcPr>
          <w:p w14:paraId="1B4FE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МБУ «Благоустройство СП»</w:t>
            </w:r>
          </w:p>
        </w:tc>
      </w:tr>
      <w:tr w14:paraId="3A012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638" w:hRule="atLeast"/>
        </w:trPr>
        <w:tc>
          <w:tcPr>
            <w:tcW w:w="422" w:type="dxa"/>
            <w:vMerge w:val="continue"/>
            <w:vAlign w:val="center"/>
          </w:tcPr>
          <w:p w14:paraId="34E34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0E620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61941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</w:tcPr>
          <w:p w14:paraId="09BD4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</w:tcPr>
          <w:p w14:paraId="3C524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147649,27</w:t>
            </w:r>
          </w:p>
        </w:tc>
        <w:tc>
          <w:tcPr>
            <w:tcW w:w="1087" w:type="dxa"/>
          </w:tcPr>
          <w:p w14:paraId="3BA0C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20247,06</w:t>
            </w:r>
          </w:p>
          <w:p w14:paraId="23058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14:paraId="7C341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31119,53</w:t>
            </w:r>
          </w:p>
        </w:tc>
        <w:tc>
          <w:tcPr>
            <w:tcW w:w="1275" w:type="dxa"/>
          </w:tcPr>
          <w:p w14:paraId="2520A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27691,34</w:t>
            </w:r>
          </w:p>
        </w:tc>
        <w:tc>
          <w:tcPr>
            <w:tcW w:w="4252" w:type="dxa"/>
            <w:gridSpan w:val="6"/>
          </w:tcPr>
          <w:p w14:paraId="7115D014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28591,34</w:t>
            </w:r>
          </w:p>
        </w:tc>
        <w:tc>
          <w:tcPr>
            <w:tcW w:w="992" w:type="dxa"/>
          </w:tcPr>
          <w:p w14:paraId="6CDC7624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20000,00</w:t>
            </w:r>
          </w:p>
        </w:tc>
        <w:tc>
          <w:tcPr>
            <w:tcW w:w="1134" w:type="dxa"/>
          </w:tcPr>
          <w:p w14:paraId="60AD2C0D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20000,00</w:t>
            </w:r>
          </w:p>
        </w:tc>
        <w:tc>
          <w:tcPr>
            <w:tcW w:w="852" w:type="dxa"/>
            <w:vMerge w:val="continue"/>
            <w:vAlign w:val="center"/>
          </w:tcPr>
          <w:p w14:paraId="6E7FD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17431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455" w:hRule="atLeast"/>
        </w:trPr>
        <w:tc>
          <w:tcPr>
            <w:tcW w:w="422" w:type="dxa"/>
            <w:vMerge w:val="continue"/>
            <w:vAlign w:val="center"/>
          </w:tcPr>
          <w:p w14:paraId="5A551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restart"/>
            <w:vAlign w:val="center"/>
          </w:tcPr>
          <w:p w14:paraId="0D61B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Выполнены работы/услуги по обслуживанию модульной локальной очистной обратноосмотической станции очистки загрязненных стоков, расположенной на полигоне ТКО, ед.</w:t>
            </w:r>
          </w:p>
        </w:tc>
        <w:tc>
          <w:tcPr>
            <w:tcW w:w="851" w:type="dxa"/>
            <w:vMerge w:val="restart"/>
          </w:tcPr>
          <w:p w14:paraId="171A3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6480D4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3D5EE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78E7F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323" w:type="dxa"/>
            <w:vMerge w:val="restart"/>
          </w:tcPr>
          <w:p w14:paraId="7516A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02034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52603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50F91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14:paraId="7F45C0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  <w:p w14:paraId="32038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4D67F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28A55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6A555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87" w:type="dxa"/>
            <w:vMerge w:val="restart"/>
          </w:tcPr>
          <w:p w14:paraId="66FB8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</w:tcPr>
          <w:p w14:paraId="5704C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275" w:type="dxa"/>
            <w:vMerge w:val="restart"/>
          </w:tcPr>
          <w:p w14:paraId="4E4DD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2025</w:t>
            </w:r>
          </w:p>
          <w:p w14:paraId="1C857E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48489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244D2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90" w:type="dxa"/>
            <w:vMerge w:val="restart"/>
          </w:tcPr>
          <w:p w14:paraId="19815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Итого 2026</w:t>
            </w:r>
          </w:p>
          <w:p w14:paraId="3FE93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162" w:type="dxa"/>
            <w:gridSpan w:val="5"/>
          </w:tcPr>
          <w:p w14:paraId="552C8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2026A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2027</w:t>
            </w:r>
          </w:p>
          <w:p w14:paraId="0618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66AF7C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7544D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27ED4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14:paraId="4AFF7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852" w:type="dxa"/>
            <w:vMerge w:val="restart"/>
          </w:tcPr>
          <w:p w14:paraId="44C6B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</w:tr>
      <w:tr w14:paraId="6ECCC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388" w:hRule="atLeast"/>
        </w:trPr>
        <w:tc>
          <w:tcPr>
            <w:tcW w:w="422" w:type="dxa"/>
            <w:vMerge w:val="continue"/>
            <w:vAlign w:val="center"/>
          </w:tcPr>
          <w:p w14:paraId="03BA2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16AC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6E53D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</w:tcPr>
          <w:p w14:paraId="22364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169FE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87" w:type="dxa"/>
            <w:vMerge w:val="continue"/>
          </w:tcPr>
          <w:p w14:paraId="0E8DC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394D1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vMerge w:val="continue"/>
          </w:tcPr>
          <w:p w14:paraId="6F620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90" w:type="dxa"/>
            <w:vMerge w:val="continue"/>
          </w:tcPr>
          <w:p w14:paraId="1DE8BB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66" w:type="dxa"/>
            <w:gridSpan w:val="2"/>
          </w:tcPr>
          <w:p w14:paraId="3EBC684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992" w:type="dxa"/>
          </w:tcPr>
          <w:p w14:paraId="76E24D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6CEC6B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737" w:type="dxa"/>
          </w:tcPr>
          <w:p w14:paraId="0CFFDA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7B828E2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567" w:type="dxa"/>
          </w:tcPr>
          <w:p w14:paraId="379127B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5A93F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992" w:type="dxa"/>
            <w:vMerge w:val="continue"/>
          </w:tcPr>
          <w:p w14:paraId="7A526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46809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 w:val="continue"/>
            <w:vAlign w:val="center"/>
          </w:tcPr>
          <w:p w14:paraId="4EF02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5B2D3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69" w:hRule="atLeast"/>
        </w:trPr>
        <w:tc>
          <w:tcPr>
            <w:tcW w:w="422" w:type="dxa"/>
            <w:vMerge w:val="continue"/>
            <w:vAlign w:val="center"/>
          </w:tcPr>
          <w:p w14:paraId="4139F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66C87B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3436E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</w:tcPr>
          <w:p w14:paraId="393FE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14:paraId="632A8F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87" w:type="dxa"/>
          </w:tcPr>
          <w:p w14:paraId="72E21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</w:tcPr>
          <w:p w14:paraId="7C6E6F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75" w:type="dxa"/>
          </w:tcPr>
          <w:p w14:paraId="66D886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90" w:type="dxa"/>
          </w:tcPr>
          <w:p w14:paraId="1BA50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66" w:type="dxa"/>
            <w:gridSpan w:val="2"/>
          </w:tcPr>
          <w:p w14:paraId="24A3C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</w:tcPr>
          <w:p w14:paraId="3943A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37" w:type="dxa"/>
          </w:tcPr>
          <w:p w14:paraId="7318B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67" w:type="dxa"/>
          </w:tcPr>
          <w:p w14:paraId="152B1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</w:tcPr>
          <w:p w14:paraId="31BB2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</w:tcPr>
          <w:p w14:paraId="73E68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2" w:type="dxa"/>
            <w:vMerge w:val="continue"/>
            <w:vAlign w:val="center"/>
          </w:tcPr>
          <w:p w14:paraId="6E3AA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336E4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215" w:hRule="atLeast"/>
        </w:trPr>
        <w:tc>
          <w:tcPr>
            <w:tcW w:w="422" w:type="dxa"/>
            <w:vMerge w:val="restart"/>
            <w:vAlign w:val="center"/>
          </w:tcPr>
          <w:p w14:paraId="705378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restart"/>
            <w:vAlign w:val="center"/>
          </w:tcPr>
          <w:p w14:paraId="4D550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модульной локальной очистной обратноосмотической станции очистки загрязненных стоков, расположенной на полигоне ТКО, процент</w:t>
            </w:r>
          </w:p>
        </w:tc>
        <w:tc>
          <w:tcPr>
            <w:tcW w:w="851" w:type="dxa"/>
            <w:vMerge w:val="restart"/>
          </w:tcPr>
          <w:p w14:paraId="51092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323" w:type="dxa"/>
            <w:vMerge w:val="restart"/>
          </w:tcPr>
          <w:p w14:paraId="6B98C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14:paraId="5F9EF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  <w:p w14:paraId="6F8B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4B6F0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7D009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19F3F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87" w:type="dxa"/>
            <w:vMerge w:val="restart"/>
          </w:tcPr>
          <w:p w14:paraId="3F792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</w:tcPr>
          <w:p w14:paraId="533DE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275" w:type="dxa"/>
            <w:vMerge w:val="restart"/>
          </w:tcPr>
          <w:p w14:paraId="78329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2025</w:t>
            </w:r>
          </w:p>
          <w:p w14:paraId="48CE6A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90" w:type="dxa"/>
            <w:vMerge w:val="restart"/>
          </w:tcPr>
          <w:p w14:paraId="739E7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Итого 2026</w:t>
            </w:r>
          </w:p>
          <w:p w14:paraId="31DAF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162" w:type="dxa"/>
            <w:gridSpan w:val="5"/>
          </w:tcPr>
          <w:p w14:paraId="0D3BB2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6DBDD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2027</w:t>
            </w:r>
          </w:p>
          <w:p w14:paraId="26752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76EDD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1D18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7CD70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14:paraId="53E28D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852" w:type="dxa"/>
            <w:vMerge w:val="restart"/>
          </w:tcPr>
          <w:p w14:paraId="3569B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</w:tr>
      <w:tr w14:paraId="47023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539" w:hRule="atLeast"/>
        </w:trPr>
        <w:tc>
          <w:tcPr>
            <w:tcW w:w="422" w:type="dxa"/>
            <w:vMerge w:val="continue"/>
            <w:vAlign w:val="center"/>
          </w:tcPr>
          <w:p w14:paraId="2868E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5A9EB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160A5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</w:tcPr>
          <w:p w14:paraId="269C8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5E1B6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87" w:type="dxa"/>
            <w:vMerge w:val="continue"/>
          </w:tcPr>
          <w:p w14:paraId="5C1BAE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3C34D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vMerge w:val="continue"/>
          </w:tcPr>
          <w:p w14:paraId="2D127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90" w:type="dxa"/>
            <w:vMerge w:val="continue"/>
          </w:tcPr>
          <w:p w14:paraId="39BA12C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66" w:type="dxa"/>
            <w:gridSpan w:val="2"/>
          </w:tcPr>
          <w:p w14:paraId="6F71088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992" w:type="dxa"/>
          </w:tcPr>
          <w:p w14:paraId="5AAB7E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5D7899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737" w:type="dxa"/>
          </w:tcPr>
          <w:p w14:paraId="470275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73DB6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567" w:type="dxa"/>
          </w:tcPr>
          <w:p w14:paraId="6B80E0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434E4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992" w:type="dxa"/>
            <w:vMerge w:val="continue"/>
          </w:tcPr>
          <w:p w14:paraId="2C291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40B67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 w:val="continue"/>
            <w:vAlign w:val="center"/>
          </w:tcPr>
          <w:p w14:paraId="32BE3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4B632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551" w:hRule="atLeast"/>
        </w:trPr>
        <w:tc>
          <w:tcPr>
            <w:tcW w:w="422" w:type="dxa"/>
            <w:vMerge w:val="continue"/>
            <w:vAlign w:val="center"/>
          </w:tcPr>
          <w:p w14:paraId="3AC1C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36FEC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67912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</w:tcPr>
          <w:p w14:paraId="47846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14:paraId="3D698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087" w:type="dxa"/>
          </w:tcPr>
          <w:p w14:paraId="13F1E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134" w:type="dxa"/>
          </w:tcPr>
          <w:p w14:paraId="1C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75" w:type="dxa"/>
          </w:tcPr>
          <w:p w14:paraId="4215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90" w:type="dxa"/>
          </w:tcPr>
          <w:p w14:paraId="456E0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66" w:type="dxa"/>
            <w:gridSpan w:val="2"/>
          </w:tcPr>
          <w:p w14:paraId="28B98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992" w:type="dxa"/>
          </w:tcPr>
          <w:p w14:paraId="70149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37" w:type="dxa"/>
          </w:tcPr>
          <w:p w14:paraId="60F28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567" w:type="dxa"/>
          </w:tcPr>
          <w:p w14:paraId="52E4C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992" w:type="dxa"/>
          </w:tcPr>
          <w:p w14:paraId="2DA33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</w:tcPr>
          <w:p w14:paraId="69C7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2" w:type="dxa"/>
            <w:vMerge w:val="continue"/>
            <w:vAlign w:val="center"/>
          </w:tcPr>
          <w:p w14:paraId="2478D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331B3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327" w:hRule="atLeast"/>
        </w:trPr>
        <w:tc>
          <w:tcPr>
            <w:tcW w:w="422" w:type="dxa"/>
            <w:vMerge w:val="restart"/>
          </w:tcPr>
          <w:p w14:paraId="35A2D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5" w:type="dxa"/>
            <w:vMerge w:val="restart"/>
          </w:tcPr>
          <w:p w14:paraId="42419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Мероприятие 02.09                Вывоз, утилизация и/или обезвреживание фильтрата и оказание услуг по сбору и утилизации свалочного газа с полигона ТКО</w:t>
            </w:r>
          </w:p>
        </w:tc>
        <w:tc>
          <w:tcPr>
            <w:tcW w:w="851" w:type="dxa"/>
            <w:vMerge w:val="restart"/>
          </w:tcPr>
          <w:p w14:paraId="69873EEE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2023-2028</w:t>
            </w:r>
          </w:p>
        </w:tc>
        <w:tc>
          <w:tcPr>
            <w:tcW w:w="1323" w:type="dxa"/>
          </w:tcPr>
          <w:p w14:paraId="04861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134" w:type="dxa"/>
          </w:tcPr>
          <w:p w14:paraId="26263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139788,90</w:t>
            </w:r>
          </w:p>
        </w:tc>
        <w:tc>
          <w:tcPr>
            <w:tcW w:w="1087" w:type="dxa"/>
          </w:tcPr>
          <w:p w14:paraId="2294B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23323,20</w:t>
            </w:r>
          </w:p>
        </w:tc>
        <w:tc>
          <w:tcPr>
            <w:tcW w:w="1134" w:type="dxa"/>
          </w:tcPr>
          <w:p w14:paraId="62C54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27000,00</w:t>
            </w:r>
          </w:p>
        </w:tc>
        <w:tc>
          <w:tcPr>
            <w:tcW w:w="1275" w:type="dxa"/>
          </w:tcPr>
          <w:p w14:paraId="3F8F06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24000,00</w:t>
            </w:r>
          </w:p>
        </w:tc>
        <w:tc>
          <w:tcPr>
            <w:tcW w:w="4252" w:type="dxa"/>
            <w:gridSpan w:val="6"/>
          </w:tcPr>
          <w:p w14:paraId="6D095157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24288,50</w:t>
            </w:r>
          </w:p>
        </w:tc>
        <w:tc>
          <w:tcPr>
            <w:tcW w:w="992" w:type="dxa"/>
          </w:tcPr>
          <w:p w14:paraId="19826CFF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20588,60</w:t>
            </w:r>
          </w:p>
        </w:tc>
        <w:tc>
          <w:tcPr>
            <w:tcW w:w="1134" w:type="dxa"/>
          </w:tcPr>
          <w:p w14:paraId="3B9C25D0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20588,60</w:t>
            </w:r>
          </w:p>
        </w:tc>
        <w:tc>
          <w:tcPr>
            <w:tcW w:w="852" w:type="dxa"/>
            <w:vMerge w:val="restart"/>
          </w:tcPr>
          <w:p w14:paraId="706378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МБУ «Благоустройство СП»</w:t>
            </w:r>
          </w:p>
        </w:tc>
      </w:tr>
      <w:tr w14:paraId="0BFB6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826" w:hRule="atLeast"/>
        </w:trPr>
        <w:tc>
          <w:tcPr>
            <w:tcW w:w="422" w:type="dxa"/>
            <w:vMerge w:val="continue"/>
            <w:vAlign w:val="center"/>
          </w:tcPr>
          <w:p w14:paraId="36B66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0DC49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4A4BE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</w:tcPr>
          <w:p w14:paraId="5D14A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</w:tcPr>
          <w:p w14:paraId="7B646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139788,90</w:t>
            </w:r>
          </w:p>
        </w:tc>
        <w:tc>
          <w:tcPr>
            <w:tcW w:w="1087" w:type="dxa"/>
          </w:tcPr>
          <w:p w14:paraId="556EE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23323,20</w:t>
            </w:r>
          </w:p>
        </w:tc>
        <w:tc>
          <w:tcPr>
            <w:tcW w:w="1134" w:type="dxa"/>
          </w:tcPr>
          <w:p w14:paraId="30CC6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27000,00</w:t>
            </w:r>
          </w:p>
        </w:tc>
        <w:tc>
          <w:tcPr>
            <w:tcW w:w="1275" w:type="dxa"/>
          </w:tcPr>
          <w:p w14:paraId="19A2B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24000,00</w:t>
            </w:r>
          </w:p>
        </w:tc>
        <w:tc>
          <w:tcPr>
            <w:tcW w:w="4252" w:type="dxa"/>
            <w:gridSpan w:val="6"/>
          </w:tcPr>
          <w:p w14:paraId="1256BCA2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24288,50</w:t>
            </w:r>
          </w:p>
        </w:tc>
        <w:tc>
          <w:tcPr>
            <w:tcW w:w="992" w:type="dxa"/>
          </w:tcPr>
          <w:p w14:paraId="248F4D13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20588,60</w:t>
            </w:r>
          </w:p>
        </w:tc>
        <w:tc>
          <w:tcPr>
            <w:tcW w:w="1134" w:type="dxa"/>
          </w:tcPr>
          <w:p w14:paraId="288C8A8D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20588,60</w:t>
            </w:r>
          </w:p>
        </w:tc>
        <w:tc>
          <w:tcPr>
            <w:tcW w:w="852" w:type="dxa"/>
            <w:vMerge w:val="continue"/>
          </w:tcPr>
          <w:p w14:paraId="32AC02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5909C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cantSplit/>
          <w:trHeight w:val="501" w:hRule="atLeast"/>
        </w:trPr>
        <w:tc>
          <w:tcPr>
            <w:tcW w:w="422" w:type="dxa"/>
            <w:vMerge w:val="continue"/>
            <w:vAlign w:val="center"/>
          </w:tcPr>
          <w:p w14:paraId="47A43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restart"/>
          </w:tcPr>
          <w:p w14:paraId="02B14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Выполнены работы/оказаны услуги по вывозу, утилизации и/или обезвреживанию фильтрата, сбору и утилизации свалочного газа с полигона ТКО, процент.</w:t>
            </w:r>
          </w:p>
        </w:tc>
        <w:tc>
          <w:tcPr>
            <w:tcW w:w="851" w:type="dxa"/>
            <w:vMerge w:val="restart"/>
          </w:tcPr>
          <w:p w14:paraId="65E4B459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323" w:type="dxa"/>
            <w:vMerge w:val="restart"/>
          </w:tcPr>
          <w:p w14:paraId="11E7A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14:paraId="7F59C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  <w:p w14:paraId="3129E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2F872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6ED71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87" w:type="dxa"/>
            <w:vMerge w:val="restart"/>
          </w:tcPr>
          <w:p w14:paraId="4DAD1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</w:tcPr>
          <w:p w14:paraId="3B4B4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275" w:type="dxa"/>
            <w:vMerge w:val="restart"/>
          </w:tcPr>
          <w:p w14:paraId="048F3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1090" w:type="dxa"/>
            <w:vMerge w:val="restart"/>
          </w:tcPr>
          <w:p w14:paraId="05833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Итого 2026</w:t>
            </w:r>
          </w:p>
        </w:tc>
        <w:tc>
          <w:tcPr>
            <w:tcW w:w="3162" w:type="dxa"/>
            <w:gridSpan w:val="5"/>
          </w:tcPr>
          <w:p w14:paraId="162B2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10D3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1134" w:type="dxa"/>
            <w:vMerge w:val="restart"/>
          </w:tcPr>
          <w:p w14:paraId="1C6EF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852" w:type="dxa"/>
            <w:vMerge w:val="restart"/>
          </w:tcPr>
          <w:p w14:paraId="678E4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</w:tr>
      <w:tr w14:paraId="5E6E1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cantSplit/>
          <w:trHeight w:val="355" w:hRule="atLeast"/>
        </w:trPr>
        <w:tc>
          <w:tcPr>
            <w:tcW w:w="422" w:type="dxa"/>
            <w:vMerge w:val="continue"/>
            <w:vAlign w:val="center"/>
          </w:tcPr>
          <w:p w14:paraId="67944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3F37A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558D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27431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54A70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87" w:type="dxa"/>
            <w:vMerge w:val="continue"/>
          </w:tcPr>
          <w:p w14:paraId="27AE1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6A3DE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vMerge w:val="continue"/>
            <w:vAlign w:val="center"/>
          </w:tcPr>
          <w:p w14:paraId="5CAAC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90" w:type="dxa"/>
            <w:vMerge w:val="continue"/>
          </w:tcPr>
          <w:p w14:paraId="1DF755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66" w:type="dxa"/>
            <w:gridSpan w:val="2"/>
          </w:tcPr>
          <w:p w14:paraId="07C286D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992" w:type="dxa"/>
            <w:vAlign w:val="center"/>
          </w:tcPr>
          <w:p w14:paraId="63B6C7D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7BFBCE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737" w:type="dxa"/>
          </w:tcPr>
          <w:p w14:paraId="10B1D0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582A45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567" w:type="dxa"/>
            <w:vAlign w:val="center"/>
          </w:tcPr>
          <w:p w14:paraId="70F1D5C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68C13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992" w:type="dxa"/>
            <w:vMerge w:val="continue"/>
            <w:vAlign w:val="center"/>
          </w:tcPr>
          <w:p w14:paraId="571E1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37949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 w:val="continue"/>
            <w:vAlign w:val="center"/>
          </w:tcPr>
          <w:p w14:paraId="5B86D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3D5ED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297" w:hRule="atLeast"/>
        </w:trPr>
        <w:tc>
          <w:tcPr>
            <w:tcW w:w="422" w:type="dxa"/>
            <w:vMerge w:val="continue"/>
            <w:vAlign w:val="center"/>
          </w:tcPr>
          <w:p w14:paraId="41A89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7B362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67C2F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3CFBA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14:paraId="1D078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087" w:type="dxa"/>
          </w:tcPr>
          <w:p w14:paraId="441F7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</w:tcPr>
          <w:p w14:paraId="37ACD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5" w:type="dxa"/>
          </w:tcPr>
          <w:p w14:paraId="063A4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090" w:type="dxa"/>
          </w:tcPr>
          <w:p w14:paraId="05DF0B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866" w:type="dxa"/>
            <w:gridSpan w:val="2"/>
          </w:tcPr>
          <w:p w14:paraId="58C73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92" w:type="dxa"/>
          </w:tcPr>
          <w:p w14:paraId="6E9E9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737" w:type="dxa"/>
          </w:tcPr>
          <w:p w14:paraId="55CC4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567" w:type="dxa"/>
          </w:tcPr>
          <w:p w14:paraId="19A6B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92" w:type="dxa"/>
          </w:tcPr>
          <w:p w14:paraId="2B1742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134" w:type="dxa"/>
          </w:tcPr>
          <w:p w14:paraId="364C1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852" w:type="dxa"/>
            <w:vMerge w:val="continue"/>
            <w:vAlign w:val="center"/>
          </w:tcPr>
          <w:p w14:paraId="1FC40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5A55A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237" w:hRule="atLeast"/>
        </w:trPr>
        <w:tc>
          <w:tcPr>
            <w:tcW w:w="422" w:type="dxa"/>
            <w:vMerge w:val="restart"/>
            <w:tcBorders>
              <w:top w:val="nil"/>
            </w:tcBorders>
            <w:vAlign w:val="center"/>
          </w:tcPr>
          <w:p w14:paraId="7984A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restart"/>
          </w:tcPr>
          <w:p w14:paraId="4AAAC6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вывоза и уничтожения фильтрата / фильтрата концентрированного с полигона ТКО, процент</w:t>
            </w:r>
          </w:p>
          <w:p w14:paraId="1499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5781A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25219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70F04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4E314C1A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</w:t>
            </w:r>
          </w:p>
        </w:tc>
        <w:tc>
          <w:tcPr>
            <w:tcW w:w="1323" w:type="dxa"/>
            <w:vMerge w:val="restart"/>
          </w:tcPr>
          <w:p w14:paraId="54414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14:paraId="685828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  <w:p w14:paraId="190B7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68E047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7F347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87" w:type="dxa"/>
            <w:vMerge w:val="restart"/>
          </w:tcPr>
          <w:p w14:paraId="1A6A8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</w:tcPr>
          <w:p w14:paraId="173A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275" w:type="dxa"/>
            <w:vMerge w:val="restart"/>
          </w:tcPr>
          <w:p w14:paraId="04DFA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1090" w:type="dxa"/>
            <w:vMerge w:val="restart"/>
          </w:tcPr>
          <w:p w14:paraId="1311F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Итого 2026</w:t>
            </w:r>
          </w:p>
        </w:tc>
        <w:tc>
          <w:tcPr>
            <w:tcW w:w="3162" w:type="dxa"/>
            <w:gridSpan w:val="5"/>
          </w:tcPr>
          <w:p w14:paraId="32F3F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</w:tcPr>
          <w:p w14:paraId="554A12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1134" w:type="dxa"/>
            <w:vMerge w:val="restart"/>
          </w:tcPr>
          <w:p w14:paraId="6333D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2028</w:t>
            </w:r>
          </w:p>
          <w:p w14:paraId="5706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15BC2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 w:val="restart"/>
            <w:vAlign w:val="center"/>
          </w:tcPr>
          <w:p w14:paraId="6DB1D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</w:tr>
      <w:tr w14:paraId="35F0C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250" w:hRule="atLeast"/>
        </w:trPr>
        <w:tc>
          <w:tcPr>
            <w:tcW w:w="422" w:type="dxa"/>
            <w:vMerge w:val="continue"/>
            <w:tcBorders>
              <w:top w:val="nil"/>
            </w:tcBorders>
            <w:vAlign w:val="center"/>
          </w:tcPr>
          <w:p w14:paraId="22618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12FBE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65CD4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0FAAEC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2B431A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87" w:type="dxa"/>
            <w:vMerge w:val="continue"/>
          </w:tcPr>
          <w:p w14:paraId="48630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56611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vMerge w:val="continue"/>
          </w:tcPr>
          <w:p w14:paraId="1AEB3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90" w:type="dxa"/>
            <w:vMerge w:val="continue"/>
          </w:tcPr>
          <w:p w14:paraId="4C7131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66" w:type="dxa"/>
            <w:gridSpan w:val="2"/>
          </w:tcPr>
          <w:p w14:paraId="605690C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квартал</w:t>
            </w:r>
          </w:p>
        </w:tc>
        <w:tc>
          <w:tcPr>
            <w:tcW w:w="992" w:type="dxa"/>
          </w:tcPr>
          <w:p w14:paraId="2491FA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  <w:p w14:paraId="566DF6C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полугодие</w:t>
            </w:r>
          </w:p>
        </w:tc>
        <w:tc>
          <w:tcPr>
            <w:tcW w:w="737" w:type="dxa"/>
          </w:tcPr>
          <w:p w14:paraId="11C1AAF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  <w:p w14:paraId="5478BF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567" w:type="dxa"/>
          </w:tcPr>
          <w:p w14:paraId="685BEE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12</w:t>
            </w:r>
          </w:p>
          <w:p w14:paraId="37587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месяцев</w:t>
            </w:r>
          </w:p>
        </w:tc>
        <w:tc>
          <w:tcPr>
            <w:tcW w:w="992" w:type="dxa"/>
            <w:vMerge w:val="continue"/>
          </w:tcPr>
          <w:p w14:paraId="58802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47118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 w:val="continue"/>
            <w:tcBorders>
              <w:bottom w:val="nil"/>
            </w:tcBorders>
            <w:vAlign w:val="center"/>
          </w:tcPr>
          <w:p w14:paraId="078C8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123F1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429" w:hRule="atLeast"/>
        </w:trPr>
        <w:tc>
          <w:tcPr>
            <w:tcW w:w="422" w:type="dxa"/>
            <w:vMerge w:val="continue"/>
            <w:tcBorders>
              <w:top w:val="nil"/>
            </w:tcBorders>
            <w:vAlign w:val="center"/>
          </w:tcPr>
          <w:p w14:paraId="7248E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7302E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5101D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  <w:vMerge w:val="continue"/>
            <w:vAlign w:val="center"/>
          </w:tcPr>
          <w:p w14:paraId="4E1B04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14:paraId="7D7D1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087" w:type="dxa"/>
          </w:tcPr>
          <w:p w14:paraId="42B4B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134" w:type="dxa"/>
          </w:tcPr>
          <w:p w14:paraId="62AFA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75" w:type="dxa"/>
          </w:tcPr>
          <w:p w14:paraId="298D1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090" w:type="dxa"/>
          </w:tcPr>
          <w:p w14:paraId="23DBD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66" w:type="dxa"/>
            <w:gridSpan w:val="2"/>
          </w:tcPr>
          <w:p w14:paraId="43CCA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992" w:type="dxa"/>
          </w:tcPr>
          <w:p w14:paraId="1D5AC7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37" w:type="dxa"/>
          </w:tcPr>
          <w:p w14:paraId="3E977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567" w:type="dxa"/>
          </w:tcPr>
          <w:p w14:paraId="53387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992" w:type="dxa"/>
          </w:tcPr>
          <w:p w14:paraId="38CC0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</w:tcPr>
          <w:p w14:paraId="07075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nil"/>
            </w:tcBorders>
            <w:vAlign w:val="center"/>
          </w:tcPr>
          <w:p w14:paraId="40979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11210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353" w:hRule="atLeast"/>
        </w:trPr>
        <w:tc>
          <w:tcPr>
            <w:tcW w:w="422" w:type="dxa"/>
            <w:vMerge w:val="restart"/>
          </w:tcPr>
          <w:p w14:paraId="1A68D1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556" w:type="dxa"/>
            <w:gridSpan w:val="2"/>
            <w:vMerge w:val="restart"/>
          </w:tcPr>
          <w:p w14:paraId="42452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Итого по подпрограмме</w:t>
            </w:r>
          </w:p>
        </w:tc>
        <w:tc>
          <w:tcPr>
            <w:tcW w:w="1323" w:type="dxa"/>
          </w:tcPr>
          <w:p w14:paraId="723FA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134" w:type="dxa"/>
          </w:tcPr>
          <w:p w14:paraId="0EF0A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624019,40</w:t>
            </w:r>
          </w:p>
        </w:tc>
        <w:tc>
          <w:tcPr>
            <w:tcW w:w="1087" w:type="dxa"/>
          </w:tcPr>
          <w:p w14:paraId="4139F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106848,60</w:t>
            </w:r>
          </w:p>
        </w:tc>
        <w:tc>
          <w:tcPr>
            <w:tcW w:w="1134" w:type="dxa"/>
          </w:tcPr>
          <w:p w14:paraId="6E2917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131734,00</w:t>
            </w:r>
          </w:p>
        </w:tc>
        <w:tc>
          <w:tcPr>
            <w:tcW w:w="1275" w:type="dxa"/>
          </w:tcPr>
          <w:p w14:paraId="68E06E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114000,00</w:t>
            </w:r>
          </w:p>
        </w:tc>
        <w:tc>
          <w:tcPr>
            <w:tcW w:w="4252" w:type="dxa"/>
            <w:gridSpan w:val="6"/>
          </w:tcPr>
          <w:p w14:paraId="04FE3AF2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113859,60</w:t>
            </w:r>
          </w:p>
        </w:tc>
        <w:tc>
          <w:tcPr>
            <w:tcW w:w="992" w:type="dxa"/>
          </w:tcPr>
          <w:p w14:paraId="282804F9">
            <w:pPr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78788,60</w:t>
            </w:r>
          </w:p>
        </w:tc>
        <w:tc>
          <w:tcPr>
            <w:tcW w:w="1134" w:type="dxa"/>
          </w:tcPr>
          <w:p w14:paraId="22537AA2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78788,60</w:t>
            </w:r>
          </w:p>
        </w:tc>
        <w:tc>
          <w:tcPr>
            <w:tcW w:w="852" w:type="dxa"/>
            <w:vMerge w:val="restart"/>
          </w:tcPr>
          <w:p w14:paraId="77945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х</w:t>
            </w:r>
          </w:p>
        </w:tc>
      </w:tr>
      <w:tr w14:paraId="1FEBA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470" w:hRule="atLeast"/>
        </w:trPr>
        <w:tc>
          <w:tcPr>
            <w:tcW w:w="422" w:type="dxa"/>
            <w:vMerge w:val="continue"/>
            <w:vAlign w:val="center"/>
          </w:tcPr>
          <w:p w14:paraId="3C399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556" w:type="dxa"/>
            <w:gridSpan w:val="2"/>
            <w:vMerge w:val="continue"/>
            <w:vAlign w:val="center"/>
          </w:tcPr>
          <w:p w14:paraId="07BB8A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</w:tcPr>
          <w:p w14:paraId="40CF5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14:paraId="6CCE4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19155,00</w:t>
            </w:r>
          </w:p>
        </w:tc>
        <w:tc>
          <w:tcPr>
            <w:tcW w:w="1087" w:type="dxa"/>
          </w:tcPr>
          <w:p w14:paraId="4020E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</w:tcPr>
          <w:p w14:paraId="54082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8084,00</w:t>
            </w:r>
          </w:p>
        </w:tc>
        <w:tc>
          <w:tcPr>
            <w:tcW w:w="1275" w:type="dxa"/>
          </w:tcPr>
          <w:p w14:paraId="4A486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4252" w:type="dxa"/>
            <w:gridSpan w:val="6"/>
          </w:tcPr>
          <w:p w14:paraId="579B2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11071,00</w:t>
            </w:r>
          </w:p>
        </w:tc>
        <w:tc>
          <w:tcPr>
            <w:tcW w:w="992" w:type="dxa"/>
          </w:tcPr>
          <w:p w14:paraId="772DF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34" w:type="dxa"/>
          </w:tcPr>
          <w:p w14:paraId="38F29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2" w:type="dxa"/>
            <w:vMerge w:val="continue"/>
            <w:vAlign w:val="center"/>
          </w:tcPr>
          <w:p w14:paraId="4E3D4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14:paraId="165E2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44" w:type="dxa"/>
          <w:trHeight w:val="636" w:hRule="atLeast"/>
        </w:trPr>
        <w:tc>
          <w:tcPr>
            <w:tcW w:w="422" w:type="dxa"/>
            <w:vMerge w:val="continue"/>
            <w:vAlign w:val="center"/>
          </w:tcPr>
          <w:p w14:paraId="2E652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556" w:type="dxa"/>
            <w:gridSpan w:val="2"/>
            <w:vMerge w:val="continue"/>
            <w:vAlign w:val="center"/>
          </w:tcPr>
          <w:p w14:paraId="79ECCB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3" w:type="dxa"/>
          </w:tcPr>
          <w:p w14:paraId="0C591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</w:tcPr>
          <w:p w14:paraId="0563A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604864</w:t>
            </w:r>
          </w:p>
          <w:p w14:paraId="236E4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14:paraId="50C4C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,40</w:t>
            </w:r>
          </w:p>
        </w:tc>
        <w:tc>
          <w:tcPr>
            <w:tcW w:w="1087" w:type="dxa"/>
          </w:tcPr>
          <w:p w14:paraId="27ED9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106848,60</w:t>
            </w:r>
          </w:p>
        </w:tc>
        <w:tc>
          <w:tcPr>
            <w:tcW w:w="1134" w:type="dxa"/>
          </w:tcPr>
          <w:p w14:paraId="2336A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123650,00</w:t>
            </w:r>
          </w:p>
          <w:p w14:paraId="5D11A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</w:tcPr>
          <w:p w14:paraId="06A7F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114000,00</w:t>
            </w:r>
          </w:p>
        </w:tc>
        <w:tc>
          <w:tcPr>
            <w:tcW w:w="4252" w:type="dxa"/>
            <w:gridSpan w:val="6"/>
          </w:tcPr>
          <w:p w14:paraId="74EEA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2E75B6" w:themeColor="accent1" w:themeShade="BF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102788,60</w:t>
            </w:r>
          </w:p>
        </w:tc>
        <w:tc>
          <w:tcPr>
            <w:tcW w:w="992" w:type="dxa"/>
          </w:tcPr>
          <w:p w14:paraId="031C213F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78788,60</w:t>
            </w:r>
          </w:p>
        </w:tc>
        <w:tc>
          <w:tcPr>
            <w:tcW w:w="1134" w:type="dxa"/>
          </w:tcPr>
          <w:p w14:paraId="6934112D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78788,60</w:t>
            </w:r>
          </w:p>
        </w:tc>
        <w:tc>
          <w:tcPr>
            <w:tcW w:w="852" w:type="dxa"/>
            <w:vMerge w:val="continue"/>
            <w:vAlign w:val="center"/>
          </w:tcPr>
          <w:p w14:paraId="0D83D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</w:tbl>
    <w:p w14:paraId="34F856EB">
      <w:pPr>
        <w:jc w:val="center"/>
        <w:rPr>
          <w:sz w:val="22"/>
          <w:szCs w:val="22"/>
        </w:rPr>
        <w:sectPr>
          <w:pgSz w:w="16838" w:h="11906" w:orient="landscape"/>
          <w:pgMar w:top="567" w:right="851" w:bottom="284" w:left="851" w:header="709" w:footer="709" w:gutter="0"/>
          <w:cols w:space="708" w:num="1"/>
          <w:docGrid w:linePitch="360" w:charSpace="0"/>
        </w:sectPr>
      </w:pPr>
    </w:p>
    <w:p w14:paraId="362B3B5B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  <w:r>
        <w:rPr>
          <w:rFonts w:eastAsia="Times New Roman" w:cs="Times New Roman"/>
          <w:b/>
          <w:sz w:val="22"/>
          <w:szCs w:val="22"/>
          <w:lang w:eastAsia="ru-RU"/>
        </w:rPr>
        <w:t>11. Порядок взаимодействия ответственного за выполнение мероприятий муниципальной программы с муниципальным заказчиком муниципальной программы.</w:t>
      </w:r>
    </w:p>
    <w:p w14:paraId="3390DE90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 w:cs="Times New Roman"/>
          <w:sz w:val="22"/>
          <w:szCs w:val="22"/>
          <w:lang w:eastAsia="ru-RU"/>
        </w:rPr>
      </w:pPr>
    </w:p>
    <w:p w14:paraId="57B6FF3F">
      <w:pPr>
        <w:tabs>
          <w:tab w:val="center" w:pos="4153"/>
          <w:tab w:val="right" w:pos="8306"/>
        </w:tabs>
        <w:spacing w:after="0" w:line="240" w:lineRule="auto"/>
        <w:ind w:firstLine="840"/>
        <w:jc w:val="both"/>
        <w:rPr>
          <w:rFonts w:eastAsia="Times New Roman" w:cs="Times New Roman"/>
          <w:sz w:val="22"/>
          <w:szCs w:val="22"/>
          <w:lang w:eastAsia="ru-RU"/>
        </w:rPr>
      </w:pPr>
    </w:p>
    <w:p w14:paraId="226AF1ED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1.Координатор (координаторы) муниципальной программы организовывает работу, направленную на:</w:t>
      </w:r>
    </w:p>
    <w:p w14:paraId="7BCFC2FF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муниципальной программы,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14:paraId="6C78AFCA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2) организацию управления муниципальной программой;</w:t>
      </w:r>
    </w:p>
    <w:p w14:paraId="6CFCBBA9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3) реализацию муниципальной программы;</w:t>
      </w:r>
    </w:p>
    <w:p w14:paraId="36B83629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4) достижение цели (целей) и показателей муниципальной программы.</w:t>
      </w:r>
    </w:p>
    <w:p w14:paraId="54028ECC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0" w:name="Par207"/>
      <w:bookmarkEnd w:id="0"/>
      <w:r>
        <w:rPr>
          <w:rFonts w:ascii="Times New Roman" w:hAnsi="Times New Roman" w:cs="Times New Roman"/>
          <w:sz w:val="22"/>
          <w:szCs w:val="22"/>
        </w:rPr>
        <w:t>2. Муниципальный заказчик программы (подпрограммы):</w:t>
      </w:r>
    </w:p>
    <w:p w14:paraId="012D0207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1)   разрабатывает муниципальную программу (подпрограмму);</w:t>
      </w:r>
    </w:p>
    <w:p w14:paraId="36B378D2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14:paraId="1E2EE590">
      <w:pPr>
        <w:pStyle w:val="20"/>
        <w:spacing w:before="240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14:paraId="08297904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210"/>
      <w:bookmarkEnd w:id="1"/>
      <w:r>
        <w:rPr>
          <w:rFonts w:ascii="Times New Roman" w:hAnsi="Times New Roman" w:cs="Times New Roman"/>
          <w:sz w:val="22"/>
          <w:szCs w:val="22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14:paraId="3A144EAB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14:paraId="381AC326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в соответствии с Регламентом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софинансировании  мероприятий государственной программы (подпрограммы); </w:t>
      </w:r>
    </w:p>
    <w:p w14:paraId="75BD5827">
      <w:pPr>
        <w:pStyle w:val="20"/>
        <w:ind w:firstLine="567"/>
        <w:jc w:val="both"/>
        <w:rPr>
          <w:rFonts w:ascii="Times New Roman" w:hAnsi="Times New Roman" w:cs="Times New Roman"/>
          <w:strike/>
          <w:color w:val="FF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в сроки, установленные Порядком разработки и реализации государственных программ Московской области,  утвержденным постановлением правительства Московской области от 19.08.2022 №881/27;</w:t>
      </w:r>
    </w:p>
    <w:p w14:paraId="7BEBB7B7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6) участвует в обсуждении вопросов, связанных с реализацией и финансированием муниципальной программы;</w:t>
      </w:r>
    </w:p>
    <w:p w14:paraId="1CF3E8E2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14:paraId="5439F440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8) представляет координатору (координаторам) муниципальной программы и в</w:t>
      </w:r>
      <w:r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управление экономики ежеквартальный отчёт о реализации муниципальной программы;</w:t>
      </w:r>
    </w:p>
    <w:p w14:paraId="4E5C2666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2" w:name="Par217"/>
      <w:bookmarkEnd w:id="2"/>
      <w:bookmarkStart w:id="3" w:name="Par218"/>
      <w:bookmarkEnd w:id="3"/>
      <w:r>
        <w:rPr>
          <w:rFonts w:ascii="Times New Roman" w:hAnsi="Times New Roman" w:cs="Times New Roman"/>
          <w:sz w:val="22"/>
          <w:szCs w:val="22"/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14:paraId="4039E727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4" w:name="Par219"/>
      <w:bookmarkEnd w:id="4"/>
      <w:r>
        <w:rPr>
          <w:rFonts w:ascii="Times New Roman" w:hAnsi="Times New Roman" w:cs="Times New Roman"/>
          <w:sz w:val="22"/>
          <w:szCs w:val="22"/>
        </w:rPr>
        <w:t>10) обеспечивает выполнение муниципальной программы, а также эффективность и результативность её реализации;</w:t>
      </w:r>
    </w:p>
    <w:p w14:paraId="0865A3AE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14:paraId="3E44FBE4">
      <w:pPr>
        <w:pStyle w:val="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12) обеспечивает ввод в подсистему ГАСУ МО информацию в соответствии с пунктом 8.2 Порядка разработки и реализации муниципальных программ муниципального образования «Сергиево-Посадский городской округ Московской области», утвержденного постановлением главы Сергиево-Посадского городского округа от 17.11.2022 №499-ПГ.</w:t>
      </w:r>
    </w:p>
    <w:p w14:paraId="77801DB6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14:paraId="0900BEB0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подготовку и формирование отчета о реализации муниципальной программы в подсистеме ГАСУ МО в установленные Порядком сроки.</w:t>
      </w:r>
    </w:p>
    <w:p w14:paraId="7CA02B3E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7.4. Ответственный за выполнение мероприятия:</w:t>
      </w:r>
    </w:p>
    <w:p w14:paraId="27A7EA67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14:paraId="6FD83513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14:paraId="54791AEE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3) готовит и представляет муниципальному заказчику муниципальной программы отчет о реализации мероприятия;</w:t>
      </w:r>
    </w:p>
    <w:p w14:paraId="450AEE35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4) формирует проекты адресных перечней, а также предложения по внесению в них изменений.</w:t>
      </w:r>
    </w:p>
    <w:p w14:paraId="4F61479C">
      <w:pPr>
        <w:tabs>
          <w:tab w:val="center" w:pos="4153"/>
          <w:tab w:val="right" w:pos="8306"/>
        </w:tabs>
        <w:spacing w:after="0" w:line="240" w:lineRule="auto"/>
        <w:rPr>
          <w:rFonts w:eastAsia="Times New Roman" w:cs="Times New Roman"/>
          <w:b/>
          <w:bCs/>
          <w:sz w:val="22"/>
          <w:szCs w:val="22"/>
          <w:lang w:eastAsia="ru-RU"/>
        </w:rPr>
      </w:pPr>
    </w:p>
    <w:p w14:paraId="62051C23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bCs/>
          <w:sz w:val="22"/>
          <w:szCs w:val="22"/>
          <w:lang w:eastAsia="ru-RU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>12. Состав, форма и сроки представления отчетности о ходе</w:t>
      </w:r>
    </w:p>
    <w:p w14:paraId="79155D34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bCs/>
          <w:sz w:val="22"/>
          <w:szCs w:val="22"/>
          <w:lang w:eastAsia="ru-RU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>реализации мероприятий муниципальной программы.</w:t>
      </w:r>
    </w:p>
    <w:p w14:paraId="43A582B6">
      <w:pPr>
        <w:tabs>
          <w:tab w:val="center" w:pos="4153"/>
          <w:tab w:val="right" w:pos="8306"/>
        </w:tabs>
        <w:spacing w:after="0" w:line="240" w:lineRule="auto"/>
        <w:ind w:firstLine="840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ab/>
      </w:r>
    </w:p>
    <w:p w14:paraId="3F944C7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12.1. Контроль за реализацией муниципальной программы осуществляется администрацией Сергиево-Посадского городского округа в соответствии с постановлением главы Сергиево-Посадского городского округа от 17.11.2022 №499-ПГ «Об утверждении Порядка разработки и реализации муниципальных программ муниципального образования «Сергиево-Посадский городской округ Московской области» (далее – Порядок).</w:t>
      </w:r>
    </w:p>
    <w:p w14:paraId="374674F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12.2. С целью контроля за реализацией муниципальной программы муниципальный заказчик формирует в подсистеме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14:paraId="25019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1)  оперативный отчёт о реализации мероприятий муниципальной программы не позднее 15 числа месяца, следующего за отчётным кварталом;</w:t>
      </w:r>
    </w:p>
    <w:p w14:paraId="49A100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2) ежегодно в срок до 15 февраля года, следующего за отчётным, оперативный годовой отчёт о реализации мероприятий муниципальной программы.</w:t>
      </w:r>
    </w:p>
    <w:p w14:paraId="40ABE4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12.3. Оперативный (годовой) отчёт о реализации мероприятий муниципальной программы содержит:</w:t>
      </w:r>
    </w:p>
    <w:p w14:paraId="1D621DA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 xml:space="preserve"> а) аналитическую записку, в которой отражается:</w:t>
      </w:r>
    </w:p>
    <w:p w14:paraId="5818C55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- анализ достижения показателей муниципальной программы;</w:t>
      </w:r>
    </w:p>
    <w:p w14:paraId="4958935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14:paraId="66197BE5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Arial" w:hAnsi="Arial" w:eastAsia="Times New Roman" w:cs="Arial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- анализ причин невыполнения или выполнения не в полном объёме мероприятий, не достижения показателей муниципальной программы и результатов;</w:t>
      </w:r>
      <w:r>
        <w:rPr>
          <w:rFonts w:ascii="Arial" w:hAnsi="Arial" w:eastAsia="Times New Roman" w:cs="Arial"/>
          <w:sz w:val="22"/>
          <w:szCs w:val="22"/>
          <w:lang w:eastAsia="ru-RU"/>
        </w:rPr>
        <w:t xml:space="preserve"> </w:t>
      </w:r>
    </w:p>
    <w:p w14:paraId="7AB2F3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14:paraId="3E3D2A3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14:paraId="4B8985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14:paraId="75DC13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trike/>
          <w:color w:val="000000" w:themeColor="text1"/>
          <w:sz w:val="22"/>
          <w:szCs w:val="22"/>
          <w:lang w:eastAsia="ru-RU"/>
          <w14:textFill>
            <w14:solidFill>
              <w14:schemeClr w14:val="tx1"/>
            </w14:solidFill>
          </w14:textFill>
        </w:rPr>
      </w:pPr>
      <w:r>
        <w:rPr>
          <w:rFonts w:eastAsia="Times New Roman" w:cs="Times New Roman"/>
          <w:sz w:val="22"/>
          <w:szCs w:val="22"/>
          <w:lang w:eastAsia="ru-RU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муниципальной программе (с учётом подпрограмм)</w:t>
      </w:r>
      <w:r>
        <w:rPr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  <w:lang w:eastAsia="ru-RU"/>
        </w:rPr>
        <w:t>по форме согласно приложениям №5 и №6 Порядка.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округ.</w:t>
      </w:r>
    </w:p>
    <w:p w14:paraId="16D880B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 w:val="22"/>
          <w:szCs w:val="22"/>
          <w:lang w:eastAsia="ru-RU"/>
        </w:rPr>
      </w:pPr>
    </w:p>
    <w:p w14:paraId="0ACDA39A">
      <w:pPr>
        <w:jc w:val="center"/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1281068"/>
      <w:docPartObj>
        <w:docPartGallery w:val="AutoText"/>
      </w:docPartObj>
    </w:sdtPr>
    <w:sdtContent>
      <w:p w14:paraId="4488C61F">
        <w:pPr>
          <w:pStyle w:val="1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41</w:t>
        </w:r>
        <w:r>
          <w:fldChar w:fldCharType="end"/>
        </w:r>
      </w:p>
    </w:sdtContent>
  </w:sdt>
  <w:p w14:paraId="4E2578A4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651A15"/>
    <w:multiLevelType w:val="multilevel"/>
    <w:tmpl w:val="7B651A1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8B3"/>
    <w:rsid w:val="00000667"/>
    <w:rsid w:val="00000CBB"/>
    <w:rsid w:val="000042FB"/>
    <w:rsid w:val="00005D9D"/>
    <w:rsid w:val="0000666A"/>
    <w:rsid w:val="0000681F"/>
    <w:rsid w:val="00007271"/>
    <w:rsid w:val="00007645"/>
    <w:rsid w:val="00011684"/>
    <w:rsid w:val="000143C3"/>
    <w:rsid w:val="00014809"/>
    <w:rsid w:val="00014C54"/>
    <w:rsid w:val="000154AF"/>
    <w:rsid w:val="00015E3D"/>
    <w:rsid w:val="0001768F"/>
    <w:rsid w:val="00022695"/>
    <w:rsid w:val="00022B63"/>
    <w:rsid w:val="0002536B"/>
    <w:rsid w:val="00026584"/>
    <w:rsid w:val="00026921"/>
    <w:rsid w:val="00027A84"/>
    <w:rsid w:val="000312F4"/>
    <w:rsid w:val="00031DFC"/>
    <w:rsid w:val="00032507"/>
    <w:rsid w:val="0003252C"/>
    <w:rsid w:val="0003483F"/>
    <w:rsid w:val="000350E4"/>
    <w:rsid w:val="000378E1"/>
    <w:rsid w:val="0004505B"/>
    <w:rsid w:val="000451AA"/>
    <w:rsid w:val="000459BB"/>
    <w:rsid w:val="00050265"/>
    <w:rsid w:val="00050852"/>
    <w:rsid w:val="00051B5B"/>
    <w:rsid w:val="00052D5E"/>
    <w:rsid w:val="00055DEE"/>
    <w:rsid w:val="0005795B"/>
    <w:rsid w:val="0006238D"/>
    <w:rsid w:val="00062C07"/>
    <w:rsid w:val="0006458F"/>
    <w:rsid w:val="000659BC"/>
    <w:rsid w:val="000667C1"/>
    <w:rsid w:val="00067CA8"/>
    <w:rsid w:val="00070749"/>
    <w:rsid w:val="00074808"/>
    <w:rsid w:val="00075124"/>
    <w:rsid w:val="000753A9"/>
    <w:rsid w:val="0008007A"/>
    <w:rsid w:val="00083057"/>
    <w:rsid w:val="00083CBF"/>
    <w:rsid w:val="0008532F"/>
    <w:rsid w:val="0008620A"/>
    <w:rsid w:val="000868A3"/>
    <w:rsid w:val="00091C5B"/>
    <w:rsid w:val="00093FA1"/>
    <w:rsid w:val="000942D1"/>
    <w:rsid w:val="00094EB5"/>
    <w:rsid w:val="000961C6"/>
    <w:rsid w:val="0009724D"/>
    <w:rsid w:val="0009734B"/>
    <w:rsid w:val="0009774F"/>
    <w:rsid w:val="000A1C5E"/>
    <w:rsid w:val="000A3B53"/>
    <w:rsid w:val="000A3D46"/>
    <w:rsid w:val="000A3F5C"/>
    <w:rsid w:val="000A6E1A"/>
    <w:rsid w:val="000B667B"/>
    <w:rsid w:val="000B7DBA"/>
    <w:rsid w:val="000B7F6F"/>
    <w:rsid w:val="000C1478"/>
    <w:rsid w:val="000C1B70"/>
    <w:rsid w:val="000C3D2F"/>
    <w:rsid w:val="000C43C5"/>
    <w:rsid w:val="000C43CE"/>
    <w:rsid w:val="000C4754"/>
    <w:rsid w:val="000C490D"/>
    <w:rsid w:val="000C5C28"/>
    <w:rsid w:val="000C7141"/>
    <w:rsid w:val="000D04A4"/>
    <w:rsid w:val="000D0B5F"/>
    <w:rsid w:val="000D186B"/>
    <w:rsid w:val="000D18DC"/>
    <w:rsid w:val="000D6616"/>
    <w:rsid w:val="000E1B38"/>
    <w:rsid w:val="000E2226"/>
    <w:rsid w:val="000E6BCD"/>
    <w:rsid w:val="000E6F63"/>
    <w:rsid w:val="000E7E67"/>
    <w:rsid w:val="000F1FE6"/>
    <w:rsid w:val="000F7526"/>
    <w:rsid w:val="00101735"/>
    <w:rsid w:val="00102770"/>
    <w:rsid w:val="00102D80"/>
    <w:rsid w:val="00103220"/>
    <w:rsid w:val="00103537"/>
    <w:rsid w:val="00104651"/>
    <w:rsid w:val="0010507E"/>
    <w:rsid w:val="001060D6"/>
    <w:rsid w:val="00107F90"/>
    <w:rsid w:val="00111277"/>
    <w:rsid w:val="00113453"/>
    <w:rsid w:val="00113578"/>
    <w:rsid w:val="00117B1E"/>
    <w:rsid w:val="00117EC6"/>
    <w:rsid w:val="00120001"/>
    <w:rsid w:val="0012052A"/>
    <w:rsid w:val="00124615"/>
    <w:rsid w:val="00124BE2"/>
    <w:rsid w:val="0012594D"/>
    <w:rsid w:val="00127872"/>
    <w:rsid w:val="00127A21"/>
    <w:rsid w:val="001307F0"/>
    <w:rsid w:val="0013152F"/>
    <w:rsid w:val="001325AF"/>
    <w:rsid w:val="001355BC"/>
    <w:rsid w:val="001357F5"/>
    <w:rsid w:val="001358C7"/>
    <w:rsid w:val="001374F8"/>
    <w:rsid w:val="00141413"/>
    <w:rsid w:val="001439BD"/>
    <w:rsid w:val="00144735"/>
    <w:rsid w:val="00145C26"/>
    <w:rsid w:val="00151AE4"/>
    <w:rsid w:val="00153963"/>
    <w:rsid w:val="00154CBC"/>
    <w:rsid w:val="001572ED"/>
    <w:rsid w:val="00157504"/>
    <w:rsid w:val="00161F43"/>
    <w:rsid w:val="001629E3"/>
    <w:rsid w:val="00162FD3"/>
    <w:rsid w:val="00166068"/>
    <w:rsid w:val="00167817"/>
    <w:rsid w:val="001725EF"/>
    <w:rsid w:val="00172B59"/>
    <w:rsid w:val="00173E14"/>
    <w:rsid w:val="00175700"/>
    <w:rsid w:val="001762B7"/>
    <w:rsid w:val="00176FFF"/>
    <w:rsid w:val="001778C8"/>
    <w:rsid w:val="00177DD2"/>
    <w:rsid w:val="00180465"/>
    <w:rsid w:val="001814A2"/>
    <w:rsid w:val="00183989"/>
    <w:rsid w:val="00183E90"/>
    <w:rsid w:val="00184D9F"/>
    <w:rsid w:val="00185177"/>
    <w:rsid w:val="0018580B"/>
    <w:rsid w:val="001860A8"/>
    <w:rsid w:val="0018670B"/>
    <w:rsid w:val="001934FC"/>
    <w:rsid w:val="0019517B"/>
    <w:rsid w:val="001953B4"/>
    <w:rsid w:val="00196412"/>
    <w:rsid w:val="001A002D"/>
    <w:rsid w:val="001A0CD5"/>
    <w:rsid w:val="001A0FD3"/>
    <w:rsid w:val="001A2E2F"/>
    <w:rsid w:val="001A3021"/>
    <w:rsid w:val="001A6B80"/>
    <w:rsid w:val="001B1360"/>
    <w:rsid w:val="001B1452"/>
    <w:rsid w:val="001B1AF6"/>
    <w:rsid w:val="001B244D"/>
    <w:rsid w:val="001B29AE"/>
    <w:rsid w:val="001B40D4"/>
    <w:rsid w:val="001B4395"/>
    <w:rsid w:val="001C0D51"/>
    <w:rsid w:val="001C2BEE"/>
    <w:rsid w:val="001C3553"/>
    <w:rsid w:val="001C3E7D"/>
    <w:rsid w:val="001C4078"/>
    <w:rsid w:val="001C5398"/>
    <w:rsid w:val="001C5F0E"/>
    <w:rsid w:val="001C7AA1"/>
    <w:rsid w:val="001D46F3"/>
    <w:rsid w:val="001D545C"/>
    <w:rsid w:val="001D7422"/>
    <w:rsid w:val="001E13D3"/>
    <w:rsid w:val="001E1715"/>
    <w:rsid w:val="001E173B"/>
    <w:rsid w:val="001E417E"/>
    <w:rsid w:val="001E5EE6"/>
    <w:rsid w:val="001E6A96"/>
    <w:rsid w:val="001F04E7"/>
    <w:rsid w:val="001F276E"/>
    <w:rsid w:val="0020042B"/>
    <w:rsid w:val="00203F5A"/>
    <w:rsid w:val="00204121"/>
    <w:rsid w:val="002123E8"/>
    <w:rsid w:val="00213A31"/>
    <w:rsid w:val="0021453B"/>
    <w:rsid w:val="00215521"/>
    <w:rsid w:val="00216389"/>
    <w:rsid w:val="00220197"/>
    <w:rsid w:val="002201C8"/>
    <w:rsid w:val="002209CF"/>
    <w:rsid w:val="002320EF"/>
    <w:rsid w:val="00235B3C"/>
    <w:rsid w:val="0023690F"/>
    <w:rsid w:val="00240860"/>
    <w:rsid w:val="00241B70"/>
    <w:rsid w:val="00243828"/>
    <w:rsid w:val="0024413E"/>
    <w:rsid w:val="00244324"/>
    <w:rsid w:val="00245681"/>
    <w:rsid w:val="0024606F"/>
    <w:rsid w:val="002460E6"/>
    <w:rsid w:val="00250741"/>
    <w:rsid w:val="00250794"/>
    <w:rsid w:val="00250CD2"/>
    <w:rsid w:val="002518E7"/>
    <w:rsid w:val="00251C2B"/>
    <w:rsid w:val="00253CD4"/>
    <w:rsid w:val="00255584"/>
    <w:rsid w:val="00255CB2"/>
    <w:rsid w:val="00256903"/>
    <w:rsid w:val="002638A4"/>
    <w:rsid w:val="0026439B"/>
    <w:rsid w:val="00270B6A"/>
    <w:rsid w:val="00272125"/>
    <w:rsid w:val="00273FD8"/>
    <w:rsid w:val="00275397"/>
    <w:rsid w:val="002757F6"/>
    <w:rsid w:val="00275BDE"/>
    <w:rsid w:val="00275D80"/>
    <w:rsid w:val="002761C4"/>
    <w:rsid w:val="0028097A"/>
    <w:rsid w:val="00280C04"/>
    <w:rsid w:val="00281BFF"/>
    <w:rsid w:val="00282085"/>
    <w:rsid w:val="002826E1"/>
    <w:rsid w:val="0028311A"/>
    <w:rsid w:val="00283CE7"/>
    <w:rsid w:val="00285288"/>
    <w:rsid w:val="00285C8D"/>
    <w:rsid w:val="002921C5"/>
    <w:rsid w:val="002921EE"/>
    <w:rsid w:val="002936F3"/>
    <w:rsid w:val="00297D92"/>
    <w:rsid w:val="002A56E3"/>
    <w:rsid w:val="002A64E0"/>
    <w:rsid w:val="002A65B5"/>
    <w:rsid w:val="002A7B71"/>
    <w:rsid w:val="002B0600"/>
    <w:rsid w:val="002B194D"/>
    <w:rsid w:val="002B1C5F"/>
    <w:rsid w:val="002B26BD"/>
    <w:rsid w:val="002B3C2D"/>
    <w:rsid w:val="002B42F0"/>
    <w:rsid w:val="002B547F"/>
    <w:rsid w:val="002B59ED"/>
    <w:rsid w:val="002B6416"/>
    <w:rsid w:val="002B76C6"/>
    <w:rsid w:val="002B79F7"/>
    <w:rsid w:val="002C1482"/>
    <w:rsid w:val="002C17C8"/>
    <w:rsid w:val="002C1F55"/>
    <w:rsid w:val="002C2F55"/>
    <w:rsid w:val="002C362C"/>
    <w:rsid w:val="002D2288"/>
    <w:rsid w:val="002D2550"/>
    <w:rsid w:val="002D69B0"/>
    <w:rsid w:val="002D755A"/>
    <w:rsid w:val="002D75A8"/>
    <w:rsid w:val="002E2082"/>
    <w:rsid w:val="002E7EBC"/>
    <w:rsid w:val="002F0DD3"/>
    <w:rsid w:val="002F2050"/>
    <w:rsid w:val="002F3483"/>
    <w:rsid w:val="002F3ADF"/>
    <w:rsid w:val="002F4983"/>
    <w:rsid w:val="002F5973"/>
    <w:rsid w:val="002F60CB"/>
    <w:rsid w:val="002F6CE4"/>
    <w:rsid w:val="002F7B9C"/>
    <w:rsid w:val="00300617"/>
    <w:rsid w:val="00300DAD"/>
    <w:rsid w:val="003048F1"/>
    <w:rsid w:val="00305BFA"/>
    <w:rsid w:val="00306690"/>
    <w:rsid w:val="00306D5C"/>
    <w:rsid w:val="003108D9"/>
    <w:rsid w:val="00310C8E"/>
    <w:rsid w:val="00311B2C"/>
    <w:rsid w:val="00311E02"/>
    <w:rsid w:val="00312024"/>
    <w:rsid w:val="00312B72"/>
    <w:rsid w:val="00313AEB"/>
    <w:rsid w:val="003146D8"/>
    <w:rsid w:val="003168F5"/>
    <w:rsid w:val="0031782B"/>
    <w:rsid w:val="0032056A"/>
    <w:rsid w:val="00320C97"/>
    <w:rsid w:val="00320D3B"/>
    <w:rsid w:val="00320E23"/>
    <w:rsid w:val="003210D9"/>
    <w:rsid w:val="00321909"/>
    <w:rsid w:val="00322D89"/>
    <w:rsid w:val="00323EF2"/>
    <w:rsid w:val="00324847"/>
    <w:rsid w:val="003261EA"/>
    <w:rsid w:val="00327CCD"/>
    <w:rsid w:val="003304CB"/>
    <w:rsid w:val="00330857"/>
    <w:rsid w:val="003309AA"/>
    <w:rsid w:val="003314FC"/>
    <w:rsid w:val="00331B29"/>
    <w:rsid w:val="0033267F"/>
    <w:rsid w:val="00333273"/>
    <w:rsid w:val="0033365C"/>
    <w:rsid w:val="00334302"/>
    <w:rsid w:val="00334D0A"/>
    <w:rsid w:val="0033702E"/>
    <w:rsid w:val="003379D8"/>
    <w:rsid w:val="00340E55"/>
    <w:rsid w:val="00342B02"/>
    <w:rsid w:val="00343214"/>
    <w:rsid w:val="00344B78"/>
    <w:rsid w:val="00347867"/>
    <w:rsid w:val="00347CFE"/>
    <w:rsid w:val="0035025D"/>
    <w:rsid w:val="003505FC"/>
    <w:rsid w:val="00350861"/>
    <w:rsid w:val="0035112D"/>
    <w:rsid w:val="003513AE"/>
    <w:rsid w:val="00351E0E"/>
    <w:rsid w:val="00353DF8"/>
    <w:rsid w:val="0035544F"/>
    <w:rsid w:val="003558B8"/>
    <w:rsid w:val="00363610"/>
    <w:rsid w:val="0036440A"/>
    <w:rsid w:val="003646AF"/>
    <w:rsid w:val="00366718"/>
    <w:rsid w:val="00367E3D"/>
    <w:rsid w:val="003709C1"/>
    <w:rsid w:val="0037218A"/>
    <w:rsid w:val="00373582"/>
    <w:rsid w:val="00373EDB"/>
    <w:rsid w:val="00376B24"/>
    <w:rsid w:val="00377CEC"/>
    <w:rsid w:val="00380F4A"/>
    <w:rsid w:val="0038104C"/>
    <w:rsid w:val="00381AD3"/>
    <w:rsid w:val="00382EA0"/>
    <w:rsid w:val="003841F4"/>
    <w:rsid w:val="003849E0"/>
    <w:rsid w:val="0038645F"/>
    <w:rsid w:val="00390984"/>
    <w:rsid w:val="00390D2B"/>
    <w:rsid w:val="00391B21"/>
    <w:rsid w:val="00392799"/>
    <w:rsid w:val="00392D1B"/>
    <w:rsid w:val="003973AF"/>
    <w:rsid w:val="003979F1"/>
    <w:rsid w:val="003A1827"/>
    <w:rsid w:val="003B0448"/>
    <w:rsid w:val="003B0EFE"/>
    <w:rsid w:val="003B2966"/>
    <w:rsid w:val="003B2B91"/>
    <w:rsid w:val="003B3328"/>
    <w:rsid w:val="003B40DC"/>
    <w:rsid w:val="003B43DB"/>
    <w:rsid w:val="003B4C4C"/>
    <w:rsid w:val="003B4D27"/>
    <w:rsid w:val="003C04AA"/>
    <w:rsid w:val="003C0A9B"/>
    <w:rsid w:val="003C21B6"/>
    <w:rsid w:val="003C3066"/>
    <w:rsid w:val="003C51A1"/>
    <w:rsid w:val="003C6590"/>
    <w:rsid w:val="003D0E38"/>
    <w:rsid w:val="003D2C63"/>
    <w:rsid w:val="003D3EB0"/>
    <w:rsid w:val="003D551B"/>
    <w:rsid w:val="003D7457"/>
    <w:rsid w:val="003D7920"/>
    <w:rsid w:val="003E0E69"/>
    <w:rsid w:val="003E14A7"/>
    <w:rsid w:val="003E35D0"/>
    <w:rsid w:val="003E4607"/>
    <w:rsid w:val="003F053F"/>
    <w:rsid w:val="003F1A39"/>
    <w:rsid w:val="003F1B49"/>
    <w:rsid w:val="003F242F"/>
    <w:rsid w:val="003F294B"/>
    <w:rsid w:val="003F29D4"/>
    <w:rsid w:val="003F2E55"/>
    <w:rsid w:val="003F30BD"/>
    <w:rsid w:val="003F3CFD"/>
    <w:rsid w:val="003F6DF3"/>
    <w:rsid w:val="003F7719"/>
    <w:rsid w:val="00400423"/>
    <w:rsid w:val="0040165B"/>
    <w:rsid w:val="00402462"/>
    <w:rsid w:val="004036AF"/>
    <w:rsid w:val="004050AB"/>
    <w:rsid w:val="004064DC"/>
    <w:rsid w:val="004065B7"/>
    <w:rsid w:val="004069D9"/>
    <w:rsid w:val="00407C04"/>
    <w:rsid w:val="004101F9"/>
    <w:rsid w:val="00412511"/>
    <w:rsid w:val="004152AE"/>
    <w:rsid w:val="004170F8"/>
    <w:rsid w:val="004176B3"/>
    <w:rsid w:val="004179D8"/>
    <w:rsid w:val="00420E2B"/>
    <w:rsid w:val="004210FA"/>
    <w:rsid w:val="00422D81"/>
    <w:rsid w:val="00422FFF"/>
    <w:rsid w:val="00424A53"/>
    <w:rsid w:val="0042648E"/>
    <w:rsid w:val="00430E2A"/>
    <w:rsid w:val="0043253C"/>
    <w:rsid w:val="004331DD"/>
    <w:rsid w:val="00433E98"/>
    <w:rsid w:val="004358B7"/>
    <w:rsid w:val="00436635"/>
    <w:rsid w:val="004376D4"/>
    <w:rsid w:val="004402AC"/>
    <w:rsid w:val="00441C27"/>
    <w:rsid w:val="00442DFF"/>
    <w:rsid w:val="00444C4F"/>
    <w:rsid w:val="004454F4"/>
    <w:rsid w:val="00446135"/>
    <w:rsid w:val="004507E2"/>
    <w:rsid w:val="00450999"/>
    <w:rsid w:val="00451072"/>
    <w:rsid w:val="00454522"/>
    <w:rsid w:val="00454E91"/>
    <w:rsid w:val="0045699A"/>
    <w:rsid w:val="00456E10"/>
    <w:rsid w:val="00456F42"/>
    <w:rsid w:val="0046036A"/>
    <w:rsid w:val="00465402"/>
    <w:rsid w:val="00465842"/>
    <w:rsid w:val="004661FB"/>
    <w:rsid w:val="004675AE"/>
    <w:rsid w:val="00470F24"/>
    <w:rsid w:val="004719B0"/>
    <w:rsid w:val="00471AEF"/>
    <w:rsid w:val="004721DF"/>
    <w:rsid w:val="00472332"/>
    <w:rsid w:val="00473E91"/>
    <w:rsid w:val="00474B3F"/>
    <w:rsid w:val="00475399"/>
    <w:rsid w:val="00475563"/>
    <w:rsid w:val="004761F5"/>
    <w:rsid w:val="004762D7"/>
    <w:rsid w:val="0047728E"/>
    <w:rsid w:val="00482D08"/>
    <w:rsid w:val="00483B1E"/>
    <w:rsid w:val="00485EF6"/>
    <w:rsid w:val="00486B8A"/>
    <w:rsid w:val="00490226"/>
    <w:rsid w:val="00490774"/>
    <w:rsid w:val="004940A3"/>
    <w:rsid w:val="004940C6"/>
    <w:rsid w:val="004960D1"/>
    <w:rsid w:val="00497008"/>
    <w:rsid w:val="004972EB"/>
    <w:rsid w:val="00497E43"/>
    <w:rsid w:val="004A161A"/>
    <w:rsid w:val="004A1914"/>
    <w:rsid w:val="004A2000"/>
    <w:rsid w:val="004A3758"/>
    <w:rsid w:val="004A437E"/>
    <w:rsid w:val="004A5305"/>
    <w:rsid w:val="004B02C5"/>
    <w:rsid w:val="004B30BC"/>
    <w:rsid w:val="004B385E"/>
    <w:rsid w:val="004B524C"/>
    <w:rsid w:val="004B56DF"/>
    <w:rsid w:val="004B589D"/>
    <w:rsid w:val="004B659C"/>
    <w:rsid w:val="004B6866"/>
    <w:rsid w:val="004B78FF"/>
    <w:rsid w:val="004B7B04"/>
    <w:rsid w:val="004C098A"/>
    <w:rsid w:val="004C2C57"/>
    <w:rsid w:val="004C4936"/>
    <w:rsid w:val="004C7682"/>
    <w:rsid w:val="004C79A8"/>
    <w:rsid w:val="004D0302"/>
    <w:rsid w:val="004D1116"/>
    <w:rsid w:val="004D1157"/>
    <w:rsid w:val="004D6D33"/>
    <w:rsid w:val="004D7800"/>
    <w:rsid w:val="004E02CD"/>
    <w:rsid w:val="004E5FE9"/>
    <w:rsid w:val="004F01CF"/>
    <w:rsid w:val="004F2004"/>
    <w:rsid w:val="004F3E2F"/>
    <w:rsid w:val="004F4187"/>
    <w:rsid w:val="004F43FA"/>
    <w:rsid w:val="004F479F"/>
    <w:rsid w:val="004F5814"/>
    <w:rsid w:val="004F613E"/>
    <w:rsid w:val="00501209"/>
    <w:rsid w:val="0050451B"/>
    <w:rsid w:val="005054AF"/>
    <w:rsid w:val="005070AD"/>
    <w:rsid w:val="00507755"/>
    <w:rsid w:val="0051084C"/>
    <w:rsid w:val="00513BC1"/>
    <w:rsid w:val="00513FAB"/>
    <w:rsid w:val="00514AC2"/>
    <w:rsid w:val="00516466"/>
    <w:rsid w:val="0052255A"/>
    <w:rsid w:val="00523907"/>
    <w:rsid w:val="00524469"/>
    <w:rsid w:val="00524AF8"/>
    <w:rsid w:val="00524D2E"/>
    <w:rsid w:val="00525BF4"/>
    <w:rsid w:val="00527579"/>
    <w:rsid w:val="00527B82"/>
    <w:rsid w:val="00530189"/>
    <w:rsid w:val="00530C5D"/>
    <w:rsid w:val="0053418A"/>
    <w:rsid w:val="0053673A"/>
    <w:rsid w:val="00537D1A"/>
    <w:rsid w:val="00541288"/>
    <w:rsid w:val="00541617"/>
    <w:rsid w:val="005423FB"/>
    <w:rsid w:val="00543AB8"/>
    <w:rsid w:val="00545BE2"/>
    <w:rsid w:val="005507AD"/>
    <w:rsid w:val="005513FC"/>
    <w:rsid w:val="00551BCB"/>
    <w:rsid w:val="0055311C"/>
    <w:rsid w:val="005552A7"/>
    <w:rsid w:val="005634D5"/>
    <w:rsid w:val="005637ED"/>
    <w:rsid w:val="00565A18"/>
    <w:rsid w:val="00565A36"/>
    <w:rsid w:val="005729D8"/>
    <w:rsid w:val="00573711"/>
    <w:rsid w:val="00576425"/>
    <w:rsid w:val="005766A0"/>
    <w:rsid w:val="0058031C"/>
    <w:rsid w:val="00580921"/>
    <w:rsid w:val="00580DA4"/>
    <w:rsid w:val="00582E10"/>
    <w:rsid w:val="00584C25"/>
    <w:rsid w:val="0058507F"/>
    <w:rsid w:val="00586907"/>
    <w:rsid w:val="00586FBA"/>
    <w:rsid w:val="00587725"/>
    <w:rsid w:val="00590188"/>
    <w:rsid w:val="00591034"/>
    <w:rsid w:val="00591783"/>
    <w:rsid w:val="0059348D"/>
    <w:rsid w:val="005963E3"/>
    <w:rsid w:val="005A18B1"/>
    <w:rsid w:val="005A2588"/>
    <w:rsid w:val="005A308B"/>
    <w:rsid w:val="005A591B"/>
    <w:rsid w:val="005B0D4D"/>
    <w:rsid w:val="005B2BCC"/>
    <w:rsid w:val="005B4196"/>
    <w:rsid w:val="005B46EA"/>
    <w:rsid w:val="005B56B1"/>
    <w:rsid w:val="005B7291"/>
    <w:rsid w:val="005C1C8B"/>
    <w:rsid w:val="005C2784"/>
    <w:rsid w:val="005C2D21"/>
    <w:rsid w:val="005C4A97"/>
    <w:rsid w:val="005C4CE8"/>
    <w:rsid w:val="005C6513"/>
    <w:rsid w:val="005C6B44"/>
    <w:rsid w:val="005C72F4"/>
    <w:rsid w:val="005C7A5A"/>
    <w:rsid w:val="005C7ED1"/>
    <w:rsid w:val="005D15A6"/>
    <w:rsid w:val="005D38A8"/>
    <w:rsid w:val="005D6BE4"/>
    <w:rsid w:val="005E1D69"/>
    <w:rsid w:val="005E2048"/>
    <w:rsid w:val="005E42D6"/>
    <w:rsid w:val="005E47EE"/>
    <w:rsid w:val="005E5167"/>
    <w:rsid w:val="005E5D5E"/>
    <w:rsid w:val="005E5E45"/>
    <w:rsid w:val="005E62DF"/>
    <w:rsid w:val="005E7753"/>
    <w:rsid w:val="005E78DC"/>
    <w:rsid w:val="005F0515"/>
    <w:rsid w:val="005F0F4D"/>
    <w:rsid w:val="005F2012"/>
    <w:rsid w:val="005F22D8"/>
    <w:rsid w:val="005F26B3"/>
    <w:rsid w:val="005F2F7E"/>
    <w:rsid w:val="005F3DD5"/>
    <w:rsid w:val="005F4376"/>
    <w:rsid w:val="005F4427"/>
    <w:rsid w:val="005F4429"/>
    <w:rsid w:val="005F495D"/>
    <w:rsid w:val="005F4C6A"/>
    <w:rsid w:val="005F7BF1"/>
    <w:rsid w:val="00600844"/>
    <w:rsid w:val="00600ECD"/>
    <w:rsid w:val="00601E2C"/>
    <w:rsid w:val="006028EC"/>
    <w:rsid w:val="006037C8"/>
    <w:rsid w:val="00605D90"/>
    <w:rsid w:val="00606DFD"/>
    <w:rsid w:val="00607FB2"/>
    <w:rsid w:val="00610F5B"/>
    <w:rsid w:val="006112D1"/>
    <w:rsid w:val="0061142E"/>
    <w:rsid w:val="0061393A"/>
    <w:rsid w:val="00615363"/>
    <w:rsid w:val="00617822"/>
    <w:rsid w:val="00617A11"/>
    <w:rsid w:val="0062093F"/>
    <w:rsid w:val="00621431"/>
    <w:rsid w:val="006231CF"/>
    <w:rsid w:val="00627118"/>
    <w:rsid w:val="006271A3"/>
    <w:rsid w:val="006307D8"/>
    <w:rsid w:val="006312F3"/>
    <w:rsid w:val="006323FA"/>
    <w:rsid w:val="00632F1F"/>
    <w:rsid w:val="00633938"/>
    <w:rsid w:val="00633D03"/>
    <w:rsid w:val="00634358"/>
    <w:rsid w:val="00637C10"/>
    <w:rsid w:val="00637C99"/>
    <w:rsid w:val="00637DB1"/>
    <w:rsid w:val="00641E16"/>
    <w:rsid w:val="00642CC3"/>
    <w:rsid w:val="00644A28"/>
    <w:rsid w:val="00646BC1"/>
    <w:rsid w:val="00647934"/>
    <w:rsid w:val="006511DF"/>
    <w:rsid w:val="00651E9E"/>
    <w:rsid w:val="00652567"/>
    <w:rsid w:val="00652AF6"/>
    <w:rsid w:val="006533A5"/>
    <w:rsid w:val="00655BA9"/>
    <w:rsid w:val="006606C7"/>
    <w:rsid w:val="00662B1D"/>
    <w:rsid w:val="00662FCB"/>
    <w:rsid w:val="00663C47"/>
    <w:rsid w:val="00664B85"/>
    <w:rsid w:val="00664D21"/>
    <w:rsid w:val="00665449"/>
    <w:rsid w:val="00666909"/>
    <w:rsid w:val="00671F73"/>
    <w:rsid w:val="006744E9"/>
    <w:rsid w:val="006756BD"/>
    <w:rsid w:val="00676203"/>
    <w:rsid w:val="00677150"/>
    <w:rsid w:val="006809D0"/>
    <w:rsid w:val="00681E15"/>
    <w:rsid w:val="00682C30"/>
    <w:rsid w:val="00685F03"/>
    <w:rsid w:val="00685FE2"/>
    <w:rsid w:val="00687F92"/>
    <w:rsid w:val="00690F8D"/>
    <w:rsid w:val="0069183F"/>
    <w:rsid w:val="00691BCE"/>
    <w:rsid w:val="00691DF6"/>
    <w:rsid w:val="006922A2"/>
    <w:rsid w:val="00693765"/>
    <w:rsid w:val="006975A9"/>
    <w:rsid w:val="006A13A1"/>
    <w:rsid w:val="006A3040"/>
    <w:rsid w:val="006A7FC8"/>
    <w:rsid w:val="006B678D"/>
    <w:rsid w:val="006B7C0F"/>
    <w:rsid w:val="006C17B4"/>
    <w:rsid w:val="006C3903"/>
    <w:rsid w:val="006C5410"/>
    <w:rsid w:val="006C67AC"/>
    <w:rsid w:val="006D0FF9"/>
    <w:rsid w:val="006D46C8"/>
    <w:rsid w:val="006D4E61"/>
    <w:rsid w:val="006D5F17"/>
    <w:rsid w:val="006D6C4F"/>
    <w:rsid w:val="006D76AD"/>
    <w:rsid w:val="006E0B86"/>
    <w:rsid w:val="006E64F2"/>
    <w:rsid w:val="006E79F3"/>
    <w:rsid w:val="006F0C46"/>
    <w:rsid w:val="006F564F"/>
    <w:rsid w:val="006F6843"/>
    <w:rsid w:val="006F6F99"/>
    <w:rsid w:val="006F7CB6"/>
    <w:rsid w:val="007007B2"/>
    <w:rsid w:val="00700A94"/>
    <w:rsid w:val="00702BFE"/>
    <w:rsid w:val="007050B7"/>
    <w:rsid w:val="00706E83"/>
    <w:rsid w:val="0071005C"/>
    <w:rsid w:val="007109F9"/>
    <w:rsid w:val="0071362C"/>
    <w:rsid w:val="007142BB"/>
    <w:rsid w:val="00716351"/>
    <w:rsid w:val="0072208F"/>
    <w:rsid w:val="00722B92"/>
    <w:rsid w:val="00724A4E"/>
    <w:rsid w:val="00725257"/>
    <w:rsid w:val="00725A5C"/>
    <w:rsid w:val="007261AF"/>
    <w:rsid w:val="0072630D"/>
    <w:rsid w:val="00726377"/>
    <w:rsid w:val="00727035"/>
    <w:rsid w:val="0073034F"/>
    <w:rsid w:val="0073168A"/>
    <w:rsid w:val="00731B90"/>
    <w:rsid w:val="00732AB1"/>
    <w:rsid w:val="00734570"/>
    <w:rsid w:val="007353AD"/>
    <w:rsid w:val="00737476"/>
    <w:rsid w:val="00740410"/>
    <w:rsid w:val="007409C7"/>
    <w:rsid w:val="00741DE1"/>
    <w:rsid w:val="0074247D"/>
    <w:rsid w:val="007434A2"/>
    <w:rsid w:val="007452EC"/>
    <w:rsid w:val="007465C0"/>
    <w:rsid w:val="00746B0C"/>
    <w:rsid w:val="00747228"/>
    <w:rsid w:val="00747F1A"/>
    <w:rsid w:val="0075002A"/>
    <w:rsid w:val="00753A9F"/>
    <w:rsid w:val="00755F0C"/>
    <w:rsid w:val="007566CF"/>
    <w:rsid w:val="007611EA"/>
    <w:rsid w:val="00762845"/>
    <w:rsid w:val="00766506"/>
    <w:rsid w:val="00767B9C"/>
    <w:rsid w:val="0077077F"/>
    <w:rsid w:val="007731E5"/>
    <w:rsid w:val="00773D45"/>
    <w:rsid w:val="00775BE6"/>
    <w:rsid w:val="00776EE7"/>
    <w:rsid w:val="007777CB"/>
    <w:rsid w:val="00777D71"/>
    <w:rsid w:val="007828DD"/>
    <w:rsid w:val="00785585"/>
    <w:rsid w:val="0078658D"/>
    <w:rsid w:val="007906DD"/>
    <w:rsid w:val="007910A5"/>
    <w:rsid w:val="007924AB"/>
    <w:rsid w:val="00792933"/>
    <w:rsid w:val="00795D17"/>
    <w:rsid w:val="007A1917"/>
    <w:rsid w:val="007A38BB"/>
    <w:rsid w:val="007A3CDA"/>
    <w:rsid w:val="007A4B95"/>
    <w:rsid w:val="007B008E"/>
    <w:rsid w:val="007B1F2F"/>
    <w:rsid w:val="007B4EB4"/>
    <w:rsid w:val="007B5E76"/>
    <w:rsid w:val="007B60DB"/>
    <w:rsid w:val="007B77D0"/>
    <w:rsid w:val="007C0213"/>
    <w:rsid w:val="007C2D70"/>
    <w:rsid w:val="007C652A"/>
    <w:rsid w:val="007C7C04"/>
    <w:rsid w:val="007D3DD7"/>
    <w:rsid w:val="007D43AB"/>
    <w:rsid w:val="007D6863"/>
    <w:rsid w:val="007E02FE"/>
    <w:rsid w:val="007E084F"/>
    <w:rsid w:val="007E1EDF"/>
    <w:rsid w:val="007E2DBB"/>
    <w:rsid w:val="007E46CE"/>
    <w:rsid w:val="007E504B"/>
    <w:rsid w:val="007E5257"/>
    <w:rsid w:val="007E56E6"/>
    <w:rsid w:val="007E5DF8"/>
    <w:rsid w:val="007F0327"/>
    <w:rsid w:val="007F0E34"/>
    <w:rsid w:val="007F1670"/>
    <w:rsid w:val="007F1909"/>
    <w:rsid w:val="007F365F"/>
    <w:rsid w:val="007F4220"/>
    <w:rsid w:val="007F612E"/>
    <w:rsid w:val="007F7641"/>
    <w:rsid w:val="00802BA4"/>
    <w:rsid w:val="008047DA"/>
    <w:rsid w:val="00805DB5"/>
    <w:rsid w:val="0080729B"/>
    <w:rsid w:val="008101A6"/>
    <w:rsid w:val="0081080C"/>
    <w:rsid w:val="00812844"/>
    <w:rsid w:val="0081386B"/>
    <w:rsid w:val="008138E1"/>
    <w:rsid w:val="008139BA"/>
    <w:rsid w:val="00813ADE"/>
    <w:rsid w:val="00814978"/>
    <w:rsid w:val="00816EDA"/>
    <w:rsid w:val="00820657"/>
    <w:rsid w:val="008215C1"/>
    <w:rsid w:val="00821EDF"/>
    <w:rsid w:val="00823B50"/>
    <w:rsid w:val="00830158"/>
    <w:rsid w:val="008311E4"/>
    <w:rsid w:val="00831D52"/>
    <w:rsid w:val="00833AC9"/>
    <w:rsid w:val="0083582C"/>
    <w:rsid w:val="008407F1"/>
    <w:rsid w:val="00840869"/>
    <w:rsid w:val="00845B7A"/>
    <w:rsid w:val="00845CE8"/>
    <w:rsid w:val="008505AA"/>
    <w:rsid w:val="00850A46"/>
    <w:rsid w:val="00855BEA"/>
    <w:rsid w:val="00856A94"/>
    <w:rsid w:val="008608AF"/>
    <w:rsid w:val="00865D93"/>
    <w:rsid w:val="00865EF5"/>
    <w:rsid w:val="0087237F"/>
    <w:rsid w:val="00872DA7"/>
    <w:rsid w:val="00873649"/>
    <w:rsid w:val="00873A7E"/>
    <w:rsid w:val="00875973"/>
    <w:rsid w:val="008765BF"/>
    <w:rsid w:val="008768B4"/>
    <w:rsid w:val="00876BA7"/>
    <w:rsid w:val="00877A23"/>
    <w:rsid w:val="008816C0"/>
    <w:rsid w:val="0088231E"/>
    <w:rsid w:val="008830D9"/>
    <w:rsid w:val="008848B8"/>
    <w:rsid w:val="008849AE"/>
    <w:rsid w:val="00885374"/>
    <w:rsid w:val="00885D8E"/>
    <w:rsid w:val="0088624A"/>
    <w:rsid w:val="00887D1C"/>
    <w:rsid w:val="0089267B"/>
    <w:rsid w:val="0089324A"/>
    <w:rsid w:val="00896304"/>
    <w:rsid w:val="00896A24"/>
    <w:rsid w:val="008A0D58"/>
    <w:rsid w:val="008A18E1"/>
    <w:rsid w:val="008A3A2A"/>
    <w:rsid w:val="008A4672"/>
    <w:rsid w:val="008A4B18"/>
    <w:rsid w:val="008A4B81"/>
    <w:rsid w:val="008A4CD9"/>
    <w:rsid w:val="008A62E4"/>
    <w:rsid w:val="008B0350"/>
    <w:rsid w:val="008B2560"/>
    <w:rsid w:val="008B2EEE"/>
    <w:rsid w:val="008B3754"/>
    <w:rsid w:val="008B3977"/>
    <w:rsid w:val="008B3D1D"/>
    <w:rsid w:val="008B41F3"/>
    <w:rsid w:val="008B44F3"/>
    <w:rsid w:val="008B466D"/>
    <w:rsid w:val="008B4FDA"/>
    <w:rsid w:val="008B5EB3"/>
    <w:rsid w:val="008B6B71"/>
    <w:rsid w:val="008B7356"/>
    <w:rsid w:val="008C0547"/>
    <w:rsid w:val="008C09E5"/>
    <w:rsid w:val="008C277E"/>
    <w:rsid w:val="008C5399"/>
    <w:rsid w:val="008C654B"/>
    <w:rsid w:val="008D1148"/>
    <w:rsid w:val="008D14E4"/>
    <w:rsid w:val="008D1609"/>
    <w:rsid w:val="008D41F1"/>
    <w:rsid w:val="008D484A"/>
    <w:rsid w:val="008D60DD"/>
    <w:rsid w:val="008D6893"/>
    <w:rsid w:val="008D796F"/>
    <w:rsid w:val="008E0B4C"/>
    <w:rsid w:val="008E167D"/>
    <w:rsid w:val="008E2853"/>
    <w:rsid w:val="008E3334"/>
    <w:rsid w:val="008E3A20"/>
    <w:rsid w:val="008E465F"/>
    <w:rsid w:val="008E5A33"/>
    <w:rsid w:val="008E6088"/>
    <w:rsid w:val="008F10C4"/>
    <w:rsid w:val="008F60F8"/>
    <w:rsid w:val="008F6A3D"/>
    <w:rsid w:val="0090143E"/>
    <w:rsid w:val="00901650"/>
    <w:rsid w:val="0090415C"/>
    <w:rsid w:val="00906507"/>
    <w:rsid w:val="00912471"/>
    <w:rsid w:val="009145BD"/>
    <w:rsid w:val="009158DC"/>
    <w:rsid w:val="00915C41"/>
    <w:rsid w:val="009179F4"/>
    <w:rsid w:val="00921454"/>
    <w:rsid w:val="00922B77"/>
    <w:rsid w:val="0092365D"/>
    <w:rsid w:val="00924670"/>
    <w:rsid w:val="00925285"/>
    <w:rsid w:val="00925E81"/>
    <w:rsid w:val="00930763"/>
    <w:rsid w:val="00931939"/>
    <w:rsid w:val="009336D7"/>
    <w:rsid w:val="0093373C"/>
    <w:rsid w:val="00934056"/>
    <w:rsid w:val="00934F41"/>
    <w:rsid w:val="009351EA"/>
    <w:rsid w:val="00935321"/>
    <w:rsid w:val="00936C88"/>
    <w:rsid w:val="009371CD"/>
    <w:rsid w:val="00942331"/>
    <w:rsid w:val="00942BAE"/>
    <w:rsid w:val="0095267E"/>
    <w:rsid w:val="009532D1"/>
    <w:rsid w:val="00953DC2"/>
    <w:rsid w:val="00954283"/>
    <w:rsid w:val="009603C3"/>
    <w:rsid w:val="00961C05"/>
    <w:rsid w:val="00964004"/>
    <w:rsid w:val="0096454C"/>
    <w:rsid w:val="009652A3"/>
    <w:rsid w:val="009654BE"/>
    <w:rsid w:val="00966BD0"/>
    <w:rsid w:val="00967531"/>
    <w:rsid w:val="0097134A"/>
    <w:rsid w:val="009730EB"/>
    <w:rsid w:val="00973676"/>
    <w:rsid w:val="009737EF"/>
    <w:rsid w:val="0097420A"/>
    <w:rsid w:val="00974C95"/>
    <w:rsid w:val="00976000"/>
    <w:rsid w:val="00977C53"/>
    <w:rsid w:val="009810D1"/>
    <w:rsid w:val="009841FC"/>
    <w:rsid w:val="00984580"/>
    <w:rsid w:val="009861A2"/>
    <w:rsid w:val="00986429"/>
    <w:rsid w:val="0098792D"/>
    <w:rsid w:val="00987E07"/>
    <w:rsid w:val="00990037"/>
    <w:rsid w:val="00991349"/>
    <w:rsid w:val="009939DF"/>
    <w:rsid w:val="00997A53"/>
    <w:rsid w:val="00997C26"/>
    <w:rsid w:val="009A178E"/>
    <w:rsid w:val="009A1EC7"/>
    <w:rsid w:val="009A33A1"/>
    <w:rsid w:val="009A3898"/>
    <w:rsid w:val="009A505D"/>
    <w:rsid w:val="009A59F7"/>
    <w:rsid w:val="009A5E56"/>
    <w:rsid w:val="009A7040"/>
    <w:rsid w:val="009B0C80"/>
    <w:rsid w:val="009B13D3"/>
    <w:rsid w:val="009B246A"/>
    <w:rsid w:val="009B294F"/>
    <w:rsid w:val="009B3E06"/>
    <w:rsid w:val="009B405E"/>
    <w:rsid w:val="009B5110"/>
    <w:rsid w:val="009B5CE7"/>
    <w:rsid w:val="009B6E03"/>
    <w:rsid w:val="009C19D2"/>
    <w:rsid w:val="009C28D0"/>
    <w:rsid w:val="009C4F74"/>
    <w:rsid w:val="009C646D"/>
    <w:rsid w:val="009C6548"/>
    <w:rsid w:val="009C6D0D"/>
    <w:rsid w:val="009D01F9"/>
    <w:rsid w:val="009D0A07"/>
    <w:rsid w:val="009D0B33"/>
    <w:rsid w:val="009D1EFB"/>
    <w:rsid w:val="009D2808"/>
    <w:rsid w:val="009D3015"/>
    <w:rsid w:val="009D3269"/>
    <w:rsid w:val="009D400B"/>
    <w:rsid w:val="009D4493"/>
    <w:rsid w:val="009D4E3A"/>
    <w:rsid w:val="009D6FA2"/>
    <w:rsid w:val="009D7DDA"/>
    <w:rsid w:val="009E0865"/>
    <w:rsid w:val="009E0D29"/>
    <w:rsid w:val="009E3A4F"/>
    <w:rsid w:val="009E4F26"/>
    <w:rsid w:val="009E554B"/>
    <w:rsid w:val="009E6A3F"/>
    <w:rsid w:val="009F2CA4"/>
    <w:rsid w:val="009F3071"/>
    <w:rsid w:val="009F6393"/>
    <w:rsid w:val="009F6E43"/>
    <w:rsid w:val="009F6FA5"/>
    <w:rsid w:val="009F72A6"/>
    <w:rsid w:val="00A00805"/>
    <w:rsid w:val="00A00D43"/>
    <w:rsid w:val="00A01C37"/>
    <w:rsid w:val="00A0276A"/>
    <w:rsid w:val="00A0396C"/>
    <w:rsid w:val="00A05DA4"/>
    <w:rsid w:val="00A0755B"/>
    <w:rsid w:val="00A10382"/>
    <w:rsid w:val="00A13626"/>
    <w:rsid w:val="00A1372F"/>
    <w:rsid w:val="00A13B41"/>
    <w:rsid w:val="00A164C8"/>
    <w:rsid w:val="00A17D1B"/>
    <w:rsid w:val="00A2003B"/>
    <w:rsid w:val="00A20679"/>
    <w:rsid w:val="00A20DC0"/>
    <w:rsid w:val="00A21605"/>
    <w:rsid w:val="00A2226D"/>
    <w:rsid w:val="00A229CF"/>
    <w:rsid w:val="00A2448B"/>
    <w:rsid w:val="00A24C1C"/>
    <w:rsid w:val="00A27487"/>
    <w:rsid w:val="00A312A6"/>
    <w:rsid w:val="00A33F35"/>
    <w:rsid w:val="00A36909"/>
    <w:rsid w:val="00A36DE9"/>
    <w:rsid w:val="00A3794C"/>
    <w:rsid w:val="00A37CF8"/>
    <w:rsid w:val="00A4285D"/>
    <w:rsid w:val="00A42FF2"/>
    <w:rsid w:val="00A441EC"/>
    <w:rsid w:val="00A44606"/>
    <w:rsid w:val="00A461B5"/>
    <w:rsid w:val="00A46B98"/>
    <w:rsid w:val="00A508FF"/>
    <w:rsid w:val="00A513C7"/>
    <w:rsid w:val="00A51568"/>
    <w:rsid w:val="00A53382"/>
    <w:rsid w:val="00A55DA8"/>
    <w:rsid w:val="00A564F4"/>
    <w:rsid w:val="00A62938"/>
    <w:rsid w:val="00A648F0"/>
    <w:rsid w:val="00A64ADB"/>
    <w:rsid w:val="00A65726"/>
    <w:rsid w:val="00A65F22"/>
    <w:rsid w:val="00A669C6"/>
    <w:rsid w:val="00A66C78"/>
    <w:rsid w:val="00A67B4C"/>
    <w:rsid w:val="00A73346"/>
    <w:rsid w:val="00A73509"/>
    <w:rsid w:val="00A75475"/>
    <w:rsid w:val="00A7588B"/>
    <w:rsid w:val="00A75E72"/>
    <w:rsid w:val="00A80E38"/>
    <w:rsid w:val="00A820E3"/>
    <w:rsid w:val="00A82F2A"/>
    <w:rsid w:val="00A83A5F"/>
    <w:rsid w:val="00A86B4A"/>
    <w:rsid w:val="00A9194C"/>
    <w:rsid w:val="00A93B80"/>
    <w:rsid w:val="00A962F2"/>
    <w:rsid w:val="00A96A80"/>
    <w:rsid w:val="00A97258"/>
    <w:rsid w:val="00AA034D"/>
    <w:rsid w:val="00AA0A10"/>
    <w:rsid w:val="00AA0DF1"/>
    <w:rsid w:val="00AA0FDC"/>
    <w:rsid w:val="00AA3DDC"/>
    <w:rsid w:val="00AA586D"/>
    <w:rsid w:val="00AA7EE7"/>
    <w:rsid w:val="00AB097F"/>
    <w:rsid w:val="00AB1C26"/>
    <w:rsid w:val="00AB3425"/>
    <w:rsid w:val="00AB3C6B"/>
    <w:rsid w:val="00AB63CD"/>
    <w:rsid w:val="00AB7D88"/>
    <w:rsid w:val="00AC0E31"/>
    <w:rsid w:val="00AC18A9"/>
    <w:rsid w:val="00AC2111"/>
    <w:rsid w:val="00AC43DA"/>
    <w:rsid w:val="00AC4F6A"/>
    <w:rsid w:val="00AC7B1C"/>
    <w:rsid w:val="00AD0BFF"/>
    <w:rsid w:val="00AD1AA9"/>
    <w:rsid w:val="00AD2464"/>
    <w:rsid w:val="00AD3669"/>
    <w:rsid w:val="00AD6355"/>
    <w:rsid w:val="00AD6642"/>
    <w:rsid w:val="00AD71B9"/>
    <w:rsid w:val="00AE0011"/>
    <w:rsid w:val="00AE0301"/>
    <w:rsid w:val="00AE3FBF"/>
    <w:rsid w:val="00AE41F4"/>
    <w:rsid w:val="00AE5034"/>
    <w:rsid w:val="00AE6A7D"/>
    <w:rsid w:val="00AE6BAF"/>
    <w:rsid w:val="00AE6DFA"/>
    <w:rsid w:val="00AE75A1"/>
    <w:rsid w:val="00AE75A9"/>
    <w:rsid w:val="00AE786E"/>
    <w:rsid w:val="00AE7D27"/>
    <w:rsid w:val="00AF0150"/>
    <w:rsid w:val="00AF0FB2"/>
    <w:rsid w:val="00AF7976"/>
    <w:rsid w:val="00B011B0"/>
    <w:rsid w:val="00B01546"/>
    <w:rsid w:val="00B02EAC"/>
    <w:rsid w:val="00B053EA"/>
    <w:rsid w:val="00B0771D"/>
    <w:rsid w:val="00B11824"/>
    <w:rsid w:val="00B12848"/>
    <w:rsid w:val="00B1545F"/>
    <w:rsid w:val="00B20130"/>
    <w:rsid w:val="00B20B2D"/>
    <w:rsid w:val="00B215BF"/>
    <w:rsid w:val="00B21FE3"/>
    <w:rsid w:val="00B22164"/>
    <w:rsid w:val="00B246B8"/>
    <w:rsid w:val="00B25AB4"/>
    <w:rsid w:val="00B27130"/>
    <w:rsid w:val="00B27450"/>
    <w:rsid w:val="00B31F85"/>
    <w:rsid w:val="00B32DD9"/>
    <w:rsid w:val="00B33130"/>
    <w:rsid w:val="00B337FD"/>
    <w:rsid w:val="00B339FD"/>
    <w:rsid w:val="00B33AC7"/>
    <w:rsid w:val="00B33EDB"/>
    <w:rsid w:val="00B3439B"/>
    <w:rsid w:val="00B35C35"/>
    <w:rsid w:val="00B37430"/>
    <w:rsid w:val="00B406F0"/>
    <w:rsid w:val="00B412D0"/>
    <w:rsid w:val="00B41B20"/>
    <w:rsid w:val="00B4200D"/>
    <w:rsid w:val="00B44AEF"/>
    <w:rsid w:val="00B451AF"/>
    <w:rsid w:val="00B51CE9"/>
    <w:rsid w:val="00B52714"/>
    <w:rsid w:val="00B5451A"/>
    <w:rsid w:val="00B5596E"/>
    <w:rsid w:val="00B6006A"/>
    <w:rsid w:val="00B6035A"/>
    <w:rsid w:val="00B60858"/>
    <w:rsid w:val="00B61677"/>
    <w:rsid w:val="00B652D6"/>
    <w:rsid w:val="00B7010B"/>
    <w:rsid w:val="00B726B8"/>
    <w:rsid w:val="00B72812"/>
    <w:rsid w:val="00B746D1"/>
    <w:rsid w:val="00B74E38"/>
    <w:rsid w:val="00B807DA"/>
    <w:rsid w:val="00B813A5"/>
    <w:rsid w:val="00B81A42"/>
    <w:rsid w:val="00B81CE1"/>
    <w:rsid w:val="00B8270A"/>
    <w:rsid w:val="00B8297C"/>
    <w:rsid w:val="00B835A5"/>
    <w:rsid w:val="00B83FD4"/>
    <w:rsid w:val="00B84DD0"/>
    <w:rsid w:val="00B86153"/>
    <w:rsid w:val="00B8797B"/>
    <w:rsid w:val="00B91C9A"/>
    <w:rsid w:val="00B94512"/>
    <w:rsid w:val="00BA5A6F"/>
    <w:rsid w:val="00BA6A64"/>
    <w:rsid w:val="00BB223A"/>
    <w:rsid w:val="00BB4399"/>
    <w:rsid w:val="00BB7B46"/>
    <w:rsid w:val="00BC0BEC"/>
    <w:rsid w:val="00BC154D"/>
    <w:rsid w:val="00BC2ABA"/>
    <w:rsid w:val="00BC3421"/>
    <w:rsid w:val="00BC44A7"/>
    <w:rsid w:val="00BC5E21"/>
    <w:rsid w:val="00BC5FB3"/>
    <w:rsid w:val="00BC6385"/>
    <w:rsid w:val="00BD0375"/>
    <w:rsid w:val="00BD1EC0"/>
    <w:rsid w:val="00BD4533"/>
    <w:rsid w:val="00BD49C4"/>
    <w:rsid w:val="00BD6884"/>
    <w:rsid w:val="00BE3DC8"/>
    <w:rsid w:val="00BF4412"/>
    <w:rsid w:val="00BF6542"/>
    <w:rsid w:val="00BF681B"/>
    <w:rsid w:val="00BF7393"/>
    <w:rsid w:val="00C04AB9"/>
    <w:rsid w:val="00C04B42"/>
    <w:rsid w:val="00C04DCA"/>
    <w:rsid w:val="00C04F6C"/>
    <w:rsid w:val="00C0734B"/>
    <w:rsid w:val="00C07501"/>
    <w:rsid w:val="00C113B4"/>
    <w:rsid w:val="00C121B6"/>
    <w:rsid w:val="00C14CCE"/>
    <w:rsid w:val="00C165D6"/>
    <w:rsid w:val="00C16F1D"/>
    <w:rsid w:val="00C176F1"/>
    <w:rsid w:val="00C20093"/>
    <w:rsid w:val="00C20C43"/>
    <w:rsid w:val="00C23EA8"/>
    <w:rsid w:val="00C2410D"/>
    <w:rsid w:val="00C25123"/>
    <w:rsid w:val="00C25FC9"/>
    <w:rsid w:val="00C2697C"/>
    <w:rsid w:val="00C275E4"/>
    <w:rsid w:val="00C2779F"/>
    <w:rsid w:val="00C27871"/>
    <w:rsid w:val="00C30A66"/>
    <w:rsid w:val="00C30EE9"/>
    <w:rsid w:val="00C32692"/>
    <w:rsid w:val="00C32AFF"/>
    <w:rsid w:val="00C3377B"/>
    <w:rsid w:val="00C35D97"/>
    <w:rsid w:val="00C363F5"/>
    <w:rsid w:val="00C375E7"/>
    <w:rsid w:val="00C37FF3"/>
    <w:rsid w:val="00C417D5"/>
    <w:rsid w:val="00C43F10"/>
    <w:rsid w:val="00C45E78"/>
    <w:rsid w:val="00C47700"/>
    <w:rsid w:val="00C47EEB"/>
    <w:rsid w:val="00C5231C"/>
    <w:rsid w:val="00C52519"/>
    <w:rsid w:val="00C529D2"/>
    <w:rsid w:val="00C55032"/>
    <w:rsid w:val="00C550C8"/>
    <w:rsid w:val="00C56527"/>
    <w:rsid w:val="00C57912"/>
    <w:rsid w:val="00C605FD"/>
    <w:rsid w:val="00C609AD"/>
    <w:rsid w:val="00C62453"/>
    <w:rsid w:val="00C63C58"/>
    <w:rsid w:val="00C64512"/>
    <w:rsid w:val="00C64A4E"/>
    <w:rsid w:val="00C65DF1"/>
    <w:rsid w:val="00C66D0F"/>
    <w:rsid w:val="00C7025D"/>
    <w:rsid w:val="00C70F51"/>
    <w:rsid w:val="00C713DE"/>
    <w:rsid w:val="00C72697"/>
    <w:rsid w:val="00C73013"/>
    <w:rsid w:val="00C75936"/>
    <w:rsid w:val="00C75A58"/>
    <w:rsid w:val="00C76873"/>
    <w:rsid w:val="00C8032F"/>
    <w:rsid w:val="00C80496"/>
    <w:rsid w:val="00C8052A"/>
    <w:rsid w:val="00C82C0E"/>
    <w:rsid w:val="00C82EE6"/>
    <w:rsid w:val="00C847F9"/>
    <w:rsid w:val="00C85596"/>
    <w:rsid w:val="00C8688E"/>
    <w:rsid w:val="00C86BC0"/>
    <w:rsid w:val="00C8716B"/>
    <w:rsid w:val="00C87495"/>
    <w:rsid w:val="00C87CD2"/>
    <w:rsid w:val="00C90B90"/>
    <w:rsid w:val="00C9161D"/>
    <w:rsid w:val="00C933FC"/>
    <w:rsid w:val="00C94200"/>
    <w:rsid w:val="00C96150"/>
    <w:rsid w:val="00C9671B"/>
    <w:rsid w:val="00CA362B"/>
    <w:rsid w:val="00CA5DBA"/>
    <w:rsid w:val="00CA60DB"/>
    <w:rsid w:val="00CA78CC"/>
    <w:rsid w:val="00CA7E24"/>
    <w:rsid w:val="00CA7FAC"/>
    <w:rsid w:val="00CB3B19"/>
    <w:rsid w:val="00CB3DE7"/>
    <w:rsid w:val="00CB672F"/>
    <w:rsid w:val="00CB73CC"/>
    <w:rsid w:val="00CC10DD"/>
    <w:rsid w:val="00CC2431"/>
    <w:rsid w:val="00CC3132"/>
    <w:rsid w:val="00CC399D"/>
    <w:rsid w:val="00CC59CF"/>
    <w:rsid w:val="00CC6EF6"/>
    <w:rsid w:val="00CC7EEB"/>
    <w:rsid w:val="00CD3C44"/>
    <w:rsid w:val="00CD4C76"/>
    <w:rsid w:val="00CD4D05"/>
    <w:rsid w:val="00CD580A"/>
    <w:rsid w:val="00CD6217"/>
    <w:rsid w:val="00CD6563"/>
    <w:rsid w:val="00CD6E88"/>
    <w:rsid w:val="00CE34A5"/>
    <w:rsid w:val="00CE350E"/>
    <w:rsid w:val="00CE3DDF"/>
    <w:rsid w:val="00CE41A7"/>
    <w:rsid w:val="00CE4E7B"/>
    <w:rsid w:val="00CE52A5"/>
    <w:rsid w:val="00CE5361"/>
    <w:rsid w:val="00CF0886"/>
    <w:rsid w:val="00CF1684"/>
    <w:rsid w:val="00CF3503"/>
    <w:rsid w:val="00CF5032"/>
    <w:rsid w:val="00D0030C"/>
    <w:rsid w:val="00D00610"/>
    <w:rsid w:val="00D020E3"/>
    <w:rsid w:val="00D027BF"/>
    <w:rsid w:val="00D03273"/>
    <w:rsid w:val="00D03803"/>
    <w:rsid w:val="00D03A1E"/>
    <w:rsid w:val="00D0438F"/>
    <w:rsid w:val="00D05E0A"/>
    <w:rsid w:val="00D12316"/>
    <w:rsid w:val="00D15BB1"/>
    <w:rsid w:val="00D1679D"/>
    <w:rsid w:val="00D16AC9"/>
    <w:rsid w:val="00D17157"/>
    <w:rsid w:val="00D2018A"/>
    <w:rsid w:val="00D22283"/>
    <w:rsid w:val="00D23F28"/>
    <w:rsid w:val="00D26EC2"/>
    <w:rsid w:val="00D27F18"/>
    <w:rsid w:val="00D319D4"/>
    <w:rsid w:val="00D323BB"/>
    <w:rsid w:val="00D33DF0"/>
    <w:rsid w:val="00D35D07"/>
    <w:rsid w:val="00D4449B"/>
    <w:rsid w:val="00D46E56"/>
    <w:rsid w:val="00D474C8"/>
    <w:rsid w:val="00D50D36"/>
    <w:rsid w:val="00D517FB"/>
    <w:rsid w:val="00D524F3"/>
    <w:rsid w:val="00D52A6D"/>
    <w:rsid w:val="00D52ABD"/>
    <w:rsid w:val="00D53435"/>
    <w:rsid w:val="00D54D37"/>
    <w:rsid w:val="00D56CF5"/>
    <w:rsid w:val="00D5725B"/>
    <w:rsid w:val="00D618E4"/>
    <w:rsid w:val="00D625B2"/>
    <w:rsid w:val="00D64FAD"/>
    <w:rsid w:val="00D653E2"/>
    <w:rsid w:val="00D670D1"/>
    <w:rsid w:val="00D6727C"/>
    <w:rsid w:val="00D6762B"/>
    <w:rsid w:val="00D70942"/>
    <w:rsid w:val="00D70C03"/>
    <w:rsid w:val="00D7378B"/>
    <w:rsid w:val="00D73F00"/>
    <w:rsid w:val="00D7600D"/>
    <w:rsid w:val="00D775F7"/>
    <w:rsid w:val="00D778BF"/>
    <w:rsid w:val="00D80AD4"/>
    <w:rsid w:val="00D819BF"/>
    <w:rsid w:val="00D82209"/>
    <w:rsid w:val="00D83521"/>
    <w:rsid w:val="00D8628C"/>
    <w:rsid w:val="00D86A40"/>
    <w:rsid w:val="00D939B8"/>
    <w:rsid w:val="00D96C2B"/>
    <w:rsid w:val="00D96CBB"/>
    <w:rsid w:val="00D97910"/>
    <w:rsid w:val="00DA132D"/>
    <w:rsid w:val="00DA172F"/>
    <w:rsid w:val="00DA2153"/>
    <w:rsid w:val="00DA2346"/>
    <w:rsid w:val="00DA4D2E"/>
    <w:rsid w:val="00DA4F6F"/>
    <w:rsid w:val="00DA7863"/>
    <w:rsid w:val="00DA7B4A"/>
    <w:rsid w:val="00DA7E88"/>
    <w:rsid w:val="00DB0BD7"/>
    <w:rsid w:val="00DB1130"/>
    <w:rsid w:val="00DB2FFA"/>
    <w:rsid w:val="00DB438E"/>
    <w:rsid w:val="00DB676F"/>
    <w:rsid w:val="00DB796F"/>
    <w:rsid w:val="00DC3851"/>
    <w:rsid w:val="00DC6116"/>
    <w:rsid w:val="00DC7315"/>
    <w:rsid w:val="00DC78B5"/>
    <w:rsid w:val="00DC79D2"/>
    <w:rsid w:val="00DD43D9"/>
    <w:rsid w:val="00DD4FE2"/>
    <w:rsid w:val="00DD7A29"/>
    <w:rsid w:val="00DE2BA0"/>
    <w:rsid w:val="00DE36AC"/>
    <w:rsid w:val="00DE3A26"/>
    <w:rsid w:val="00DE40EA"/>
    <w:rsid w:val="00DE4678"/>
    <w:rsid w:val="00DE5EBA"/>
    <w:rsid w:val="00DE6657"/>
    <w:rsid w:val="00DF195E"/>
    <w:rsid w:val="00DF1F4C"/>
    <w:rsid w:val="00DF2181"/>
    <w:rsid w:val="00DF2712"/>
    <w:rsid w:val="00DF2F90"/>
    <w:rsid w:val="00DF5708"/>
    <w:rsid w:val="00DF58B3"/>
    <w:rsid w:val="00DF6456"/>
    <w:rsid w:val="00DF72F8"/>
    <w:rsid w:val="00E002F3"/>
    <w:rsid w:val="00E02CD2"/>
    <w:rsid w:val="00E05143"/>
    <w:rsid w:val="00E06111"/>
    <w:rsid w:val="00E06262"/>
    <w:rsid w:val="00E06CDF"/>
    <w:rsid w:val="00E11804"/>
    <w:rsid w:val="00E12ADD"/>
    <w:rsid w:val="00E12B60"/>
    <w:rsid w:val="00E13ED1"/>
    <w:rsid w:val="00E150C1"/>
    <w:rsid w:val="00E16583"/>
    <w:rsid w:val="00E21D9F"/>
    <w:rsid w:val="00E228A2"/>
    <w:rsid w:val="00E2355A"/>
    <w:rsid w:val="00E24BA2"/>
    <w:rsid w:val="00E27EB6"/>
    <w:rsid w:val="00E307CE"/>
    <w:rsid w:val="00E41378"/>
    <w:rsid w:val="00E414C2"/>
    <w:rsid w:val="00E417F3"/>
    <w:rsid w:val="00E41C57"/>
    <w:rsid w:val="00E42AB6"/>
    <w:rsid w:val="00E4429D"/>
    <w:rsid w:val="00E444C3"/>
    <w:rsid w:val="00E45C9E"/>
    <w:rsid w:val="00E479ED"/>
    <w:rsid w:val="00E51207"/>
    <w:rsid w:val="00E51EA2"/>
    <w:rsid w:val="00E53D60"/>
    <w:rsid w:val="00E55278"/>
    <w:rsid w:val="00E55417"/>
    <w:rsid w:val="00E55D13"/>
    <w:rsid w:val="00E565CA"/>
    <w:rsid w:val="00E566FA"/>
    <w:rsid w:val="00E57595"/>
    <w:rsid w:val="00E57CF0"/>
    <w:rsid w:val="00E60F73"/>
    <w:rsid w:val="00E6216B"/>
    <w:rsid w:val="00E65D24"/>
    <w:rsid w:val="00E668CE"/>
    <w:rsid w:val="00E708C9"/>
    <w:rsid w:val="00E70FF4"/>
    <w:rsid w:val="00E72B5F"/>
    <w:rsid w:val="00E7406A"/>
    <w:rsid w:val="00E74635"/>
    <w:rsid w:val="00E7504B"/>
    <w:rsid w:val="00E75425"/>
    <w:rsid w:val="00E75881"/>
    <w:rsid w:val="00E80359"/>
    <w:rsid w:val="00E80741"/>
    <w:rsid w:val="00E8214F"/>
    <w:rsid w:val="00E840CA"/>
    <w:rsid w:val="00E8556C"/>
    <w:rsid w:val="00E85DB9"/>
    <w:rsid w:val="00E873EB"/>
    <w:rsid w:val="00E87A6D"/>
    <w:rsid w:val="00E9202A"/>
    <w:rsid w:val="00E93714"/>
    <w:rsid w:val="00E94F8C"/>
    <w:rsid w:val="00E9781F"/>
    <w:rsid w:val="00EA12A2"/>
    <w:rsid w:val="00EA4BEF"/>
    <w:rsid w:val="00EA7D6B"/>
    <w:rsid w:val="00EA7FD6"/>
    <w:rsid w:val="00EB1CAB"/>
    <w:rsid w:val="00EB1E18"/>
    <w:rsid w:val="00EB238F"/>
    <w:rsid w:val="00EB380D"/>
    <w:rsid w:val="00EB4D00"/>
    <w:rsid w:val="00EB61A3"/>
    <w:rsid w:val="00EC08FF"/>
    <w:rsid w:val="00EC1162"/>
    <w:rsid w:val="00EC1993"/>
    <w:rsid w:val="00EC49A0"/>
    <w:rsid w:val="00EC5EBD"/>
    <w:rsid w:val="00EC651B"/>
    <w:rsid w:val="00EC67E5"/>
    <w:rsid w:val="00EC7CF3"/>
    <w:rsid w:val="00ED0D12"/>
    <w:rsid w:val="00ED0D18"/>
    <w:rsid w:val="00ED1650"/>
    <w:rsid w:val="00ED3727"/>
    <w:rsid w:val="00ED3AF7"/>
    <w:rsid w:val="00ED412F"/>
    <w:rsid w:val="00ED4CCF"/>
    <w:rsid w:val="00ED7A44"/>
    <w:rsid w:val="00EE2427"/>
    <w:rsid w:val="00EE270E"/>
    <w:rsid w:val="00EE29F8"/>
    <w:rsid w:val="00EE3847"/>
    <w:rsid w:val="00EE443D"/>
    <w:rsid w:val="00EE55DD"/>
    <w:rsid w:val="00EE595A"/>
    <w:rsid w:val="00EE64C7"/>
    <w:rsid w:val="00EF0BBD"/>
    <w:rsid w:val="00EF2DD6"/>
    <w:rsid w:val="00EF3725"/>
    <w:rsid w:val="00EF6F06"/>
    <w:rsid w:val="00EF72C9"/>
    <w:rsid w:val="00EF7748"/>
    <w:rsid w:val="00F02DD9"/>
    <w:rsid w:val="00F0314F"/>
    <w:rsid w:val="00F0362F"/>
    <w:rsid w:val="00F07A6E"/>
    <w:rsid w:val="00F11650"/>
    <w:rsid w:val="00F12924"/>
    <w:rsid w:val="00F12E66"/>
    <w:rsid w:val="00F1483F"/>
    <w:rsid w:val="00F14B99"/>
    <w:rsid w:val="00F17547"/>
    <w:rsid w:val="00F17BA8"/>
    <w:rsid w:val="00F212D9"/>
    <w:rsid w:val="00F22F51"/>
    <w:rsid w:val="00F240D5"/>
    <w:rsid w:val="00F248EC"/>
    <w:rsid w:val="00F251BD"/>
    <w:rsid w:val="00F27F1A"/>
    <w:rsid w:val="00F30772"/>
    <w:rsid w:val="00F30CFC"/>
    <w:rsid w:val="00F30FA7"/>
    <w:rsid w:val="00F333AE"/>
    <w:rsid w:val="00F347FB"/>
    <w:rsid w:val="00F35194"/>
    <w:rsid w:val="00F35A7A"/>
    <w:rsid w:val="00F4014A"/>
    <w:rsid w:val="00F40EB5"/>
    <w:rsid w:val="00F410F0"/>
    <w:rsid w:val="00F469B9"/>
    <w:rsid w:val="00F474B3"/>
    <w:rsid w:val="00F503C5"/>
    <w:rsid w:val="00F50612"/>
    <w:rsid w:val="00F51C4D"/>
    <w:rsid w:val="00F51DF2"/>
    <w:rsid w:val="00F52362"/>
    <w:rsid w:val="00F5304B"/>
    <w:rsid w:val="00F53872"/>
    <w:rsid w:val="00F5472B"/>
    <w:rsid w:val="00F54892"/>
    <w:rsid w:val="00F6163B"/>
    <w:rsid w:val="00F61DE8"/>
    <w:rsid w:val="00F61F48"/>
    <w:rsid w:val="00F621B7"/>
    <w:rsid w:val="00F65D65"/>
    <w:rsid w:val="00F6648C"/>
    <w:rsid w:val="00F71D8B"/>
    <w:rsid w:val="00F72A32"/>
    <w:rsid w:val="00F74F09"/>
    <w:rsid w:val="00F7595B"/>
    <w:rsid w:val="00F77779"/>
    <w:rsid w:val="00F8031D"/>
    <w:rsid w:val="00F80A83"/>
    <w:rsid w:val="00F81BAF"/>
    <w:rsid w:val="00F84B93"/>
    <w:rsid w:val="00F84ED9"/>
    <w:rsid w:val="00F900EA"/>
    <w:rsid w:val="00F90615"/>
    <w:rsid w:val="00F9346F"/>
    <w:rsid w:val="00F95ADD"/>
    <w:rsid w:val="00F95C71"/>
    <w:rsid w:val="00F96A45"/>
    <w:rsid w:val="00F96AF5"/>
    <w:rsid w:val="00F9717B"/>
    <w:rsid w:val="00F97B97"/>
    <w:rsid w:val="00FA0A82"/>
    <w:rsid w:val="00FA1136"/>
    <w:rsid w:val="00FA2C77"/>
    <w:rsid w:val="00FA361B"/>
    <w:rsid w:val="00FA4D19"/>
    <w:rsid w:val="00FA5CC6"/>
    <w:rsid w:val="00FA5F4A"/>
    <w:rsid w:val="00FA6F6E"/>
    <w:rsid w:val="00FB02D5"/>
    <w:rsid w:val="00FC0D1F"/>
    <w:rsid w:val="00FC1040"/>
    <w:rsid w:val="00FC4036"/>
    <w:rsid w:val="00FD03FB"/>
    <w:rsid w:val="00FD1250"/>
    <w:rsid w:val="00FD218E"/>
    <w:rsid w:val="00FD3089"/>
    <w:rsid w:val="00FD50C4"/>
    <w:rsid w:val="00FD5B5B"/>
    <w:rsid w:val="00FD6F9D"/>
    <w:rsid w:val="00FE0AE8"/>
    <w:rsid w:val="00FE1898"/>
    <w:rsid w:val="00FE2ADD"/>
    <w:rsid w:val="00FE2F60"/>
    <w:rsid w:val="00FE34B8"/>
    <w:rsid w:val="00FE428B"/>
    <w:rsid w:val="00FE466B"/>
    <w:rsid w:val="00FE6A87"/>
    <w:rsid w:val="00FF0CC3"/>
    <w:rsid w:val="00FF134A"/>
    <w:rsid w:val="00FF1B2B"/>
    <w:rsid w:val="00FF1D8B"/>
    <w:rsid w:val="00FF2420"/>
    <w:rsid w:val="00FF3446"/>
    <w:rsid w:val="00FF4659"/>
    <w:rsid w:val="00FF4EF2"/>
    <w:rsid w:val="00FF4F06"/>
    <w:rsid w:val="00FF56D1"/>
    <w:rsid w:val="00FF57D5"/>
    <w:rsid w:val="00FF5E08"/>
    <w:rsid w:val="00FF6CC7"/>
    <w:rsid w:val="00FF75D1"/>
    <w:rsid w:val="72CB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imes New Roman" w:hAnsi="Times New Roman" w:eastAsiaTheme="minorHAnsi" w:cstheme="minorBidi"/>
      <w:sz w:val="24"/>
      <w:szCs w:val="24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semiHidden/>
    <w:unhideWhenUsed/>
    <w:qFormat/>
    <w:uiPriority w:val="99"/>
    <w:rPr>
      <w:vertAlign w:val="superscript"/>
    </w:rPr>
  </w:style>
  <w:style w:type="character" w:styleId="5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6">
    <w:name w:val="Balloon Text"/>
    <w:basedOn w:val="1"/>
    <w:link w:val="1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annotation text"/>
    <w:basedOn w:val="1"/>
    <w:link w:val="22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23"/>
    <w:semiHidden/>
    <w:unhideWhenUsed/>
    <w:qFormat/>
    <w:uiPriority w:val="99"/>
    <w:rPr>
      <w:b/>
      <w:bCs/>
    </w:rPr>
  </w:style>
  <w:style w:type="paragraph" w:styleId="9">
    <w:name w:val="footnote text"/>
    <w:basedOn w:val="1"/>
    <w:link w:val="15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0">
    <w:name w:val="header"/>
    <w:basedOn w:val="1"/>
    <w:link w:val="1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footer"/>
    <w:basedOn w:val="1"/>
    <w:link w:val="1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12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Текст сноски1"/>
    <w:basedOn w:val="1"/>
    <w:next w:val="9"/>
    <w:link w:val="14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character" w:customStyle="1" w:styleId="14">
    <w:name w:val="Текст сноски Знак"/>
    <w:basedOn w:val="2"/>
    <w:link w:val="13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15">
    <w:name w:val="Текст сноски Знак1"/>
    <w:basedOn w:val="2"/>
    <w:link w:val="9"/>
    <w:semiHidden/>
    <w:qFormat/>
    <w:uiPriority w:val="99"/>
    <w:rPr>
      <w:sz w:val="20"/>
      <w:szCs w:val="20"/>
    </w:rPr>
  </w:style>
  <w:style w:type="character" w:customStyle="1" w:styleId="16">
    <w:name w:val="Текст выноски Знак"/>
    <w:basedOn w:val="2"/>
    <w:link w:val="6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7">
    <w:name w:val="Верхний колонтитул Знак"/>
    <w:basedOn w:val="2"/>
    <w:link w:val="10"/>
    <w:qFormat/>
    <w:uiPriority w:val="99"/>
  </w:style>
  <w:style w:type="character" w:customStyle="1" w:styleId="18">
    <w:name w:val="Нижний колонтитул Знак"/>
    <w:basedOn w:val="2"/>
    <w:link w:val="11"/>
    <w:qFormat/>
    <w:uiPriority w:val="99"/>
  </w:style>
  <w:style w:type="paragraph" w:styleId="19">
    <w:name w:val="List Paragraph"/>
    <w:basedOn w:val="1"/>
    <w:qFormat/>
    <w:uiPriority w:val="34"/>
    <w:pPr>
      <w:ind w:left="720"/>
      <w:contextualSpacing/>
    </w:pPr>
  </w:style>
  <w:style w:type="paragraph" w:customStyle="1" w:styleId="20">
    <w:name w:val="ConsPlusNormal"/>
    <w:link w:val="21"/>
    <w:qFormat/>
    <w:uiPriority w:val="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21">
    <w:name w:val="ConsPlusNormal Знак"/>
    <w:link w:val="20"/>
    <w:qFormat/>
    <w:locked/>
    <w:uiPriority w:val="0"/>
    <w:rPr>
      <w:rFonts w:ascii="Arial" w:hAnsi="Arial" w:eastAsia="Times New Roman" w:cs="Arial"/>
      <w:sz w:val="20"/>
      <w:szCs w:val="20"/>
      <w:lang w:eastAsia="ru-RU"/>
    </w:rPr>
  </w:style>
  <w:style w:type="character" w:customStyle="1" w:styleId="22">
    <w:name w:val="Текст примечания Знак"/>
    <w:basedOn w:val="2"/>
    <w:link w:val="7"/>
    <w:semiHidden/>
    <w:qFormat/>
    <w:uiPriority w:val="99"/>
    <w:rPr>
      <w:sz w:val="20"/>
      <w:szCs w:val="20"/>
    </w:rPr>
  </w:style>
  <w:style w:type="character" w:customStyle="1" w:styleId="23">
    <w:name w:val="Тема примечания Знак"/>
    <w:basedOn w:val="22"/>
    <w:link w:val="8"/>
    <w:semiHidden/>
    <w:qFormat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06ADF-86C2-4E89-8A2D-A97959B021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43</Pages>
  <Words>5186</Words>
  <Characters>35269</Characters>
  <Lines>447</Lines>
  <Paragraphs>125</Paragraphs>
  <TotalTime>11936</TotalTime>
  <ScaleCrop>false</ScaleCrop>
  <LinksUpToDate>false</LinksUpToDate>
  <CharactersWithSpaces>41424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2025-12-18T12:49:00Z</dcterms:created>
  <dc:creator>Королева Ольга Валентиновна</dc:creator>
  <cp:lastModifiedBy>WPS_1782462674</cp:lastModifiedBy>
  <cp:lastPrinted>2026-07-03T12:31:00Z</cp:lastPrinted>
  <dcterms:modified xsi:type="dcterms:W3CDTF">2026-07-17T13:08:09Z</dcterms:modified>
  <cp:revision>526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eyJoZGlkIjoiNTlkMjlmZjNlYTA5MDdlNDE1MWYxOTExMjY2N2MzNzQiLCJ1c2VySWQiOiI4MjQ2MzY2OTAxMzQifQ==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D1C7FCC3CA8A4A89BF5A670261C9B06B_13</vt:lpwstr>
  </property>
</Properties>
</file>